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23" w:rsidRPr="00B9556A" w:rsidRDefault="00A35323" w:rsidP="0030294F">
      <w:pPr>
        <w:pStyle w:val="Virsraksts3"/>
        <w:keepNext w:val="0"/>
        <w:tabs>
          <w:tab w:val="left" w:pos="5760"/>
          <w:tab w:val="left" w:pos="11520"/>
        </w:tabs>
        <w:spacing w:before="0" w:after="0"/>
        <w:ind w:left="2880"/>
        <w:jc w:val="right"/>
        <w:rPr>
          <w:sz w:val="20"/>
          <w:szCs w:val="20"/>
        </w:rPr>
      </w:pPr>
      <w:r w:rsidRPr="00B9556A">
        <w:rPr>
          <w:sz w:val="20"/>
          <w:szCs w:val="20"/>
        </w:rPr>
        <w:t>APSTIPRINĀTS</w:t>
      </w:r>
    </w:p>
    <w:p w:rsidR="00A35323" w:rsidRPr="00E8334B" w:rsidRDefault="00A35323" w:rsidP="0030294F">
      <w:pPr>
        <w:spacing w:after="0" w:line="240" w:lineRule="auto"/>
        <w:jc w:val="right"/>
        <w:rPr>
          <w:rFonts w:ascii="Arial" w:hAnsi="Arial" w:cs="Arial"/>
          <w:sz w:val="20"/>
          <w:szCs w:val="20"/>
        </w:rPr>
      </w:pPr>
      <w:r w:rsidRPr="00E8334B">
        <w:rPr>
          <w:rFonts w:ascii="Arial" w:hAnsi="Arial" w:cs="Arial"/>
          <w:sz w:val="20"/>
          <w:szCs w:val="20"/>
        </w:rPr>
        <w:t>Liepājas pilsētas domes Iepirkumu komisijas</w:t>
      </w:r>
    </w:p>
    <w:p w:rsidR="00A35323" w:rsidRPr="00B9556A" w:rsidRDefault="00D04F16" w:rsidP="0030294F">
      <w:pPr>
        <w:tabs>
          <w:tab w:val="left" w:pos="288"/>
          <w:tab w:val="left" w:pos="613"/>
        </w:tabs>
        <w:spacing w:after="0" w:line="240" w:lineRule="auto"/>
        <w:jc w:val="right"/>
        <w:rPr>
          <w:rFonts w:ascii="Arial" w:hAnsi="Arial" w:cs="Arial"/>
          <w:sz w:val="20"/>
          <w:szCs w:val="20"/>
        </w:rPr>
      </w:pPr>
      <w:r w:rsidRPr="00E8334B">
        <w:rPr>
          <w:rFonts w:ascii="Arial" w:hAnsi="Arial" w:cs="Arial"/>
          <w:sz w:val="20"/>
          <w:szCs w:val="20"/>
        </w:rPr>
        <w:t>201</w:t>
      </w:r>
      <w:r w:rsidR="00A7183B" w:rsidRPr="00E8334B">
        <w:rPr>
          <w:rFonts w:ascii="Arial" w:hAnsi="Arial" w:cs="Arial"/>
          <w:sz w:val="20"/>
          <w:szCs w:val="20"/>
        </w:rPr>
        <w:t>9</w:t>
      </w:r>
      <w:r w:rsidRPr="00E8334B">
        <w:rPr>
          <w:rFonts w:ascii="Arial" w:hAnsi="Arial" w:cs="Arial"/>
          <w:sz w:val="20"/>
          <w:szCs w:val="20"/>
        </w:rPr>
        <w:t>.</w:t>
      </w:r>
      <w:r w:rsidRPr="004B55CB">
        <w:rPr>
          <w:rFonts w:ascii="Arial" w:hAnsi="Arial" w:cs="Arial"/>
          <w:sz w:val="20"/>
          <w:szCs w:val="20"/>
        </w:rPr>
        <w:t xml:space="preserve">gada </w:t>
      </w:r>
      <w:r w:rsidR="004B55CB" w:rsidRPr="004B55CB">
        <w:rPr>
          <w:rFonts w:ascii="Arial" w:hAnsi="Arial" w:cs="Arial"/>
          <w:sz w:val="20"/>
          <w:szCs w:val="20"/>
        </w:rPr>
        <w:t xml:space="preserve">7.augusta </w:t>
      </w:r>
      <w:r w:rsidR="00A35323" w:rsidRPr="004B55CB">
        <w:rPr>
          <w:rFonts w:ascii="Arial" w:hAnsi="Arial" w:cs="Arial"/>
          <w:sz w:val="20"/>
          <w:szCs w:val="20"/>
        </w:rPr>
        <w:t>sēdē, protokols</w:t>
      </w:r>
      <w:r w:rsidR="00A35323" w:rsidRPr="00E8334B">
        <w:rPr>
          <w:rFonts w:ascii="Arial" w:hAnsi="Arial" w:cs="Arial"/>
          <w:sz w:val="20"/>
          <w:szCs w:val="20"/>
        </w:rPr>
        <w:t xml:space="preserve"> Nr.</w:t>
      </w:r>
      <w:r w:rsidR="00B77D32" w:rsidRPr="00E8334B">
        <w:rPr>
          <w:rFonts w:ascii="Arial" w:hAnsi="Arial" w:cs="Arial"/>
          <w:sz w:val="20"/>
          <w:szCs w:val="20"/>
        </w:rPr>
        <w:t>1</w:t>
      </w:r>
    </w:p>
    <w:p w:rsidR="0030294F" w:rsidRPr="00B9556A" w:rsidRDefault="0030294F" w:rsidP="0030294F">
      <w:pPr>
        <w:tabs>
          <w:tab w:val="left" w:pos="288"/>
          <w:tab w:val="left" w:pos="613"/>
        </w:tabs>
        <w:spacing w:after="0" w:line="240" w:lineRule="auto"/>
        <w:jc w:val="right"/>
        <w:rPr>
          <w:rFonts w:ascii="Arial" w:hAnsi="Arial" w:cs="Arial"/>
          <w:sz w:val="20"/>
          <w:szCs w:val="20"/>
        </w:rPr>
      </w:pPr>
    </w:p>
    <w:p w:rsidR="0080187E" w:rsidRPr="00B9556A" w:rsidRDefault="0080187E" w:rsidP="0030294F">
      <w:pPr>
        <w:tabs>
          <w:tab w:val="left" w:pos="288"/>
          <w:tab w:val="left" w:pos="613"/>
        </w:tabs>
        <w:spacing w:after="0" w:line="240" w:lineRule="auto"/>
        <w:jc w:val="right"/>
        <w:rPr>
          <w:rFonts w:ascii="Arial" w:hAnsi="Arial" w:cs="Arial"/>
          <w:sz w:val="20"/>
          <w:szCs w:val="20"/>
        </w:rPr>
      </w:pPr>
    </w:p>
    <w:p w:rsidR="0030294F" w:rsidRPr="00B9556A" w:rsidRDefault="00AC1C38" w:rsidP="0030294F">
      <w:pPr>
        <w:spacing w:after="0" w:line="240" w:lineRule="auto"/>
        <w:jc w:val="center"/>
        <w:rPr>
          <w:rFonts w:ascii="Arial" w:hAnsi="Arial" w:cs="Arial"/>
          <w:b/>
          <w:sz w:val="20"/>
          <w:szCs w:val="20"/>
        </w:rPr>
      </w:pPr>
      <w:r w:rsidRPr="00B9556A">
        <w:rPr>
          <w:rFonts w:ascii="Arial" w:hAnsi="Arial" w:cs="Arial"/>
          <w:b/>
          <w:sz w:val="20"/>
          <w:szCs w:val="20"/>
        </w:rPr>
        <w:t>ATKLĀTA KONKURSA</w:t>
      </w:r>
    </w:p>
    <w:p w:rsidR="007F73DE" w:rsidRPr="00B9556A" w:rsidRDefault="007F73DE" w:rsidP="0030294F">
      <w:pPr>
        <w:spacing w:after="0" w:line="240" w:lineRule="auto"/>
        <w:jc w:val="center"/>
        <w:rPr>
          <w:rFonts w:ascii="Arial" w:hAnsi="Arial" w:cs="Arial"/>
          <w:sz w:val="20"/>
          <w:szCs w:val="20"/>
        </w:rPr>
      </w:pPr>
      <w:r w:rsidRPr="00B9556A">
        <w:rPr>
          <w:rFonts w:ascii="Arial" w:hAnsi="Arial" w:cs="Arial"/>
          <w:sz w:val="20"/>
          <w:szCs w:val="20"/>
        </w:rPr>
        <w:t xml:space="preserve">(IDENTIFIKĀCIJAS NUMURS </w:t>
      </w:r>
      <w:r w:rsidR="00A7183B">
        <w:rPr>
          <w:rFonts w:ascii="Arial" w:hAnsi="Arial" w:cs="Arial"/>
          <w:sz w:val="20"/>
          <w:szCs w:val="20"/>
        </w:rPr>
        <w:t xml:space="preserve">LPP </w:t>
      </w:r>
      <w:r w:rsidR="00F30743">
        <w:rPr>
          <w:rFonts w:ascii="Arial" w:hAnsi="Arial" w:cs="Arial"/>
          <w:sz w:val="20"/>
          <w:szCs w:val="20"/>
        </w:rPr>
        <w:t>2019/89</w:t>
      </w:r>
      <w:r w:rsidRPr="00B9556A">
        <w:rPr>
          <w:rFonts w:ascii="Arial" w:hAnsi="Arial" w:cs="Arial"/>
          <w:sz w:val="20"/>
          <w:szCs w:val="20"/>
        </w:rPr>
        <w:t>)</w:t>
      </w:r>
    </w:p>
    <w:p w:rsidR="0030294F" w:rsidRPr="00B9556A" w:rsidRDefault="0030294F" w:rsidP="0030294F">
      <w:pPr>
        <w:pStyle w:val="Galvene"/>
        <w:tabs>
          <w:tab w:val="clear" w:pos="4153"/>
          <w:tab w:val="clear" w:pos="8306"/>
        </w:tabs>
        <w:jc w:val="center"/>
        <w:rPr>
          <w:rFonts w:ascii="Arial" w:hAnsi="Arial" w:cs="Arial"/>
          <w:sz w:val="20"/>
        </w:rPr>
      </w:pPr>
    </w:p>
    <w:p w:rsidR="005A1694" w:rsidRPr="00B9556A" w:rsidRDefault="00E8334B" w:rsidP="00337F39">
      <w:pPr>
        <w:jc w:val="center"/>
        <w:rPr>
          <w:rFonts w:ascii="Arial" w:hAnsi="Arial" w:cs="Arial"/>
          <w:b/>
          <w:sz w:val="20"/>
          <w:szCs w:val="20"/>
          <w:u w:val="single"/>
        </w:rPr>
      </w:pPr>
      <w:bookmarkStart w:id="0" w:name="_Hlk488915499"/>
      <w:r>
        <w:rPr>
          <w:rFonts w:ascii="Arial" w:hAnsi="Arial" w:cs="Arial"/>
          <w:b/>
          <w:sz w:val="20"/>
          <w:szCs w:val="20"/>
          <w:u w:val="single"/>
        </w:rPr>
        <w:t>P</w:t>
      </w:r>
      <w:r w:rsidRPr="00B9556A">
        <w:rPr>
          <w:rFonts w:ascii="Arial" w:hAnsi="Arial" w:cs="Arial"/>
          <w:b/>
          <w:sz w:val="20"/>
          <w:szCs w:val="20"/>
          <w:u w:val="single"/>
        </w:rPr>
        <w:t>ar tie</w:t>
      </w:r>
      <w:r>
        <w:rPr>
          <w:rFonts w:ascii="Arial" w:hAnsi="Arial" w:cs="Arial"/>
          <w:b/>
          <w:sz w:val="20"/>
          <w:szCs w:val="20"/>
          <w:u w:val="single"/>
        </w:rPr>
        <w:t>sībām veikt būvdarbus objektā “</w:t>
      </w:r>
      <w:r w:rsidR="001E5F45">
        <w:rPr>
          <w:rFonts w:ascii="Arial" w:hAnsi="Arial" w:cs="Arial"/>
          <w:b/>
          <w:sz w:val="20"/>
          <w:szCs w:val="20"/>
          <w:u w:val="single"/>
        </w:rPr>
        <w:t>Iekškvartālu</w:t>
      </w:r>
      <w:r w:rsidR="00337F39" w:rsidRPr="00337F39">
        <w:rPr>
          <w:rFonts w:ascii="Arial" w:hAnsi="Arial" w:cs="Arial"/>
          <w:b/>
          <w:sz w:val="20"/>
          <w:szCs w:val="20"/>
          <w:u w:val="single"/>
        </w:rPr>
        <w:t xml:space="preserve"> brauktuvju posmu atjaunošana uz dienvidiem no Tirdzniecības kanāla, Liepājā</w:t>
      </w:r>
      <w:r w:rsidR="00337F39">
        <w:rPr>
          <w:rFonts w:ascii="Arial" w:hAnsi="Arial" w:cs="Arial"/>
          <w:b/>
          <w:sz w:val="20"/>
          <w:szCs w:val="20"/>
          <w:u w:val="single"/>
        </w:rPr>
        <w:t>”</w:t>
      </w:r>
    </w:p>
    <w:bookmarkEnd w:id="0"/>
    <w:p w:rsidR="00A35323" w:rsidRPr="00B9556A" w:rsidRDefault="00A35323" w:rsidP="0030294F">
      <w:pPr>
        <w:spacing w:after="0" w:line="240" w:lineRule="auto"/>
        <w:jc w:val="center"/>
        <w:rPr>
          <w:rFonts w:ascii="Arial" w:hAnsi="Arial" w:cs="Arial"/>
          <w:b/>
          <w:caps/>
          <w:sz w:val="20"/>
          <w:szCs w:val="20"/>
        </w:rPr>
      </w:pPr>
    </w:p>
    <w:p w:rsidR="00A35323" w:rsidRPr="00B9556A" w:rsidRDefault="0030294F" w:rsidP="0030294F">
      <w:pPr>
        <w:spacing w:after="0" w:line="240" w:lineRule="auto"/>
        <w:jc w:val="center"/>
        <w:rPr>
          <w:rFonts w:ascii="Arial" w:hAnsi="Arial" w:cs="Arial"/>
          <w:b/>
          <w:sz w:val="20"/>
          <w:szCs w:val="20"/>
        </w:rPr>
      </w:pPr>
      <w:r w:rsidRPr="00B9556A">
        <w:rPr>
          <w:rFonts w:ascii="Arial" w:hAnsi="Arial" w:cs="Arial"/>
          <w:b/>
          <w:sz w:val="20"/>
          <w:szCs w:val="20"/>
        </w:rPr>
        <w:t>NOLIKUMS</w:t>
      </w:r>
    </w:p>
    <w:p w:rsidR="00A9411F" w:rsidRPr="00B9556A" w:rsidRDefault="00A9411F" w:rsidP="0030294F">
      <w:pPr>
        <w:spacing w:after="0" w:line="240" w:lineRule="auto"/>
        <w:jc w:val="center"/>
        <w:rPr>
          <w:rFonts w:ascii="Arial" w:hAnsi="Arial" w:cs="Arial"/>
          <w:b/>
          <w:sz w:val="20"/>
          <w:szCs w:val="20"/>
        </w:rPr>
      </w:pP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 SADAĻA</w:t>
      </w: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INFORMĀCIJA PAR IEPIRKUMU</w:t>
      </w:r>
    </w:p>
    <w:p w:rsidR="00852988" w:rsidRPr="00B9556A" w:rsidRDefault="00852988" w:rsidP="00852988">
      <w:pPr>
        <w:spacing w:after="0" w:line="240" w:lineRule="auto"/>
        <w:rPr>
          <w:rFonts w:ascii="Arial" w:hAnsi="Arial" w:cs="Arial"/>
          <w:b/>
          <w:sz w:val="20"/>
          <w:szCs w:val="20"/>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852988" w:rsidRPr="00B9556A" w:rsidTr="00987202">
        <w:tc>
          <w:tcPr>
            <w:tcW w:w="9425" w:type="dxa"/>
          </w:tcPr>
          <w:p w:rsidR="00852988" w:rsidRPr="00B9556A" w:rsidRDefault="00852988" w:rsidP="00545A0C">
            <w:pPr>
              <w:pStyle w:val="Sarakstarindkopa"/>
              <w:numPr>
                <w:ilvl w:val="1"/>
                <w:numId w:val="3"/>
              </w:numPr>
              <w:rPr>
                <w:rFonts w:ascii="Arial" w:hAnsi="Arial" w:cs="Arial"/>
                <w:b/>
                <w:sz w:val="20"/>
                <w:szCs w:val="20"/>
              </w:rPr>
            </w:pPr>
            <w:r w:rsidRPr="00B9556A">
              <w:rPr>
                <w:rFonts w:ascii="Arial" w:hAnsi="Arial" w:cs="Arial"/>
                <w:b/>
                <w:sz w:val="20"/>
                <w:szCs w:val="20"/>
              </w:rPr>
              <w:t>Pasūtītājs</w:t>
            </w:r>
          </w:p>
        </w:tc>
      </w:tr>
      <w:tr w:rsidR="00D54B6C" w:rsidRPr="00B9556A" w:rsidTr="00987202">
        <w:tc>
          <w:tcPr>
            <w:tcW w:w="9425"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891B96" w:rsidRPr="00B9556A" w:rsidTr="00891B96">
              <w:tc>
                <w:tcPr>
                  <w:tcW w:w="4148" w:type="dxa"/>
                </w:tcPr>
                <w:p w:rsidR="00891B96" w:rsidRPr="00B9556A" w:rsidRDefault="00891B96" w:rsidP="00891B96">
                  <w:pPr>
                    <w:rPr>
                      <w:rFonts w:ascii="Arial" w:hAnsi="Arial" w:cs="Arial"/>
                      <w:sz w:val="20"/>
                      <w:szCs w:val="20"/>
                    </w:rPr>
                  </w:pPr>
                  <w:r w:rsidRPr="00B9556A">
                    <w:rPr>
                      <w:rFonts w:ascii="Arial" w:hAnsi="Arial" w:cs="Arial"/>
                      <w:sz w:val="20"/>
                      <w:szCs w:val="20"/>
                      <w:u w:val="single"/>
                    </w:rPr>
                    <w:t>Pasūtītājs, kas organizē iepirkumu</w:t>
                  </w:r>
                  <w:r w:rsidRPr="00B9556A">
                    <w:rPr>
                      <w:rFonts w:ascii="Arial" w:hAnsi="Arial" w:cs="Arial"/>
                      <w:sz w:val="20"/>
                      <w:szCs w:val="20"/>
                    </w:rPr>
                    <w:t>:</w:t>
                  </w:r>
                </w:p>
                <w:p w:rsidR="00891B96" w:rsidRPr="00B9556A" w:rsidRDefault="00891B96" w:rsidP="00891B96">
                  <w:pPr>
                    <w:tabs>
                      <w:tab w:val="left" w:pos="284"/>
                      <w:tab w:val="left" w:pos="709"/>
                      <w:tab w:val="left" w:pos="1560"/>
                    </w:tabs>
                    <w:ind w:left="567" w:hanging="567"/>
                    <w:jc w:val="both"/>
                    <w:rPr>
                      <w:rFonts w:ascii="Arial" w:hAnsi="Arial" w:cs="Arial"/>
                      <w:sz w:val="20"/>
                      <w:szCs w:val="20"/>
                    </w:rPr>
                  </w:pPr>
                  <w:r w:rsidRPr="00B9556A">
                    <w:rPr>
                      <w:rFonts w:ascii="Arial" w:hAnsi="Arial" w:cs="Arial"/>
                      <w:sz w:val="20"/>
                      <w:szCs w:val="20"/>
                    </w:rPr>
                    <w:t>Liepājas pilsētas pašvaldība</w:t>
                  </w:r>
                </w:p>
                <w:p w:rsidR="00891B96" w:rsidRPr="00B9556A" w:rsidRDefault="00891B96" w:rsidP="00891B96">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p w:rsidR="00891B96" w:rsidRPr="00B9556A" w:rsidRDefault="00891B96" w:rsidP="00891B96">
                  <w:pPr>
                    <w:rPr>
                      <w:rFonts w:ascii="Arial" w:hAnsi="Arial" w:cs="Arial"/>
                      <w:sz w:val="20"/>
                      <w:szCs w:val="20"/>
                    </w:rPr>
                  </w:pPr>
                  <w:r w:rsidRPr="00B9556A">
                    <w:rPr>
                      <w:rFonts w:ascii="Arial" w:hAnsi="Arial" w:cs="Arial"/>
                      <w:sz w:val="20"/>
                      <w:szCs w:val="20"/>
                    </w:rPr>
                    <w:t>Rožu iela 6, Liepāja, LV-3401</w:t>
                  </w:r>
                </w:p>
              </w:tc>
              <w:tc>
                <w:tcPr>
                  <w:tcW w:w="5061" w:type="dxa"/>
                </w:tcPr>
                <w:p w:rsidR="00891B96" w:rsidRPr="00B9556A" w:rsidRDefault="00891B96" w:rsidP="00891B96">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rsidR="00891B96" w:rsidRPr="00B9556A" w:rsidRDefault="00891B96" w:rsidP="00891B96">
                  <w:pPr>
                    <w:pStyle w:val="Bezatstarpm"/>
                    <w:tabs>
                      <w:tab w:val="left" w:pos="284"/>
                    </w:tabs>
                    <w:ind w:left="567" w:hanging="567"/>
                    <w:rPr>
                      <w:rFonts w:ascii="Arial" w:hAnsi="Arial" w:cs="Arial"/>
                      <w:sz w:val="20"/>
                      <w:szCs w:val="20"/>
                    </w:rPr>
                  </w:pPr>
                  <w:r w:rsidRPr="00B9556A">
                    <w:rPr>
                      <w:rFonts w:ascii="Arial" w:hAnsi="Arial" w:cs="Arial"/>
                      <w:sz w:val="20"/>
                      <w:szCs w:val="20"/>
                    </w:rPr>
                    <w:t>Liepājas pilsētas pašvaldības iestāde</w:t>
                  </w:r>
                </w:p>
                <w:p w:rsidR="00891B96" w:rsidRPr="00B9556A" w:rsidRDefault="00891B96" w:rsidP="00891B96">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“Komunālā pārvalde”, </w:t>
                  </w:r>
                </w:p>
                <w:p w:rsidR="00891B96" w:rsidRPr="00B9556A" w:rsidRDefault="00891B96" w:rsidP="00891B96">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Uliha iela 44, Liepāja, LV 3401, </w:t>
                  </w:r>
                </w:p>
                <w:p w:rsidR="00891B96" w:rsidRPr="00B9556A" w:rsidRDefault="00891B96" w:rsidP="00891B96">
                  <w:pPr>
                    <w:rPr>
                      <w:rFonts w:ascii="Arial" w:hAnsi="Arial" w:cs="Arial"/>
                      <w:sz w:val="20"/>
                      <w:szCs w:val="20"/>
                    </w:rPr>
                  </w:pPr>
                  <w:r w:rsidRPr="00B9556A">
                    <w:rPr>
                      <w:rFonts w:ascii="Arial" w:hAnsi="Arial" w:cs="Arial"/>
                      <w:sz w:val="20"/>
                      <w:szCs w:val="20"/>
                    </w:rPr>
                    <w:t>Reģistrācijas Nr. 90010879256</w:t>
                  </w:r>
                </w:p>
              </w:tc>
            </w:tr>
          </w:tbl>
          <w:p w:rsidR="00B52502" w:rsidRPr="00B9556A" w:rsidRDefault="00B52502" w:rsidP="00B52502">
            <w:pPr>
              <w:rPr>
                <w:rFonts w:ascii="Arial" w:hAnsi="Arial" w:cs="Arial"/>
                <w:b/>
                <w:sz w:val="20"/>
                <w:szCs w:val="20"/>
              </w:rPr>
            </w:pPr>
          </w:p>
        </w:tc>
      </w:tr>
      <w:tr w:rsidR="00852988" w:rsidRPr="00B9556A" w:rsidTr="00987202">
        <w:tc>
          <w:tcPr>
            <w:tcW w:w="9425" w:type="dxa"/>
          </w:tcPr>
          <w:p w:rsidR="00852988" w:rsidRPr="00EF3814" w:rsidRDefault="00852988" w:rsidP="00EF3814">
            <w:pPr>
              <w:pStyle w:val="Sarakstarindkopa"/>
              <w:numPr>
                <w:ilvl w:val="1"/>
                <w:numId w:val="3"/>
              </w:numPr>
              <w:rPr>
                <w:rFonts w:ascii="Arial" w:hAnsi="Arial" w:cs="Arial"/>
                <w:b/>
                <w:sz w:val="20"/>
                <w:szCs w:val="20"/>
              </w:rPr>
            </w:pPr>
            <w:r w:rsidRPr="00EF3814">
              <w:rPr>
                <w:rFonts w:ascii="Arial" w:hAnsi="Arial" w:cs="Arial"/>
                <w:b/>
                <w:sz w:val="20"/>
                <w:szCs w:val="20"/>
              </w:rPr>
              <w:t>Iepirkuma priekšmets</w:t>
            </w:r>
          </w:p>
        </w:tc>
      </w:tr>
      <w:tr w:rsidR="00852988" w:rsidRPr="00B9556A" w:rsidTr="00987202">
        <w:tc>
          <w:tcPr>
            <w:tcW w:w="9425" w:type="dxa"/>
          </w:tcPr>
          <w:p w:rsidR="00E55F6E" w:rsidRPr="00CB089B" w:rsidRDefault="001E5F45" w:rsidP="0026742B">
            <w:pPr>
              <w:spacing w:after="120"/>
              <w:rPr>
                <w:rFonts w:ascii="Arial" w:eastAsia="Helvetica" w:hAnsi="Arial" w:cs="Arial"/>
                <w:sz w:val="20"/>
                <w:szCs w:val="20"/>
              </w:rPr>
            </w:pPr>
            <w:r>
              <w:rPr>
                <w:rFonts w:ascii="Arial" w:eastAsia="Helvetica" w:hAnsi="Arial" w:cs="Arial"/>
                <w:sz w:val="20"/>
                <w:szCs w:val="20"/>
              </w:rPr>
              <w:t>Iekškvartālu</w:t>
            </w:r>
            <w:r w:rsidR="008C6999" w:rsidRPr="00CB089B">
              <w:rPr>
                <w:rFonts w:ascii="Arial" w:eastAsia="Helvetica" w:hAnsi="Arial" w:cs="Arial"/>
                <w:sz w:val="20"/>
                <w:szCs w:val="20"/>
              </w:rPr>
              <w:t xml:space="preserve"> brauktuvju posmu atjaunošana uz dienvidiem no Tirdzniecības kanāla, Liepājā</w:t>
            </w:r>
            <w:r w:rsidR="008C6999">
              <w:rPr>
                <w:rFonts w:ascii="Arial" w:eastAsia="Helvetica" w:hAnsi="Arial" w:cs="Arial"/>
                <w:sz w:val="20"/>
                <w:szCs w:val="20"/>
              </w:rPr>
              <w:t xml:space="preserve">, </w:t>
            </w:r>
            <w:r w:rsidR="00E55F6E" w:rsidRPr="00193BEA">
              <w:rPr>
                <w:rFonts w:ascii="Arial" w:eastAsia="Helvetica" w:hAnsi="Arial" w:cs="Arial"/>
                <w:sz w:val="20"/>
                <w:szCs w:val="20"/>
              </w:rPr>
              <w:t>atbilstoši SIA “</w:t>
            </w:r>
            <w:r w:rsidR="008C6999">
              <w:rPr>
                <w:rFonts w:ascii="Arial" w:eastAsia="Helvetica" w:hAnsi="Arial" w:cs="Arial"/>
                <w:sz w:val="20"/>
                <w:szCs w:val="20"/>
              </w:rPr>
              <w:t>Evolution Road</w:t>
            </w:r>
            <w:r w:rsidR="00E55F6E" w:rsidRPr="00193BEA">
              <w:rPr>
                <w:rFonts w:ascii="Arial" w:eastAsia="Helvetica" w:hAnsi="Arial" w:cs="Arial"/>
                <w:sz w:val="20"/>
                <w:szCs w:val="20"/>
              </w:rPr>
              <w:t xml:space="preserve">” </w:t>
            </w:r>
            <w:r w:rsidR="008C6999" w:rsidRPr="00193BEA">
              <w:rPr>
                <w:rFonts w:ascii="Arial" w:eastAsia="Helvetica" w:hAnsi="Arial" w:cs="Arial"/>
                <w:sz w:val="20"/>
                <w:szCs w:val="20"/>
              </w:rPr>
              <w:t>izstrādātaja</w:t>
            </w:r>
            <w:r w:rsidR="008C6999">
              <w:rPr>
                <w:rFonts w:ascii="Arial" w:eastAsia="Helvetica" w:hAnsi="Arial" w:cs="Arial"/>
                <w:sz w:val="20"/>
                <w:szCs w:val="20"/>
              </w:rPr>
              <w:t>i</w:t>
            </w:r>
            <w:r w:rsidR="008C6999" w:rsidRPr="00193BEA">
              <w:rPr>
                <w:rFonts w:ascii="Arial" w:eastAsia="Helvetica" w:hAnsi="Arial" w:cs="Arial"/>
                <w:sz w:val="20"/>
                <w:szCs w:val="20"/>
              </w:rPr>
              <w:t xml:space="preserve"> </w:t>
            </w:r>
            <w:r w:rsidR="008C6999">
              <w:rPr>
                <w:rFonts w:ascii="Arial" w:eastAsia="Helvetica" w:hAnsi="Arial" w:cs="Arial"/>
                <w:sz w:val="20"/>
                <w:szCs w:val="20"/>
              </w:rPr>
              <w:t>apliecināj</w:t>
            </w:r>
            <w:r w:rsidR="008C6999" w:rsidRPr="00E539B1">
              <w:rPr>
                <w:rFonts w:ascii="Arial" w:eastAsia="Helvetica" w:hAnsi="Arial" w:cs="Arial"/>
                <w:sz w:val="20"/>
                <w:szCs w:val="20"/>
              </w:rPr>
              <w:t xml:space="preserve">uma kartei </w:t>
            </w:r>
            <w:r w:rsidR="004B55CB">
              <w:rPr>
                <w:rFonts w:ascii="Arial" w:eastAsia="Helvetica" w:hAnsi="Arial" w:cs="Arial"/>
                <w:sz w:val="20"/>
                <w:szCs w:val="20"/>
              </w:rPr>
              <w:t>“</w:t>
            </w:r>
            <w:r w:rsidRPr="00E539B1">
              <w:rPr>
                <w:rFonts w:ascii="Arial" w:eastAsia="Helvetica" w:hAnsi="Arial" w:cs="Arial"/>
                <w:sz w:val="20"/>
                <w:szCs w:val="20"/>
              </w:rPr>
              <w:t>Iekškvartālu</w:t>
            </w:r>
            <w:r w:rsidR="008C6999" w:rsidRPr="00E539B1">
              <w:rPr>
                <w:rFonts w:ascii="Arial" w:eastAsia="Helvetica" w:hAnsi="Arial" w:cs="Arial"/>
                <w:sz w:val="20"/>
                <w:szCs w:val="20"/>
              </w:rPr>
              <w:t xml:space="preserve"> brauktuvju posmu atjaunošana uz dienvidiem no Tirdzniecības kanāla, Liepājā</w:t>
            </w:r>
            <w:r w:rsidR="00E55F6E" w:rsidRPr="00E539B1">
              <w:rPr>
                <w:rFonts w:ascii="Arial" w:eastAsia="Helvetica" w:hAnsi="Arial" w:cs="Arial"/>
                <w:sz w:val="20"/>
                <w:szCs w:val="20"/>
              </w:rPr>
              <w:t>” (nolikuma 10.pielikums).</w:t>
            </w:r>
          </w:p>
        </w:tc>
      </w:tr>
      <w:tr w:rsidR="00BA4AFC" w:rsidRPr="00B9556A" w:rsidTr="00987202">
        <w:trPr>
          <w:trHeight w:val="78"/>
        </w:trPr>
        <w:tc>
          <w:tcPr>
            <w:tcW w:w="9425" w:type="dxa"/>
          </w:tcPr>
          <w:p w:rsidR="00BA4AFC" w:rsidRPr="00B9556A" w:rsidRDefault="00BA4AFC" w:rsidP="00545A0C">
            <w:pPr>
              <w:pStyle w:val="Sarakstarindkopa"/>
              <w:numPr>
                <w:ilvl w:val="1"/>
                <w:numId w:val="3"/>
              </w:numPr>
              <w:rPr>
                <w:rFonts w:ascii="Arial" w:hAnsi="Arial" w:cs="Arial"/>
                <w:b/>
                <w:sz w:val="20"/>
                <w:szCs w:val="20"/>
              </w:rPr>
            </w:pPr>
            <w:r w:rsidRPr="00B9556A">
              <w:rPr>
                <w:rFonts w:ascii="Arial" w:hAnsi="Arial" w:cs="Arial"/>
                <w:b/>
                <w:sz w:val="20"/>
                <w:szCs w:val="20"/>
              </w:rPr>
              <w:t>CPV kods</w:t>
            </w:r>
          </w:p>
        </w:tc>
      </w:tr>
      <w:tr w:rsidR="00A97ABC" w:rsidRPr="00B9556A" w:rsidTr="00987202">
        <w:tc>
          <w:tcPr>
            <w:tcW w:w="9425" w:type="dxa"/>
          </w:tcPr>
          <w:p w:rsidR="008C6999" w:rsidRDefault="008C6999" w:rsidP="00EB1D42">
            <w:pPr>
              <w:rPr>
                <w:rFonts w:ascii="Arial" w:eastAsia="Arial" w:hAnsi="Arial" w:cs="Arial"/>
                <w:bCs/>
                <w:sz w:val="20"/>
                <w:szCs w:val="20"/>
              </w:rPr>
            </w:pPr>
            <w:r w:rsidRPr="00281716">
              <w:rPr>
                <w:rFonts w:ascii="Arial" w:hAnsi="Arial" w:cs="Arial"/>
                <w:color w:val="000000"/>
                <w:sz w:val="20"/>
                <w:szCs w:val="20"/>
              </w:rPr>
              <w:t xml:space="preserve">45233120-6 </w:t>
            </w:r>
            <w:r>
              <w:rPr>
                <w:rFonts w:ascii="Arial" w:eastAsia="Arial" w:hAnsi="Arial" w:cs="Arial"/>
                <w:bCs/>
                <w:sz w:val="20"/>
                <w:szCs w:val="20"/>
              </w:rPr>
              <w:t xml:space="preserve">– </w:t>
            </w:r>
            <w:r w:rsidRPr="00CB089B">
              <w:rPr>
                <w:rFonts w:ascii="Arial" w:eastAsia="Arial" w:hAnsi="Arial" w:cs="Arial"/>
                <w:bCs/>
                <w:sz w:val="20"/>
                <w:szCs w:val="20"/>
              </w:rPr>
              <w:t>Ceļu būvdarbi;</w:t>
            </w:r>
          </w:p>
          <w:p w:rsidR="00A97ABC" w:rsidRPr="00B9556A" w:rsidRDefault="009670DC" w:rsidP="0026742B">
            <w:pPr>
              <w:spacing w:after="120"/>
              <w:rPr>
                <w:rFonts w:ascii="Arial" w:hAnsi="Arial" w:cs="Arial"/>
                <w:sz w:val="20"/>
                <w:szCs w:val="20"/>
              </w:rPr>
            </w:pPr>
            <w:r w:rsidRPr="00670080">
              <w:rPr>
                <w:rFonts w:ascii="Arial" w:eastAsia="Arial" w:hAnsi="Arial" w:cs="Arial"/>
                <w:bCs/>
                <w:sz w:val="20"/>
                <w:szCs w:val="20"/>
              </w:rPr>
              <w:t>45233200-1</w:t>
            </w:r>
            <w:r w:rsidR="008C6999">
              <w:rPr>
                <w:rFonts w:ascii="Arial" w:eastAsia="Arial" w:hAnsi="Arial" w:cs="Arial"/>
                <w:bCs/>
                <w:sz w:val="20"/>
                <w:szCs w:val="20"/>
              </w:rPr>
              <w:t xml:space="preserve"> </w:t>
            </w:r>
            <w:r w:rsidR="008C6999" w:rsidRPr="00F365D3">
              <w:rPr>
                <w:rFonts w:ascii="Arial" w:eastAsia="Arial" w:hAnsi="Arial" w:cs="Arial"/>
                <w:bCs/>
                <w:sz w:val="20"/>
                <w:szCs w:val="20"/>
              </w:rPr>
              <w:t xml:space="preserve">– </w:t>
            </w:r>
            <w:r w:rsidRPr="00670080">
              <w:rPr>
                <w:rFonts w:ascii="Arial" w:eastAsia="Arial" w:hAnsi="Arial" w:cs="Arial"/>
                <w:bCs/>
                <w:sz w:val="20"/>
                <w:szCs w:val="20"/>
              </w:rPr>
              <w:t>D</w:t>
            </w:r>
            <w:r w:rsidR="00EB1D42" w:rsidRPr="00670080">
              <w:rPr>
                <w:rFonts w:ascii="Arial" w:eastAsia="Arial" w:hAnsi="Arial" w:cs="Arial"/>
                <w:bCs/>
                <w:sz w:val="20"/>
                <w:szCs w:val="20"/>
              </w:rPr>
              <w:t>ažādi ceļu seguma būvdarbi.</w:t>
            </w:r>
          </w:p>
        </w:tc>
      </w:tr>
      <w:tr w:rsidR="00A97ABC" w:rsidRPr="00EF3814" w:rsidTr="0026742B">
        <w:trPr>
          <w:trHeight w:val="270"/>
        </w:trPr>
        <w:tc>
          <w:tcPr>
            <w:tcW w:w="9425" w:type="dxa"/>
          </w:tcPr>
          <w:p w:rsidR="00A97ABC" w:rsidRPr="00EF3814" w:rsidRDefault="00A97ABC" w:rsidP="0026742B">
            <w:pPr>
              <w:pStyle w:val="Bezatstarpm"/>
              <w:numPr>
                <w:ilvl w:val="1"/>
                <w:numId w:val="3"/>
              </w:numPr>
              <w:ind w:left="357" w:hanging="357"/>
              <w:rPr>
                <w:rFonts w:ascii="Arial" w:hAnsi="Arial" w:cs="Arial"/>
                <w:b/>
                <w:sz w:val="20"/>
                <w:szCs w:val="20"/>
              </w:rPr>
            </w:pPr>
            <w:r w:rsidRPr="00EF3814">
              <w:rPr>
                <w:rFonts w:ascii="Arial" w:hAnsi="Arial" w:cs="Arial"/>
                <w:b/>
                <w:sz w:val="20"/>
                <w:szCs w:val="20"/>
              </w:rPr>
              <w:t>Līguma izpildes laiks, vieta</w:t>
            </w:r>
          </w:p>
        </w:tc>
      </w:tr>
      <w:tr w:rsidR="00A97ABC" w:rsidRPr="00B9556A" w:rsidTr="00987202">
        <w:tc>
          <w:tcPr>
            <w:tcW w:w="9425" w:type="dxa"/>
          </w:tcPr>
          <w:p w:rsidR="00891B96" w:rsidRPr="00EF3814" w:rsidRDefault="00EF3814" w:rsidP="00EF3814">
            <w:pPr>
              <w:pStyle w:val="Bezatstarpm"/>
              <w:rPr>
                <w:rFonts w:ascii="Arial" w:eastAsia="Arial" w:hAnsi="Arial" w:cs="Arial"/>
                <w:bCs/>
                <w:sz w:val="20"/>
                <w:szCs w:val="20"/>
              </w:rPr>
            </w:pPr>
            <w:r>
              <w:rPr>
                <w:rFonts w:ascii="Arial" w:eastAsia="Arial" w:hAnsi="Arial" w:cs="Arial"/>
                <w:bCs/>
                <w:sz w:val="20"/>
                <w:szCs w:val="20"/>
              </w:rPr>
              <w:t xml:space="preserve">1.4.1. </w:t>
            </w:r>
            <w:r w:rsidR="00891B96" w:rsidRPr="00EF3814">
              <w:rPr>
                <w:rFonts w:ascii="Arial" w:eastAsia="Arial" w:hAnsi="Arial" w:cs="Arial"/>
                <w:bCs/>
                <w:sz w:val="20"/>
                <w:szCs w:val="20"/>
              </w:rPr>
              <w:t xml:space="preserve">Plānojot būvdarbu veikšanu, pretendentam jānodrošina darba  izpildes termiņš ne ilgāks par </w:t>
            </w:r>
            <w:r w:rsidR="008C6999" w:rsidRPr="00D516D5">
              <w:rPr>
                <w:rFonts w:ascii="Arial" w:eastAsia="Arial" w:hAnsi="Arial" w:cs="Arial"/>
                <w:b/>
                <w:bCs/>
                <w:sz w:val="20"/>
                <w:szCs w:val="20"/>
              </w:rPr>
              <w:t xml:space="preserve">90 </w:t>
            </w:r>
            <w:r w:rsidR="00D73D29" w:rsidRPr="00D516D5">
              <w:rPr>
                <w:rFonts w:ascii="Arial" w:eastAsia="Arial" w:hAnsi="Arial" w:cs="Arial"/>
                <w:b/>
                <w:bCs/>
                <w:sz w:val="20"/>
                <w:szCs w:val="20"/>
              </w:rPr>
              <w:t>(</w:t>
            </w:r>
            <w:r w:rsidR="008C6999" w:rsidRPr="00D516D5">
              <w:rPr>
                <w:rFonts w:ascii="Arial" w:eastAsia="Arial" w:hAnsi="Arial" w:cs="Arial"/>
                <w:b/>
                <w:bCs/>
                <w:sz w:val="20"/>
                <w:szCs w:val="20"/>
              </w:rPr>
              <w:t>deviņ</w:t>
            </w:r>
            <w:r w:rsidR="00D73D29" w:rsidRPr="00D516D5">
              <w:rPr>
                <w:rFonts w:ascii="Arial" w:eastAsia="Arial" w:hAnsi="Arial" w:cs="Arial"/>
                <w:b/>
                <w:bCs/>
                <w:sz w:val="20"/>
                <w:szCs w:val="20"/>
              </w:rPr>
              <w:t>desmit)</w:t>
            </w:r>
            <w:r w:rsidR="00891B96" w:rsidRPr="00D516D5">
              <w:rPr>
                <w:rFonts w:ascii="Arial" w:eastAsia="Arial" w:hAnsi="Arial" w:cs="Arial"/>
                <w:b/>
                <w:bCs/>
                <w:sz w:val="20"/>
                <w:szCs w:val="20"/>
              </w:rPr>
              <w:t xml:space="preserve"> </w:t>
            </w:r>
            <w:r w:rsidR="00891B96" w:rsidRPr="00EF3814">
              <w:rPr>
                <w:rFonts w:ascii="Arial" w:eastAsia="Arial" w:hAnsi="Arial" w:cs="Arial"/>
                <w:bCs/>
                <w:sz w:val="20"/>
                <w:szCs w:val="20"/>
              </w:rPr>
              <w:t>dienām pēc būvlaukuma nodošanas izpildītājam darbu uzsākšanai ar nodošanas – pieņemšanas aktu</w:t>
            </w:r>
            <w:r w:rsidR="00BD774E" w:rsidRPr="00EF3814">
              <w:rPr>
                <w:rFonts w:ascii="Arial" w:eastAsia="TimesNewRomanPSMT" w:hAnsi="Arial" w:cs="Arial"/>
                <w:sz w:val="20"/>
                <w:szCs w:val="20"/>
              </w:rPr>
              <w:t>.</w:t>
            </w:r>
            <w:r w:rsidR="00BD774E" w:rsidRPr="00EF3814">
              <w:rPr>
                <w:rFonts w:ascii="Arial" w:eastAsia="Arial" w:hAnsi="Arial" w:cs="Arial"/>
                <w:bCs/>
                <w:sz w:val="20"/>
                <w:szCs w:val="20"/>
              </w:rPr>
              <w:t xml:space="preserve"> </w:t>
            </w:r>
          </w:p>
          <w:p w:rsidR="00A97ABC" w:rsidRPr="00EF3814" w:rsidRDefault="00EF3814" w:rsidP="0026742B">
            <w:pPr>
              <w:pStyle w:val="Bezatstarpm"/>
              <w:spacing w:after="120"/>
              <w:rPr>
                <w:rFonts w:ascii="Arial" w:hAnsi="Arial" w:cs="Arial"/>
                <w:sz w:val="20"/>
                <w:szCs w:val="20"/>
              </w:rPr>
            </w:pPr>
            <w:r>
              <w:rPr>
                <w:rFonts w:ascii="Arial" w:hAnsi="Arial" w:cs="Arial"/>
                <w:sz w:val="20"/>
                <w:szCs w:val="20"/>
              </w:rPr>
              <w:t xml:space="preserve">1.4.2. </w:t>
            </w:r>
            <w:r w:rsidR="00BD774E" w:rsidRPr="00EF3814">
              <w:rPr>
                <w:rFonts w:ascii="Arial" w:hAnsi="Arial" w:cs="Arial"/>
                <w:sz w:val="20"/>
                <w:szCs w:val="20"/>
              </w:rPr>
              <w:t>Būvdarbu izpildes vieta</w:t>
            </w:r>
            <w:r w:rsidR="008C6999">
              <w:rPr>
                <w:rFonts w:ascii="Arial" w:hAnsi="Arial" w:cs="Arial"/>
                <w:sz w:val="20"/>
                <w:szCs w:val="20"/>
              </w:rPr>
              <w:t>s</w:t>
            </w:r>
            <w:r w:rsidR="00BD774E" w:rsidRPr="00EF3814">
              <w:rPr>
                <w:rFonts w:ascii="Arial" w:hAnsi="Arial" w:cs="Arial"/>
                <w:sz w:val="20"/>
                <w:szCs w:val="20"/>
              </w:rPr>
              <w:t xml:space="preserve">: </w:t>
            </w:r>
            <w:r w:rsidR="008C6999">
              <w:rPr>
                <w:rFonts w:ascii="Arial" w:eastAsia="Helvetica" w:hAnsi="Arial" w:cs="Arial"/>
                <w:sz w:val="20"/>
                <w:szCs w:val="20"/>
              </w:rPr>
              <w:t>J.Janševska, M.Ķempes</w:t>
            </w:r>
            <w:r w:rsidR="00D73D29" w:rsidRPr="00EF3814">
              <w:rPr>
                <w:rFonts w:ascii="Arial" w:eastAsia="Helvetica" w:hAnsi="Arial" w:cs="Arial"/>
                <w:sz w:val="20"/>
                <w:szCs w:val="20"/>
              </w:rPr>
              <w:t>,</w:t>
            </w:r>
            <w:r w:rsidR="008C6999">
              <w:rPr>
                <w:rFonts w:ascii="Arial" w:eastAsia="Helvetica" w:hAnsi="Arial" w:cs="Arial"/>
                <w:sz w:val="20"/>
                <w:szCs w:val="20"/>
              </w:rPr>
              <w:t xml:space="preserve"> Vaiņodes, Ed.Tisē, Siguldas, Dzintaru, Dunikas, Tiesu un Mazā iela</w:t>
            </w:r>
            <w:r w:rsidR="00D73D29" w:rsidRPr="00EF3814">
              <w:rPr>
                <w:rFonts w:ascii="Arial" w:eastAsia="Helvetica" w:hAnsi="Arial" w:cs="Arial"/>
                <w:sz w:val="20"/>
                <w:szCs w:val="20"/>
              </w:rPr>
              <w:t xml:space="preserve"> Liepājā</w:t>
            </w:r>
            <w:r w:rsidR="00D73D29" w:rsidRPr="00EF3814">
              <w:rPr>
                <w:rFonts w:ascii="Arial" w:hAnsi="Arial" w:cs="Arial"/>
                <w:sz w:val="20"/>
                <w:szCs w:val="20"/>
              </w:rPr>
              <w:t>.</w:t>
            </w:r>
          </w:p>
        </w:tc>
      </w:tr>
      <w:tr w:rsidR="00A97ABC" w:rsidRPr="00B9556A" w:rsidTr="00987202">
        <w:tc>
          <w:tcPr>
            <w:tcW w:w="9425" w:type="dxa"/>
          </w:tcPr>
          <w:p w:rsidR="00A97ABC" w:rsidRPr="00B9556A" w:rsidRDefault="00A97ABC" w:rsidP="00545A0C">
            <w:pPr>
              <w:pStyle w:val="Sarakstarindkopa"/>
              <w:numPr>
                <w:ilvl w:val="1"/>
                <w:numId w:val="3"/>
              </w:numPr>
              <w:rPr>
                <w:rFonts w:ascii="Arial" w:hAnsi="Arial" w:cs="Arial"/>
                <w:b/>
                <w:sz w:val="20"/>
                <w:szCs w:val="20"/>
              </w:rPr>
            </w:pPr>
            <w:r w:rsidRPr="00B9556A">
              <w:rPr>
                <w:rFonts w:ascii="Arial" w:hAnsi="Arial" w:cs="Arial"/>
                <w:b/>
                <w:sz w:val="20"/>
                <w:szCs w:val="20"/>
              </w:rPr>
              <w:t>Iepirkuma procedūra</w:t>
            </w:r>
          </w:p>
        </w:tc>
      </w:tr>
      <w:tr w:rsidR="00A97ABC" w:rsidRPr="00B9556A" w:rsidTr="00987202">
        <w:tc>
          <w:tcPr>
            <w:tcW w:w="9425" w:type="dxa"/>
          </w:tcPr>
          <w:p w:rsidR="00A97ABC" w:rsidRPr="00B9556A"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B9556A">
              <w:rPr>
                <w:rFonts w:ascii="Arial" w:hAnsi="Arial" w:cs="Arial"/>
                <w:bCs/>
                <w:sz w:val="20"/>
                <w:szCs w:val="20"/>
              </w:rPr>
              <w:t>Iepirkuma procedūra tiek veikta atbilstoši Publisko iepirkumu likumam</w:t>
            </w:r>
            <w:r w:rsidRPr="00B9556A">
              <w:rPr>
                <w:rStyle w:val="Vresatsauce"/>
                <w:rFonts w:ascii="Arial" w:hAnsi="Arial" w:cs="Arial"/>
                <w:bCs/>
                <w:sz w:val="20"/>
                <w:szCs w:val="20"/>
              </w:rPr>
              <w:footnoteReference w:id="1"/>
            </w:r>
            <w:r w:rsidR="005A366E">
              <w:rPr>
                <w:rFonts w:ascii="Arial" w:hAnsi="Arial" w:cs="Arial"/>
                <w:bCs/>
                <w:sz w:val="20"/>
                <w:szCs w:val="20"/>
              </w:rPr>
              <w:t xml:space="preserve"> un Ministru kabineta </w:t>
            </w:r>
            <w:r w:rsidR="005A366E" w:rsidRPr="005A366E">
              <w:rPr>
                <w:rFonts w:ascii="Arial" w:hAnsi="Arial" w:cs="Arial"/>
                <w:sz w:val="20"/>
                <w:szCs w:val="20"/>
              </w:rPr>
              <w:t>2017.gada 28.februāra noteikumi</w:t>
            </w:r>
            <w:r w:rsidR="005A366E">
              <w:rPr>
                <w:rFonts w:ascii="Arial" w:hAnsi="Arial" w:cs="Arial"/>
                <w:sz w:val="20"/>
                <w:szCs w:val="20"/>
              </w:rPr>
              <w:t>em Nr.107</w:t>
            </w:r>
            <w:r w:rsidR="005A366E">
              <w:rPr>
                <w:rFonts w:ascii="Arial" w:hAnsi="Arial" w:cs="Arial"/>
                <w:bCs/>
                <w:sz w:val="20"/>
                <w:szCs w:val="20"/>
              </w:rPr>
              <w:t xml:space="preserve"> </w:t>
            </w:r>
            <w:r w:rsidR="005A366E" w:rsidRPr="000B3544">
              <w:rPr>
                <w:rFonts w:ascii="Arial" w:eastAsia="Helvetica" w:hAnsi="Arial" w:cs="Arial"/>
                <w:sz w:val="20"/>
                <w:szCs w:val="20"/>
              </w:rPr>
              <w:t>“Iepirkumu procedūru un metu konkursu norises kārtība”</w:t>
            </w:r>
            <w:r w:rsidR="005A366E">
              <w:rPr>
                <w:rStyle w:val="Vresatsauce"/>
                <w:rFonts w:ascii="Arial" w:eastAsia="Helvetica" w:hAnsi="Arial" w:cs="Arial"/>
                <w:sz w:val="20"/>
                <w:szCs w:val="20"/>
              </w:rPr>
              <w:footnoteReference w:id="2"/>
            </w:r>
            <w:r w:rsidRPr="00B9556A">
              <w:rPr>
                <w:rFonts w:ascii="Arial" w:hAnsi="Arial" w:cs="Arial"/>
                <w:bCs/>
                <w:sz w:val="20"/>
                <w:szCs w:val="20"/>
              </w:rPr>
              <w:t>. Iepirkuma procedūras veids ir atklāts konkurss.</w:t>
            </w:r>
          </w:p>
          <w:p w:rsidR="00A97ABC" w:rsidRPr="00B9556A" w:rsidRDefault="00A97ABC" w:rsidP="0026742B">
            <w:pPr>
              <w:pStyle w:val="Sarakstarindkopa"/>
              <w:numPr>
                <w:ilvl w:val="2"/>
                <w:numId w:val="3"/>
              </w:numPr>
              <w:tabs>
                <w:tab w:val="left" w:pos="462"/>
              </w:tabs>
              <w:spacing w:after="120"/>
              <w:ind w:left="34" w:firstLine="0"/>
              <w:jc w:val="both"/>
              <w:rPr>
                <w:rFonts w:ascii="Arial" w:hAnsi="Arial" w:cs="Arial"/>
                <w:sz w:val="20"/>
                <w:szCs w:val="20"/>
              </w:rPr>
            </w:pPr>
            <w:r w:rsidRPr="00B9556A">
              <w:rPr>
                <w:rFonts w:ascii="Arial" w:hAnsi="Arial" w:cs="Arial"/>
                <w:bCs/>
                <w:sz w:val="20"/>
                <w:szCs w:val="20"/>
              </w:rPr>
              <w:t>Pamatojums iepirkuma līguma slēgšanas tiesību piešķiršanai, nedalot iepirkumu daļās ir: viens pretendentu loks; viens būvobjekts; viens</w:t>
            </w:r>
            <w:r w:rsidRPr="00274C2E">
              <w:rPr>
                <w:rFonts w:ascii="Arial" w:hAnsi="Arial" w:cs="Arial"/>
                <w:bCs/>
                <w:color w:val="FF0000"/>
                <w:sz w:val="20"/>
                <w:szCs w:val="20"/>
              </w:rPr>
              <w:t xml:space="preserve"> </w:t>
            </w:r>
            <w:r w:rsidR="00274C2E" w:rsidRPr="00704FF9">
              <w:rPr>
                <w:rFonts w:ascii="Arial" w:hAnsi="Arial" w:cs="Arial"/>
                <w:bCs/>
                <w:sz w:val="20"/>
                <w:szCs w:val="20"/>
              </w:rPr>
              <w:t xml:space="preserve">būvdarbu </w:t>
            </w:r>
            <w:r w:rsidRPr="00704FF9">
              <w:rPr>
                <w:rFonts w:ascii="Arial" w:hAnsi="Arial" w:cs="Arial"/>
                <w:bCs/>
                <w:sz w:val="20"/>
                <w:szCs w:val="20"/>
              </w:rPr>
              <w:t xml:space="preserve">veikšanas </w:t>
            </w:r>
            <w:r w:rsidRPr="00B9556A">
              <w:rPr>
                <w:rFonts w:ascii="Arial" w:hAnsi="Arial" w:cs="Arial"/>
                <w:bCs/>
                <w:sz w:val="20"/>
                <w:szCs w:val="20"/>
              </w:rPr>
              <w:t>laiks objektā.</w:t>
            </w:r>
          </w:p>
        </w:tc>
      </w:tr>
      <w:tr w:rsidR="00A97ABC" w:rsidRPr="00B9556A" w:rsidTr="00987202">
        <w:trPr>
          <w:trHeight w:val="92"/>
        </w:trPr>
        <w:tc>
          <w:tcPr>
            <w:tcW w:w="9425" w:type="dxa"/>
          </w:tcPr>
          <w:p w:rsidR="00A97ABC" w:rsidRPr="00B9556A" w:rsidRDefault="00A97ABC" w:rsidP="00545A0C">
            <w:pPr>
              <w:pStyle w:val="Sarakstarindkopa"/>
              <w:numPr>
                <w:ilvl w:val="1"/>
                <w:numId w:val="3"/>
              </w:numPr>
              <w:rPr>
                <w:rFonts w:ascii="Arial" w:hAnsi="Arial" w:cs="Arial"/>
                <w:b/>
                <w:sz w:val="20"/>
                <w:szCs w:val="20"/>
              </w:rPr>
            </w:pPr>
            <w:r w:rsidRPr="00B9556A">
              <w:rPr>
                <w:rFonts w:ascii="Arial" w:hAnsi="Arial" w:cs="Arial"/>
                <w:b/>
                <w:sz w:val="20"/>
                <w:szCs w:val="20"/>
              </w:rPr>
              <w:t>Kontaktpersona</w:t>
            </w:r>
          </w:p>
        </w:tc>
      </w:tr>
      <w:tr w:rsidR="00A97ABC" w:rsidRPr="00B9556A" w:rsidTr="00987202">
        <w:tc>
          <w:tcPr>
            <w:tcW w:w="9425" w:type="dxa"/>
          </w:tcPr>
          <w:p w:rsidR="00B77D32" w:rsidRPr="00B9556A" w:rsidRDefault="00B77D32" w:rsidP="0026742B">
            <w:pPr>
              <w:spacing w:after="120"/>
              <w:jc w:val="both"/>
              <w:rPr>
                <w:rFonts w:ascii="Arial" w:hAnsi="Arial" w:cs="Arial"/>
                <w:sz w:val="20"/>
                <w:szCs w:val="20"/>
              </w:rPr>
            </w:pPr>
            <w:r w:rsidRPr="00B77D32">
              <w:rPr>
                <w:rFonts w:ascii="Arial" w:hAnsi="Arial" w:cs="Arial"/>
                <w:bCs/>
                <w:sz w:val="20"/>
                <w:szCs w:val="20"/>
              </w:rPr>
              <w:t>Liepājas pilsētas pašvaldības a</w:t>
            </w:r>
            <w:r w:rsidRPr="00BB0FDE">
              <w:rPr>
                <w:rFonts w:ascii="Arial" w:hAnsi="Arial" w:cs="Arial"/>
                <w:bCs/>
                <w:sz w:val="20"/>
                <w:szCs w:val="20"/>
              </w:rPr>
              <w:t xml:space="preserve">dministrācijas Publisko iepirkumu daļas </w:t>
            </w:r>
            <w:r w:rsidR="00C726F9">
              <w:rPr>
                <w:rFonts w:ascii="Arial" w:hAnsi="Arial" w:cs="Arial"/>
                <w:bCs/>
                <w:sz w:val="20"/>
                <w:szCs w:val="20"/>
              </w:rPr>
              <w:t>iepirkumu speciāliste Māra Hermane</w:t>
            </w:r>
            <w:r w:rsidR="000B3544">
              <w:rPr>
                <w:rFonts w:ascii="Arial" w:hAnsi="Arial" w:cs="Arial"/>
                <w:bCs/>
                <w:sz w:val="20"/>
                <w:szCs w:val="20"/>
              </w:rPr>
              <w:t>, t.634</w:t>
            </w:r>
            <w:r w:rsidR="00C726F9">
              <w:rPr>
                <w:rFonts w:ascii="Arial" w:hAnsi="Arial" w:cs="Arial"/>
                <w:bCs/>
                <w:sz w:val="20"/>
                <w:szCs w:val="20"/>
              </w:rPr>
              <w:t>22336</w:t>
            </w:r>
            <w:r w:rsidRPr="00BB0FDE">
              <w:rPr>
                <w:rFonts w:ascii="Arial" w:hAnsi="Arial" w:cs="Arial"/>
                <w:bCs/>
                <w:sz w:val="20"/>
                <w:szCs w:val="20"/>
              </w:rPr>
              <w:t>,</w:t>
            </w:r>
            <w:r w:rsidRPr="00B77D32">
              <w:rPr>
                <w:rFonts w:ascii="Arial" w:hAnsi="Arial" w:cs="Arial"/>
                <w:bCs/>
                <w:sz w:val="20"/>
                <w:szCs w:val="20"/>
              </w:rPr>
              <w:t xml:space="preserve"> e-pasts: </w:t>
            </w:r>
            <w:hyperlink r:id="rId8" w:history="1">
              <w:r w:rsidRPr="00CA36AE">
                <w:rPr>
                  <w:rStyle w:val="Hipersaite"/>
                  <w:rFonts w:ascii="Arial" w:hAnsi="Arial" w:cs="Arial"/>
                  <w:bCs/>
                  <w:sz w:val="20"/>
                  <w:szCs w:val="20"/>
                </w:rPr>
                <w:t>iepirkumi@liepaja.lv</w:t>
              </w:r>
            </w:hyperlink>
          </w:p>
        </w:tc>
      </w:tr>
      <w:tr w:rsidR="00A97ABC" w:rsidRPr="00B9556A" w:rsidTr="00987202">
        <w:tc>
          <w:tcPr>
            <w:tcW w:w="9425" w:type="dxa"/>
          </w:tcPr>
          <w:p w:rsidR="00A97ABC" w:rsidRPr="00B9556A" w:rsidRDefault="00A97ABC" w:rsidP="00545A0C">
            <w:pPr>
              <w:pStyle w:val="Sarakstarindkopa"/>
              <w:numPr>
                <w:ilvl w:val="1"/>
                <w:numId w:val="3"/>
              </w:numPr>
              <w:jc w:val="both"/>
              <w:rPr>
                <w:rFonts w:ascii="Arial" w:hAnsi="Arial" w:cs="Arial"/>
                <w:b/>
                <w:sz w:val="20"/>
                <w:szCs w:val="20"/>
              </w:rPr>
            </w:pPr>
            <w:r w:rsidRPr="00B9556A">
              <w:rPr>
                <w:rFonts w:ascii="Arial" w:hAnsi="Arial" w:cs="Arial"/>
                <w:b/>
                <w:sz w:val="20"/>
                <w:szCs w:val="20"/>
              </w:rPr>
              <w:t>Piedāvājumu iesniegšanas termiņš</w:t>
            </w:r>
          </w:p>
        </w:tc>
      </w:tr>
      <w:tr w:rsidR="00A97ABC" w:rsidRPr="00B9556A" w:rsidTr="00987202">
        <w:tc>
          <w:tcPr>
            <w:tcW w:w="9425" w:type="dxa"/>
            <w:shd w:val="clear" w:color="auto" w:fill="auto"/>
          </w:tcPr>
          <w:p w:rsidR="00A97ABC" w:rsidRPr="00B9556A" w:rsidRDefault="00B9556A" w:rsidP="00C573EF">
            <w:pPr>
              <w:jc w:val="both"/>
              <w:rPr>
                <w:rFonts w:ascii="Arial" w:hAnsi="Arial" w:cs="Arial"/>
                <w:b/>
                <w:sz w:val="20"/>
                <w:szCs w:val="20"/>
              </w:rPr>
            </w:pPr>
            <w:r>
              <w:rPr>
                <w:rFonts w:ascii="Arial" w:hAnsi="Arial" w:cs="Arial"/>
                <w:sz w:val="20"/>
                <w:szCs w:val="20"/>
              </w:rPr>
              <w:t>1.7</w:t>
            </w:r>
            <w:r w:rsidR="00A97ABC" w:rsidRPr="00B9556A">
              <w:rPr>
                <w:rFonts w:ascii="Arial" w:hAnsi="Arial" w:cs="Arial"/>
                <w:sz w:val="20"/>
                <w:szCs w:val="20"/>
              </w:rPr>
              <w:t xml:space="preserve">.1. </w:t>
            </w:r>
            <w:r w:rsidR="00C573EF" w:rsidRPr="00B9556A">
              <w:rPr>
                <w:rFonts w:ascii="Arial" w:hAnsi="Arial" w:cs="Arial"/>
                <w:sz w:val="20"/>
                <w:szCs w:val="20"/>
              </w:rPr>
              <w:t xml:space="preserve">Piedāvājumi iesniedzami Elektronisko iepirkumu sistēmas e-konkursu apakšsistēmā </w:t>
            </w:r>
            <w:r w:rsidR="0059707C">
              <w:rPr>
                <w:rFonts w:ascii="Arial" w:hAnsi="Arial" w:cs="Arial"/>
                <w:sz w:val="20"/>
                <w:szCs w:val="20"/>
              </w:rPr>
              <w:t>(</w:t>
            </w:r>
            <w:hyperlink r:id="rId9" w:history="1">
              <w:r w:rsidR="000B00E1" w:rsidRPr="00974AEB">
                <w:rPr>
                  <w:rStyle w:val="Hipersaite"/>
                  <w:rFonts w:ascii="Arial" w:hAnsi="Arial" w:cs="Arial"/>
                  <w:sz w:val="20"/>
                  <w:szCs w:val="20"/>
                  <w:shd w:val="clear" w:color="auto" w:fill="FFFFFF"/>
                </w:rPr>
                <w:t>https://www.eis.gov.lv/EKEIS/Supplier/ProcurementProposals/2</w:t>
              </w:r>
              <w:r w:rsidR="000B00E1" w:rsidRPr="00974AEB">
                <w:rPr>
                  <w:rStyle w:val="Hipersaite"/>
                  <w:shd w:val="clear" w:color="auto" w:fill="FFFFFF"/>
                </w:rPr>
                <w:t>5339</w:t>
              </w:r>
            </w:hyperlink>
            <w:r w:rsidR="000B00E1">
              <w:rPr>
                <w:rStyle w:val="Hipersaite"/>
                <w:rFonts w:ascii="Arial" w:hAnsi="Arial" w:cs="Arial"/>
                <w:color w:val="auto"/>
                <w:sz w:val="20"/>
                <w:szCs w:val="20"/>
                <w:shd w:val="clear" w:color="auto" w:fill="FFFFFF"/>
              </w:rPr>
              <w:t>)</w:t>
            </w:r>
            <w:r w:rsidR="00C573EF" w:rsidRPr="000B00E1">
              <w:rPr>
                <w:rFonts w:ascii="Arial" w:hAnsi="Arial" w:cs="Arial"/>
                <w:color w:val="0070C0"/>
                <w:sz w:val="20"/>
                <w:szCs w:val="20"/>
              </w:rPr>
              <w:t xml:space="preserve"> </w:t>
            </w:r>
            <w:r w:rsidR="00A97ABC" w:rsidRPr="00B9556A">
              <w:rPr>
                <w:rFonts w:ascii="Arial" w:hAnsi="Arial" w:cs="Arial"/>
                <w:b/>
                <w:sz w:val="20"/>
                <w:szCs w:val="20"/>
              </w:rPr>
              <w:t xml:space="preserve">līdz </w:t>
            </w:r>
            <w:r w:rsidR="00A97ABC" w:rsidRPr="00934E8B">
              <w:rPr>
                <w:rFonts w:ascii="Arial" w:hAnsi="Arial" w:cs="Arial"/>
                <w:b/>
                <w:sz w:val="20"/>
                <w:szCs w:val="20"/>
              </w:rPr>
              <w:t>201</w:t>
            </w:r>
            <w:r w:rsidR="00A7183B">
              <w:rPr>
                <w:rFonts w:ascii="Arial" w:hAnsi="Arial" w:cs="Arial"/>
                <w:b/>
                <w:sz w:val="20"/>
                <w:szCs w:val="20"/>
              </w:rPr>
              <w:t>9</w:t>
            </w:r>
            <w:r w:rsidR="00A97ABC" w:rsidRPr="00934E8B">
              <w:rPr>
                <w:rFonts w:ascii="Arial" w:hAnsi="Arial" w:cs="Arial"/>
                <w:b/>
                <w:sz w:val="20"/>
                <w:szCs w:val="20"/>
              </w:rPr>
              <w:t>.</w:t>
            </w:r>
            <w:r w:rsidR="00A97ABC" w:rsidRPr="00B976E3">
              <w:rPr>
                <w:rFonts w:ascii="Arial" w:hAnsi="Arial" w:cs="Arial"/>
                <w:b/>
                <w:sz w:val="20"/>
                <w:szCs w:val="20"/>
              </w:rPr>
              <w:t xml:space="preserve">gada </w:t>
            </w:r>
            <w:r w:rsidR="003A3CF2">
              <w:rPr>
                <w:rFonts w:ascii="Arial" w:hAnsi="Arial" w:cs="Arial"/>
                <w:b/>
                <w:sz w:val="20"/>
                <w:szCs w:val="20"/>
              </w:rPr>
              <w:t>28.august</w:t>
            </w:r>
            <w:r w:rsidR="006C4277">
              <w:rPr>
                <w:rFonts w:ascii="Arial" w:hAnsi="Arial" w:cs="Arial"/>
                <w:b/>
                <w:sz w:val="20"/>
                <w:szCs w:val="20"/>
              </w:rPr>
              <w:t>am</w:t>
            </w:r>
            <w:bookmarkStart w:id="1" w:name="_GoBack"/>
            <w:bookmarkEnd w:id="1"/>
            <w:r w:rsidR="005A434E" w:rsidRPr="00704FF9">
              <w:rPr>
                <w:rFonts w:ascii="Arial" w:hAnsi="Arial" w:cs="Arial"/>
                <w:b/>
                <w:sz w:val="20"/>
                <w:szCs w:val="20"/>
              </w:rPr>
              <w:t xml:space="preserve"> </w:t>
            </w:r>
            <w:r w:rsidR="00A97ABC" w:rsidRPr="0059707C">
              <w:rPr>
                <w:rFonts w:ascii="Arial" w:hAnsi="Arial" w:cs="Arial"/>
                <w:b/>
                <w:sz w:val="20"/>
                <w:szCs w:val="20"/>
              </w:rPr>
              <w:t>pulksten 14.00.</w:t>
            </w:r>
          </w:p>
          <w:p w:rsidR="000B3544" w:rsidRPr="00AE02FB" w:rsidRDefault="00B9556A" w:rsidP="000B3544">
            <w:pPr>
              <w:jc w:val="both"/>
              <w:rPr>
                <w:rFonts w:ascii="Arial" w:hAnsi="Arial" w:cs="Arial"/>
                <w:sz w:val="20"/>
                <w:szCs w:val="20"/>
              </w:rPr>
            </w:pPr>
            <w:r>
              <w:rPr>
                <w:rFonts w:ascii="Arial" w:hAnsi="Arial" w:cs="Arial"/>
                <w:sz w:val="20"/>
                <w:szCs w:val="20"/>
              </w:rPr>
              <w:t>1.7</w:t>
            </w:r>
            <w:r w:rsidR="00A97ABC" w:rsidRPr="00B9556A">
              <w:rPr>
                <w:rFonts w:ascii="Arial" w:hAnsi="Arial" w:cs="Arial"/>
                <w:sz w:val="20"/>
                <w:szCs w:val="20"/>
              </w:rPr>
              <w:t xml:space="preserve">.2. </w:t>
            </w:r>
            <w:r w:rsidR="000B3544" w:rsidRPr="00AE02FB">
              <w:rPr>
                <w:rFonts w:ascii="Arial" w:hAnsi="Arial" w:cs="Arial"/>
                <w:sz w:val="20"/>
                <w:szCs w:val="20"/>
              </w:rPr>
              <w:t xml:space="preserve">Ievērojot Publisko iepirkumu likuma 39.panta pirmajā daļā noteikto, </w:t>
            </w:r>
            <w:r w:rsidR="000B3544" w:rsidRPr="00AE02FB">
              <w:rPr>
                <w:rFonts w:ascii="Arial" w:hAnsi="Arial" w:cs="Arial"/>
                <w:b/>
                <w:sz w:val="20"/>
                <w:szCs w:val="20"/>
                <w:u w:val="single"/>
              </w:rPr>
              <w:t>piedāvājumi ir iesniedzami tikai elektroniski</w:t>
            </w:r>
            <w:r w:rsidR="000B3544" w:rsidRPr="00AE02FB">
              <w:rPr>
                <w:rFonts w:ascii="Arial" w:hAnsi="Arial" w:cs="Arial"/>
                <w:b/>
                <w:sz w:val="20"/>
                <w:szCs w:val="20"/>
              </w:rPr>
              <w:t xml:space="preserve"> </w:t>
            </w:r>
            <w:r w:rsidR="000B3544" w:rsidRPr="00AE02FB">
              <w:rPr>
                <w:rFonts w:ascii="Arial" w:hAnsi="Arial" w:cs="Arial"/>
                <w:sz w:val="20"/>
                <w:szCs w:val="20"/>
              </w:rPr>
              <w:t>EIS e-konkursu apakšsistēmā.</w:t>
            </w:r>
            <w:r w:rsidR="000B3544" w:rsidRPr="00AE02FB">
              <w:rPr>
                <w:rFonts w:ascii="Arial" w:hAnsi="Arial" w:cs="Arial"/>
                <w:b/>
                <w:sz w:val="20"/>
                <w:szCs w:val="20"/>
              </w:rPr>
              <w:t xml:space="preserve"> </w:t>
            </w:r>
            <w:r w:rsidR="000B3544" w:rsidRPr="00282F71">
              <w:rPr>
                <w:rFonts w:ascii="Arial" w:hAnsi="Arial" w:cs="Arial"/>
                <w:sz w:val="20"/>
                <w:szCs w:val="20"/>
              </w:rPr>
              <w:t>Pēc noteiktā termiņa beigām EIS e-konkursu apakšsistēmā iesniegtie piedāvājumi netiks atvērti. Ārpus EIS e-konkursu apakšsistēmas iesniegtie piedāvājumi tiks atgriezti iesniedzējiem.</w:t>
            </w:r>
          </w:p>
          <w:p w:rsidR="00A97ABC" w:rsidRPr="00B9556A" w:rsidRDefault="00B9556A" w:rsidP="0026742B">
            <w:pPr>
              <w:spacing w:after="120"/>
              <w:jc w:val="both"/>
              <w:rPr>
                <w:rFonts w:ascii="Arial" w:hAnsi="Arial" w:cs="Arial"/>
                <w:sz w:val="20"/>
                <w:szCs w:val="20"/>
              </w:rPr>
            </w:pPr>
            <w:r>
              <w:rPr>
                <w:rFonts w:ascii="Arial" w:hAnsi="Arial" w:cs="Arial"/>
                <w:sz w:val="20"/>
                <w:szCs w:val="20"/>
              </w:rPr>
              <w:t>1.7</w:t>
            </w:r>
            <w:r w:rsidR="00A97ABC" w:rsidRPr="00B9556A">
              <w:rPr>
                <w:rFonts w:ascii="Arial" w:hAnsi="Arial" w:cs="Arial"/>
                <w:sz w:val="20"/>
                <w:szCs w:val="20"/>
              </w:rPr>
              <w:t xml:space="preserve">.3. </w:t>
            </w:r>
            <w:r w:rsidR="00C573EF" w:rsidRPr="00B9556A">
              <w:rPr>
                <w:rFonts w:ascii="Arial" w:hAnsi="Arial" w:cs="Arial"/>
                <w:sz w:val="20"/>
                <w:szCs w:val="20"/>
              </w:rPr>
              <w:t xml:space="preserve">Piedāvājumu noformē atbilstoši nolikuma </w:t>
            </w:r>
            <w:r w:rsidR="00644B14">
              <w:rPr>
                <w:rFonts w:ascii="Arial" w:hAnsi="Arial" w:cs="Arial"/>
                <w:sz w:val="20"/>
                <w:szCs w:val="20"/>
              </w:rPr>
              <w:t>6</w:t>
            </w:r>
            <w:r w:rsidR="00C573EF" w:rsidRPr="00B9556A">
              <w:rPr>
                <w:rFonts w:ascii="Arial" w:hAnsi="Arial" w:cs="Arial"/>
                <w:sz w:val="20"/>
                <w:szCs w:val="20"/>
              </w:rPr>
              <w:t>.pielikuma “Prasības piedāvājumu noformēšanai” noteikumiem</w:t>
            </w:r>
            <w:r w:rsidR="00A97ABC" w:rsidRPr="00B9556A">
              <w:rPr>
                <w:rFonts w:ascii="Arial" w:hAnsi="Arial" w:cs="Arial"/>
                <w:bCs/>
                <w:sz w:val="20"/>
                <w:szCs w:val="20"/>
              </w:rPr>
              <w:t>.</w:t>
            </w:r>
          </w:p>
        </w:tc>
      </w:tr>
      <w:tr w:rsidR="00A97ABC" w:rsidRPr="000B3544" w:rsidTr="00987202">
        <w:tc>
          <w:tcPr>
            <w:tcW w:w="9425" w:type="dxa"/>
          </w:tcPr>
          <w:p w:rsidR="00A97ABC" w:rsidRPr="000B3544" w:rsidRDefault="00A97ABC" w:rsidP="000B3544">
            <w:pPr>
              <w:pStyle w:val="Bezatstarpm"/>
              <w:numPr>
                <w:ilvl w:val="1"/>
                <w:numId w:val="3"/>
              </w:numPr>
              <w:rPr>
                <w:rFonts w:ascii="Arial" w:hAnsi="Arial" w:cs="Arial"/>
                <w:b/>
                <w:sz w:val="20"/>
                <w:szCs w:val="20"/>
              </w:rPr>
            </w:pPr>
            <w:r w:rsidRPr="000B3544">
              <w:rPr>
                <w:rFonts w:ascii="Arial" w:hAnsi="Arial" w:cs="Arial"/>
                <w:b/>
                <w:sz w:val="20"/>
                <w:szCs w:val="20"/>
              </w:rPr>
              <w:lastRenderedPageBreak/>
              <w:t>Piedāvājumu atvēršanas vieta un laiks</w:t>
            </w:r>
          </w:p>
        </w:tc>
      </w:tr>
      <w:tr w:rsidR="00A97ABC" w:rsidRPr="00B9556A" w:rsidTr="00987202">
        <w:tc>
          <w:tcPr>
            <w:tcW w:w="9425" w:type="dxa"/>
          </w:tcPr>
          <w:p w:rsidR="00987202" w:rsidRPr="00704FF9" w:rsidRDefault="00987202" w:rsidP="000B3544">
            <w:pPr>
              <w:pStyle w:val="Bezatstarpm"/>
              <w:numPr>
                <w:ilvl w:val="2"/>
                <w:numId w:val="3"/>
              </w:numPr>
              <w:jc w:val="both"/>
              <w:rPr>
                <w:rFonts w:ascii="Arial" w:hAnsi="Arial" w:cs="Arial"/>
                <w:sz w:val="20"/>
                <w:szCs w:val="20"/>
              </w:rPr>
            </w:pPr>
            <w:r w:rsidRPr="00704FF9">
              <w:rPr>
                <w:rFonts w:ascii="Arial" w:hAnsi="Arial" w:cs="Arial"/>
                <w:sz w:val="20"/>
                <w:szCs w:val="20"/>
              </w:rPr>
              <w:t>Piedāvājumu atvēršanas sanāksme ir atklāta un tajā var piedalīties visas ieinteresētās personas, reģistrējoties piedāvājumu atvēršanas sanāksmes reģistrācijas lapā.</w:t>
            </w:r>
          </w:p>
          <w:p w:rsidR="00987202" w:rsidRPr="00704FF9" w:rsidRDefault="00987202" w:rsidP="000B3544">
            <w:pPr>
              <w:pStyle w:val="Bezatstarpm"/>
              <w:numPr>
                <w:ilvl w:val="2"/>
                <w:numId w:val="3"/>
              </w:numPr>
              <w:jc w:val="both"/>
              <w:rPr>
                <w:rFonts w:ascii="Arial" w:hAnsi="Arial" w:cs="Arial"/>
                <w:sz w:val="20"/>
                <w:szCs w:val="20"/>
              </w:rPr>
            </w:pPr>
            <w:r w:rsidRPr="00704FF9">
              <w:rPr>
                <w:rFonts w:ascii="Arial" w:hAnsi="Arial" w:cs="Arial"/>
                <w:sz w:val="20"/>
                <w:szCs w:val="20"/>
              </w:rPr>
              <w:t xml:space="preserve">Piedāvājumu atvēršana notiek EIS e-konkursu apakšsistēmā, uzreiz pēc piedāvājumu iesniegšanas termiņa beigām. </w:t>
            </w:r>
          </w:p>
          <w:p w:rsidR="00987202" w:rsidRPr="00704FF9" w:rsidRDefault="00987202" w:rsidP="000B3544">
            <w:pPr>
              <w:pStyle w:val="Bezatstarpm"/>
              <w:numPr>
                <w:ilvl w:val="2"/>
                <w:numId w:val="3"/>
              </w:numPr>
              <w:jc w:val="both"/>
              <w:rPr>
                <w:rFonts w:ascii="Arial" w:hAnsi="Arial" w:cs="Arial"/>
                <w:sz w:val="20"/>
                <w:szCs w:val="20"/>
              </w:rPr>
            </w:pPr>
            <w:r w:rsidRPr="00704FF9">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rsidR="00987202" w:rsidRPr="00704FF9" w:rsidRDefault="00987202" w:rsidP="000B3544">
            <w:pPr>
              <w:pStyle w:val="Bezatstarpm"/>
              <w:numPr>
                <w:ilvl w:val="2"/>
                <w:numId w:val="3"/>
              </w:numPr>
              <w:jc w:val="both"/>
              <w:rPr>
                <w:rFonts w:ascii="Arial" w:hAnsi="Arial" w:cs="Arial"/>
                <w:sz w:val="20"/>
                <w:szCs w:val="20"/>
              </w:rPr>
            </w:pPr>
            <w:r w:rsidRPr="00704FF9">
              <w:rPr>
                <w:rFonts w:ascii="Arial" w:hAnsi="Arial" w:cs="Arial"/>
                <w:sz w:val="20"/>
                <w:szCs w:val="20"/>
              </w:rPr>
              <w:t>Pēc visu piedāvājumu atvēršanas piedāvājumu atvēršanas sanāksme tiek slēgta.</w:t>
            </w:r>
          </w:p>
          <w:p w:rsidR="0059707C" w:rsidRPr="00704FF9" w:rsidRDefault="0059707C" w:rsidP="000B3544">
            <w:pPr>
              <w:pStyle w:val="Bezatstarpm"/>
              <w:numPr>
                <w:ilvl w:val="2"/>
                <w:numId w:val="3"/>
              </w:numPr>
              <w:jc w:val="both"/>
              <w:rPr>
                <w:rFonts w:ascii="Arial" w:hAnsi="Arial" w:cs="Arial"/>
                <w:sz w:val="20"/>
                <w:szCs w:val="20"/>
              </w:rPr>
            </w:pPr>
            <w:r w:rsidRPr="00704FF9">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704FF9">
              <w:rPr>
                <w:rFonts w:ascii="Arial" w:hAnsi="Arial" w:cs="Arial"/>
                <w:i/>
                <w:sz w:val="20"/>
                <w:szCs w:val="20"/>
              </w:rPr>
              <w:t>piecpadsmit</w:t>
            </w:r>
            <w:r w:rsidRPr="00704FF9">
              <w:rPr>
                <w:rFonts w:ascii="Arial" w:hAnsi="Arial" w:cs="Arial"/>
                <w:sz w:val="20"/>
                <w:szCs w:val="20"/>
              </w:rPr>
              <w:t>) minūtes pēc piedāvājumu iesniegšanas termiņa beigām Komisijai jāiesniedz derīga elektroniskā atslēga ar paroli šifrētā dokumenta atvēršanai.</w:t>
            </w:r>
          </w:p>
          <w:p w:rsidR="000B3544" w:rsidRPr="00704FF9" w:rsidRDefault="00987202" w:rsidP="0026742B">
            <w:pPr>
              <w:pStyle w:val="Bezatstarpm"/>
              <w:numPr>
                <w:ilvl w:val="2"/>
                <w:numId w:val="3"/>
              </w:numPr>
              <w:spacing w:after="120"/>
              <w:jc w:val="both"/>
              <w:rPr>
                <w:rFonts w:ascii="Arial" w:hAnsi="Arial" w:cs="Arial"/>
                <w:sz w:val="20"/>
                <w:szCs w:val="20"/>
              </w:rPr>
            </w:pPr>
            <w:r w:rsidRPr="00704FF9">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r w:rsidR="000B3544" w:rsidRPr="00704FF9">
              <w:rPr>
                <w:rFonts w:ascii="Arial" w:eastAsia="Helvetica" w:hAnsi="Arial" w:cs="Arial"/>
                <w:sz w:val="20"/>
                <w:szCs w:val="20"/>
              </w:rPr>
              <w:t>.</w:t>
            </w:r>
          </w:p>
        </w:tc>
      </w:tr>
      <w:tr w:rsidR="00A97ABC" w:rsidRPr="00B9556A" w:rsidTr="00987202">
        <w:trPr>
          <w:trHeight w:val="280"/>
        </w:trPr>
        <w:tc>
          <w:tcPr>
            <w:tcW w:w="9425" w:type="dxa"/>
          </w:tcPr>
          <w:p w:rsidR="00A97ABC" w:rsidRPr="00704FF9" w:rsidRDefault="00A97ABC" w:rsidP="00545A0C">
            <w:pPr>
              <w:pStyle w:val="Sarakstarindkopa"/>
              <w:numPr>
                <w:ilvl w:val="1"/>
                <w:numId w:val="3"/>
              </w:numPr>
              <w:jc w:val="both"/>
              <w:rPr>
                <w:rFonts w:ascii="Arial" w:hAnsi="Arial" w:cs="Arial"/>
                <w:b/>
                <w:sz w:val="20"/>
                <w:szCs w:val="20"/>
              </w:rPr>
            </w:pPr>
            <w:r w:rsidRPr="00704FF9">
              <w:rPr>
                <w:rFonts w:ascii="Arial" w:hAnsi="Arial" w:cs="Arial"/>
                <w:b/>
                <w:sz w:val="20"/>
                <w:szCs w:val="20"/>
              </w:rPr>
              <w:t>Pretendenta piedāvājuma nodrošinājums</w:t>
            </w:r>
          </w:p>
        </w:tc>
      </w:tr>
      <w:tr w:rsidR="00A97ABC" w:rsidRPr="00B9556A" w:rsidTr="00987202">
        <w:tc>
          <w:tcPr>
            <w:tcW w:w="9425" w:type="dxa"/>
          </w:tcPr>
          <w:p w:rsidR="00A97ABC" w:rsidRPr="00704FF9" w:rsidRDefault="00A97ABC" w:rsidP="00EF3814">
            <w:pPr>
              <w:pStyle w:val="Bezatstarpm"/>
              <w:numPr>
                <w:ilvl w:val="2"/>
                <w:numId w:val="3"/>
              </w:numPr>
              <w:jc w:val="both"/>
              <w:rPr>
                <w:rFonts w:ascii="Arial" w:eastAsia="Helvetica" w:hAnsi="Arial" w:cs="Arial"/>
                <w:b/>
                <w:sz w:val="20"/>
                <w:szCs w:val="20"/>
              </w:rPr>
            </w:pPr>
            <w:r w:rsidRPr="00704FF9">
              <w:rPr>
                <w:rFonts w:ascii="Arial" w:eastAsia="Helvetica" w:hAnsi="Arial" w:cs="Arial"/>
                <w:sz w:val="20"/>
                <w:szCs w:val="20"/>
              </w:rPr>
              <w:t xml:space="preserve">Piedāvājuma nodrošinājums ir noteikts EUR </w:t>
            </w:r>
            <w:r w:rsidR="005F521C" w:rsidRPr="00704FF9">
              <w:rPr>
                <w:rFonts w:ascii="Arial" w:eastAsia="Helvetica" w:hAnsi="Arial" w:cs="Arial"/>
                <w:sz w:val="20"/>
                <w:szCs w:val="20"/>
              </w:rPr>
              <w:t>3</w:t>
            </w:r>
            <w:r w:rsidR="00BD774E" w:rsidRPr="00704FF9">
              <w:rPr>
                <w:rFonts w:ascii="Arial" w:eastAsia="Helvetica" w:hAnsi="Arial" w:cs="Arial"/>
                <w:sz w:val="20"/>
                <w:szCs w:val="20"/>
              </w:rPr>
              <w:t>’</w:t>
            </w:r>
            <w:r w:rsidR="00C573EF" w:rsidRPr="00704FF9">
              <w:rPr>
                <w:rFonts w:ascii="Arial" w:eastAsia="Helvetica" w:hAnsi="Arial" w:cs="Arial"/>
                <w:sz w:val="20"/>
                <w:szCs w:val="20"/>
              </w:rPr>
              <w:t>0</w:t>
            </w:r>
            <w:r w:rsidRPr="00704FF9">
              <w:rPr>
                <w:rFonts w:ascii="Arial" w:eastAsia="Helvetica" w:hAnsi="Arial" w:cs="Arial"/>
                <w:sz w:val="20"/>
                <w:szCs w:val="20"/>
              </w:rPr>
              <w:t>00,00 (</w:t>
            </w:r>
            <w:r w:rsidR="005F521C" w:rsidRPr="00704FF9">
              <w:rPr>
                <w:rFonts w:ascii="Arial" w:eastAsia="Helvetica" w:hAnsi="Arial" w:cs="Arial"/>
                <w:i/>
                <w:sz w:val="20"/>
                <w:szCs w:val="20"/>
              </w:rPr>
              <w:t>trīs</w:t>
            </w:r>
            <w:r w:rsidR="009A59CE" w:rsidRPr="00704FF9">
              <w:rPr>
                <w:rFonts w:ascii="Arial" w:eastAsia="Helvetica" w:hAnsi="Arial" w:cs="Arial"/>
                <w:i/>
                <w:sz w:val="20"/>
                <w:szCs w:val="20"/>
              </w:rPr>
              <w:t xml:space="preserve"> tūksto</w:t>
            </w:r>
            <w:r w:rsidR="00BD774E" w:rsidRPr="00704FF9">
              <w:rPr>
                <w:rFonts w:ascii="Arial" w:eastAsia="Helvetica" w:hAnsi="Arial" w:cs="Arial"/>
                <w:i/>
                <w:sz w:val="20"/>
                <w:szCs w:val="20"/>
              </w:rPr>
              <w:t>ši</w:t>
            </w:r>
            <w:r w:rsidR="00C573EF" w:rsidRPr="00704FF9">
              <w:rPr>
                <w:rFonts w:ascii="Arial" w:eastAsia="Helvetica" w:hAnsi="Arial" w:cs="Arial"/>
                <w:i/>
                <w:sz w:val="20"/>
                <w:szCs w:val="20"/>
              </w:rPr>
              <w:t xml:space="preserve"> </w:t>
            </w:r>
            <w:r w:rsidRPr="00704FF9">
              <w:rPr>
                <w:rFonts w:ascii="Arial" w:eastAsia="Helvetica" w:hAnsi="Arial" w:cs="Arial"/>
                <w:i/>
                <w:sz w:val="20"/>
                <w:szCs w:val="20"/>
              </w:rPr>
              <w:t>euro</w:t>
            </w:r>
            <w:r w:rsidRPr="00704FF9">
              <w:rPr>
                <w:rFonts w:ascii="Arial" w:eastAsia="Helvetica" w:hAnsi="Arial" w:cs="Arial"/>
                <w:sz w:val="20"/>
                <w:szCs w:val="20"/>
              </w:rPr>
              <w:t xml:space="preserve">) apmērā un minimālais termiņš </w:t>
            </w:r>
            <w:r w:rsidR="00C573EF" w:rsidRPr="00704FF9">
              <w:rPr>
                <w:rFonts w:ascii="Arial" w:eastAsia="Helvetica" w:hAnsi="Arial" w:cs="Arial"/>
                <w:sz w:val="20"/>
                <w:szCs w:val="20"/>
              </w:rPr>
              <w:t>4</w:t>
            </w:r>
            <w:r w:rsidRPr="00704FF9">
              <w:rPr>
                <w:rFonts w:ascii="Arial" w:eastAsia="Helvetica" w:hAnsi="Arial" w:cs="Arial"/>
                <w:sz w:val="20"/>
                <w:szCs w:val="20"/>
              </w:rPr>
              <w:t xml:space="preserve"> (</w:t>
            </w:r>
            <w:r w:rsidR="00C573EF" w:rsidRPr="00704FF9">
              <w:rPr>
                <w:rFonts w:ascii="Arial" w:eastAsia="Helvetica" w:hAnsi="Arial" w:cs="Arial"/>
                <w:i/>
                <w:sz w:val="20"/>
                <w:szCs w:val="20"/>
              </w:rPr>
              <w:t>četri</w:t>
            </w:r>
            <w:r w:rsidRPr="00704FF9">
              <w:rPr>
                <w:rFonts w:ascii="Arial" w:eastAsia="Helvetica" w:hAnsi="Arial" w:cs="Arial"/>
                <w:sz w:val="20"/>
                <w:szCs w:val="20"/>
              </w:rPr>
              <w:t xml:space="preserve">) mēneši no piedāvājuma atvēršanas dienas. </w:t>
            </w:r>
          </w:p>
          <w:p w:rsidR="00A97ABC" w:rsidRPr="00704FF9" w:rsidRDefault="00A97ABC" w:rsidP="00EF3814">
            <w:pPr>
              <w:pStyle w:val="Bezatstarpm"/>
              <w:numPr>
                <w:ilvl w:val="2"/>
                <w:numId w:val="3"/>
              </w:numPr>
              <w:jc w:val="both"/>
              <w:rPr>
                <w:rFonts w:ascii="Arial" w:eastAsia="Helvetica" w:hAnsi="Arial" w:cs="Arial"/>
                <w:b/>
                <w:sz w:val="20"/>
                <w:szCs w:val="20"/>
              </w:rPr>
            </w:pPr>
            <w:r w:rsidRPr="00704FF9">
              <w:rPr>
                <w:rFonts w:ascii="Arial" w:eastAsia="Helvetica" w:hAnsi="Arial" w:cs="Arial"/>
                <w:sz w:val="20"/>
                <w:szCs w:val="20"/>
              </w:rPr>
              <w:t xml:space="preserve">Piedāvājuma nodrošinājums ir noteiktās naudas </w:t>
            </w:r>
            <w:r w:rsidRPr="00704FF9">
              <w:rPr>
                <w:rFonts w:ascii="Arial" w:eastAsia="Helvetica" w:hAnsi="Arial" w:cs="Arial"/>
                <w:i/>
                <w:sz w:val="20"/>
                <w:szCs w:val="20"/>
              </w:rPr>
              <w:t>summas iemaksa pasūtītāja norādītajā kontā, bankas garantija vai apdrošināšana</w:t>
            </w:r>
            <w:r w:rsidRPr="00704FF9">
              <w:rPr>
                <w:rFonts w:ascii="Arial" w:eastAsia="Helvetica" w:hAnsi="Arial" w:cs="Arial"/>
                <w:sz w:val="20"/>
                <w:szCs w:val="20"/>
              </w:rPr>
              <w:t xml:space="preserve"> par noteikto naudas summu, kuru pretendents kopā ar piedāvājumu iesniedz kā nodrošinājumu piedāvājuma spēkā esamībai.</w:t>
            </w:r>
          </w:p>
          <w:p w:rsidR="00EF3814" w:rsidRPr="00704FF9" w:rsidRDefault="00A97ABC" w:rsidP="0026742B">
            <w:pPr>
              <w:pStyle w:val="Bezatstarpm"/>
              <w:numPr>
                <w:ilvl w:val="2"/>
                <w:numId w:val="3"/>
              </w:numPr>
              <w:spacing w:after="120"/>
              <w:jc w:val="both"/>
              <w:rPr>
                <w:b/>
                <w:bCs/>
              </w:rPr>
            </w:pPr>
            <w:r w:rsidRPr="00704FF9">
              <w:rPr>
                <w:rFonts w:ascii="Arial" w:eastAsia="Helvetica" w:hAnsi="Arial" w:cs="Arial"/>
                <w:sz w:val="20"/>
                <w:szCs w:val="20"/>
              </w:rPr>
              <w:t xml:space="preserve">Piedāvājuma nodrošinājums atbilst nolikuma </w:t>
            </w:r>
            <w:r w:rsidR="00644B14" w:rsidRPr="00704FF9">
              <w:rPr>
                <w:rFonts w:ascii="Arial" w:eastAsia="Helvetica" w:hAnsi="Arial" w:cs="Arial"/>
                <w:sz w:val="20"/>
                <w:szCs w:val="20"/>
              </w:rPr>
              <w:t>8</w:t>
            </w:r>
            <w:r w:rsidRPr="00704FF9">
              <w:rPr>
                <w:rFonts w:ascii="Arial" w:eastAsia="Helvetica" w:hAnsi="Arial" w:cs="Arial"/>
                <w:sz w:val="20"/>
                <w:szCs w:val="20"/>
              </w:rPr>
              <w:t xml:space="preserve">.pielikumā </w:t>
            </w:r>
            <w:r w:rsidR="0059707C" w:rsidRPr="00704FF9">
              <w:rPr>
                <w:rFonts w:ascii="Arial" w:eastAsia="Helvetica" w:hAnsi="Arial" w:cs="Arial"/>
                <w:sz w:val="20"/>
                <w:szCs w:val="20"/>
              </w:rPr>
              <w:t>“</w:t>
            </w:r>
            <w:r w:rsidR="0059707C" w:rsidRPr="00704FF9">
              <w:rPr>
                <w:rFonts w:ascii="Arial" w:hAnsi="Arial" w:cs="Arial"/>
                <w:sz w:val="20"/>
                <w:szCs w:val="20"/>
              </w:rPr>
              <w:t>Piedāvājuma nodrošinājuma noteikumi”</w:t>
            </w:r>
            <w:r w:rsidR="0059707C" w:rsidRPr="00704FF9">
              <w:rPr>
                <w:rFonts w:ascii="Arial" w:eastAsia="Helvetica" w:hAnsi="Arial" w:cs="Arial"/>
                <w:sz w:val="20"/>
                <w:szCs w:val="20"/>
              </w:rPr>
              <w:t xml:space="preserve"> </w:t>
            </w:r>
            <w:r w:rsidRPr="00704FF9">
              <w:rPr>
                <w:rFonts w:ascii="Arial" w:eastAsia="Helvetica" w:hAnsi="Arial" w:cs="Arial"/>
                <w:sz w:val="20"/>
                <w:szCs w:val="20"/>
              </w:rPr>
              <w:t>ietvertajiem noteikumiem</w:t>
            </w:r>
            <w:r w:rsidRPr="00704FF9">
              <w:rPr>
                <w:rFonts w:ascii="Arial" w:hAnsi="Arial" w:cs="Arial"/>
                <w:bCs/>
                <w:sz w:val="20"/>
                <w:szCs w:val="20"/>
              </w:rPr>
              <w:t>.</w:t>
            </w:r>
            <w:r w:rsidRPr="00704FF9">
              <w:rPr>
                <w:bCs/>
              </w:rPr>
              <w:t xml:space="preserve"> </w:t>
            </w:r>
          </w:p>
        </w:tc>
      </w:tr>
      <w:tr w:rsidR="00A97ABC" w:rsidRPr="00B9556A" w:rsidTr="00987202">
        <w:tc>
          <w:tcPr>
            <w:tcW w:w="9425" w:type="dxa"/>
          </w:tcPr>
          <w:p w:rsidR="00A97ABC" w:rsidRPr="00B9556A" w:rsidRDefault="00A97ABC" w:rsidP="00B9556A">
            <w:pPr>
              <w:jc w:val="both"/>
              <w:rPr>
                <w:rFonts w:ascii="Arial" w:hAnsi="Arial" w:cs="Arial"/>
                <w:b/>
                <w:sz w:val="20"/>
                <w:szCs w:val="20"/>
              </w:rPr>
            </w:pPr>
            <w:r w:rsidRPr="00B9556A">
              <w:rPr>
                <w:rFonts w:ascii="Arial" w:hAnsi="Arial" w:cs="Arial"/>
                <w:b/>
                <w:sz w:val="20"/>
                <w:szCs w:val="20"/>
              </w:rPr>
              <w:t>1.1</w:t>
            </w:r>
            <w:r w:rsidR="00B9556A">
              <w:rPr>
                <w:rFonts w:ascii="Arial" w:hAnsi="Arial" w:cs="Arial"/>
                <w:b/>
                <w:sz w:val="20"/>
                <w:szCs w:val="20"/>
              </w:rPr>
              <w:t>0</w:t>
            </w:r>
            <w:r w:rsidRPr="00B9556A">
              <w:rPr>
                <w:rFonts w:ascii="Arial" w:hAnsi="Arial" w:cs="Arial"/>
                <w:b/>
                <w:sz w:val="20"/>
                <w:szCs w:val="20"/>
              </w:rPr>
              <w:t>. Iepirkuma procedūras dokumenti</w:t>
            </w:r>
          </w:p>
        </w:tc>
      </w:tr>
      <w:tr w:rsidR="00987202" w:rsidRPr="00AE02FB" w:rsidTr="00987202">
        <w:tc>
          <w:tcPr>
            <w:tcW w:w="9425" w:type="dxa"/>
          </w:tcPr>
          <w:p w:rsidR="00987202" w:rsidRPr="00AE02FB" w:rsidRDefault="00987202" w:rsidP="009C61F0">
            <w:pPr>
              <w:jc w:val="both"/>
              <w:rPr>
                <w:rFonts w:ascii="Arial" w:hAnsi="Arial" w:cs="Arial"/>
                <w:sz w:val="20"/>
                <w:szCs w:val="20"/>
              </w:rPr>
            </w:pPr>
            <w:r w:rsidRPr="00AE02FB">
              <w:rPr>
                <w:rFonts w:ascii="Arial" w:hAnsi="Arial" w:cs="Arial"/>
                <w:sz w:val="20"/>
                <w:szCs w:val="20"/>
              </w:rPr>
              <w:t>1.1</w:t>
            </w:r>
            <w:r>
              <w:rPr>
                <w:rFonts w:ascii="Arial" w:hAnsi="Arial" w:cs="Arial"/>
                <w:sz w:val="20"/>
                <w:szCs w:val="20"/>
              </w:rPr>
              <w:t>0</w:t>
            </w:r>
            <w:r w:rsidRPr="00AE02FB">
              <w:rPr>
                <w:rFonts w:ascii="Arial" w:hAnsi="Arial" w:cs="Arial"/>
                <w:sz w:val="20"/>
                <w:szCs w:val="20"/>
              </w:rPr>
              <w:t xml:space="preserve">.1. 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r w:rsidR="0059707C" w:rsidRPr="00CC7384">
              <w:rPr>
                <w:rFonts w:ascii="Arial" w:eastAsia="Arial" w:hAnsi="Arial" w:cs="Arial"/>
                <w:color w:val="0000FF"/>
                <w:sz w:val="20"/>
                <w:szCs w:val="20"/>
                <w:u w:val="single"/>
              </w:rPr>
              <w:t>https://www.eis.gov.lv/EKEIS/Supplier/Organizer/1350</w:t>
            </w:r>
            <w:r w:rsidR="0059707C" w:rsidRPr="00C72BCA">
              <w:rPr>
                <w:rFonts w:ascii="Arial" w:eastAsia="Calibri" w:hAnsi="Arial" w:cs="Arial"/>
                <w:sz w:val="20"/>
                <w:szCs w:val="20"/>
              </w:rPr>
              <w:t xml:space="preserve"> </w:t>
            </w:r>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0"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1"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rsidR="00987202" w:rsidRPr="00AE02FB" w:rsidRDefault="00987202" w:rsidP="0026742B">
            <w:pPr>
              <w:spacing w:after="120"/>
              <w:jc w:val="both"/>
              <w:rPr>
                <w:rFonts w:ascii="Arial" w:hAnsi="Arial" w:cs="Arial"/>
                <w:sz w:val="20"/>
                <w:szCs w:val="20"/>
              </w:rPr>
            </w:pPr>
            <w:r w:rsidRPr="00AE02FB">
              <w:rPr>
                <w:rFonts w:ascii="Arial" w:hAnsi="Arial" w:cs="Arial"/>
                <w:sz w:val="20"/>
                <w:szCs w:val="20"/>
              </w:rPr>
              <w:t>1.</w:t>
            </w:r>
            <w:r>
              <w:rPr>
                <w:rFonts w:ascii="Arial" w:hAnsi="Arial" w:cs="Arial"/>
                <w:sz w:val="20"/>
                <w:szCs w:val="20"/>
              </w:rPr>
              <w:t>10</w:t>
            </w:r>
            <w:r w:rsidRPr="00AE02FB">
              <w:rPr>
                <w:rFonts w:ascii="Arial" w:hAnsi="Arial" w:cs="Arial"/>
                <w:sz w:val="20"/>
                <w:szCs w:val="20"/>
              </w:rPr>
              <w:t xml:space="preserve">.2. Elektronisko iepirkumu sistēmā reģistrēta ieinteresētā persona var reģistrēties kā Nolikuma saņēmējs, skatīt: </w:t>
            </w:r>
            <w:hyperlink r:id="rId12" w:history="1">
              <w:r w:rsidRPr="00AE02FB">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tc>
      </w:tr>
      <w:tr w:rsidR="00A97ABC" w:rsidRPr="00B9556A" w:rsidTr="00987202">
        <w:tc>
          <w:tcPr>
            <w:tcW w:w="9425" w:type="dxa"/>
          </w:tcPr>
          <w:p w:rsidR="00A97ABC" w:rsidRPr="00EF3814" w:rsidRDefault="00B9556A" w:rsidP="00EF3814">
            <w:pPr>
              <w:pStyle w:val="Bezatstarpm"/>
              <w:rPr>
                <w:rFonts w:ascii="Arial" w:hAnsi="Arial" w:cs="Arial"/>
                <w:b/>
                <w:sz w:val="20"/>
                <w:szCs w:val="20"/>
              </w:rPr>
            </w:pPr>
            <w:r w:rsidRPr="00EF3814">
              <w:rPr>
                <w:rFonts w:ascii="Arial" w:hAnsi="Arial" w:cs="Arial"/>
                <w:b/>
                <w:sz w:val="20"/>
                <w:szCs w:val="20"/>
              </w:rPr>
              <w:t>1.11</w:t>
            </w:r>
            <w:r w:rsidR="00A97ABC" w:rsidRPr="00EF3814">
              <w:rPr>
                <w:rFonts w:ascii="Arial" w:hAnsi="Arial" w:cs="Arial"/>
                <w:b/>
                <w:sz w:val="20"/>
                <w:szCs w:val="20"/>
              </w:rPr>
              <w:t>. Papildu informācija</w:t>
            </w:r>
          </w:p>
        </w:tc>
      </w:tr>
      <w:tr w:rsidR="00A97ABC" w:rsidRPr="00B9556A" w:rsidTr="00987202">
        <w:trPr>
          <w:trHeight w:val="1791"/>
        </w:trPr>
        <w:tc>
          <w:tcPr>
            <w:tcW w:w="9425" w:type="dxa"/>
          </w:tcPr>
          <w:p w:rsidR="00987202" w:rsidRPr="00EF3814" w:rsidRDefault="00EF3814" w:rsidP="00EF3814">
            <w:pPr>
              <w:pStyle w:val="Bezatstarpm"/>
              <w:jc w:val="both"/>
              <w:rPr>
                <w:rFonts w:ascii="Arial" w:hAnsi="Arial" w:cs="Arial"/>
                <w:sz w:val="20"/>
                <w:szCs w:val="20"/>
              </w:rPr>
            </w:pPr>
            <w:r>
              <w:rPr>
                <w:rFonts w:ascii="Arial" w:eastAsia="Helvetica" w:hAnsi="Arial" w:cs="Arial"/>
                <w:sz w:val="20"/>
                <w:szCs w:val="20"/>
              </w:rPr>
              <w:t xml:space="preserve">1.11.1. </w:t>
            </w:r>
            <w:r w:rsidR="00987202" w:rsidRPr="00EF3814">
              <w:rPr>
                <w:rFonts w:ascii="Arial" w:eastAsia="Helvetica" w:hAnsi="Arial" w:cs="Arial"/>
                <w:sz w:val="20"/>
                <w:szCs w:val="20"/>
              </w:rPr>
              <w:t xml:space="preserve">Jebkura papildu informācija, kas tiks sniegta saistībā ar šo iepirkuma procedūru, tiks publicēta pasūtītāja pircēja profilā </w:t>
            </w:r>
            <w:r w:rsidR="00987202" w:rsidRPr="00EF3814">
              <w:rPr>
                <w:rFonts w:ascii="Arial" w:eastAsia="Calibri" w:hAnsi="Arial" w:cs="Arial"/>
                <w:sz w:val="20"/>
                <w:szCs w:val="20"/>
              </w:rPr>
              <w:t xml:space="preserve">Elektronisko iepirkumu sistēmā </w:t>
            </w:r>
            <w:r w:rsidR="00E72DF6" w:rsidRPr="00CC7384">
              <w:rPr>
                <w:rFonts w:ascii="Arial" w:eastAsia="Arial" w:hAnsi="Arial" w:cs="Arial"/>
                <w:color w:val="0000FF"/>
                <w:sz w:val="20"/>
                <w:szCs w:val="20"/>
                <w:u w:val="single"/>
              </w:rPr>
              <w:t>https://www.eis.gov.lv/EKEIS/Supplier/Organizer/1350</w:t>
            </w:r>
            <w:r w:rsidR="00987202" w:rsidRPr="00EF3814">
              <w:rPr>
                <w:rFonts w:ascii="Arial" w:eastAsia="Calibri" w:hAnsi="Arial" w:cs="Arial"/>
                <w:sz w:val="20"/>
                <w:szCs w:val="20"/>
              </w:rPr>
              <w:t xml:space="preserve"> kā arī</w:t>
            </w:r>
            <w:r w:rsidR="00987202" w:rsidRPr="00EF3814">
              <w:rPr>
                <w:rFonts w:ascii="Arial" w:eastAsia="Helvetica" w:hAnsi="Arial" w:cs="Arial"/>
                <w:sz w:val="20"/>
                <w:szCs w:val="20"/>
              </w:rPr>
              <w:t xml:space="preserve"> pasūtītāja mājas lapā pie nolikuma (</w:t>
            </w:r>
            <w:hyperlink r:id="rId13" w:history="1">
              <w:r w:rsidR="00987202" w:rsidRPr="00EF3814">
                <w:rPr>
                  <w:rStyle w:val="Hipersaite"/>
                  <w:rFonts w:ascii="Arial" w:hAnsi="Arial" w:cs="Arial"/>
                  <w:sz w:val="20"/>
                  <w:szCs w:val="20"/>
                </w:rPr>
                <w:t>https://www.liepaja.lv/iepirkumi-un-izsoles/iepirkumi/</w:t>
              </w:r>
            </w:hyperlink>
            <w:r w:rsidR="00987202" w:rsidRPr="00EF3814">
              <w:rPr>
                <w:rFonts w:ascii="Arial" w:hAnsi="Arial" w:cs="Arial"/>
                <w:sz w:val="20"/>
                <w:szCs w:val="20"/>
              </w:rPr>
              <w:t>)</w:t>
            </w:r>
            <w:r w:rsidR="00987202" w:rsidRPr="00EF381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987202" w:rsidRPr="00EF3814" w:rsidRDefault="00EF3814" w:rsidP="00EF3814">
            <w:pPr>
              <w:pStyle w:val="Bezatstarpm"/>
              <w:jc w:val="both"/>
              <w:rPr>
                <w:rFonts w:ascii="Arial" w:hAnsi="Arial" w:cs="Arial"/>
                <w:sz w:val="20"/>
                <w:szCs w:val="20"/>
              </w:rPr>
            </w:pPr>
            <w:r>
              <w:rPr>
                <w:rFonts w:ascii="Arial" w:eastAsia="Helvetica" w:hAnsi="Arial" w:cs="Arial"/>
                <w:sz w:val="20"/>
                <w:szCs w:val="20"/>
              </w:rPr>
              <w:t xml:space="preserve">1.11.2. </w:t>
            </w:r>
            <w:r w:rsidR="00987202" w:rsidRPr="00EF3814">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rsidR="00A97ABC" w:rsidRPr="00EF3814" w:rsidRDefault="00EF3814" w:rsidP="0026742B">
            <w:pPr>
              <w:pStyle w:val="Bezatstarpm"/>
              <w:spacing w:after="120"/>
              <w:jc w:val="both"/>
              <w:rPr>
                <w:rFonts w:ascii="Arial" w:hAnsi="Arial" w:cs="Arial"/>
                <w:sz w:val="20"/>
                <w:szCs w:val="20"/>
              </w:rPr>
            </w:pPr>
            <w:r>
              <w:rPr>
                <w:rFonts w:ascii="Arial" w:eastAsia="Helvetica" w:hAnsi="Arial" w:cs="Arial"/>
                <w:sz w:val="20"/>
                <w:szCs w:val="20"/>
              </w:rPr>
              <w:t xml:space="preserve">1.11.3. </w:t>
            </w:r>
            <w:r w:rsidR="00987202" w:rsidRPr="00EF3814">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r w:rsidR="00C50B0D" w:rsidRPr="00EF3814">
              <w:rPr>
                <w:rFonts w:ascii="Arial" w:eastAsia="Helvetica" w:hAnsi="Arial" w:cs="Arial"/>
                <w:sz w:val="20"/>
                <w:szCs w:val="20"/>
              </w:rPr>
              <w:t>.</w:t>
            </w:r>
          </w:p>
        </w:tc>
      </w:tr>
    </w:tbl>
    <w:p w:rsidR="00EF3814" w:rsidRPr="00B9556A" w:rsidRDefault="00EF3814" w:rsidP="00136892">
      <w:pPr>
        <w:pStyle w:val="Bezatstarpm"/>
        <w:rPr>
          <w:rFonts w:ascii="Arial" w:hAnsi="Arial" w:cs="Arial"/>
          <w:sz w:val="20"/>
          <w:szCs w:val="20"/>
        </w:rPr>
      </w:pPr>
    </w:p>
    <w:p w:rsidR="0080187E" w:rsidRPr="00B9556A"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t>II SADAĻA</w:t>
      </w:r>
    </w:p>
    <w:p w:rsidR="0080187E"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t>INFORMĀCIJA PAR IEPIRKUMA PRIEKŠMETU</w:t>
      </w:r>
    </w:p>
    <w:p w:rsidR="0026742B" w:rsidRPr="00B9556A" w:rsidRDefault="0026742B" w:rsidP="0080187E">
      <w:pPr>
        <w:spacing w:after="0" w:line="240" w:lineRule="auto"/>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9556A" w:rsidTr="000A0730">
        <w:tc>
          <w:tcPr>
            <w:tcW w:w="9209" w:type="dxa"/>
          </w:tcPr>
          <w:p w:rsidR="0080187E" w:rsidRPr="00B9556A" w:rsidRDefault="00EA0AD7" w:rsidP="007742C9">
            <w:pPr>
              <w:rPr>
                <w:rFonts w:ascii="Arial" w:hAnsi="Arial" w:cs="Arial"/>
                <w:b/>
                <w:sz w:val="20"/>
                <w:szCs w:val="20"/>
              </w:rPr>
            </w:pPr>
            <w:r w:rsidRPr="00B9556A">
              <w:rPr>
                <w:rFonts w:ascii="Arial" w:hAnsi="Arial" w:cs="Arial"/>
                <w:b/>
                <w:sz w:val="20"/>
                <w:szCs w:val="20"/>
              </w:rPr>
              <w:t>2.1. Iepirkuma priekšmeta apraksts</w:t>
            </w:r>
            <w:r w:rsidR="001A3E64" w:rsidRPr="00B9556A">
              <w:rPr>
                <w:rFonts w:ascii="Arial" w:hAnsi="Arial" w:cs="Arial"/>
                <w:b/>
                <w:color w:val="000000"/>
                <w:sz w:val="20"/>
                <w:szCs w:val="20"/>
              </w:rPr>
              <w:t>:</w:t>
            </w:r>
          </w:p>
        </w:tc>
      </w:tr>
      <w:tr w:rsidR="0080187E" w:rsidRPr="00B9556A" w:rsidTr="000A0730">
        <w:tc>
          <w:tcPr>
            <w:tcW w:w="9209" w:type="dxa"/>
          </w:tcPr>
          <w:p w:rsidR="00EB6C41" w:rsidRPr="00B9556A" w:rsidRDefault="00D73D29" w:rsidP="0026742B">
            <w:pPr>
              <w:tabs>
                <w:tab w:val="left" w:pos="426"/>
                <w:tab w:val="left" w:pos="1134"/>
              </w:tabs>
              <w:spacing w:after="120"/>
              <w:jc w:val="both"/>
              <w:rPr>
                <w:rFonts w:ascii="Arial" w:eastAsia="Helvetica" w:hAnsi="Arial" w:cs="Arial"/>
                <w:sz w:val="20"/>
                <w:szCs w:val="20"/>
              </w:rPr>
            </w:pPr>
            <w:r w:rsidRPr="00193BEA">
              <w:rPr>
                <w:rFonts w:ascii="Arial" w:eastAsia="Helvetica" w:hAnsi="Arial" w:cs="Arial"/>
                <w:sz w:val="20"/>
                <w:szCs w:val="20"/>
              </w:rPr>
              <w:t xml:space="preserve">Izpildītājam jāveic </w:t>
            </w:r>
            <w:r w:rsidR="0059707C">
              <w:rPr>
                <w:rFonts w:ascii="Arial" w:eastAsia="Helvetica" w:hAnsi="Arial" w:cs="Arial"/>
                <w:sz w:val="20"/>
                <w:szCs w:val="20"/>
              </w:rPr>
              <w:t>i</w:t>
            </w:r>
            <w:r w:rsidR="001E5F45">
              <w:rPr>
                <w:rFonts w:ascii="Arial" w:eastAsia="Helvetica" w:hAnsi="Arial" w:cs="Arial"/>
                <w:sz w:val="20"/>
                <w:szCs w:val="20"/>
              </w:rPr>
              <w:t>ekškvartālu</w:t>
            </w:r>
            <w:r w:rsidR="008C6999" w:rsidRPr="00F365D3">
              <w:rPr>
                <w:rFonts w:ascii="Arial" w:eastAsia="Helvetica" w:hAnsi="Arial" w:cs="Arial"/>
                <w:sz w:val="20"/>
                <w:szCs w:val="20"/>
              </w:rPr>
              <w:t xml:space="preserve"> brauktuvju posmu atjaunošana uz dienvidiem no Tirdzniecības kanāla, Liepājā</w:t>
            </w:r>
            <w:r w:rsidR="008C6999">
              <w:rPr>
                <w:rFonts w:ascii="Arial" w:eastAsia="Helvetica" w:hAnsi="Arial" w:cs="Arial"/>
                <w:sz w:val="20"/>
                <w:szCs w:val="20"/>
              </w:rPr>
              <w:t xml:space="preserve">, </w:t>
            </w:r>
            <w:r w:rsidR="008C6999" w:rsidRPr="00193BEA">
              <w:rPr>
                <w:rFonts w:ascii="Arial" w:eastAsia="Helvetica" w:hAnsi="Arial" w:cs="Arial"/>
                <w:sz w:val="20"/>
                <w:szCs w:val="20"/>
              </w:rPr>
              <w:t>atbilstoši SIA “</w:t>
            </w:r>
            <w:r w:rsidR="008C6999">
              <w:rPr>
                <w:rFonts w:ascii="Arial" w:eastAsia="Helvetica" w:hAnsi="Arial" w:cs="Arial"/>
                <w:sz w:val="20"/>
                <w:szCs w:val="20"/>
              </w:rPr>
              <w:t>Evolution Road</w:t>
            </w:r>
            <w:r w:rsidR="008C6999" w:rsidRPr="00193BEA">
              <w:rPr>
                <w:rFonts w:ascii="Arial" w:eastAsia="Helvetica" w:hAnsi="Arial" w:cs="Arial"/>
                <w:sz w:val="20"/>
                <w:szCs w:val="20"/>
              </w:rPr>
              <w:t>” izstrādātaja</w:t>
            </w:r>
            <w:r w:rsidR="008C6999">
              <w:rPr>
                <w:rFonts w:ascii="Arial" w:eastAsia="Helvetica" w:hAnsi="Arial" w:cs="Arial"/>
                <w:sz w:val="20"/>
                <w:szCs w:val="20"/>
              </w:rPr>
              <w:t>i</w:t>
            </w:r>
            <w:r w:rsidR="008C6999" w:rsidRPr="00193BEA">
              <w:rPr>
                <w:rFonts w:ascii="Arial" w:eastAsia="Helvetica" w:hAnsi="Arial" w:cs="Arial"/>
                <w:sz w:val="20"/>
                <w:szCs w:val="20"/>
              </w:rPr>
              <w:t xml:space="preserve"> </w:t>
            </w:r>
            <w:r w:rsidR="008C6999">
              <w:rPr>
                <w:rFonts w:ascii="Arial" w:eastAsia="Helvetica" w:hAnsi="Arial" w:cs="Arial"/>
                <w:sz w:val="20"/>
                <w:szCs w:val="20"/>
              </w:rPr>
              <w:t>apliecinājuma kartei</w:t>
            </w:r>
            <w:r w:rsidR="008C6999" w:rsidRPr="00F365D3">
              <w:rPr>
                <w:rFonts w:ascii="Arial" w:eastAsia="Helvetica" w:hAnsi="Arial" w:cs="Arial"/>
                <w:sz w:val="20"/>
                <w:szCs w:val="20"/>
              </w:rPr>
              <w:t xml:space="preserve"> </w:t>
            </w:r>
            <w:r w:rsidR="0059707C">
              <w:rPr>
                <w:rFonts w:ascii="Arial" w:eastAsia="Helvetica" w:hAnsi="Arial" w:cs="Arial"/>
                <w:sz w:val="20"/>
                <w:szCs w:val="20"/>
              </w:rPr>
              <w:t>“</w:t>
            </w:r>
            <w:r w:rsidR="001E5F45">
              <w:rPr>
                <w:rFonts w:ascii="Arial" w:eastAsia="Helvetica" w:hAnsi="Arial" w:cs="Arial"/>
                <w:sz w:val="20"/>
                <w:szCs w:val="20"/>
              </w:rPr>
              <w:t>Iekškvartālu</w:t>
            </w:r>
            <w:r w:rsidR="008C6999" w:rsidRPr="00F365D3">
              <w:rPr>
                <w:rFonts w:ascii="Arial" w:eastAsia="Helvetica" w:hAnsi="Arial" w:cs="Arial"/>
                <w:sz w:val="20"/>
                <w:szCs w:val="20"/>
              </w:rPr>
              <w:t xml:space="preserve"> brauktuvju posmu atjaunošana uz dienvidiem no Tirdzniecības kanāla, </w:t>
            </w:r>
            <w:r w:rsidR="008C6999" w:rsidRPr="001F540B">
              <w:rPr>
                <w:rFonts w:ascii="Arial" w:eastAsia="Helvetica" w:hAnsi="Arial" w:cs="Arial"/>
                <w:sz w:val="20"/>
                <w:szCs w:val="20"/>
              </w:rPr>
              <w:t>Liepājā”</w:t>
            </w:r>
            <w:r w:rsidRPr="001F540B">
              <w:rPr>
                <w:rFonts w:ascii="Arial" w:eastAsia="Helvetica" w:hAnsi="Arial" w:cs="Arial"/>
                <w:sz w:val="20"/>
                <w:szCs w:val="20"/>
              </w:rPr>
              <w:t xml:space="preserve"> </w:t>
            </w:r>
            <w:r w:rsidRPr="001F540B">
              <w:rPr>
                <w:rFonts w:ascii="Arial" w:hAnsi="Arial" w:cs="Arial"/>
                <w:sz w:val="20"/>
                <w:szCs w:val="20"/>
              </w:rPr>
              <w:t xml:space="preserve">(nolikuma </w:t>
            </w:r>
            <w:r w:rsidR="00193BEA" w:rsidRPr="001F540B">
              <w:rPr>
                <w:rFonts w:ascii="Arial" w:hAnsi="Arial" w:cs="Arial"/>
                <w:sz w:val="20"/>
                <w:szCs w:val="20"/>
              </w:rPr>
              <w:t>10</w:t>
            </w:r>
            <w:r w:rsidRPr="001F540B">
              <w:rPr>
                <w:rFonts w:ascii="Arial" w:hAnsi="Arial" w:cs="Arial"/>
                <w:sz w:val="20"/>
                <w:szCs w:val="20"/>
              </w:rPr>
              <w:t>.pielikums) (turpmāk te</w:t>
            </w:r>
            <w:r w:rsidR="00B03FDE" w:rsidRPr="001F540B">
              <w:rPr>
                <w:rFonts w:ascii="Arial" w:hAnsi="Arial" w:cs="Arial"/>
                <w:sz w:val="20"/>
                <w:szCs w:val="20"/>
              </w:rPr>
              <w:t>kstā – Projekta dokumentācija).</w:t>
            </w:r>
          </w:p>
        </w:tc>
      </w:tr>
      <w:tr w:rsidR="00BD774E" w:rsidRPr="00B9556A" w:rsidTr="000A0730">
        <w:tc>
          <w:tcPr>
            <w:tcW w:w="9209" w:type="dxa"/>
          </w:tcPr>
          <w:p w:rsidR="00BD774E" w:rsidRPr="00B9556A" w:rsidRDefault="00BD774E" w:rsidP="00BD774E">
            <w:pPr>
              <w:rPr>
                <w:rFonts w:ascii="Arial" w:hAnsi="Arial" w:cs="Arial"/>
                <w:b/>
                <w:sz w:val="20"/>
                <w:szCs w:val="20"/>
              </w:rPr>
            </w:pPr>
            <w:r w:rsidRPr="00B9556A">
              <w:rPr>
                <w:rFonts w:ascii="Arial" w:hAnsi="Arial" w:cs="Arial"/>
                <w:b/>
                <w:sz w:val="20"/>
                <w:szCs w:val="20"/>
              </w:rPr>
              <w:t>2.2. Galvenie darbi</w:t>
            </w:r>
          </w:p>
        </w:tc>
      </w:tr>
      <w:tr w:rsidR="00BD774E" w:rsidRPr="00B9556A" w:rsidTr="000A0730">
        <w:tc>
          <w:tcPr>
            <w:tcW w:w="9209" w:type="dxa"/>
          </w:tcPr>
          <w:p w:rsidR="008C6999" w:rsidRPr="00CB089B" w:rsidRDefault="00CB089B" w:rsidP="00CB089B">
            <w:pPr>
              <w:pStyle w:val="Sarakstarindkopa"/>
              <w:numPr>
                <w:ilvl w:val="0"/>
                <w:numId w:val="28"/>
              </w:numPr>
              <w:rPr>
                <w:rFonts w:ascii="Arial" w:hAnsi="Arial" w:cs="Arial"/>
                <w:sz w:val="20"/>
                <w:szCs w:val="20"/>
              </w:rPr>
            </w:pPr>
            <w:r>
              <w:rPr>
                <w:rFonts w:ascii="Arial" w:hAnsi="Arial" w:cs="Arial"/>
                <w:sz w:val="20"/>
                <w:szCs w:val="20"/>
              </w:rPr>
              <w:t>s</w:t>
            </w:r>
            <w:r w:rsidR="008C6999" w:rsidRPr="00CB089B">
              <w:rPr>
                <w:rFonts w:ascii="Arial" w:hAnsi="Arial" w:cs="Arial"/>
                <w:sz w:val="20"/>
                <w:szCs w:val="20"/>
              </w:rPr>
              <w:t>egumu demontāža</w:t>
            </w:r>
            <w:r w:rsidR="0059707C">
              <w:rPr>
                <w:rFonts w:ascii="Arial" w:hAnsi="Arial" w:cs="Arial"/>
                <w:sz w:val="20"/>
                <w:szCs w:val="20"/>
              </w:rPr>
              <w:t>;</w:t>
            </w:r>
          </w:p>
          <w:p w:rsidR="008C6999" w:rsidRPr="00CB089B" w:rsidRDefault="008C6999" w:rsidP="00CB089B">
            <w:pPr>
              <w:pStyle w:val="Sarakstarindkopa"/>
              <w:numPr>
                <w:ilvl w:val="0"/>
                <w:numId w:val="28"/>
              </w:numPr>
              <w:rPr>
                <w:rFonts w:ascii="Arial" w:hAnsi="Arial" w:cs="Arial"/>
                <w:sz w:val="20"/>
                <w:szCs w:val="20"/>
              </w:rPr>
            </w:pPr>
            <w:r w:rsidRPr="00CB089B">
              <w:rPr>
                <w:rFonts w:ascii="Arial" w:hAnsi="Arial" w:cs="Arial"/>
                <w:sz w:val="20"/>
                <w:szCs w:val="20"/>
              </w:rPr>
              <w:t>betona apmaļu izbūve;</w:t>
            </w:r>
          </w:p>
          <w:p w:rsidR="008C6999" w:rsidRPr="00CB089B" w:rsidRDefault="008C6999" w:rsidP="00CB089B">
            <w:pPr>
              <w:pStyle w:val="Sarakstarindkopa"/>
              <w:numPr>
                <w:ilvl w:val="0"/>
                <w:numId w:val="28"/>
              </w:numPr>
              <w:rPr>
                <w:rFonts w:ascii="Arial" w:hAnsi="Arial" w:cs="Arial"/>
                <w:sz w:val="20"/>
                <w:szCs w:val="20"/>
              </w:rPr>
            </w:pPr>
            <w:r w:rsidRPr="00CB089B">
              <w:rPr>
                <w:rFonts w:ascii="Arial" w:hAnsi="Arial" w:cs="Arial"/>
                <w:sz w:val="20"/>
                <w:szCs w:val="20"/>
              </w:rPr>
              <w:t>asfaltbetona segumu frēzēšana</w:t>
            </w:r>
            <w:r w:rsidR="0059707C">
              <w:rPr>
                <w:rFonts w:ascii="Arial" w:hAnsi="Arial" w:cs="Arial"/>
                <w:sz w:val="20"/>
                <w:szCs w:val="20"/>
              </w:rPr>
              <w:t>;</w:t>
            </w:r>
          </w:p>
          <w:p w:rsidR="008C6999" w:rsidRPr="00CB089B" w:rsidRDefault="008C6999" w:rsidP="00CB089B">
            <w:pPr>
              <w:pStyle w:val="Sarakstarindkopa"/>
              <w:numPr>
                <w:ilvl w:val="0"/>
                <w:numId w:val="28"/>
              </w:numPr>
              <w:rPr>
                <w:rFonts w:ascii="Arial" w:hAnsi="Arial" w:cs="Arial"/>
                <w:sz w:val="20"/>
                <w:szCs w:val="20"/>
              </w:rPr>
            </w:pPr>
            <w:r w:rsidRPr="00CB089B">
              <w:rPr>
                <w:rFonts w:ascii="Arial" w:hAnsi="Arial" w:cs="Arial"/>
                <w:sz w:val="20"/>
                <w:szCs w:val="20"/>
              </w:rPr>
              <w:t>asfaltbetona segumu izbūve</w:t>
            </w:r>
            <w:r w:rsidR="0059707C">
              <w:rPr>
                <w:rFonts w:ascii="Arial" w:hAnsi="Arial" w:cs="Arial"/>
                <w:sz w:val="20"/>
                <w:szCs w:val="20"/>
              </w:rPr>
              <w:t>;</w:t>
            </w:r>
          </w:p>
          <w:p w:rsidR="008C6999" w:rsidRPr="00CB089B" w:rsidRDefault="008C6999" w:rsidP="00CB089B">
            <w:pPr>
              <w:pStyle w:val="Sarakstarindkopa"/>
              <w:numPr>
                <w:ilvl w:val="0"/>
                <w:numId w:val="28"/>
              </w:numPr>
              <w:rPr>
                <w:rFonts w:ascii="Arial" w:hAnsi="Arial" w:cs="Arial"/>
                <w:sz w:val="20"/>
                <w:szCs w:val="20"/>
              </w:rPr>
            </w:pPr>
            <w:r w:rsidRPr="00CB089B">
              <w:rPr>
                <w:rFonts w:ascii="Arial" w:hAnsi="Arial" w:cs="Arial"/>
                <w:sz w:val="20"/>
                <w:szCs w:val="20"/>
              </w:rPr>
              <w:t>betona bruģa segumu izbūve;</w:t>
            </w:r>
          </w:p>
          <w:p w:rsidR="00402F9B" w:rsidRDefault="00CB089B" w:rsidP="00CB089B">
            <w:pPr>
              <w:pStyle w:val="Sarakstarindkopa"/>
              <w:numPr>
                <w:ilvl w:val="0"/>
                <w:numId w:val="28"/>
              </w:numPr>
              <w:rPr>
                <w:rFonts w:ascii="Arial" w:hAnsi="Arial" w:cs="Arial"/>
                <w:sz w:val="20"/>
                <w:szCs w:val="20"/>
              </w:rPr>
            </w:pPr>
            <w:r>
              <w:rPr>
                <w:rFonts w:ascii="Arial" w:hAnsi="Arial" w:cs="Arial"/>
                <w:sz w:val="20"/>
                <w:szCs w:val="20"/>
              </w:rPr>
              <w:lastRenderedPageBreak/>
              <w:t>k</w:t>
            </w:r>
            <w:r w:rsidR="008C6999" w:rsidRPr="00CB089B">
              <w:rPr>
                <w:rFonts w:ascii="Arial" w:hAnsi="Arial" w:cs="Arial"/>
                <w:sz w:val="20"/>
                <w:szCs w:val="20"/>
              </w:rPr>
              <w:t>omunikāciju aku vāku pārbūve;</w:t>
            </w:r>
          </w:p>
          <w:p w:rsidR="00402F9B" w:rsidRPr="00CB089B" w:rsidRDefault="008C6999" w:rsidP="00CB089B">
            <w:pPr>
              <w:pStyle w:val="Sarakstarindkopa"/>
              <w:numPr>
                <w:ilvl w:val="0"/>
                <w:numId w:val="28"/>
              </w:numPr>
              <w:rPr>
                <w:rFonts w:ascii="Arial" w:hAnsi="Arial" w:cs="Arial"/>
                <w:sz w:val="20"/>
                <w:szCs w:val="20"/>
              </w:rPr>
            </w:pPr>
            <w:r w:rsidRPr="00402F9B">
              <w:rPr>
                <w:rFonts w:ascii="Arial" w:hAnsi="Arial" w:cs="Arial"/>
                <w:sz w:val="20"/>
                <w:szCs w:val="20"/>
              </w:rPr>
              <w:t>satiksmes organizācija;</w:t>
            </w:r>
          </w:p>
          <w:p w:rsidR="00402F9B" w:rsidRPr="00CB089B" w:rsidRDefault="008C6999" w:rsidP="00CB089B">
            <w:pPr>
              <w:pStyle w:val="Sarakstarindkopa"/>
              <w:numPr>
                <w:ilvl w:val="0"/>
                <w:numId w:val="28"/>
              </w:numPr>
              <w:rPr>
                <w:rFonts w:ascii="Arial" w:hAnsi="Arial" w:cs="Arial"/>
                <w:sz w:val="20"/>
                <w:szCs w:val="20"/>
              </w:rPr>
            </w:pPr>
            <w:r w:rsidRPr="00CB089B">
              <w:rPr>
                <w:rFonts w:ascii="Arial" w:hAnsi="Arial" w:cs="Arial"/>
                <w:sz w:val="20"/>
                <w:szCs w:val="20"/>
              </w:rPr>
              <w:t>inženierkomunikāciju aizsargpasākumi;</w:t>
            </w:r>
          </w:p>
          <w:p w:rsidR="00BD774E" w:rsidRPr="00B9556A" w:rsidRDefault="008C6999" w:rsidP="0026742B">
            <w:pPr>
              <w:pStyle w:val="Sarakstarindkopa"/>
              <w:numPr>
                <w:ilvl w:val="0"/>
                <w:numId w:val="28"/>
              </w:numPr>
              <w:spacing w:after="120"/>
              <w:ind w:left="714" w:hanging="357"/>
              <w:rPr>
                <w:rFonts w:eastAsia="Calibri"/>
              </w:rPr>
            </w:pPr>
            <w:r w:rsidRPr="00CB089B">
              <w:rPr>
                <w:rFonts w:ascii="Arial" w:hAnsi="Arial" w:cs="Arial"/>
                <w:sz w:val="20"/>
                <w:szCs w:val="20"/>
              </w:rPr>
              <w:t>apzaļumošanas darbi</w:t>
            </w:r>
            <w:r w:rsidR="00F30743">
              <w:rPr>
                <w:rFonts w:ascii="Arial" w:hAnsi="Arial" w:cs="Arial"/>
                <w:sz w:val="20"/>
                <w:szCs w:val="20"/>
              </w:rPr>
              <w:t>.</w:t>
            </w:r>
          </w:p>
        </w:tc>
      </w:tr>
      <w:tr w:rsidR="00FF54B3" w:rsidRPr="00B9556A" w:rsidTr="000A0730">
        <w:tc>
          <w:tcPr>
            <w:tcW w:w="9209" w:type="dxa"/>
          </w:tcPr>
          <w:p w:rsidR="00FF54B3" w:rsidRPr="00B9556A" w:rsidRDefault="00FF54B3" w:rsidP="00891B96">
            <w:pPr>
              <w:pStyle w:val="Bezatstarpm"/>
              <w:numPr>
                <w:ilvl w:val="1"/>
                <w:numId w:val="21"/>
              </w:numPr>
              <w:tabs>
                <w:tab w:val="left" w:pos="426"/>
                <w:tab w:val="left" w:pos="1134"/>
              </w:tabs>
              <w:rPr>
                <w:rFonts w:ascii="Arial" w:hAnsi="Arial" w:cs="Arial"/>
                <w:b/>
                <w:bCs/>
                <w:sz w:val="20"/>
                <w:szCs w:val="20"/>
              </w:rPr>
            </w:pPr>
            <w:r w:rsidRPr="00B9556A">
              <w:rPr>
                <w:rFonts w:ascii="Arial" w:hAnsi="Arial" w:cs="Arial"/>
                <w:b/>
                <w:bCs/>
                <w:sz w:val="20"/>
                <w:szCs w:val="20"/>
              </w:rPr>
              <w:lastRenderedPageBreak/>
              <w:t>Prasības veicamā darba izpildē, pieņemšanā un kvalitātes kontrolē nosaka:</w:t>
            </w:r>
          </w:p>
        </w:tc>
      </w:tr>
      <w:tr w:rsidR="00FF54B3" w:rsidRPr="00B9556A" w:rsidTr="000A0730">
        <w:tc>
          <w:tcPr>
            <w:tcW w:w="9209" w:type="dxa"/>
          </w:tcPr>
          <w:p w:rsidR="00402F9B" w:rsidRPr="001E77CA" w:rsidRDefault="00402F9B" w:rsidP="00402F9B">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Būvniecības likums;</w:t>
            </w:r>
          </w:p>
          <w:p w:rsidR="00402F9B" w:rsidRPr="001E77CA" w:rsidRDefault="006C4277"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hyperlink r:id="rId14" w:tgtFrame="_blank" w:tooltip="http://likumi.lv//doc.php?id=269069" w:history="1">
              <w:r w:rsidR="00402F9B" w:rsidRPr="001E77CA">
                <w:rPr>
                  <w:rFonts w:ascii="Arial" w:hAnsi="Arial" w:cs="Arial"/>
                </w:rPr>
                <w:t>Ministru kabineta 2014.gada 19.augusta noteikumi Nr.500 "Vispārīgie būvnoteikumi"</w:t>
              </w:r>
            </w:hyperlink>
            <w:r w:rsidR="00402F9B" w:rsidRPr="001E77CA">
              <w:rPr>
                <w:rFonts w:ascii="Arial" w:hAnsi="Arial" w:cs="Arial"/>
              </w:rPr>
              <w:t>;</w:t>
            </w:r>
          </w:p>
          <w:p w:rsidR="00402F9B" w:rsidRPr="001E77CA" w:rsidRDefault="00402F9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r w:rsidRPr="001E77CA">
              <w:rPr>
                <w:rFonts w:ascii="Arial" w:hAnsi="Arial" w:cs="Arial"/>
              </w:rPr>
              <w:t>Ministru kabineta 2014.gada 14.oktobra noteikumi Nr.633 “Autoceļu un ielu būvnoteikumi”;</w:t>
            </w:r>
          </w:p>
          <w:p w:rsidR="00402F9B" w:rsidRPr="001E77CA" w:rsidRDefault="00402F9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r w:rsidRPr="001E77CA">
              <w:rPr>
                <w:rFonts w:ascii="Arial" w:hAnsi="Arial" w:cs="Arial"/>
              </w:rPr>
              <w:t>Latvijas valsts standartos izvirzītās prasības;</w:t>
            </w:r>
          </w:p>
          <w:p w:rsidR="00402F9B" w:rsidRPr="001E77CA" w:rsidRDefault="00402F9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r w:rsidRPr="00707CC2">
              <w:rPr>
                <w:rFonts w:ascii="Arial" w:hAnsi="Arial" w:cs="Arial"/>
              </w:rPr>
              <w:t>VAS “Latvijas Valsts ceļi” 2018. gada 27.septembrī Tehniskajā komisijā apstiprinātajās „Ceļu specifikācijas 2019”</w:t>
            </w:r>
            <w:r w:rsidRPr="001E77CA">
              <w:rPr>
                <w:rFonts w:ascii="Arial" w:hAnsi="Arial" w:cs="Arial"/>
              </w:rPr>
              <w:t>;</w:t>
            </w:r>
          </w:p>
          <w:p w:rsidR="00FF54B3" w:rsidRPr="00B9556A" w:rsidRDefault="00CB089B" w:rsidP="0026742B">
            <w:pPr>
              <w:pStyle w:val="Pamatteksts"/>
              <w:numPr>
                <w:ilvl w:val="0"/>
                <w:numId w:val="17"/>
              </w:numPr>
              <w:tabs>
                <w:tab w:val="clear" w:pos="360"/>
                <w:tab w:val="left" w:pos="743"/>
                <w:tab w:val="left" w:pos="851"/>
                <w:tab w:val="left" w:pos="1134"/>
              </w:tabs>
              <w:autoSpaceDE w:val="0"/>
              <w:spacing w:after="120"/>
              <w:ind w:left="743" w:hanging="425"/>
              <w:jc w:val="both"/>
              <w:rPr>
                <w:rFonts w:ascii="Arial" w:hAnsi="Arial" w:cs="Arial"/>
              </w:rPr>
            </w:pPr>
            <w:r>
              <w:rPr>
                <w:rFonts w:ascii="Arial" w:hAnsi="Arial" w:cs="Arial"/>
              </w:rPr>
              <w:t>Projekta dokumentācijā un līgumā izvirzītās prasības.</w:t>
            </w:r>
          </w:p>
        </w:tc>
      </w:tr>
      <w:tr w:rsidR="00FF54B3" w:rsidRPr="00B9556A" w:rsidTr="000A0730">
        <w:tc>
          <w:tcPr>
            <w:tcW w:w="9209" w:type="dxa"/>
          </w:tcPr>
          <w:p w:rsidR="00FF54B3" w:rsidRPr="00B9556A" w:rsidRDefault="00FF54B3" w:rsidP="00891B96">
            <w:pPr>
              <w:pStyle w:val="Sarakstarindkopa"/>
              <w:numPr>
                <w:ilvl w:val="1"/>
                <w:numId w:val="21"/>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B9556A">
              <w:rPr>
                <w:rFonts w:ascii="Arial" w:hAnsi="Arial" w:cs="Arial"/>
                <w:b/>
                <w:bCs/>
                <w:sz w:val="20"/>
                <w:szCs w:val="20"/>
              </w:rPr>
              <w:t>Garantija</w:t>
            </w:r>
          </w:p>
        </w:tc>
      </w:tr>
      <w:tr w:rsidR="00FF54B3" w:rsidRPr="00B9556A" w:rsidTr="000A0730">
        <w:tc>
          <w:tcPr>
            <w:tcW w:w="9209" w:type="dxa"/>
          </w:tcPr>
          <w:p w:rsidR="00FF54B3" w:rsidRPr="00B9556A" w:rsidRDefault="0098184C" w:rsidP="0026742B">
            <w:pPr>
              <w:tabs>
                <w:tab w:val="left" w:pos="284"/>
                <w:tab w:val="left" w:pos="426"/>
                <w:tab w:val="left" w:pos="923"/>
                <w:tab w:val="left" w:pos="993"/>
                <w:tab w:val="left" w:pos="1134"/>
                <w:tab w:val="left" w:pos="1701"/>
                <w:tab w:val="left" w:pos="3280"/>
                <w:tab w:val="left" w:pos="4500"/>
              </w:tabs>
              <w:autoSpaceDE w:val="0"/>
              <w:spacing w:after="120"/>
              <w:jc w:val="both"/>
              <w:rPr>
                <w:rFonts w:ascii="Arial" w:hAnsi="Arial" w:cs="Arial"/>
                <w:sz w:val="20"/>
                <w:szCs w:val="20"/>
              </w:rPr>
            </w:pPr>
            <w:r w:rsidRPr="0098184C">
              <w:rPr>
                <w:rFonts w:ascii="Arial" w:hAnsi="Arial" w:cs="Arial"/>
                <w:sz w:val="20"/>
                <w:szCs w:val="20"/>
              </w:rPr>
              <w:t>Izpildītāj</w:t>
            </w:r>
            <w:r w:rsidR="00B03FDE" w:rsidRPr="0098184C">
              <w:rPr>
                <w:rFonts w:ascii="Arial" w:hAnsi="Arial" w:cs="Arial"/>
                <w:sz w:val="20"/>
                <w:szCs w:val="20"/>
              </w:rPr>
              <w:t xml:space="preserve">s garantē veiktā </w:t>
            </w:r>
            <w:r w:rsidR="00EF3814" w:rsidRPr="0098184C">
              <w:rPr>
                <w:rFonts w:ascii="Arial" w:hAnsi="Arial" w:cs="Arial"/>
                <w:sz w:val="20"/>
                <w:szCs w:val="20"/>
              </w:rPr>
              <w:t>darba</w:t>
            </w:r>
            <w:r w:rsidR="00402F9B" w:rsidRPr="0098184C">
              <w:rPr>
                <w:rFonts w:ascii="Arial" w:hAnsi="Arial" w:cs="Arial"/>
                <w:sz w:val="20"/>
                <w:szCs w:val="20"/>
              </w:rPr>
              <w:t xml:space="preserve"> un</w:t>
            </w:r>
            <w:r w:rsidR="00EF3814" w:rsidRPr="0098184C">
              <w:rPr>
                <w:rFonts w:ascii="Arial" w:hAnsi="Arial" w:cs="Arial"/>
                <w:sz w:val="20"/>
                <w:szCs w:val="20"/>
              </w:rPr>
              <w:t xml:space="preserve"> </w:t>
            </w:r>
            <w:r w:rsidR="00FF54B3" w:rsidRPr="0098184C">
              <w:rPr>
                <w:rFonts w:ascii="Arial" w:hAnsi="Arial" w:cs="Arial"/>
                <w:sz w:val="20"/>
                <w:szCs w:val="20"/>
              </w:rPr>
              <w:t xml:space="preserve">materiālu </w:t>
            </w:r>
            <w:r w:rsidR="00FF54B3" w:rsidRPr="0098184C">
              <w:rPr>
                <w:rFonts w:ascii="Arial" w:hAnsi="Arial" w:cs="Arial"/>
                <w:bCs/>
                <w:sz w:val="20"/>
                <w:szCs w:val="20"/>
              </w:rPr>
              <w:t>kvalitāti</w:t>
            </w:r>
            <w:r w:rsidR="00FF54B3" w:rsidRPr="0098184C">
              <w:rPr>
                <w:rFonts w:ascii="Arial" w:hAnsi="Arial" w:cs="Arial"/>
                <w:b/>
                <w:bCs/>
                <w:sz w:val="20"/>
                <w:szCs w:val="20"/>
              </w:rPr>
              <w:t xml:space="preserve"> </w:t>
            </w:r>
            <w:r w:rsidR="00402F9B" w:rsidRPr="0098184C">
              <w:rPr>
                <w:rFonts w:ascii="Arial" w:hAnsi="Arial" w:cs="Arial"/>
                <w:b/>
                <w:bCs/>
                <w:sz w:val="20"/>
                <w:szCs w:val="20"/>
              </w:rPr>
              <w:t xml:space="preserve">3 </w:t>
            </w:r>
            <w:r w:rsidRPr="0098184C">
              <w:rPr>
                <w:rFonts w:ascii="Arial" w:hAnsi="Arial" w:cs="Arial"/>
                <w:b/>
                <w:bCs/>
                <w:i/>
                <w:sz w:val="20"/>
                <w:szCs w:val="20"/>
              </w:rPr>
              <w:t>(</w:t>
            </w:r>
            <w:r w:rsidR="00402F9B" w:rsidRPr="0098184C">
              <w:rPr>
                <w:rFonts w:ascii="Arial" w:hAnsi="Arial" w:cs="Arial"/>
                <w:b/>
                <w:bCs/>
                <w:i/>
                <w:sz w:val="20"/>
                <w:szCs w:val="20"/>
              </w:rPr>
              <w:t>trīs</w:t>
            </w:r>
            <w:r w:rsidR="00FF54B3" w:rsidRPr="0098184C">
              <w:rPr>
                <w:rFonts w:ascii="Arial" w:hAnsi="Arial" w:cs="Arial"/>
                <w:b/>
                <w:bCs/>
                <w:i/>
                <w:sz w:val="20"/>
                <w:szCs w:val="20"/>
              </w:rPr>
              <w:t>)</w:t>
            </w:r>
            <w:r w:rsidR="00FF54B3" w:rsidRPr="0098184C">
              <w:rPr>
                <w:rFonts w:ascii="Arial" w:hAnsi="Arial" w:cs="Arial"/>
                <w:sz w:val="20"/>
                <w:szCs w:val="20"/>
              </w:rPr>
              <w:t xml:space="preserve"> gadus pēc būves pieņemšanas ekspluatācijā un novērš</w:t>
            </w:r>
            <w:r w:rsidR="00FF54B3" w:rsidRPr="00B03FDE">
              <w:rPr>
                <w:rFonts w:ascii="Arial" w:hAnsi="Arial" w:cs="Arial"/>
                <w:sz w:val="20"/>
                <w:szCs w:val="20"/>
              </w:rPr>
              <w:t xml:space="preserve"> garantijas laikā radušos defektus.</w:t>
            </w:r>
          </w:p>
        </w:tc>
      </w:tr>
      <w:tr w:rsidR="00891B96" w:rsidRPr="00B9556A" w:rsidTr="000A0730">
        <w:tc>
          <w:tcPr>
            <w:tcW w:w="9209" w:type="dxa"/>
          </w:tcPr>
          <w:p w:rsidR="00891B96" w:rsidRPr="00B9556A" w:rsidRDefault="00891B96" w:rsidP="00891B96">
            <w:pPr>
              <w:pStyle w:val="Pamatteksts"/>
              <w:tabs>
                <w:tab w:val="left" w:pos="426"/>
                <w:tab w:val="left" w:pos="851"/>
                <w:tab w:val="left" w:pos="1134"/>
              </w:tabs>
              <w:autoSpaceDE w:val="0"/>
              <w:jc w:val="both"/>
              <w:rPr>
                <w:rFonts w:ascii="Arial" w:hAnsi="Arial" w:cs="Arial"/>
                <w:b/>
              </w:rPr>
            </w:pPr>
            <w:r w:rsidRPr="00B9556A">
              <w:rPr>
                <w:rFonts w:ascii="Arial" w:hAnsi="Arial" w:cs="Arial"/>
                <w:b/>
              </w:rPr>
              <w:t>2.5. Līgumcenas noteikšanas nosacījumi</w:t>
            </w:r>
          </w:p>
        </w:tc>
      </w:tr>
      <w:tr w:rsidR="00891B96" w:rsidRPr="00B9556A" w:rsidTr="000A0730">
        <w:tc>
          <w:tcPr>
            <w:tcW w:w="9209" w:type="dxa"/>
          </w:tcPr>
          <w:p w:rsidR="00891B96" w:rsidRPr="00B9556A" w:rsidRDefault="00891B96" w:rsidP="0026742B">
            <w:pPr>
              <w:pStyle w:val="Pamatteksts"/>
              <w:tabs>
                <w:tab w:val="left" w:pos="426"/>
                <w:tab w:val="left" w:pos="851"/>
                <w:tab w:val="left" w:pos="1134"/>
              </w:tabs>
              <w:autoSpaceDE w:val="0"/>
              <w:spacing w:after="120"/>
              <w:jc w:val="both"/>
              <w:rPr>
                <w:rFonts w:ascii="Arial" w:hAnsi="Arial" w:cs="Arial"/>
                <w:iCs/>
              </w:rPr>
            </w:pPr>
            <w:r w:rsidRPr="00B9556A">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Pr="00B9556A">
              <w:rPr>
                <w:rFonts w:ascii="Arial" w:hAnsi="Arial" w:cs="Arial"/>
              </w:rPr>
              <w:t xml:space="preserve"> </w:t>
            </w:r>
          </w:p>
        </w:tc>
      </w:tr>
      <w:tr w:rsidR="00891B96" w:rsidRPr="00B9556A" w:rsidTr="000A0730">
        <w:tc>
          <w:tcPr>
            <w:tcW w:w="9209" w:type="dxa"/>
          </w:tcPr>
          <w:p w:rsidR="00891B96" w:rsidRPr="00B9556A" w:rsidRDefault="00891B96" w:rsidP="00891B96">
            <w:pPr>
              <w:pStyle w:val="Sarakstarindkopa"/>
              <w:numPr>
                <w:ilvl w:val="1"/>
                <w:numId w:val="23"/>
              </w:numPr>
              <w:tabs>
                <w:tab w:val="left" w:pos="9637"/>
              </w:tabs>
              <w:overflowPunct w:val="0"/>
              <w:autoSpaceDE w:val="0"/>
              <w:autoSpaceDN w:val="0"/>
              <w:adjustRightInd w:val="0"/>
              <w:ind w:right="281"/>
              <w:jc w:val="both"/>
              <w:textAlignment w:val="baseline"/>
              <w:rPr>
                <w:rFonts w:ascii="Arial" w:hAnsi="Arial" w:cs="Arial"/>
                <w:b/>
                <w:sz w:val="20"/>
                <w:szCs w:val="20"/>
              </w:rPr>
            </w:pPr>
            <w:r w:rsidRPr="00B9556A">
              <w:rPr>
                <w:rFonts w:ascii="Arial" w:hAnsi="Arial" w:cs="Arial"/>
                <w:b/>
                <w:sz w:val="20"/>
                <w:szCs w:val="20"/>
              </w:rPr>
              <w:t>Tāmju aizpildīšana</w:t>
            </w:r>
          </w:p>
        </w:tc>
      </w:tr>
      <w:tr w:rsidR="00891B96" w:rsidRPr="00B9556A" w:rsidTr="000A0730">
        <w:tc>
          <w:tcPr>
            <w:tcW w:w="9209" w:type="dxa"/>
          </w:tcPr>
          <w:p w:rsidR="00891B96" w:rsidRPr="00B9556A" w:rsidRDefault="00891B96" w:rsidP="0026742B">
            <w:pPr>
              <w:pStyle w:val="Pamatteksts"/>
              <w:tabs>
                <w:tab w:val="left" w:pos="746"/>
              </w:tabs>
              <w:spacing w:after="120"/>
              <w:jc w:val="both"/>
              <w:rPr>
                <w:rFonts w:ascii="Arial" w:hAnsi="Arial" w:cs="Arial"/>
              </w:rPr>
            </w:pPr>
            <w:r w:rsidRPr="00704FF9">
              <w:rPr>
                <w:rFonts w:ascii="Arial" w:hAnsi="Arial" w:cs="Arial"/>
              </w:rPr>
              <w:t>Lokālajā</w:t>
            </w:r>
            <w:r w:rsidR="00274C2E" w:rsidRPr="00704FF9">
              <w:rPr>
                <w:rFonts w:ascii="Arial" w:hAnsi="Arial" w:cs="Arial"/>
              </w:rPr>
              <w:t>s</w:t>
            </w:r>
            <w:r w:rsidRPr="00704FF9">
              <w:rPr>
                <w:rFonts w:ascii="Arial" w:hAnsi="Arial" w:cs="Arial"/>
              </w:rPr>
              <w:t xml:space="preserve"> tāmē</w:t>
            </w:r>
            <w:r w:rsidR="00274C2E" w:rsidRPr="00704FF9">
              <w:rPr>
                <w:rFonts w:ascii="Arial" w:hAnsi="Arial" w:cs="Arial"/>
              </w:rPr>
              <w:t>s</w:t>
            </w:r>
            <w:r w:rsidRPr="00704FF9">
              <w:rPr>
                <w:rFonts w:ascii="Arial" w:hAnsi="Arial" w:cs="Arial"/>
              </w:rPr>
              <w:t xml:space="preserve"> jāievērtē visi darbu veikšanai nepieciešamie materiāli, algas un mehānismi, kā arī darbi, kas nav minēti, bet </w:t>
            </w:r>
            <w:r w:rsidRPr="00B9556A">
              <w:rPr>
                <w:rFonts w:ascii="Arial" w:hAnsi="Arial" w:cs="Arial"/>
              </w:rPr>
              <w:t>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B9556A">
              <w:rPr>
                <w:rFonts w:ascii="Arial" w:hAnsi="Arial" w:cs="Arial"/>
                <w:i/>
              </w:rPr>
              <w:t>diviem</w:t>
            </w:r>
            <w:r w:rsidRPr="00B9556A">
              <w:rPr>
                <w:rFonts w:ascii="Arial" w:hAnsi="Arial" w:cs="Arial"/>
              </w:rPr>
              <w:t>) cipariem aiz komata.</w:t>
            </w:r>
          </w:p>
        </w:tc>
      </w:tr>
      <w:tr w:rsidR="00891B96" w:rsidRPr="00B9556A" w:rsidTr="000A0730">
        <w:tc>
          <w:tcPr>
            <w:tcW w:w="9209" w:type="dxa"/>
          </w:tcPr>
          <w:p w:rsidR="00891B96" w:rsidRPr="00B9556A" w:rsidRDefault="00891B96" w:rsidP="00891B96">
            <w:pPr>
              <w:pStyle w:val="Pamatteksts"/>
              <w:numPr>
                <w:ilvl w:val="1"/>
                <w:numId w:val="23"/>
              </w:numPr>
              <w:tabs>
                <w:tab w:val="left" w:pos="284"/>
                <w:tab w:val="left" w:pos="426"/>
                <w:tab w:val="left" w:pos="792"/>
                <w:tab w:val="left" w:pos="1134"/>
              </w:tabs>
              <w:autoSpaceDE w:val="0"/>
              <w:jc w:val="both"/>
              <w:rPr>
                <w:rFonts w:ascii="Arial" w:hAnsi="Arial" w:cs="Arial"/>
              </w:rPr>
            </w:pPr>
            <w:r w:rsidRPr="00B9556A">
              <w:rPr>
                <w:rFonts w:ascii="Arial" w:hAnsi="Arial" w:cs="Arial"/>
                <w:b/>
              </w:rPr>
              <w:t>Ekvivalenti</w:t>
            </w:r>
          </w:p>
        </w:tc>
      </w:tr>
      <w:tr w:rsidR="00891B96" w:rsidRPr="00B9556A" w:rsidTr="000A0730">
        <w:tc>
          <w:tcPr>
            <w:tcW w:w="9209" w:type="dxa"/>
          </w:tcPr>
          <w:p w:rsidR="00891B96" w:rsidRPr="00B9556A" w:rsidRDefault="002F3FAF" w:rsidP="0026742B">
            <w:pPr>
              <w:pStyle w:val="Pamatteksts"/>
              <w:tabs>
                <w:tab w:val="left" w:pos="1134"/>
                <w:tab w:val="left" w:pos="1938"/>
                <w:tab w:val="left" w:pos="3312"/>
              </w:tabs>
              <w:autoSpaceDE w:val="0"/>
              <w:spacing w:after="120"/>
              <w:jc w:val="both"/>
              <w:rPr>
                <w:rFonts w:ascii="Arial" w:eastAsia="Helvetica" w:hAnsi="Arial" w:cs="Arial"/>
              </w:rPr>
            </w:pPr>
            <w:r w:rsidRPr="00AE02FB">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w:t>
            </w:r>
            <w:r>
              <w:rPr>
                <w:rFonts w:ascii="Arial" w:eastAsia="Helvetica" w:hAnsi="Arial" w:cs="Arial"/>
              </w:rPr>
              <w:t xml:space="preserve">piedāvājumam </w:t>
            </w:r>
            <w:r w:rsidRPr="00AE02FB">
              <w:rPr>
                <w:rFonts w:ascii="Arial" w:eastAsia="Helvetica" w:hAnsi="Arial" w:cs="Arial"/>
              </w:rPr>
              <w:t xml:space="preserve">pievieno informāciju par ekvivalenta ražotāju un marku un pievieno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w:t>
            </w:r>
          </w:p>
        </w:tc>
      </w:tr>
    </w:tbl>
    <w:p w:rsidR="00E301A9" w:rsidRDefault="00E301A9" w:rsidP="00D04F16">
      <w:pPr>
        <w:pStyle w:val="Bezatstarpm"/>
        <w:jc w:val="center"/>
        <w:rPr>
          <w:rFonts w:ascii="Arial" w:hAnsi="Arial" w:cs="Arial"/>
          <w:b/>
          <w:sz w:val="20"/>
          <w:szCs w:val="20"/>
        </w:rPr>
      </w:pPr>
    </w:p>
    <w:p w:rsidR="0080187E" w:rsidRPr="00B9556A" w:rsidRDefault="0080187E" w:rsidP="00D04F16">
      <w:pPr>
        <w:pStyle w:val="Bezatstarpm"/>
        <w:jc w:val="center"/>
        <w:rPr>
          <w:rFonts w:ascii="Arial" w:hAnsi="Arial" w:cs="Arial"/>
          <w:b/>
          <w:sz w:val="20"/>
          <w:szCs w:val="20"/>
        </w:rPr>
      </w:pPr>
      <w:r w:rsidRPr="00B9556A">
        <w:rPr>
          <w:rFonts w:ascii="Arial" w:hAnsi="Arial" w:cs="Arial"/>
          <w:b/>
          <w:sz w:val="20"/>
          <w:szCs w:val="20"/>
        </w:rPr>
        <w:t>III SADAĻA</w:t>
      </w:r>
    </w:p>
    <w:p w:rsidR="0080187E" w:rsidRPr="00B9556A" w:rsidRDefault="0080187E" w:rsidP="00D04F16">
      <w:pPr>
        <w:pStyle w:val="Bezatstarpm"/>
        <w:jc w:val="center"/>
        <w:rPr>
          <w:rFonts w:ascii="Arial" w:hAnsi="Arial" w:cs="Arial"/>
          <w:b/>
          <w:sz w:val="20"/>
          <w:szCs w:val="20"/>
        </w:rPr>
      </w:pPr>
      <w:r w:rsidRPr="00B9556A">
        <w:rPr>
          <w:rFonts w:ascii="Arial" w:hAnsi="Arial" w:cs="Arial"/>
          <w:b/>
          <w:sz w:val="20"/>
          <w:szCs w:val="20"/>
        </w:rPr>
        <w:t>PRASĪBAS PRETENDENTIEM UN IESNIEDZAMIE DOKUMENTI</w:t>
      </w:r>
    </w:p>
    <w:p w:rsidR="00C33ACF" w:rsidRPr="00B9556A"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B9556A" w:rsidTr="00C72368">
        <w:tc>
          <w:tcPr>
            <w:tcW w:w="4649" w:type="dxa"/>
            <w:gridSpan w:val="2"/>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Prasība:</w:t>
            </w:r>
          </w:p>
        </w:tc>
        <w:tc>
          <w:tcPr>
            <w:tcW w:w="4536" w:type="dxa"/>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Iesniedzamais dokuments</w:t>
            </w:r>
            <w:r w:rsidR="00EF3814">
              <w:rPr>
                <w:rStyle w:val="Vresatsauce"/>
                <w:rFonts w:ascii="Arial" w:hAnsi="Arial" w:cs="Arial"/>
                <w:b/>
                <w:bCs/>
                <w:sz w:val="20"/>
                <w:szCs w:val="20"/>
              </w:rPr>
              <w:footnoteReference w:id="3"/>
            </w:r>
            <w:r w:rsidRPr="00B9556A">
              <w:rPr>
                <w:rFonts w:ascii="Arial" w:hAnsi="Arial" w:cs="Arial"/>
                <w:b/>
                <w:bCs/>
                <w:sz w:val="20"/>
                <w:szCs w:val="20"/>
              </w:rPr>
              <w:t>:</w:t>
            </w:r>
          </w:p>
        </w:tc>
      </w:tr>
      <w:tr w:rsidR="0080187E" w:rsidRPr="00B9556A" w:rsidTr="00C72368">
        <w:tc>
          <w:tcPr>
            <w:tcW w:w="4649" w:type="dxa"/>
            <w:gridSpan w:val="2"/>
            <w:shd w:val="clear" w:color="auto" w:fill="auto"/>
          </w:tcPr>
          <w:p w:rsidR="0080187E" w:rsidRPr="00B9556A" w:rsidRDefault="0080187E" w:rsidP="00891B96">
            <w:pPr>
              <w:pStyle w:val="Bezatstarpm"/>
              <w:jc w:val="both"/>
              <w:rPr>
                <w:rFonts w:ascii="Arial" w:eastAsia="Helvetica" w:hAnsi="Arial" w:cs="Arial"/>
                <w:b/>
                <w:sz w:val="20"/>
                <w:szCs w:val="20"/>
              </w:rPr>
            </w:pPr>
            <w:r w:rsidRPr="00B9556A">
              <w:rPr>
                <w:rFonts w:ascii="Arial" w:eastAsia="Helvetica" w:hAnsi="Arial" w:cs="Arial"/>
                <w:b/>
                <w:sz w:val="20"/>
                <w:szCs w:val="20"/>
              </w:rPr>
              <w:t>3.1</w:t>
            </w:r>
            <w:r w:rsidR="005772D9" w:rsidRPr="00B9556A">
              <w:rPr>
                <w:rFonts w:ascii="Arial" w:eastAsia="Helvetica" w:hAnsi="Arial" w:cs="Arial"/>
                <w:b/>
                <w:sz w:val="20"/>
                <w:szCs w:val="20"/>
              </w:rPr>
              <w:t>.</w:t>
            </w:r>
            <w:r w:rsidRPr="00B9556A">
              <w:rPr>
                <w:rFonts w:ascii="Arial" w:eastAsia="Helvetica" w:hAnsi="Arial" w:cs="Arial"/>
                <w:sz w:val="20"/>
                <w:szCs w:val="20"/>
              </w:rPr>
              <w:t xml:space="preserve"> </w:t>
            </w:r>
            <w:r w:rsidR="00EA0AD7" w:rsidRPr="00B9556A">
              <w:rPr>
                <w:rFonts w:ascii="Arial" w:eastAsia="Helvetica" w:hAnsi="Arial" w:cs="Arial"/>
                <w:b/>
                <w:sz w:val="20"/>
                <w:szCs w:val="20"/>
              </w:rPr>
              <w:t>Pretendents</w:t>
            </w:r>
            <w:r w:rsidR="00EA0AD7" w:rsidRPr="00B9556A">
              <w:rPr>
                <w:rFonts w:ascii="Arial" w:eastAsia="Helvetica" w:hAnsi="Arial" w:cs="Arial"/>
                <w:sz w:val="20"/>
                <w:szCs w:val="20"/>
              </w:rPr>
              <w:t> ir piegādātājs, kurš ir iesniedzis piedāvājumu.</w:t>
            </w:r>
            <w:r w:rsidR="00EA0AD7" w:rsidRPr="00B9556A">
              <w:rPr>
                <w:rFonts w:ascii="Arial" w:eastAsia="Helvetica" w:hAnsi="Arial" w:cs="Arial"/>
                <w:b/>
                <w:sz w:val="20"/>
                <w:szCs w:val="20"/>
              </w:rPr>
              <w:t xml:space="preserve"> Piegādātājs</w:t>
            </w:r>
            <w:r w:rsidR="00EA0AD7" w:rsidRPr="00B9556A">
              <w:rPr>
                <w:rFonts w:ascii="Arial" w:eastAsia="Helvetica" w:hAnsi="Arial" w:cs="Arial"/>
                <w:sz w:val="20"/>
                <w:szCs w:val="20"/>
              </w:rPr>
              <w:t xml:space="preserve"> var būt juridiskā persona vai pasūtītājs, šādu personu apvienība jebkurā to kombinācijā, kas attiecīgi </w:t>
            </w:r>
            <w:r w:rsidR="00891B96" w:rsidRPr="00B9556A">
              <w:rPr>
                <w:rFonts w:ascii="Arial" w:eastAsia="Helvetica" w:hAnsi="Arial" w:cs="Arial"/>
                <w:sz w:val="20"/>
                <w:szCs w:val="20"/>
              </w:rPr>
              <w:t>piedāvā</w:t>
            </w:r>
            <w:r w:rsidR="00EA0AD7" w:rsidRPr="00B9556A">
              <w:rPr>
                <w:rFonts w:ascii="Arial" w:eastAsia="Helvetica" w:hAnsi="Arial" w:cs="Arial"/>
                <w:sz w:val="20"/>
                <w:szCs w:val="20"/>
              </w:rPr>
              <w:t xml:space="preserve"> </w:t>
            </w:r>
            <w:r w:rsidR="00891B96" w:rsidRPr="00B9556A">
              <w:rPr>
                <w:rFonts w:ascii="Arial" w:eastAsia="Helvetica" w:hAnsi="Arial" w:cs="Arial"/>
                <w:sz w:val="20"/>
                <w:szCs w:val="20"/>
              </w:rPr>
              <w:t>tirgū veikt būvdarbus.</w:t>
            </w:r>
          </w:p>
        </w:tc>
        <w:tc>
          <w:tcPr>
            <w:tcW w:w="4536" w:type="dxa"/>
            <w:shd w:val="clear" w:color="auto" w:fill="auto"/>
            <w:vAlign w:val="center"/>
          </w:tcPr>
          <w:p w:rsidR="0080187E" w:rsidRDefault="00EF3814" w:rsidP="00A6151C">
            <w:pPr>
              <w:pStyle w:val="Bezatstarpm"/>
              <w:jc w:val="both"/>
              <w:rPr>
                <w:rFonts w:ascii="Arial" w:hAnsi="Arial" w:cs="Arial"/>
                <w:sz w:val="20"/>
                <w:szCs w:val="20"/>
              </w:rPr>
            </w:pPr>
            <w:r w:rsidRPr="00EF3814">
              <w:rPr>
                <w:rFonts w:ascii="Arial" w:hAnsi="Arial" w:cs="Arial"/>
                <w:b/>
                <w:sz w:val="20"/>
                <w:szCs w:val="20"/>
              </w:rPr>
              <w:t>a)</w:t>
            </w:r>
            <w:r>
              <w:rPr>
                <w:rFonts w:ascii="Arial" w:hAnsi="Arial" w:cs="Arial"/>
                <w:sz w:val="20"/>
                <w:szCs w:val="20"/>
              </w:rPr>
              <w:t xml:space="preserve"> </w:t>
            </w:r>
            <w:r w:rsidR="00A6151C" w:rsidRPr="00B9556A">
              <w:rPr>
                <w:rFonts w:ascii="Arial" w:hAnsi="Arial" w:cs="Arial"/>
                <w:sz w:val="20"/>
                <w:szCs w:val="20"/>
              </w:rPr>
              <w:t>P</w:t>
            </w:r>
            <w:r w:rsidR="00714249" w:rsidRPr="00B9556A">
              <w:rPr>
                <w:rFonts w:ascii="Arial" w:hAnsi="Arial" w:cs="Arial"/>
                <w:sz w:val="20"/>
                <w:szCs w:val="20"/>
              </w:rPr>
              <w:t xml:space="preserve">ieteikums dalībai </w:t>
            </w:r>
            <w:r w:rsidR="008A66B0" w:rsidRPr="00B9556A">
              <w:rPr>
                <w:rFonts w:ascii="Arial" w:hAnsi="Arial" w:cs="Arial"/>
                <w:sz w:val="20"/>
                <w:szCs w:val="20"/>
              </w:rPr>
              <w:t xml:space="preserve">atklātā </w:t>
            </w:r>
            <w:r w:rsidR="003D6351" w:rsidRPr="00B9556A">
              <w:rPr>
                <w:rFonts w:ascii="Arial" w:hAnsi="Arial" w:cs="Arial"/>
                <w:sz w:val="20"/>
                <w:szCs w:val="20"/>
              </w:rPr>
              <w:t>konkursā</w:t>
            </w:r>
            <w:r w:rsidR="00714249" w:rsidRPr="00B9556A">
              <w:rPr>
                <w:rFonts w:ascii="Arial" w:hAnsi="Arial" w:cs="Arial"/>
                <w:sz w:val="20"/>
                <w:szCs w:val="20"/>
              </w:rPr>
              <w:t xml:space="preserve"> (pēc formas –</w:t>
            </w:r>
            <w:r w:rsidR="00D62B65" w:rsidRPr="00B9556A">
              <w:rPr>
                <w:rFonts w:ascii="Arial" w:hAnsi="Arial" w:cs="Arial"/>
                <w:sz w:val="20"/>
                <w:szCs w:val="20"/>
              </w:rPr>
              <w:t xml:space="preserve"> </w:t>
            </w:r>
            <w:r w:rsidR="00714249" w:rsidRPr="00B9556A">
              <w:rPr>
                <w:rFonts w:ascii="Arial" w:hAnsi="Arial" w:cs="Arial"/>
                <w:sz w:val="20"/>
                <w:szCs w:val="20"/>
              </w:rPr>
              <w:t xml:space="preserve">nolikuma </w:t>
            </w:r>
            <w:r w:rsidR="00644B14">
              <w:rPr>
                <w:rFonts w:ascii="Arial" w:hAnsi="Arial" w:cs="Arial"/>
                <w:sz w:val="20"/>
                <w:szCs w:val="20"/>
              </w:rPr>
              <w:t>3</w:t>
            </w:r>
            <w:r w:rsidR="00714249" w:rsidRPr="00B9556A">
              <w:rPr>
                <w:rFonts w:ascii="Arial" w:hAnsi="Arial" w:cs="Arial"/>
                <w:sz w:val="20"/>
                <w:szCs w:val="20"/>
              </w:rPr>
              <w:t>.pielikums).</w:t>
            </w:r>
          </w:p>
          <w:p w:rsidR="00EF3814" w:rsidRPr="00B9556A" w:rsidRDefault="00EF3814" w:rsidP="00A6151C">
            <w:pPr>
              <w:pStyle w:val="Bezatstarpm"/>
              <w:jc w:val="both"/>
              <w:rPr>
                <w:rFonts w:ascii="Arial" w:hAnsi="Arial" w:cs="Arial"/>
                <w:sz w:val="20"/>
                <w:szCs w:val="20"/>
              </w:rPr>
            </w:pPr>
            <w:r w:rsidRPr="00EF3814">
              <w:rPr>
                <w:rFonts w:ascii="Arial" w:hAnsi="Arial" w:cs="Arial"/>
                <w:b/>
                <w:sz w:val="20"/>
                <w:szCs w:val="20"/>
              </w:rPr>
              <w:t>b)</w:t>
            </w:r>
            <w:r>
              <w:rPr>
                <w:rFonts w:ascii="Arial" w:hAnsi="Arial" w:cs="Arial"/>
                <w:sz w:val="20"/>
                <w:szCs w:val="20"/>
              </w:rPr>
              <w:t xml:space="preserve"> </w:t>
            </w:r>
            <w:r w:rsidRPr="00B9556A">
              <w:rPr>
                <w:rFonts w:ascii="Arial" w:hAnsi="Arial" w:cs="Arial"/>
                <w:sz w:val="20"/>
                <w:szCs w:val="20"/>
              </w:rPr>
              <w:t xml:space="preserve">Piedāvājuma nodrošinājuma esamību apliecinošs dokuments (atbilstoši nolikuma </w:t>
            </w:r>
            <w:r>
              <w:rPr>
                <w:rFonts w:ascii="Arial" w:hAnsi="Arial" w:cs="Arial"/>
                <w:sz w:val="20"/>
                <w:szCs w:val="20"/>
              </w:rPr>
              <w:t>8</w:t>
            </w:r>
            <w:r w:rsidRPr="00B9556A">
              <w:rPr>
                <w:rFonts w:ascii="Arial" w:hAnsi="Arial" w:cs="Arial"/>
                <w:sz w:val="20"/>
                <w:szCs w:val="20"/>
              </w:rPr>
              <w:t>.pielikumam).</w:t>
            </w:r>
          </w:p>
        </w:tc>
      </w:tr>
      <w:tr w:rsidR="005772D9" w:rsidRPr="00B9556A" w:rsidTr="00C72368">
        <w:tc>
          <w:tcPr>
            <w:tcW w:w="4649" w:type="dxa"/>
            <w:gridSpan w:val="2"/>
            <w:shd w:val="clear" w:color="auto" w:fill="auto"/>
          </w:tcPr>
          <w:p w:rsidR="005772D9" w:rsidRPr="00B9556A" w:rsidRDefault="005772D9" w:rsidP="00623C37">
            <w:pPr>
              <w:pStyle w:val="Bezatstarpm"/>
              <w:jc w:val="both"/>
              <w:rPr>
                <w:rFonts w:ascii="Arial" w:hAnsi="Arial" w:cs="Arial"/>
                <w:sz w:val="20"/>
                <w:szCs w:val="20"/>
              </w:rPr>
            </w:pPr>
            <w:r w:rsidRPr="00B9556A">
              <w:rPr>
                <w:rFonts w:ascii="Arial" w:hAnsi="Arial" w:cs="Arial"/>
                <w:b/>
                <w:sz w:val="20"/>
                <w:szCs w:val="20"/>
              </w:rPr>
              <w:t xml:space="preserve">3.2. </w:t>
            </w:r>
            <w:r w:rsidRPr="00B9556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B9556A" w:rsidRDefault="005772D9" w:rsidP="00623C37">
            <w:pPr>
              <w:pStyle w:val="Bezatstarpm"/>
              <w:jc w:val="both"/>
              <w:rPr>
                <w:rFonts w:ascii="Arial" w:eastAsia="Helvetica" w:hAnsi="Arial" w:cs="Arial"/>
                <w:b/>
                <w:sz w:val="20"/>
                <w:szCs w:val="20"/>
              </w:rPr>
            </w:pPr>
            <w:r w:rsidRPr="00B9556A">
              <w:rPr>
                <w:rFonts w:ascii="Arial" w:hAnsi="Arial" w:cs="Arial"/>
                <w:sz w:val="20"/>
                <w:szCs w:val="20"/>
                <w:u w:val="single"/>
              </w:rPr>
              <w:t>Šajā gadījumā piegādātājs un persona, uz kuras saimnieciskajām un finansiālajām iespējām tas balstās, ir solidāri atbildīgi par iepirkuma līguma izpildi.</w:t>
            </w:r>
            <w:r w:rsidRPr="00B9556A">
              <w:rPr>
                <w:rFonts w:ascii="Arial" w:hAnsi="Arial" w:cs="Arial"/>
                <w:sz w:val="20"/>
                <w:szCs w:val="20"/>
              </w:rPr>
              <w:t xml:space="preserve"> </w:t>
            </w:r>
          </w:p>
        </w:tc>
        <w:tc>
          <w:tcPr>
            <w:tcW w:w="4536" w:type="dxa"/>
            <w:shd w:val="clear" w:color="auto" w:fill="auto"/>
            <w:vAlign w:val="center"/>
          </w:tcPr>
          <w:p w:rsidR="005772D9" w:rsidRPr="00B9556A" w:rsidRDefault="005772D9" w:rsidP="0083222F">
            <w:pPr>
              <w:pStyle w:val="Bezatstarpm"/>
              <w:numPr>
                <w:ilvl w:val="0"/>
                <w:numId w:val="2"/>
              </w:numPr>
              <w:tabs>
                <w:tab w:val="left" w:pos="346"/>
              </w:tabs>
              <w:suppressAutoHyphens w:val="0"/>
              <w:ind w:left="0" w:firstLine="34"/>
              <w:jc w:val="both"/>
              <w:rPr>
                <w:rFonts w:ascii="Arial" w:hAnsi="Arial" w:cs="Arial"/>
                <w:sz w:val="20"/>
                <w:szCs w:val="20"/>
              </w:rPr>
            </w:pPr>
            <w:r w:rsidRPr="00B9556A">
              <w:rPr>
                <w:rFonts w:ascii="Arial" w:hAnsi="Arial" w:cs="Arial"/>
                <w:sz w:val="20"/>
                <w:szCs w:val="20"/>
              </w:rPr>
              <w:t xml:space="preserve">Pretendents pierāda </w:t>
            </w:r>
            <w:r w:rsidR="008E6425" w:rsidRPr="00B9556A">
              <w:rPr>
                <w:rFonts w:ascii="Arial" w:hAnsi="Arial" w:cs="Arial"/>
                <w:sz w:val="20"/>
                <w:szCs w:val="20"/>
              </w:rPr>
              <w:t>Komisijai</w:t>
            </w:r>
            <w:r w:rsidRPr="00B9556A">
              <w:rPr>
                <w:rFonts w:ascii="Arial" w:hAnsi="Arial" w:cs="Arial"/>
                <w:sz w:val="20"/>
                <w:szCs w:val="20"/>
              </w:rPr>
              <w:t>, ka viņa rīcībā būs nepieciešamie resursi, iesniedzot, piemēram, šo personu apliecinājumu vai vienošanos par sadarbību konkrētā līguma izpildē.</w:t>
            </w:r>
          </w:p>
          <w:p w:rsidR="005772D9" w:rsidRPr="00B9556A" w:rsidRDefault="00F02A4C" w:rsidP="0083222F">
            <w:pPr>
              <w:pStyle w:val="Bezatstarpm"/>
              <w:numPr>
                <w:ilvl w:val="0"/>
                <w:numId w:val="2"/>
              </w:numPr>
              <w:tabs>
                <w:tab w:val="left" w:pos="346"/>
              </w:tabs>
              <w:suppressAutoHyphens w:val="0"/>
              <w:ind w:left="0" w:firstLine="34"/>
              <w:jc w:val="both"/>
              <w:rPr>
                <w:rFonts w:ascii="Arial" w:hAnsi="Arial" w:cs="Arial"/>
                <w:sz w:val="20"/>
                <w:szCs w:val="20"/>
              </w:rPr>
            </w:pPr>
            <w:r w:rsidRPr="00B9556A">
              <w:rPr>
                <w:rFonts w:ascii="Arial" w:hAnsi="Arial" w:cs="Arial"/>
                <w:sz w:val="20"/>
                <w:szCs w:val="20"/>
              </w:rPr>
              <w:t xml:space="preserve">Pretendenta un personas, uz kuras saimnieciskajām un finansiālajām iespējām pretendents balstās, savstarpēji parakstīts apliecinājums vai noslēgta vienošanās, kurā  </w:t>
            </w:r>
            <w:r w:rsidRPr="00B9556A">
              <w:rPr>
                <w:rFonts w:ascii="Arial" w:hAnsi="Arial" w:cs="Arial"/>
                <w:sz w:val="20"/>
                <w:szCs w:val="20"/>
              </w:rPr>
              <w:lastRenderedPageBreak/>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B9556A" w:rsidTr="00C72368">
        <w:tc>
          <w:tcPr>
            <w:tcW w:w="4649" w:type="dxa"/>
            <w:gridSpan w:val="2"/>
            <w:shd w:val="clear" w:color="auto" w:fill="auto"/>
          </w:tcPr>
          <w:p w:rsidR="005772D9" w:rsidRPr="00B9556A" w:rsidRDefault="005772D9" w:rsidP="00623C37">
            <w:pPr>
              <w:pStyle w:val="Bezatstarpm"/>
              <w:jc w:val="both"/>
              <w:rPr>
                <w:rFonts w:ascii="Arial" w:hAnsi="Arial" w:cs="Arial"/>
                <w:sz w:val="20"/>
                <w:szCs w:val="20"/>
              </w:rPr>
            </w:pPr>
            <w:r w:rsidRPr="00B9556A">
              <w:rPr>
                <w:rFonts w:ascii="Arial" w:hAnsi="Arial" w:cs="Arial"/>
                <w:b/>
                <w:sz w:val="20"/>
                <w:szCs w:val="20"/>
              </w:rPr>
              <w:lastRenderedPageBreak/>
              <w:t xml:space="preserve">3.3. </w:t>
            </w:r>
            <w:r w:rsidRPr="00B9556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5772D9" w:rsidRPr="00B9556A" w:rsidRDefault="005772D9" w:rsidP="00DB1A5B">
            <w:pPr>
              <w:pStyle w:val="Bezatstarpm"/>
              <w:jc w:val="both"/>
              <w:rPr>
                <w:rFonts w:ascii="Arial" w:eastAsia="Helvetica" w:hAnsi="Arial" w:cs="Arial"/>
                <w:b/>
                <w:sz w:val="20"/>
                <w:szCs w:val="20"/>
              </w:rPr>
            </w:pPr>
            <w:r w:rsidRPr="00B9556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5772D9" w:rsidRPr="00B9556A" w:rsidRDefault="00FF3365" w:rsidP="00FF3365">
            <w:pPr>
              <w:pStyle w:val="Bezatstarpm"/>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B9556A" w:rsidTr="00C72368">
        <w:tc>
          <w:tcPr>
            <w:tcW w:w="4649" w:type="dxa"/>
            <w:gridSpan w:val="2"/>
            <w:shd w:val="clear" w:color="auto" w:fill="auto"/>
          </w:tcPr>
          <w:p w:rsidR="0080187E" w:rsidRPr="00B9556A" w:rsidRDefault="0080187E" w:rsidP="00623C37">
            <w:pPr>
              <w:pStyle w:val="Bezatstarpm"/>
              <w:jc w:val="both"/>
              <w:rPr>
                <w:rFonts w:ascii="Arial" w:hAnsi="Arial" w:cs="Arial"/>
                <w:b/>
                <w:sz w:val="20"/>
                <w:szCs w:val="20"/>
              </w:rPr>
            </w:pPr>
            <w:r w:rsidRPr="00B9556A">
              <w:rPr>
                <w:rFonts w:ascii="Arial" w:hAnsi="Arial" w:cs="Arial"/>
                <w:b/>
                <w:sz w:val="20"/>
                <w:szCs w:val="20"/>
              </w:rPr>
              <w:t>3.</w:t>
            </w:r>
            <w:r w:rsidR="005772D9" w:rsidRPr="00B9556A">
              <w:rPr>
                <w:rFonts w:ascii="Arial" w:hAnsi="Arial" w:cs="Arial"/>
                <w:b/>
                <w:sz w:val="20"/>
                <w:szCs w:val="20"/>
              </w:rPr>
              <w:t>4</w:t>
            </w:r>
            <w:r w:rsidRPr="00B9556A">
              <w:rPr>
                <w:rFonts w:ascii="Arial" w:hAnsi="Arial" w:cs="Arial"/>
                <w:b/>
                <w:sz w:val="20"/>
                <w:szCs w:val="20"/>
              </w:rPr>
              <w:t xml:space="preserve">. </w:t>
            </w:r>
            <w:r w:rsidRPr="00B9556A">
              <w:rPr>
                <w:rFonts w:ascii="Arial" w:hAnsi="Arial" w:cs="Arial"/>
                <w:sz w:val="20"/>
                <w:szCs w:val="20"/>
              </w:rPr>
              <w:t>Ja piedāvājumu iesniedz piegādātāju apvienība, piedāvājuma dokumentus paraksta atbilstoši piegādātāju savstarpējās vienošanās nosacījumiem.</w:t>
            </w:r>
            <w:r w:rsidRPr="00B9556A">
              <w:rPr>
                <w:rFonts w:ascii="Arial" w:hAnsi="Arial" w:cs="Arial"/>
                <w:b/>
                <w:sz w:val="20"/>
                <w:szCs w:val="20"/>
              </w:rPr>
              <w:t xml:space="preserve"> </w:t>
            </w:r>
          </w:p>
        </w:tc>
        <w:tc>
          <w:tcPr>
            <w:tcW w:w="4536" w:type="dxa"/>
            <w:vMerge w:val="restart"/>
            <w:shd w:val="clear" w:color="auto" w:fill="auto"/>
            <w:vAlign w:val="center"/>
          </w:tcPr>
          <w:p w:rsidR="0080187E" w:rsidRPr="00B9556A" w:rsidRDefault="006E6C67" w:rsidP="00623C37">
            <w:pPr>
              <w:pStyle w:val="Bezatstarpm"/>
              <w:jc w:val="both"/>
              <w:rPr>
                <w:rFonts w:ascii="Arial" w:hAnsi="Arial" w:cs="Arial"/>
                <w:sz w:val="20"/>
                <w:szCs w:val="20"/>
              </w:rPr>
            </w:pPr>
            <w:r w:rsidRPr="00B9556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B9556A" w:rsidTr="00C72368">
        <w:tc>
          <w:tcPr>
            <w:tcW w:w="4649" w:type="dxa"/>
            <w:gridSpan w:val="2"/>
            <w:shd w:val="clear" w:color="auto" w:fill="auto"/>
          </w:tcPr>
          <w:p w:rsidR="0080187E" w:rsidRPr="00B9556A" w:rsidRDefault="0080187E" w:rsidP="00FF3365">
            <w:pPr>
              <w:pStyle w:val="Bezatstarpm"/>
              <w:jc w:val="both"/>
              <w:rPr>
                <w:rFonts w:ascii="Arial" w:eastAsia="Helvetica" w:hAnsi="Arial" w:cs="Arial"/>
                <w:sz w:val="20"/>
                <w:szCs w:val="20"/>
              </w:rPr>
            </w:pPr>
            <w:r w:rsidRPr="00B9556A">
              <w:rPr>
                <w:rFonts w:ascii="Arial" w:hAnsi="Arial" w:cs="Arial"/>
                <w:b/>
                <w:sz w:val="20"/>
                <w:szCs w:val="20"/>
              </w:rPr>
              <w:t>3.</w:t>
            </w:r>
            <w:r w:rsidR="005772D9" w:rsidRPr="00B9556A">
              <w:rPr>
                <w:rFonts w:ascii="Arial" w:hAnsi="Arial" w:cs="Arial"/>
                <w:b/>
                <w:sz w:val="20"/>
                <w:szCs w:val="20"/>
              </w:rPr>
              <w:t>5</w:t>
            </w:r>
            <w:r w:rsidRPr="00B9556A">
              <w:rPr>
                <w:rFonts w:ascii="Arial" w:hAnsi="Arial" w:cs="Arial"/>
                <w:b/>
                <w:sz w:val="20"/>
                <w:szCs w:val="20"/>
              </w:rPr>
              <w:t>.</w:t>
            </w:r>
            <w:r w:rsidR="00FF3365">
              <w:rPr>
                <w:rFonts w:ascii="Arial" w:hAnsi="Arial" w:cs="Arial"/>
                <w:sz w:val="20"/>
                <w:szCs w:val="20"/>
              </w:rPr>
              <w:t xml:space="preserve"> Pretendentam jāiesniedz </w:t>
            </w:r>
            <w:r w:rsidRPr="00B9556A">
              <w:rPr>
                <w:rFonts w:ascii="Arial" w:hAnsi="Arial" w:cs="Arial"/>
                <w:sz w:val="20"/>
                <w:szCs w:val="20"/>
              </w:rPr>
              <w:t>dokumenti par katru apvienības dalībnieku. Uz katru apvienības dalībnieku attiecas nolikuma 3.</w:t>
            </w:r>
            <w:r w:rsidR="005772D9" w:rsidRPr="00B9556A">
              <w:rPr>
                <w:rFonts w:ascii="Arial" w:hAnsi="Arial" w:cs="Arial"/>
                <w:sz w:val="20"/>
                <w:szCs w:val="20"/>
              </w:rPr>
              <w:t>6</w:t>
            </w:r>
            <w:r w:rsidRPr="00B9556A">
              <w:rPr>
                <w:rFonts w:ascii="Arial" w:hAnsi="Arial" w:cs="Arial"/>
                <w:sz w:val="20"/>
                <w:szCs w:val="20"/>
              </w:rPr>
              <w:t>.punkts un 3.</w:t>
            </w:r>
            <w:r w:rsidR="005772D9" w:rsidRPr="00B9556A">
              <w:rPr>
                <w:rFonts w:ascii="Arial" w:hAnsi="Arial" w:cs="Arial"/>
                <w:sz w:val="20"/>
                <w:szCs w:val="20"/>
              </w:rPr>
              <w:t>7</w:t>
            </w:r>
            <w:r w:rsidRPr="00B9556A">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80187E" w:rsidRPr="00B9556A" w:rsidRDefault="0080187E" w:rsidP="00623C37">
            <w:pPr>
              <w:pStyle w:val="Bezatstarpm"/>
              <w:rPr>
                <w:rFonts w:ascii="Arial" w:hAnsi="Arial" w:cs="Arial"/>
                <w:sz w:val="20"/>
                <w:szCs w:val="20"/>
              </w:rPr>
            </w:pPr>
          </w:p>
        </w:tc>
      </w:tr>
      <w:tr w:rsidR="00647646" w:rsidRPr="00B9556A" w:rsidTr="00C72368">
        <w:trPr>
          <w:trHeight w:val="819"/>
        </w:trPr>
        <w:tc>
          <w:tcPr>
            <w:tcW w:w="4649" w:type="dxa"/>
            <w:gridSpan w:val="2"/>
            <w:shd w:val="clear" w:color="auto" w:fill="auto"/>
          </w:tcPr>
          <w:p w:rsidR="00647646" w:rsidRPr="00B9556A" w:rsidRDefault="0053636A" w:rsidP="0053636A">
            <w:pPr>
              <w:pStyle w:val="Bezatstarpm"/>
              <w:jc w:val="both"/>
              <w:rPr>
                <w:rFonts w:ascii="Arial" w:hAnsi="Arial" w:cs="Arial"/>
                <w:b/>
                <w:sz w:val="20"/>
                <w:szCs w:val="20"/>
              </w:rPr>
            </w:pPr>
            <w:r w:rsidRPr="00B9556A">
              <w:rPr>
                <w:rFonts w:ascii="Arial" w:eastAsia="TimesNewRomanPSMT" w:hAnsi="Arial" w:cs="Arial"/>
                <w:b/>
                <w:sz w:val="20"/>
                <w:szCs w:val="20"/>
              </w:rPr>
              <w:t>3.6.</w:t>
            </w:r>
            <w:r w:rsidRPr="00B9556A">
              <w:rPr>
                <w:rFonts w:ascii="Arial" w:eastAsia="TimesNewRomanPSMT" w:hAnsi="Arial" w:cs="Arial"/>
                <w:sz w:val="20"/>
                <w:szCs w:val="20"/>
              </w:rPr>
              <w:t xml:space="preserve"> Pretendentu izslēdz no dalības iepirkuma procedūrā jebkurā no </w:t>
            </w:r>
            <w:r w:rsidR="00D04F16" w:rsidRPr="00B9556A">
              <w:rPr>
                <w:rFonts w:ascii="Arial" w:eastAsia="TimesNewRomanPSMT" w:hAnsi="Arial" w:cs="Arial"/>
                <w:sz w:val="20"/>
                <w:szCs w:val="20"/>
              </w:rPr>
              <w:t xml:space="preserve">Publisko iepirkumu likuma </w:t>
            </w:r>
            <w:r w:rsidRPr="00B9556A">
              <w:rPr>
                <w:rFonts w:ascii="Arial" w:eastAsia="TimesNewRomanPSMT" w:hAnsi="Arial" w:cs="Arial"/>
                <w:sz w:val="20"/>
                <w:szCs w:val="20"/>
              </w:rPr>
              <w:t>42.panta pirmajā daļā noteiktajiem gadījumiem.</w:t>
            </w:r>
          </w:p>
        </w:tc>
        <w:tc>
          <w:tcPr>
            <w:tcW w:w="4536" w:type="dxa"/>
            <w:shd w:val="clear" w:color="auto" w:fill="auto"/>
            <w:vAlign w:val="center"/>
          </w:tcPr>
          <w:p w:rsidR="00647646" w:rsidRPr="00B9556A" w:rsidRDefault="0053636A" w:rsidP="00D04F16">
            <w:pPr>
              <w:pStyle w:val="Bezatstarpm"/>
              <w:jc w:val="both"/>
              <w:rPr>
                <w:rFonts w:ascii="Arial" w:hAnsi="Arial" w:cs="Arial"/>
                <w:sz w:val="20"/>
                <w:szCs w:val="20"/>
              </w:rPr>
            </w:pPr>
            <w:r w:rsidRPr="00B9556A">
              <w:rPr>
                <w:rFonts w:ascii="Arial" w:hAnsi="Arial" w:cs="Arial"/>
                <w:sz w:val="20"/>
                <w:szCs w:val="20"/>
              </w:rPr>
              <w:t>Komisija pretendentu izslēgšanas gadījumus pārbauda Publisko iepirkumu likuma 42.pantā noteiktajā kārtībā.</w:t>
            </w:r>
          </w:p>
        </w:tc>
      </w:tr>
      <w:tr w:rsidR="0080187E" w:rsidRPr="00B9556A" w:rsidTr="00C72368">
        <w:tc>
          <w:tcPr>
            <w:tcW w:w="4649" w:type="dxa"/>
            <w:gridSpan w:val="2"/>
            <w:shd w:val="clear" w:color="auto" w:fill="auto"/>
          </w:tcPr>
          <w:p w:rsidR="0080187E" w:rsidRPr="00B9556A" w:rsidRDefault="0080187E" w:rsidP="00FF54B3">
            <w:pPr>
              <w:pStyle w:val="Bezatstarpm"/>
              <w:jc w:val="both"/>
              <w:rPr>
                <w:rFonts w:ascii="Arial" w:hAnsi="Arial" w:cs="Arial"/>
                <w:sz w:val="20"/>
                <w:szCs w:val="20"/>
              </w:rPr>
            </w:pPr>
            <w:r w:rsidRPr="00B9556A">
              <w:rPr>
                <w:rFonts w:ascii="Arial" w:hAnsi="Arial" w:cs="Arial"/>
                <w:b/>
                <w:sz w:val="20"/>
                <w:szCs w:val="20"/>
              </w:rPr>
              <w:t>3.</w:t>
            </w:r>
            <w:r w:rsidR="007E5F89" w:rsidRPr="00B9556A">
              <w:rPr>
                <w:rFonts w:ascii="Arial" w:hAnsi="Arial" w:cs="Arial"/>
                <w:b/>
                <w:sz w:val="20"/>
                <w:szCs w:val="20"/>
              </w:rPr>
              <w:t>7</w:t>
            </w:r>
            <w:r w:rsidRPr="00B9556A">
              <w:rPr>
                <w:rFonts w:ascii="Arial" w:hAnsi="Arial" w:cs="Arial"/>
                <w:b/>
                <w:sz w:val="20"/>
                <w:szCs w:val="20"/>
              </w:rPr>
              <w:t>.</w:t>
            </w:r>
            <w:r w:rsidRPr="00B9556A">
              <w:rPr>
                <w:rFonts w:ascii="Arial" w:hAnsi="Arial" w:cs="Arial"/>
                <w:sz w:val="20"/>
                <w:szCs w:val="20"/>
              </w:rPr>
              <w:t xml:space="preserve"> </w:t>
            </w:r>
            <w:r w:rsidR="00714249" w:rsidRPr="00B9556A">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B9556A">
              <w:rPr>
                <w:rFonts w:ascii="Arial" w:hAnsi="Arial" w:cs="Arial"/>
                <w:sz w:val="20"/>
                <w:szCs w:val="20"/>
              </w:rPr>
              <w:t>būvdarbus</w:t>
            </w:r>
            <w:r w:rsidR="00714249" w:rsidRPr="00B9556A">
              <w:rPr>
                <w:rFonts w:ascii="Arial" w:hAnsi="Arial" w:cs="Arial"/>
                <w:sz w:val="20"/>
                <w:szCs w:val="20"/>
              </w:rPr>
              <w:t>.</w:t>
            </w:r>
          </w:p>
        </w:tc>
        <w:tc>
          <w:tcPr>
            <w:tcW w:w="4536" w:type="dxa"/>
            <w:shd w:val="clear" w:color="auto" w:fill="auto"/>
          </w:tcPr>
          <w:p w:rsidR="0080187E" w:rsidRPr="00B9556A" w:rsidRDefault="0080187E" w:rsidP="00623C37">
            <w:pPr>
              <w:pStyle w:val="Bezatstarpm"/>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w:t>
            </w:r>
            <w:r w:rsidR="00FF3365" w:rsidRPr="00AE02FB">
              <w:rPr>
                <w:rFonts w:ascii="Arial" w:hAnsi="Arial" w:cs="Arial"/>
                <w:sz w:val="20"/>
                <w:szCs w:val="20"/>
              </w:rPr>
              <w:t>Komisija pārliecinās par pretendenta reģistrācijas faktu</w:t>
            </w:r>
            <w:r w:rsidR="00FF3365">
              <w:rPr>
                <w:rFonts w:ascii="Arial" w:hAnsi="Arial" w:cs="Arial"/>
                <w:sz w:val="20"/>
                <w:szCs w:val="20"/>
              </w:rPr>
              <w:t xml:space="preserve"> pēc Uzņēmumu reģistra datiem</w:t>
            </w:r>
            <w:r w:rsidR="00FF3365" w:rsidRPr="00AE02FB">
              <w:rPr>
                <w:rFonts w:ascii="Arial" w:hAnsi="Arial" w:cs="Arial"/>
                <w:sz w:val="20"/>
                <w:szCs w:val="20"/>
              </w:rPr>
              <w:t xml:space="preserve">, </w:t>
            </w:r>
            <w:r w:rsidR="00FF3365">
              <w:rPr>
                <w:rFonts w:ascii="Arial" w:hAnsi="Arial" w:cs="Arial"/>
                <w:sz w:val="20"/>
                <w:szCs w:val="20"/>
              </w:rPr>
              <w:t>kas pieejami</w:t>
            </w:r>
            <w:r w:rsidR="00FF3365" w:rsidRPr="00AE02FB">
              <w:rPr>
                <w:rFonts w:ascii="Arial" w:hAnsi="Arial" w:cs="Arial"/>
                <w:sz w:val="20"/>
                <w:szCs w:val="20"/>
              </w:rPr>
              <w:t xml:space="preserve"> Elektronisko iepirkumu sistēmā (</w:t>
            </w:r>
            <w:hyperlink r:id="rId15" w:history="1">
              <w:r w:rsidR="00FF3365" w:rsidRPr="00AE02FB">
                <w:rPr>
                  <w:rStyle w:val="Hipersaite"/>
                  <w:rFonts w:ascii="Arial" w:hAnsi="Arial" w:cs="Arial"/>
                  <w:sz w:val="20"/>
                  <w:szCs w:val="20"/>
                </w:rPr>
                <w:t>https://www.eis.gov.lv/</w:t>
              </w:r>
            </w:hyperlink>
            <w:r w:rsidR="00FF3365" w:rsidRPr="00AE02FB">
              <w:rPr>
                <w:rFonts w:ascii="Arial" w:hAnsi="Arial" w:cs="Arial"/>
                <w:sz w:val="20"/>
                <w:szCs w:val="20"/>
              </w:rPr>
              <w:t xml:space="preserve">). </w:t>
            </w:r>
            <w:r w:rsidRPr="00B9556A">
              <w:rPr>
                <w:rFonts w:ascii="Arial" w:hAnsi="Arial" w:cs="Arial"/>
                <w:sz w:val="20"/>
                <w:szCs w:val="20"/>
              </w:rPr>
              <w:t xml:space="preserve"> </w:t>
            </w:r>
          </w:p>
          <w:p w:rsidR="00714249" w:rsidRPr="00B9556A" w:rsidRDefault="0080187E" w:rsidP="00714249">
            <w:pPr>
              <w:pStyle w:val="Bezatstarpm"/>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w:t>
            </w:r>
            <w:r w:rsidR="00714249" w:rsidRPr="00B9556A">
              <w:rPr>
                <w:rFonts w:ascii="Arial" w:hAnsi="Arial" w:cs="Arial"/>
                <w:sz w:val="20"/>
                <w:szCs w:val="20"/>
              </w:rPr>
              <w:t xml:space="preserve">Komisija pārbauda pretendenta tiesības veikt </w:t>
            </w:r>
            <w:r w:rsidR="00E301A9">
              <w:rPr>
                <w:rFonts w:ascii="Arial" w:hAnsi="Arial" w:cs="Arial"/>
                <w:sz w:val="20"/>
                <w:szCs w:val="20"/>
              </w:rPr>
              <w:t>būvdarbus</w:t>
            </w:r>
            <w:r w:rsidR="00714249" w:rsidRPr="00B9556A">
              <w:rPr>
                <w:rFonts w:ascii="Arial" w:hAnsi="Arial" w:cs="Arial"/>
                <w:sz w:val="20"/>
                <w:szCs w:val="20"/>
              </w:rPr>
              <w:t xml:space="preserve"> Būvniecības informācijas sistēmā (</w:t>
            </w:r>
            <w:hyperlink r:id="rId16" w:history="1">
              <w:r w:rsidR="00714249" w:rsidRPr="00B9556A">
                <w:rPr>
                  <w:rStyle w:val="Hipersaite"/>
                  <w:rFonts w:ascii="Arial" w:hAnsi="Arial" w:cs="Arial"/>
                  <w:sz w:val="20"/>
                  <w:szCs w:val="20"/>
                </w:rPr>
                <w:t>https://bis.gov.lv/</w:t>
              </w:r>
            </w:hyperlink>
            <w:r w:rsidR="00714249" w:rsidRPr="00B9556A">
              <w:rPr>
                <w:rFonts w:ascii="Arial" w:hAnsi="Arial" w:cs="Arial"/>
                <w:sz w:val="20"/>
                <w:szCs w:val="20"/>
              </w:rPr>
              <w:t xml:space="preserve">). </w:t>
            </w:r>
            <w:r w:rsidR="00306623" w:rsidRPr="00B9556A">
              <w:rPr>
                <w:rFonts w:ascii="Arial" w:hAnsi="Arial" w:cs="Arial"/>
                <w:color w:val="FF0000"/>
                <w:sz w:val="20"/>
                <w:szCs w:val="20"/>
              </w:rPr>
              <w:t>**</w:t>
            </w:r>
          </w:p>
          <w:p w:rsidR="0080187E" w:rsidRPr="00B9556A" w:rsidRDefault="0080187E" w:rsidP="00623C37">
            <w:pPr>
              <w:pStyle w:val="Bezatstarpm"/>
              <w:jc w:val="both"/>
              <w:rPr>
                <w:rFonts w:ascii="Arial" w:hAnsi="Arial" w:cs="Arial"/>
                <w:sz w:val="20"/>
                <w:szCs w:val="20"/>
              </w:rPr>
            </w:pPr>
            <w:r w:rsidRPr="00B9556A">
              <w:rPr>
                <w:rFonts w:ascii="Arial" w:hAnsi="Arial" w:cs="Arial"/>
                <w:b/>
                <w:sz w:val="20"/>
                <w:szCs w:val="20"/>
              </w:rPr>
              <w:t>c)</w:t>
            </w:r>
            <w:r w:rsidRPr="00B9556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B9556A" w:rsidTr="00C72368">
        <w:tc>
          <w:tcPr>
            <w:tcW w:w="4649" w:type="dxa"/>
            <w:gridSpan w:val="2"/>
            <w:shd w:val="clear" w:color="auto" w:fill="auto"/>
          </w:tcPr>
          <w:p w:rsidR="007E5F89" w:rsidRPr="00B9556A" w:rsidRDefault="007E5F89">
            <w:pPr>
              <w:spacing w:after="0" w:line="240" w:lineRule="auto"/>
              <w:jc w:val="both"/>
              <w:rPr>
                <w:rFonts w:ascii="Arial" w:hAnsi="Arial" w:cs="Arial"/>
                <w:iCs/>
                <w:sz w:val="20"/>
                <w:szCs w:val="20"/>
              </w:rPr>
            </w:pPr>
            <w:r w:rsidRPr="00B9556A">
              <w:rPr>
                <w:rFonts w:ascii="Arial" w:hAnsi="Arial" w:cs="Arial"/>
                <w:b/>
                <w:sz w:val="20"/>
                <w:szCs w:val="20"/>
              </w:rPr>
              <w:t>3.8.</w:t>
            </w:r>
            <w:r w:rsidRPr="00B9556A">
              <w:rPr>
                <w:rFonts w:ascii="Arial" w:hAnsi="Arial" w:cs="Arial"/>
                <w:sz w:val="20"/>
                <w:szCs w:val="20"/>
              </w:rPr>
              <w:t xml:space="preserve"> Pretendenta </w:t>
            </w:r>
            <w:r w:rsidR="001B5380" w:rsidRPr="00B9556A">
              <w:rPr>
                <w:rFonts w:ascii="Arial" w:hAnsi="Arial" w:cs="Arial"/>
                <w:sz w:val="20"/>
                <w:szCs w:val="20"/>
              </w:rPr>
              <w:t>vidējais</w:t>
            </w:r>
            <w:r w:rsidRPr="00B9556A">
              <w:rPr>
                <w:rFonts w:ascii="Arial" w:hAnsi="Arial" w:cs="Arial"/>
                <w:sz w:val="20"/>
                <w:szCs w:val="20"/>
              </w:rPr>
              <w:t xml:space="preserve"> finanšu apgrozījums </w:t>
            </w:r>
            <w:r w:rsidR="00714249" w:rsidRPr="00B9556A">
              <w:rPr>
                <w:rFonts w:ascii="Arial" w:hAnsi="Arial" w:cs="Arial"/>
                <w:sz w:val="20"/>
                <w:szCs w:val="20"/>
              </w:rPr>
              <w:t>būvniecībā</w:t>
            </w:r>
            <w:r w:rsidRPr="00B9556A">
              <w:rPr>
                <w:rFonts w:ascii="Arial" w:hAnsi="Arial" w:cs="Arial"/>
                <w:iCs/>
                <w:sz w:val="20"/>
                <w:szCs w:val="20"/>
              </w:rPr>
              <w:t xml:space="preserve"> par iepriekšējiem trī</w:t>
            </w:r>
            <w:r w:rsidR="006B6AC9" w:rsidRPr="00B9556A">
              <w:rPr>
                <w:rFonts w:ascii="Arial" w:hAnsi="Arial" w:cs="Arial"/>
                <w:iCs/>
                <w:sz w:val="20"/>
                <w:szCs w:val="20"/>
              </w:rPr>
              <w:t>s</w:t>
            </w:r>
            <w:r w:rsidR="00714249" w:rsidRPr="00B9556A">
              <w:rPr>
                <w:rFonts w:ascii="Arial" w:hAnsi="Arial" w:cs="Arial"/>
                <w:iCs/>
                <w:sz w:val="20"/>
                <w:szCs w:val="20"/>
              </w:rPr>
              <w:t xml:space="preserve"> </w:t>
            </w:r>
            <w:r w:rsidR="0060175F">
              <w:rPr>
                <w:rFonts w:ascii="Arial" w:hAnsi="Arial" w:cs="Arial"/>
                <w:iCs/>
                <w:sz w:val="20"/>
                <w:szCs w:val="20"/>
              </w:rPr>
              <w:t xml:space="preserve">noslēgtajiem </w:t>
            </w:r>
            <w:r w:rsidR="00670080">
              <w:rPr>
                <w:rFonts w:ascii="Arial" w:hAnsi="Arial" w:cs="Arial"/>
                <w:iCs/>
                <w:sz w:val="20"/>
                <w:szCs w:val="20"/>
              </w:rPr>
              <w:t xml:space="preserve">finanšu gadiem ir vismaz </w:t>
            </w:r>
            <w:r w:rsidR="00714249" w:rsidRPr="00B9556A">
              <w:rPr>
                <w:rFonts w:ascii="Arial" w:hAnsi="Arial" w:cs="Arial"/>
                <w:iCs/>
                <w:sz w:val="20"/>
                <w:szCs w:val="20"/>
              </w:rPr>
              <w:t xml:space="preserve"> </w:t>
            </w:r>
            <w:r w:rsidR="00402F9B">
              <w:rPr>
                <w:rFonts w:ascii="Arial" w:hAnsi="Arial" w:cs="Arial"/>
                <w:iCs/>
                <w:sz w:val="20"/>
                <w:szCs w:val="20"/>
              </w:rPr>
              <w:t xml:space="preserve">500 </w:t>
            </w:r>
            <w:r w:rsidR="002F00F2" w:rsidRPr="00B9556A">
              <w:rPr>
                <w:rFonts w:ascii="Arial" w:hAnsi="Arial" w:cs="Arial"/>
                <w:iCs/>
                <w:sz w:val="20"/>
                <w:szCs w:val="20"/>
              </w:rPr>
              <w:t>000,00</w:t>
            </w:r>
            <w:r w:rsidR="00670080">
              <w:rPr>
                <w:rFonts w:ascii="Arial" w:hAnsi="Arial" w:cs="Arial"/>
                <w:iCs/>
                <w:sz w:val="20"/>
                <w:szCs w:val="20"/>
              </w:rPr>
              <w:t xml:space="preserve"> EUR</w:t>
            </w:r>
            <w:r w:rsidR="002F00F2" w:rsidRPr="00B9556A">
              <w:rPr>
                <w:rFonts w:ascii="Arial" w:hAnsi="Arial" w:cs="Arial"/>
                <w:iCs/>
                <w:sz w:val="20"/>
                <w:szCs w:val="20"/>
              </w:rPr>
              <w:t xml:space="preserve"> (</w:t>
            </w:r>
            <w:r w:rsidR="00402F9B">
              <w:rPr>
                <w:rFonts w:ascii="Arial" w:hAnsi="Arial" w:cs="Arial"/>
                <w:i/>
                <w:iCs/>
                <w:sz w:val="20"/>
                <w:szCs w:val="20"/>
              </w:rPr>
              <w:t>pieci</w:t>
            </w:r>
            <w:r w:rsidR="00402F9B" w:rsidRPr="00B9556A">
              <w:rPr>
                <w:rFonts w:ascii="Arial" w:hAnsi="Arial" w:cs="Arial"/>
                <w:i/>
                <w:iCs/>
                <w:sz w:val="20"/>
                <w:szCs w:val="20"/>
              </w:rPr>
              <w:t xml:space="preserve"> </w:t>
            </w:r>
            <w:r w:rsidR="002F00F2" w:rsidRPr="00B9556A">
              <w:rPr>
                <w:rFonts w:ascii="Arial" w:hAnsi="Arial" w:cs="Arial"/>
                <w:i/>
                <w:iCs/>
                <w:sz w:val="20"/>
                <w:szCs w:val="20"/>
              </w:rPr>
              <w:t>simti tūkstoši euro</w:t>
            </w:r>
            <w:r w:rsidR="002F00F2" w:rsidRPr="00B9556A">
              <w:rPr>
                <w:rFonts w:ascii="Arial" w:hAnsi="Arial" w:cs="Arial"/>
                <w:iCs/>
                <w:sz w:val="20"/>
                <w:szCs w:val="20"/>
              </w:rPr>
              <w:t>)</w:t>
            </w:r>
            <w:r w:rsidRPr="00B9556A">
              <w:rPr>
                <w:rFonts w:ascii="Arial" w:hAnsi="Arial" w:cs="Arial"/>
                <w:iCs/>
                <w:sz w:val="20"/>
                <w:szCs w:val="20"/>
              </w:rPr>
              <w:t>.</w:t>
            </w:r>
            <w:r w:rsidRPr="00E301A9">
              <w:rPr>
                <w:rFonts w:ascii="Arial" w:hAnsi="Arial" w:cs="Arial"/>
                <w:b/>
                <w:iCs/>
                <w:color w:val="FF0000"/>
                <w:sz w:val="20"/>
                <w:szCs w:val="20"/>
              </w:rPr>
              <w:t>*</w:t>
            </w:r>
          </w:p>
        </w:tc>
        <w:tc>
          <w:tcPr>
            <w:tcW w:w="4536" w:type="dxa"/>
            <w:shd w:val="clear" w:color="auto" w:fill="auto"/>
          </w:tcPr>
          <w:p w:rsidR="007E5F89" w:rsidRPr="00B9556A" w:rsidRDefault="000711CA" w:rsidP="00623C37">
            <w:pPr>
              <w:pStyle w:val="Pamatteksts"/>
              <w:tabs>
                <w:tab w:val="left" w:pos="418"/>
              </w:tabs>
              <w:jc w:val="both"/>
              <w:rPr>
                <w:rFonts w:ascii="Arial" w:hAnsi="Arial" w:cs="Arial"/>
              </w:rPr>
            </w:pPr>
            <w:r w:rsidRPr="00B9556A">
              <w:rPr>
                <w:rFonts w:ascii="Arial" w:hAnsi="Arial" w:cs="Arial"/>
                <w:b/>
              </w:rPr>
              <w:t>a)</w:t>
            </w:r>
            <w:r w:rsidRPr="00B9556A">
              <w:rPr>
                <w:rFonts w:ascii="Arial" w:hAnsi="Arial" w:cs="Arial"/>
              </w:rPr>
              <w:t xml:space="preserve"> </w:t>
            </w:r>
            <w:r w:rsidR="007E5F89" w:rsidRPr="00B9556A">
              <w:rPr>
                <w:rFonts w:ascii="Arial" w:hAnsi="Arial" w:cs="Arial"/>
              </w:rPr>
              <w:t xml:space="preserve">Komisija pārbauda </w:t>
            </w:r>
            <w:r w:rsidR="00545A0C" w:rsidRPr="00B9556A">
              <w:rPr>
                <w:rFonts w:ascii="Arial" w:hAnsi="Arial" w:cs="Arial"/>
              </w:rPr>
              <w:t xml:space="preserve">Būvniecības informācijas sistēmā </w:t>
            </w:r>
            <w:r w:rsidR="007E5F89" w:rsidRPr="00B9556A">
              <w:rPr>
                <w:rFonts w:ascii="Arial" w:hAnsi="Arial" w:cs="Arial"/>
              </w:rPr>
              <w:t>pieejamo informāciju (</w:t>
            </w:r>
            <w:hyperlink r:id="rId17" w:history="1">
              <w:r w:rsidR="007E5F89" w:rsidRPr="00B9556A">
                <w:rPr>
                  <w:rStyle w:val="Hipersaite"/>
                  <w:rFonts w:ascii="Arial" w:hAnsi="Arial" w:cs="Arial"/>
                </w:rPr>
                <w:t>https://bis.gov.lv/</w:t>
              </w:r>
            </w:hyperlink>
            <w:r w:rsidR="007E5F89" w:rsidRPr="00B9556A">
              <w:rPr>
                <w:rFonts w:ascii="Arial" w:hAnsi="Arial" w:cs="Arial"/>
              </w:rPr>
              <w:t xml:space="preserve">). </w:t>
            </w:r>
            <w:r w:rsidR="007E5F89" w:rsidRPr="00E301A9">
              <w:rPr>
                <w:rFonts w:ascii="Arial" w:hAnsi="Arial" w:cs="Arial"/>
                <w:b/>
                <w:color w:val="FF0000"/>
              </w:rPr>
              <w:t>**</w:t>
            </w:r>
          </w:p>
          <w:p w:rsidR="007E5F89" w:rsidRPr="00B9556A"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B9556A">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B9556A">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B9556A" w:rsidTr="000A0730">
        <w:tc>
          <w:tcPr>
            <w:tcW w:w="9185" w:type="dxa"/>
            <w:gridSpan w:val="3"/>
            <w:tcBorders>
              <w:bottom w:val="single" w:sz="4" w:space="0" w:color="auto"/>
            </w:tcBorders>
            <w:shd w:val="clear" w:color="auto" w:fill="auto"/>
          </w:tcPr>
          <w:p w:rsidR="007E5F89" w:rsidRPr="00B9556A" w:rsidRDefault="00714249" w:rsidP="00931E78">
            <w:pPr>
              <w:tabs>
                <w:tab w:val="left" w:pos="851"/>
              </w:tabs>
              <w:spacing w:after="0" w:line="240" w:lineRule="auto"/>
              <w:jc w:val="both"/>
              <w:rPr>
                <w:rFonts w:ascii="Arial" w:hAnsi="Arial" w:cs="Arial"/>
                <w:i/>
                <w:sz w:val="20"/>
                <w:szCs w:val="20"/>
              </w:rPr>
            </w:pPr>
            <w:r w:rsidRPr="00E301A9">
              <w:rPr>
                <w:rFonts w:ascii="Arial" w:hAnsi="Arial" w:cs="Arial"/>
                <w:b/>
                <w:i/>
                <w:color w:val="FF0000"/>
                <w:sz w:val="20"/>
                <w:szCs w:val="20"/>
              </w:rPr>
              <w:t>*</w:t>
            </w:r>
            <w:r w:rsidR="006E6C67" w:rsidRPr="00B9556A">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E301A9" w:rsidRPr="00B9556A" w:rsidTr="000A0730">
        <w:tc>
          <w:tcPr>
            <w:tcW w:w="9185" w:type="dxa"/>
            <w:gridSpan w:val="3"/>
            <w:tcBorders>
              <w:bottom w:val="single" w:sz="4" w:space="0" w:color="auto"/>
            </w:tcBorders>
            <w:shd w:val="clear" w:color="auto" w:fill="auto"/>
          </w:tcPr>
          <w:p w:rsidR="00E301A9" w:rsidRPr="00B9556A" w:rsidRDefault="00E301A9" w:rsidP="00931E78">
            <w:pPr>
              <w:tabs>
                <w:tab w:val="left" w:pos="851"/>
              </w:tabs>
              <w:spacing w:after="0" w:line="240" w:lineRule="auto"/>
              <w:jc w:val="both"/>
              <w:rPr>
                <w:rFonts w:ascii="Arial" w:hAnsi="Arial" w:cs="Arial"/>
                <w:i/>
                <w:color w:val="FF0000"/>
                <w:sz w:val="20"/>
                <w:szCs w:val="20"/>
              </w:rPr>
            </w:pPr>
            <w:r w:rsidRPr="00B9556A">
              <w:rPr>
                <w:rFonts w:ascii="Arial" w:hAnsi="Arial" w:cs="Arial"/>
                <w:b/>
                <w:i/>
                <w:color w:val="FF0000"/>
                <w:sz w:val="20"/>
                <w:szCs w:val="20"/>
              </w:rPr>
              <w:t>**</w:t>
            </w:r>
            <w:r w:rsidRPr="00B9556A">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r>
              <w:rPr>
                <w:rFonts w:ascii="Arial" w:hAnsi="Arial" w:cs="Arial"/>
                <w:i/>
                <w:sz w:val="20"/>
                <w:szCs w:val="20"/>
              </w:rPr>
              <w:t>.</w:t>
            </w:r>
          </w:p>
        </w:tc>
      </w:tr>
      <w:tr w:rsidR="00E301A9" w:rsidRPr="00B9556A" w:rsidTr="000A0730">
        <w:tc>
          <w:tcPr>
            <w:tcW w:w="4627" w:type="dxa"/>
            <w:tcBorders>
              <w:right w:val="single" w:sz="4" w:space="0" w:color="auto"/>
            </w:tcBorders>
            <w:shd w:val="clear" w:color="auto" w:fill="auto"/>
          </w:tcPr>
          <w:p w:rsidR="00E301A9" w:rsidRPr="00704FF9" w:rsidRDefault="00E301A9" w:rsidP="00E301A9">
            <w:pPr>
              <w:pStyle w:val="Pamatteksts"/>
              <w:tabs>
                <w:tab w:val="left" w:pos="640"/>
                <w:tab w:val="left" w:pos="870"/>
                <w:tab w:val="left" w:pos="1126"/>
              </w:tabs>
              <w:jc w:val="both"/>
              <w:rPr>
                <w:rFonts w:ascii="Arial" w:hAnsi="Arial" w:cs="Arial"/>
              </w:rPr>
            </w:pPr>
            <w:r w:rsidRPr="00704FF9">
              <w:rPr>
                <w:rFonts w:ascii="Arial" w:hAnsi="Arial" w:cs="Arial"/>
                <w:b/>
              </w:rPr>
              <w:lastRenderedPageBreak/>
              <w:t xml:space="preserve">3.9. </w:t>
            </w:r>
            <w:r w:rsidRPr="00704FF9">
              <w:rPr>
                <w:rFonts w:ascii="Arial" w:hAnsi="Arial" w:cs="Arial"/>
              </w:rPr>
              <w:t>Pretendentam iepriekšējo 5 (</w:t>
            </w:r>
            <w:r w:rsidRPr="00704FF9">
              <w:rPr>
                <w:rFonts w:ascii="Arial" w:hAnsi="Arial" w:cs="Arial"/>
                <w:i/>
              </w:rPr>
              <w:t>piecu</w:t>
            </w:r>
            <w:r w:rsidRPr="00704FF9">
              <w:rPr>
                <w:rFonts w:ascii="Arial" w:hAnsi="Arial" w:cs="Arial"/>
              </w:rPr>
              <w:t>) gadu laikā</w:t>
            </w:r>
            <w:r w:rsidRPr="00704FF9">
              <w:rPr>
                <w:rFonts w:ascii="Arial" w:hAnsi="Arial" w:cs="Arial"/>
                <w:b/>
              </w:rPr>
              <w:t>***</w:t>
            </w:r>
            <w:r w:rsidRPr="00704FF9">
              <w:rPr>
                <w:rFonts w:ascii="Arial" w:hAnsi="Arial" w:cs="Arial"/>
              </w:rPr>
              <w:t xml:space="preserve"> ir pieredze vismaz 1 </w:t>
            </w:r>
            <w:r w:rsidRPr="00704FF9">
              <w:rPr>
                <w:rFonts w:ascii="Arial" w:hAnsi="Arial" w:cs="Arial"/>
                <w:i/>
              </w:rPr>
              <w:t>(viena)</w:t>
            </w:r>
            <w:r w:rsidRPr="00704FF9">
              <w:rPr>
                <w:rFonts w:ascii="Arial" w:hAnsi="Arial" w:cs="Arial"/>
              </w:rPr>
              <w:t xml:space="preserve"> līdzīga</w:t>
            </w:r>
            <w:r w:rsidRPr="00704FF9">
              <w:rPr>
                <w:rFonts w:ascii="Arial" w:hAnsi="Arial" w:cs="Arial"/>
                <w:b/>
              </w:rPr>
              <w:t>****</w:t>
            </w:r>
            <w:r w:rsidRPr="00704FF9">
              <w:rPr>
                <w:rFonts w:ascii="Arial" w:hAnsi="Arial" w:cs="Arial"/>
                <w:i/>
              </w:rPr>
              <w:t xml:space="preserve"> </w:t>
            </w:r>
            <w:r w:rsidRPr="00704FF9">
              <w:rPr>
                <w:rFonts w:ascii="Arial" w:hAnsi="Arial" w:cs="Arial"/>
              </w:rPr>
              <w:t>līguma savlaicīgā un kvalitatīvā izpildē.</w:t>
            </w:r>
          </w:p>
          <w:p w:rsidR="00E301A9" w:rsidRPr="00704FF9" w:rsidRDefault="00E301A9" w:rsidP="0060175F">
            <w:pPr>
              <w:pStyle w:val="Pamatteksts"/>
              <w:tabs>
                <w:tab w:val="left" w:pos="640"/>
                <w:tab w:val="left" w:pos="870"/>
                <w:tab w:val="left" w:pos="1126"/>
              </w:tabs>
              <w:jc w:val="both"/>
              <w:rPr>
                <w:rFonts w:ascii="Arial" w:hAnsi="Arial" w:cs="Arial"/>
              </w:rPr>
            </w:pPr>
          </w:p>
        </w:tc>
        <w:tc>
          <w:tcPr>
            <w:tcW w:w="4558" w:type="dxa"/>
            <w:gridSpan w:val="2"/>
            <w:tcBorders>
              <w:right w:val="single" w:sz="4" w:space="0" w:color="auto"/>
            </w:tcBorders>
            <w:shd w:val="clear" w:color="auto" w:fill="auto"/>
          </w:tcPr>
          <w:p w:rsidR="00E301A9" w:rsidRPr="00704FF9" w:rsidRDefault="00E301A9" w:rsidP="00E301A9">
            <w:pPr>
              <w:pStyle w:val="Bezatstarpm"/>
              <w:jc w:val="both"/>
              <w:rPr>
                <w:rFonts w:ascii="Arial" w:hAnsi="Arial" w:cs="Arial"/>
                <w:sz w:val="20"/>
                <w:szCs w:val="20"/>
              </w:rPr>
            </w:pPr>
            <w:r w:rsidRPr="00704FF9">
              <w:rPr>
                <w:rFonts w:ascii="Arial" w:hAnsi="Arial" w:cs="Arial"/>
                <w:b/>
                <w:sz w:val="20"/>
                <w:szCs w:val="20"/>
              </w:rPr>
              <w:t xml:space="preserve">a) </w:t>
            </w:r>
            <w:r w:rsidRPr="00704FF9">
              <w:rPr>
                <w:rFonts w:ascii="Arial" w:hAnsi="Arial" w:cs="Arial"/>
                <w:sz w:val="20"/>
                <w:szCs w:val="20"/>
              </w:rPr>
              <w:t>Informācija par iepriekšējo pieredzi (pēc formas – nolikuma 4.pielikums).</w:t>
            </w:r>
            <w:r w:rsidRPr="00704FF9">
              <w:rPr>
                <w:rFonts w:ascii="Arial" w:hAnsi="Arial" w:cs="Arial"/>
                <w:b/>
                <w:sz w:val="20"/>
                <w:szCs w:val="20"/>
              </w:rPr>
              <w:t xml:space="preserve"> </w:t>
            </w:r>
          </w:p>
          <w:p w:rsidR="00E301A9" w:rsidRPr="00704FF9" w:rsidRDefault="00E301A9" w:rsidP="00E301A9">
            <w:pPr>
              <w:pStyle w:val="Bezatstarpm"/>
              <w:jc w:val="both"/>
              <w:rPr>
                <w:rFonts w:ascii="Arial" w:hAnsi="Arial" w:cs="Arial"/>
                <w:sz w:val="20"/>
                <w:szCs w:val="20"/>
              </w:rPr>
            </w:pPr>
            <w:r w:rsidRPr="00704FF9">
              <w:rPr>
                <w:rFonts w:ascii="Arial" w:hAnsi="Arial" w:cs="Arial"/>
                <w:b/>
                <w:sz w:val="20"/>
                <w:szCs w:val="20"/>
              </w:rPr>
              <w:t>b)</w:t>
            </w:r>
            <w:r w:rsidRPr="00704FF9">
              <w:rPr>
                <w:rFonts w:ascii="Arial" w:hAnsi="Arial" w:cs="Arial"/>
                <w:sz w:val="20"/>
                <w:szCs w:val="20"/>
              </w:rPr>
              <w:t xml:space="preserve"> Par pieredzes objektu pievieno:</w:t>
            </w:r>
          </w:p>
          <w:p w:rsidR="00AD7DDE" w:rsidRPr="00704FF9" w:rsidRDefault="00AD7DDE" w:rsidP="00AD7DDE">
            <w:pPr>
              <w:pStyle w:val="Bezatstarpm"/>
              <w:numPr>
                <w:ilvl w:val="0"/>
                <w:numId w:val="19"/>
              </w:numPr>
              <w:jc w:val="both"/>
              <w:rPr>
                <w:rFonts w:ascii="Arial" w:hAnsi="Arial" w:cs="Arial"/>
                <w:sz w:val="20"/>
                <w:szCs w:val="20"/>
              </w:rPr>
            </w:pPr>
            <w:r w:rsidRPr="00704FF9">
              <w:rPr>
                <w:rFonts w:ascii="Arial" w:hAnsi="Arial" w:cs="Arial"/>
                <w:sz w:val="20"/>
                <w:szCs w:val="20"/>
              </w:rPr>
              <w:t>būves nodošanas aktu vai citu dokumentu, kas apstiprina būvdarbu pabeigšanas faktu;</w:t>
            </w:r>
          </w:p>
          <w:p w:rsidR="00AD7DDE" w:rsidRPr="00704FF9" w:rsidRDefault="00AD7DDE" w:rsidP="00AD7DDE">
            <w:pPr>
              <w:pStyle w:val="Bezatstarpm"/>
              <w:numPr>
                <w:ilvl w:val="0"/>
                <w:numId w:val="19"/>
              </w:numPr>
              <w:jc w:val="both"/>
              <w:rPr>
                <w:rFonts w:ascii="Arial" w:hAnsi="Arial" w:cs="Arial"/>
                <w:sz w:val="20"/>
                <w:szCs w:val="20"/>
              </w:rPr>
            </w:pPr>
            <w:r w:rsidRPr="00704FF9">
              <w:rPr>
                <w:rFonts w:ascii="Arial" w:hAnsi="Arial" w:cs="Arial"/>
                <w:sz w:val="20"/>
                <w:szCs w:val="20"/>
              </w:rPr>
              <w:t>būvdarbu pasūtītāja atsauksmi;</w:t>
            </w:r>
          </w:p>
          <w:p w:rsidR="00AD7DDE" w:rsidRPr="00704FF9" w:rsidRDefault="00AD7DDE" w:rsidP="00AD7DDE">
            <w:pPr>
              <w:pStyle w:val="Bezatstarpm"/>
              <w:numPr>
                <w:ilvl w:val="0"/>
                <w:numId w:val="19"/>
              </w:numPr>
              <w:jc w:val="both"/>
              <w:rPr>
                <w:rFonts w:ascii="Arial" w:hAnsi="Arial" w:cs="Arial"/>
                <w:sz w:val="20"/>
                <w:szCs w:val="20"/>
              </w:rPr>
            </w:pPr>
            <w:r w:rsidRPr="00704FF9">
              <w:rPr>
                <w:rFonts w:ascii="Arial" w:hAnsi="Arial" w:cs="Arial"/>
                <w:sz w:val="20"/>
                <w:szCs w:val="20"/>
              </w:rPr>
              <w:t>dokumentu, kas apliecina norādītā pieredzes objekta ietvaros veikto darbu apjomu.</w:t>
            </w:r>
            <w:r w:rsidRPr="00704FF9">
              <w:t xml:space="preserve"> </w:t>
            </w:r>
          </w:p>
          <w:p w:rsidR="00AD7DDE" w:rsidRPr="00704FF9" w:rsidRDefault="00AD7DDE" w:rsidP="00AD7DDE">
            <w:pPr>
              <w:pStyle w:val="Bezatstarpm"/>
              <w:ind w:left="360"/>
              <w:jc w:val="both"/>
              <w:rPr>
                <w:rFonts w:ascii="Arial" w:hAnsi="Arial" w:cs="Arial"/>
                <w:sz w:val="20"/>
                <w:szCs w:val="20"/>
              </w:rPr>
            </w:pPr>
          </w:p>
          <w:p w:rsidR="00AD7DDE" w:rsidRPr="00704FF9" w:rsidRDefault="00AD7DDE" w:rsidP="00AD7DDE">
            <w:pPr>
              <w:pStyle w:val="Bezatstarpm"/>
              <w:ind w:left="-61"/>
              <w:jc w:val="both"/>
              <w:rPr>
                <w:rFonts w:ascii="Arial" w:hAnsi="Arial" w:cs="Arial"/>
                <w:sz w:val="20"/>
                <w:szCs w:val="20"/>
              </w:rPr>
            </w:pPr>
            <w:r w:rsidRPr="00704FF9">
              <w:rPr>
                <w:rFonts w:ascii="Arial" w:hAnsi="Arial" w:cs="Arial"/>
                <w:i/>
                <w:sz w:val="20"/>
                <w:szCs w:val="20"/>
              </w:rPr>
              <w:t>Ja pasūtītāja atsauksme satur informāciju par veikto darbu apjomu, tad papildus dokumentus, kas apliecina šo veikto darbu apjomu, var nepievienot.</w:t>
            </w:r>
          </w:p>
        </w:tc>
      </w:tr>
      <w:tr w:rsidR="00E301A9" w:rsidRPr="00B9556A" w:rsidTr="0083222F">
        <w:trPr>
          <w:trHeight w:val="1009"/>
        </w:trPr>
        <w:tc>
          <w:tcPr>
            <w:tcW w:w="4649" w:type="dxa"/>
            <w:gridSpan w:val="2"/>
            <w:shd w:val="clear" w:color="auto" w:fill="auto"/>
          </w:tcPr>
          <w:p w:rsidR="00F0398B" w:rsidRPr="001E77CA" w:rsidRDefault="00E301A9" w:rsidP="0098184C">
            <w:pPr>
              <w:pStyle w:val="Bezatstarpm"/>
              <w:jc w:val="both"/>
              <w:rPr>
                <w:rFonts w:ascii="Arial" w:hAnsi="Arial" w:cs="Arial"/>
                <w:b/>
                <w:sz w:val="20"/>
                <w:szCs w:val="20"/>
              </w:rPr>
            </w:pPr>
            <w:r w:rsidRPr="00B9556A">
              <w:rPr>
                <w:rFonts w:ascii="Arial" w:hAnsi="Arial" w:cs="Arial"/>
                <w:b/>
                <w:sz w:val="20"/>
                <w:szCs w:val="20"/>
              </w:rPr>
              <w:t>3.10.</w:t>
            </w:r>
            <w:r w:rsidRPr="00B9556A">
              <w:rPr>
                <w:rFonts w:ascii="Arial" w:hAnsi="Arial" w:cs="Arial"/>
                <w:sz w:val="20"/>
                <w:szCs w:val="20"/>
              </w:rPr>
              <w:t xml:space="preserve"> Pretendents līguma izpildē nodrošina </w:t>
            </w:r>
            <w:r w:rsidR="0098184C">
              <w:rPr>
                <w:rFonts w:ascii="Arial" w:hAnsi="Arial" w:cs="Arial"/>
                <w:sz w:val="20"/>
                <w:szCs w:val="20"/>
              </w:rPr>
              <w:t xml:space="preserve">atbildīgo būvdarbu vadītāju - </w:t>
            </w:r>
            <w:r w:rsidRPr="00B03FDE">
              <w:rPr>
                <w:rFonts w:ascii="Arial" w:hAnsi="Arial" w:cs="Arial"/>
                <w:sz w:val="20"/>
                <w:szCs w:val="20"/>
              </w:rPr>
              <w:t xml:space="preserve"> </w:t>
            </w:r>
            <w:r w:rsidR="00F0398B" w:rsidRPr="001E77CA">
              <w:rPr>
                <w:rFonts w:ascii="Arial" w:hAnsi="Arial" w:cs="Arial"/>
                <w:b/>
                <w:sz w:val="20"/>
                <w:szCs w:val="20"/>
              </w:rPr>
              <w:t>sertificēt</w:t>
            </w:r>
            <w:r w:rsidR="00AD7DDE">
              <w:rPr>
                <w:rFonts w:ascii="Arial" w:hAnsi="Arial" w:cs="Arial"/>
                <w:b/>
                <w:sz w:val="20"/>
                <w:szCs w:val="20"/>
              </w:rPr>
              <w:t>u</w:t>
            </w:r>
            <w:r w:rsidR="00F0398B" w:rsidRPr="001E77CA">
              <w:rPr>
                <w:rFonts w:ascii="Arial" w:hAnsi="Arial" w:cs="Arial"/>
                <w:b/>
                <w:sz w:val="20"/>
                <w:szCs w:val="20"/>
              </w:rPr>
              <w:t xml:space="preserve"> spe</w:t>
            </w:r>
            <w:r w:rsidR="00F0398B">
              <w:rPr>
                <w:rFonts w:ascii="Arial" w:hAnsi="Arial" w:cs="Arial"/>
                <w:b/>
                <w:sz w:val="20"/>
                <w:szCs w:val="20"/>
              </w:rPr>
              <w:t>ciālist</w:t>
            </w:r>
            <w:r w:rsidR="00AD7DDE">
              <w:rPr>
                <w:rFonts w:ascii="Arial" w:hAnsi="Arial" w:cs="Arial"/>
                <w:b/>
                <w:sz w:val="20"/>
                <w:szCs w:val="20"/>
              </w:rPr>
              <w:t>u</w:t>
            </w:r>
            <w:r w:rsidR="00F0398B">
              <w:rPr>
                <w:rFonts w:ascii="Arial" w:hAnsi="Arial" w:cs="Arial"/>
                <w:b/>
                <w:sz w:val="20"/>
                <w:szCs w:val="20"/>
              </w:rPr>
              <w:t xml:space="preserve"> ceļu būvdarbu vadīšanā;</w:t>
            </w:r>
            <w:r w:rsidR="00F0398B" w:rsidRPr="001E77CA">
              <w:rPr>
                <w:rFonts w:ascii="Arial" w:hAnsi="Arial" w:cs="Arial"/>
                <w:b/>
                <w:sz w:val="20"/>
                <w:szCs w:val="20"/>
              </w:rPr>
              <w:t xml:space="preserve"> </w:t>
            </w:r>
          </w:p>
          <w:p w:rsidR="00F0398B" w:rsidRDefault="00F0398B" w:rsidP="0098184C">
            <w:pPr>
              <w:pStyle w:val="Bezatstarpm"/>
              <w:jc w:val="both"/>
              <w:rPr>
                <w:rFonts w:ascii="Arial" w:hAnsi="Arial" w:cs="Arial"/>
              </w:rPr>
            </w:pPr>
            <w:r w:rsidRPr="001E77CA">
              <w:rPr>
                <w:rFonts w:ascii="Arial" w:hAnsi="Arial" w:cs="Arial"/>
                <w:sz w:val="20"/>
                <w:szCs w:val="20"/>
              </w:rPr>
              <w:t>Atbildīgajam būvdarbu vadītājam (sertificētam speciālistam ceļu būvdarbu vadīšanā) iepriekšējo 5 (</w:t>
            </w:r>
            <w:r w:rsidRPr="001E77CA">
              <w:rPr>
                <w:rFonts w:ascii="Arial" w:hAnsi="Arial" w:cs="Arial"/>
                <w:i/>
                <w:sz w:val="20"/>
                <w:szCs w:val="20"/>
              </w:rPr>
              <w:t>piecu</w:t>
            </w:r>
            <w:r w:rsidRPr="001E77CA">
              <w:rPr>
                <w:rFonts w:ascii="Arial" w:hAnsi="Arial" w:cs="Arial"/>
                <w:sz w:val="20"/>
                <w:szCs w:val="20"/>
              </w:rPr>
              <w:t>) gadu laikā*** ir pieredze vismaz 1 (</w:t>
            </w:r>
            <w:r w:rsidRPr="001E77CA">
              <w:rPr>
                <w:rFonts w:ascii="Arial" w:hAnsi="Arial" w:cs="Arial"/>
                <w:i/>
                <w:sz w:val="20"/>
                <w:szCs w:val="20"/>
              </w:rPr>
              <w:t>viena</w:t>
            </w:r>
            <w:r w:rsidRPr="001E77CA">
              <w:rPr>
                <w:rFonts w:ascii="Arial" w:hAnsi="Arial" w:cs="Arial"/>
                <w:sz w:val="20"/>
                <w:szCs w:val="20"/>
              </w:rPr>
              <w:t xml:space="preserve">) </w:t>
            </w:r>
            <w:r w:rsidRPr="004D7F4A">
              <w:rPr>
                <w:rFonts w:ascii="Arial" w:hAnsi="Arial" w:cs="Arial"/>
                <w:sz w:val="20"/>
                <w:szCs w:val="20"/>
              </w:rPr>
              <w:t>līdzīga</w:t>
            </w:r>
            <w:r w:rsidRPr="001B390B">
              <w:rPr>
                <w:rFonts w:ascii="Arial" w:hAnsi="Arial" w:cs="Arial"/>
                <w:color w:val="FF0000"/>
                <w:sz w:val="20"/>
                <w:szCs w:val="20"/>
              </w:rPr>
              <w:t xml:space="preserve">**** </w:t>
            </w:r>
            <w:r w:rsidRPr="004D7F4A">
              <w:rPr>
                <w:rFonts w:ascii="Arial" w:hAnsi="Arial" w:cs="Arial"/>
                <w:sz w:val="20"/>
                <w:szCs w:val="20"/>
              </w:rPr>
              <w:t>būvniecības</w:t>
            </w:r>
            <w:r w:rsidRPr="001E77CA">
              <w:rPr>
                <w:rFonts w:ascii="Arial" w:hAnsi="Arial" w:cs="Arial"/>
                <w:sz w:val="20"/>
                <w:szCs w:val="20"/>
              </w:rPr>
              <w:t xml:space="preserve"> objekt</w:t>
            </w:r>
            <w:r>
              <w:rPr>
                <w:rFonts w:ascii="Arial" w:hAnsi="Arial" w:cs="Arial"/>
                <w:sz w:val="20"/>
                <w:szCs w:val="20"/>
              </w:rPr>
              <w:t>a</w:t>
            </w:r>
            <w:r w:rsidRPr="001E77CA">
              <w:rPr>
                <w:rFonts w:ascii="Arial" w:hAnsi="Arial" w:cs="Arial"/>
                <w:sz w:val="20"/>
                <w:szCs w:val="20"/>
              </w:rPr>
              <w:t xml:space="preserve"> darbu vadīšanā</w:t>
            </w:r>
            <w:r w:rsidR="0098184C">
              <w:rPr>
                <w:rFonts w:ascii="Arial" w:hAnsi="Arial" w:cs="Arial"/>
                <w:sz w:val="20"/>
                <w:szCs w:val="20"/>
              </w:rPr>
              <w:t>.</w:t>
            </w:r>
          </w:p>
          <w:p w:rsidR="00E301A9" w:rsidRPr="00B9556A" w:rsidRDefault="00E301A9" w:rsidP="0098184C">
            <w:pPr>
              <w:pStyle w:val="Bezatstarpm"/>
              <w:jc w:val="both"/>
              <w:rPr>
                <w:rFonts w:ascii="Arial" w:hAnsi="Arial" w:cs="Arial"/>
                <w:i/>
              </w:rPr>
            </w:pPr>
          </w:p>
          <w:p w:rsidR="00E301A9" w:rsidRPr="00B9556A" w:rsidRDefault="00E301A9" w:rsidP="0098184C">
            <w:pPr>
              <w:pStyle w:val="Sarakstarindkopa"/>
              <w:suppressAutoHyphens/>
              <w:spacing w:after="0" w:line="240" w:lineRule="auto"/>
              <w:ind w:left="34"/>
              <w:jc w:val="both"/>
              <w:rPr>
                <w:rFonts w:ascii="Arial" w:hAnsi="Arial" w:cs="Arial"/>
                <w:i/>
              </w:rPr>
            </w:pPr>
          </w:p>
        </w:tc>
        <w:tc>
          <w:tcPr>
            <w:tcW w:w="4536" w:type="dxa"/>
            <w:shd w:val="clear" w:color="auto" w:fill="auto"/>
          </w:tcPr>
          <w:p w:rsidR="00E301A9" w:rsidRPr="00B9556A" w:rsidRDefault="00E301A9" w:rsidP="00E301A9">
            <w:pPr>
              <w:pStyle w:val="Bezatstarpm"/>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Informācija par līguma izpildi (pēc formas – nolikuma </w:t>
            </w:r>
            <w:r>
              <w:rPr>
                <w:rFonts w:ascii="Arial" w:hAnsi="Arial" w:cs="Arial"/>
                <w:sz w:val="20"/>
                <w:szCs w:val="20"/>
              </w:rPr>
              <w:t>5</w:t>
            </w:r>
            <w:r w:rsidRPr="00B9556A">
              <w:rPr>
                <w:rFonts w:ascii="Arial" w:hAnsi="Arial" w:cs="Arial"/>
                <w:sz w:val="20"/>
                <w:szCs w:val="20"/>
              </w:rPr>
              <w:t xml:space="preserve">.pielikums) kur pretendents norāda: </w:t>
            </w:r>
          </w:p>
          <w:p w:rsidR="00E301A9" w:rsidRPr="00B9556A" w:rsidRDefault="00E301A9" w:rsidP="00E301A9">
            <w:pPr>
              <w:pStyle w:val="Bezatstarpm"/>
              <w:numPr>
                <w:ilvl w:val="0"/>
                <w:numId w:val="11"/>
              </w:numPr>
              <w:ind w:left="325"/>
              <w:jc w:val="both"/>
              <w:rPr>
                <w:rFonts w:ascii="Arial" w:hAnsi="Arial" w:cs="Arial"/>
                <w:sz w:val="20"/>
                <w:szCs w:val="20"/>
              </w:rPr>
            </w:pPr>
            <w:r w:rsidRPr="00B9556A">
              <w:rPr>
                <w:rFonts w:ascii="Arial" w:hAnsi="Arial" w:cs="Arial"/>
                <w:sz w:val="20"/>
                <w:szCs w:val="20"/>
              </w:rPr>
              <w:t xml:space="preserve">vai līguma izpildei plānots piesaistīt </w:t>
            </w:r>
            <w:r w:rsidRPr="00B9556A">
              <w:rPr>
                <w:rFonts w:ascii="Arial" w:hAnsi="Arial" w:cs="Arial"/>
                <w:sz w:val="20"/>
                <w:szCs w:val="20"/>
                <w:u w:val="single"/>
              </w:rPr>
              <w:t>apakšuzņēmējus</w:t>
            </w:r>
            <w:r w:rsidRPr="00B9556A">
              <w:rPr>
                <w:rFonts w:ascii="Arial" w:hAnsi="Arial" w:cs="Arial"/>
                <w:sz w:val="20"/>
                <w:szCs w:val="20"/>
              </w:rPr>
              <w:t xml:space="preserve"> (sniedz informāciju par līguma izpildei piesaistītajiem apakšuzņēmējiem), </w:t>
            </w:r>
          </w:p>
          <w:p w:rsidR="00E301A9" w:rsidRPr="00B9556A" w:rsidRDefault="0098184C" w:rsidP="00E301A9">
            <w:pPr>
              <w:pStyle w:val="Bezatstarpm"/>
              <w:numPr>
                <w:ilvl w:val="0"/>
                <w:numId w:val="11"/>
              </w:numPr>
              <w:ind w:left="325"/>
              <w:jc w:val="both"/>
              <w:rPr>
                <w:rFonts w:ascii="Arial" w:hAnsi="Arial" w:cs="Arial"/>
                <w:sz w:val="20"/>
                <w:szCs w:val="20"/>
              </w:rPr>
            </w:pPr>
            <w:r>
              <w:rPr>
                <w:rFonts w:ascii="Arial" w:hAnsi="Arial" w:cs="Arial"/>
                <w:sz w:val="20"/>
                <w:szCs w:val="20"/>
                <w:u w:val="single"/>
              </w:rPr>
              <w:t>piesaistīto</w:t>
            </w:r>
            <w:r w:rsidR="00E301A9" w:rsidRPr="00B9556A">
              <w:rPr>
                <w:rFonts w:ascii="Arial" w:hAnsi="Arial" w:cs="Arial"/>
                <w:sz w:val="20"/>
                <w:szCs w:val="20"/>
                <w:u w:val="single"/>
              </w:rPr>
              <w:t xml:space="preserve"> speciālistu</w:t>
            </w:r>
            <w:r w:rsidR="00E301A9" w:rsidRPr="00B9556A">
              <w:rPr>
                <w:rFonts w:ascii="Arial" w:hAnsi="Arial" w:cs="Arial"/>
                <w:sz w:val="20"/>
                <w:szCs w:val="20"/>
              </w:rPr>
              <w:t>, t</w:t>
            </w:r>
            <w:r>
              <w:rPr>
                <w:rFonts w:ascii="Arial" w:hAnsi="Arial" w:cs="Arial"/>
                <w:sz w:val="20"/>
                <w:szCs w:val="20"/>
              </w:rPr>
              <w:t>ā</w:t>
            </w:r>
            <w:r w:rsidR="00E301A9" w:rsidRPr="00B9556A">
              <w:rPr>
                <w:rFonts w:ascii="Arial" w:hAnsi="Arial" w:cs="Arial"/>
                <w:sz w:val="20"/>
                <w:szCs w:val="20"/>
              </w:rPr>
              <w:t xml:space="preserve"> pienākumus un saistību ar pretendentu.</w:t>
            </w:r>
          </w:p>
          <w:p w:rsidR="00E301A9" w:rsidRPr="00B9556A" w:rsidRDefault="00E301A9" w:rsidP="00E301A9">
            <w:pPr>
              <w:pStyle w:val="Bezatstarpm"/>
              <w:jc w:val="both"/>
              <w:rPr>
                <w:rFonts w:ascii="Arial" w:hAnsi="Arial" w:cs="Arial"/>
                <w:sz w:val="20"/>
                <w:szCs w:val="20"/>
              </w:rPr>
            </w:pPr>
            <w:r w:rsidRPr="00B9556A">
              <w:rPr>
                <w:rFonts w:ascii="Arial" w:hAnsi="Arial" w:cs="Arial"/>
                <w:i/>
                <w:sz w:val="20"/>
                <w:szCs w:val="20"/>
              </w:rPr>
              <w:t>Komisija pārbauda pretendenta norādīt</w:t>
            </w:r>
            <w:r w:rsidR="0098184C">
              <w:rPr>
                <w:rFonts w:ascii="Arial" w:hAnsi="Arial" w:cs="Arial"/>
                <w:i/>
                <w:sz w:val="20"/>
                <w:szCs w:val="20"/>
              </w:rPr>
              <w:t>ā</w:t>
            </w:r>
            <w:r w:rsidRPr="00B9556A">
              <w:rPr>
                <w:rFonts w:ascii="Arial" w:hAnsi="Arial" w:cs="Arial"/>
                <w:i/>
                <w:sz w:val="20"/>
                <w:szCs w:val="20"/>
              </w:rPr>
              <w:t xml:space="preserve"> spe</w:t>
            </w:r>
            <w:r w:rsidR="0098184C">
              <w:rPr>
                <w:rFonts w:ascii="Arial" w:hAnsi="Arial" w:cs="Arial"/>
                <w:i/>
                <w:sz w:val="20"/>
                <w:szCs w:val="20"/>
              </w:rPr>
              <w:t>ciālista būvprakses sertifikātu</w:t>
            </w:r>
            <w:r w:rsidRPr="00B9556A">
              <w:rPr>
                <w:rFonts w:ascii="Arial" w:hAnsi="Arial" w:cs="Arial"/>
                <w:i/>
                <w:sz w:val="20"/>
                <w:szCs w:val="20"/>
              </w:rPr>
              <w:t xml:space="preserve"> un saistību ar pretendentu Būvniecības informācijas sistēmā (</w:t>
            </w:r>
            <w:hyperlink r:id="rId18" w:history="1">
              <w:r w:rsidRPr="00B9556A">
                <w:rPr>
                  <w:rStyle w:val="Hipersaite"/>
                  <w:rFonts w:ascii="Arial" w:hAnsi="Arial" w:cs="Arial"/>
                  <w:i/>
                  <w:sz w:val="20"/>
                  <w:szCs w:val="20"/>
                </w:rPr>
                <w:t>https://bis.gov.lv/</w:t>
              </w:r>
            </w:hyperlink>
            <w:r w:rsidRPr="00B9556A">
              <w:rPr>
                <w:rFonts w:ascii="Arial" w:hAnsi="Arial" w:cs="Arial"/>
                <w:i/>
                <w:sz w:val="20"/>
                <w:szCs w:val="20"/>
              </w:rPr>
              <w:t>).</w:t>
            </w:r>
            <w:r w:rsidRPr="00B9556A">
              <w:rPr>
                <w:rFonts w:ascii="Arial" w:hAnsi="Arial" w:cs="Arial"/>
                <w:b/>
                <w:i/>
                <w:color w:val="FF0000"/>
                <w:sz w:val="20"/>
                <w:szCs w:val="20"/>
              </w:rPr>
              <w:t xml:space="preserve">** </w:t>
            </w:r>
          </w:p>
          <w:p w:rsidR="002A1F64" w:rsidRPr="00AE02FB" w:rsidRDefault="0098184C" w:rsidP="002A1F64">
            <w:pPr>
              <w:pStyle w:val="Bezatstarpm"/>
              <w:jc w:val="both"/>
              <w:rPr>
                <w:rFonts w:ascii="Arial" w:hAnsi="Arial" w:cs="Arial"/>
                <w:sz w:val="20"/>
                <w:szCs w:val="20"/>
              </w:rPr>
            </w:pPr>
            <w:r>
              <w:rPr>
                <w:rFonts w:ascii="Arial" w:hAnsi="Arial" w:cs="Arial"/>
                <w:sz w:val="20"/>
                <w:szCs w:val="20"/>
              </w:rPr>
              <w:t>Ja speciālists</w:t>
            </w:r>
            <w:r w:rsidR="002A1F64" w:rsidRPr="00AE02FB">
              <w:rPr>
                <w:rFonts w:ascii="Arial" w:hAnsi="Arial" w:cs="Arial"/>
                <w:sz w:val="20"/>
                <w:szCs w:val="20"/>
              </w:rPr>
              <w:t xml:space="preserve"> nav pretendenta vai tā norādītā apakšuzņēmēja darbinieks, tad piedāvājumā iekļauj minētā speciālista pašrocīgi parakstītu apliecinājumu par </w:t>
            </w:r>
            <w:r w:rsidR="0060175F">
              <w:rPr>
                <w:rFonts w:ascii="Arial" w:hAnsi="Arial" w:cs="Arial"/>
                <w:sz w:val="20"/>
                <w:szCs w:val="20"/>
              </w:rPr>
              <w:t>dalību līguma izpildē</w:t>
            </w:r>
            <w:r w:rsidR="00AC0A95">
              <w:rPr>
                <w:rFonts w:ascii="Arial" w:hAnsi="Arial" w:cs="Arial"/>
                <w:sz w:val="20"/>
                <w:szCs w:val="20"/>
              </w:rPr>
              <w:t xml:space="preserve"> konkrētā pozīcijā</w:t>
            </w:r>
            <w:r w:rsidR="002A1F64" w:rsidRPr="00AE02FB">
              <w:rPr>
                <w:rFonts w:ascii="Arial" w:hAnsi="Arial" w:cs="Arial"/>
                <w:sz w:val="20"/>
                <w:szCs w:val="20"/>
              </w:rPr>
              <w:t>, ja pretendents iepirkuma rezultātā iegūs līguma slēgšanas tiesības.</w:t>
            </w:r>
          </w:p>
          <w:p w:rsidR="00E301A9" w:rsidRPr="00E301A9" w:rsidRDefault="00E301A9" w:rsidP="00E301A9">
            <w:pPr>
              <w:pStyle w:val="Bezatstarpm"/>
              <w:jc w:val="both"/>
              <w:rPr>
                <w:rFonts w:ascii="Arial" w:hAnsi="Arial" w:cs="Arial"/>
                <w:sz w:val="20"/>
                <w:szCs w:val="20"/>
              </w:rPr>
            </w:pPr>
          </w:p>
          <w:p w:rsidR="00E301A9" w:rsidRPr="00B9556A" w:rsidRDefault="00E301A9" w:rsidP="00E301A9">
            <w:pPr>
              <w:pStyle w:val="Bezatstarpm"/>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Informācija par iepriekšējo pieredzi (pēc formas – nolikuma </w:t>
            </w:r>
            <w:r>
              <w:rPr>
                <w:rFonts w:ascii="Arial" w:hAnsi="Arial" w:cs="Arial"/>
                <w:sz w:val="20"/>
                <w:szCs w:val="20"/>
              </w:rPr>
              <w:t>4</w:t>
            </w:r>
            <w:r w:rsidRPr="00B9556A">
              <w:rPr>
                <w:rFonts w:ascii="Arial" w:hAnsi="Arial" w:cs="Arial"/>
                <w:sz w:val="20"/>
                <w:szCs w:val="20"/>
              </w:rPr>
              <w:t>.pielikums).</w:t>
            </w:r>
          </w:p>
          <w:p w:rsidR="00E301A9" w:rsidRPr="00B9556A" w:rsidRDefault="0083222F" w:rsidP="0083222F">
            <w:pPr>
              <w:pStyle w:val="Bezatstarpm"/>
              <w:tabs>
                <w:tab w:val="left" w:pos="1039"/>
              </w:tabs>
              <w:jc w:val="both"/>
              <w:rPr>
                <w:rFonts w:ascii="Arial" w:eastAsia="Calibri" w:hAnsi="Arial" w:cs="Arial"/>
                <w:sz w:val="20"/>
                <w:szCs w:val="20"/>
                <w:lang w:eastAsia="en-US"/>
              </w:rPr>
            </w:pPr>
            <w:r>
              <w:rPr>
                <w:rFonts w:ascii="Arial" w:eastAsia="Calibri" w:hAnsi="Arial" w:cs="Arial"/>
                <w:sz w:val="20"/>
                <w:szCs w:val="20"/>
                <w:lang w:eastAsia="en-US"/>
              </w:rPr>
              <w:tab/>
            </w:r>
          </w:p>
          <w:p w:rsidR="00E301A9" w:rsidRPr="00E301A9" w:rsidRDefault="00E301A9" w:rsidP="00B10804">
            <w:pPr>
              <w:pStyle w:val="Bezatstarpm"/>
              <w:numPr>
                <w:ilvl w:val="0"/>
                <w:numId w:val="8"/>
              </w:numPr>
              <w:tabs>
                <w:tab w:val="left" w:pos="349"/>
              </w:tabs>
              <w:ind w:left="66" w:hanging="77"/>
              <w:jc w:val="both"/>
              <w:rPr>
                <w:rFonts w:ascii="Arial" w:hAnsi="Arial" w:cs="Arial"/>
                <w:b/>
                <w:sz w:val="20"/>
                <w:szCs w:val="20"/>
              </w:rPr>
            </w:pPr>
            <w:r w:rsidRPr="00E301A9">
              <w:rPr>
                <w:rFonts w:ascii="Arial" w:eastAsia="Calibri" w:hAnsi="Arial" w:cs="Arial"/>
                <w:sz w:val="20"/>
                <w:szCs w:val="20"/>
                <w:lang w:eastAsia="en-US"/>
              </w:rPr>
              <w:t>Par</w:t>
            </w:r>
            <w:r w:rsidR="00B10804">
              <w:rPr>
                <w:rFonts w:ascii="Arial" w:eastAsia="Calibri" w:hAnsi="Arial" w:cs="Arial"/>
                <w:sz w:val="20"/>
                <w:szCs w:val="20"/>
                <w:lang w:eastAsia="en-US"/>
              </w:rPr>
              <w:t xml:space="preserve"> nolikuma</w:t>
            </w:r>
            <w:r w:rsidRPr="00E301A9">
              <w:rPr>
                <w:rFonts w:ascii="Arial" w:eastAsia="Calibri" w:hAnsi="Arial" w:cs="Arial"/>
                <w:sz w:val="20"/>
                <w:szCs w:val="20"/>
                <w:lang w:eastAsia="en-US"/>
              </w:rPr>
              <w:t xml:space="preserve"> </w:t>
            </w:r>
            <w:r w:rsidR="00B10804">
              <w:rPr>
                <w:rFonts w:ascii="Arial" w:eastAsia="Calibri" w:hAnsi="Arial" w:cs="Arial"/>
                <w:sz w:val="20"/>
                <w:szCs w:val="20"/>
                <w:lang w:eastAsia="en-US"/>
              </w:rPr>
              <w:t>3.10</w:t>
            </w:r>
            <w:r w:rsidR="00EF3814">
              <w:rPr>
                <w:rFonts w:ascii="Arial" w:eastAsia="Calibri" w:hAnsi="Arial" w:cs="Arial"/>
                <w:sz w:val="20"/>
                <w:szCs w:val="20"/>
                <w:lang w:eastAsia="en-US"/>
              </w:rPr>
              <w:t xml:space="preserve"> punktā minētā </w:t>
            </w:r>
            <w:r w:rsidRPr="00E301A9">
              <w:rPr>
                <w:rFonts w:ascii="Arial" w:eastAsia="Calibri" w:hAnsi="Arial" w:cs="Arial"/>
                <w:sz w:val="20"/>
                <w:szCs w:val="20"/>
                <w:lang w:eastAsia="en-US"/>
              </w:rPr>
              <w:t>būvdarbu vadī</w:t>
            </w:r>
            <w:r w:rsidR="00AC0A95">
              <w:rPr>
                <w:rFonts w:ascii="Arial" w:eastAsia="Calibri" w:hAnsi="Arial" w:cs="Arial"/>
                <w:sz w:val="20"/>
                <w:szCs w:val="20"/>
                <w:lang w:eastAsia="en-US"/>
              </w:rPr>
              <w:t>tāja norādīto pieredzes objektu</w:t>
            </w:r>
            <w:r w:rsidRPr="00E301A9">
              <w:rPr>
                <w:rFonts w:ascii="Arial" w:eastAsia="Calibri" w:hAnsi="Arial" w:cs="Arial"/>
                <w:sz w:val="20"/>
                <w:szCs w:val="20"/>
                <w:lang w:eastAsia="en-US"/>
              </w:rPr>
              <w:t xml:space="preserve"> pievieno dokumentu, kas apstiprina nominētā būvdarbu vadītāja pieredzi objektā</w:t>
            </w:r>
            <w:r w:rsidR="00AD7DDE">
              <w:rPr>
                <w:rFonts w:ascii="Arial" w:eastAsia="Calibri" w:hAnsi="Arial" w:cs="Arial"/>
                <w:sz w:val="20"/>
                <w:szCs w:val="20"/>
                <w:lang w:eastAsia="en-US"/>
              </w:rPr>
              <w:t xml:space="preserve"> </w:t>
            </w:r>
            <w:r w:rsidRPr="00E301A9">
              <w:rPr>
                <w:rFonts w:ascii="Arial" w:eastAsia="Calibri" w:hAnsi="Arial" w:cs="Arial"/>
                <w:sz w:val="20"/>
                <w:szCs w:val="20"/>
                <w:lang w:eastAsia="en-US"/>
              </w:rPr>
              <w:t xml:space="preserve">(piemēram, būvatļauja, būvvaldē reģistrēts saistību raksts, kopija no būvdarbu žurnāla, u.c. </w:t>
            </w:r>
            <w:r w:rsidRPr="00704FF9">
              <w:rPr>
                <w:rFonts w:ascii="Arial" w:eastAsia="Calibri" w:hAnsi="Arial" w:cs="Arial"/>
                <w:sz w:val="20"/>
                <w:szCs w:val="20"/>
                <w:lang w:eastAsia="en-US"/>
              </w:rPr>
              <w:t>dokuments)</w:t>
            </w:r>
            <w:r w:rsidR="00AD7DDE" w:rsidRPr="00704FF9">
              <w:rPr>
                <w:rFonts w:ascii="Arial" w:eastAsia="Calibri" w:hAnsi="Arial" w:cs="Arial"/>
                <w:sz w:val="20"/>
                <w:szCs w:val="20"/>
                <w:lang w:eastAsia="en-US"/>
              </w:rPr>
              <w:t xml:space="preserve">, t.sk. pievieno dokumentu, kas satur </w:t>
            </w:r>
            <w:r w:rsidR="00AD7DDE" w:rsidRPr="00704FF9">
              <w:rPr>
                <w:rFonts w:ascii="Arial" w:eastAsiaTheme="minorHAnsi" w:hAnsi="Arial" w:cs="Arial"/>
                <w:sz w:val="20"/>
                <w:szCs w:val="20"/>
                <w:lang w:eastAsia="en-US"/>
              </w:rPr>
              <w:t>informāciju par asfaltbetona seguma virskārtas izbūves apjomu objektā.</w:t>
            </w:r>
          </w:p>
        </w:tc>
      </w:tr>
      <w:tr w:rsidR="00AD7DDE" w:rsidRPr="00B9556A" w:rsidTr="00D73D52">
        <w:tc>
          <w:tcPr>
            <w:tcW w:w="9185" w:type="dxa"/>
            <w:gridSpan w:val="3"/>
            <w:shd w:val="clear" w:color="auto" w:fill="auto"/>
          </w:tcPr>
          <w:p w:rsidR="00AD7DDE" w:rsidRPr="00B9556A" w:rsidRDefault="00AD7DDE" w:rsidP="002A1F64">
            <w:pPr>
              <w:tabs>
                <w:tab w:val="left" w:pos="851"/>
              </w:tabs>
              <w:spacing w:after="0" w:line="240" w:lineRule="auto"/>
              <w:jc w:val="both"/>
              <w:rPr>
                <w:rFonts w:ascii="Arial" w:hAnsi="Arial" w:cs="Arial"/>
                <w:sz w:val="20"/>
                <w:szCs w:val="20"/>
              </w:rPr>
            </w:pPr>
            <w:r w:rsidRPr="00E301A9">
              <w:rPr>
                <w:rFonts w:ascii="Arial" w:hAnsi="Arial" w:cs="Arial"/>
                <w:b/>
                <w:color w:val="FF0000"/>
                <w:sz w:val="20"/>
                <w:szCs w:val="20"/>
              </w:rPr>
              <w:t>***</w:t>
            </w:r>
            <w:r w:rsidRPr="00AE02FB">
              <w:rPr>
                <w:rFonts w:ascii="Arial" w:hAnsi="Arial" w:cs="Arial"/>
                <w:i/>
                <w:sz w:val="20"/>
                <w:szCs w:val="20"/>
              </w:rPr>
              <w:t xml:space="preserve"> Par </w:t>
            </w:r>
            <w:r w:rsidRPr="00AE02FB">
              <w:rPr>
                <w:rFonts w:ascii="Arial" w:hAnsi="Arial" w:cs="Arial"/>
                <w:i/>
                <w:sz w:val="20"/>
                <w:szCs w:val="20"/>
                <w:u w:val="single"/>
              </w:rPr>
              <w:t>iepriekšējo 5 (piecu) gadu laikā</w:t>
            </w:r>
            <w:r w:rsidRPr="00AE02FB">
              <w:rPr>
                <w:rFonts w:ascii="Arial" w:hAnsi="Arial" w:cs="Arial"/>
                <w:i/>
                <w:sz w:val="20"/>
                <w:szCs w:val="20"/>
              </w:rPr>
              <w:t xml:space="preserve"> īstenotu būvobjektu tiks atzīts būv</w:t>
            </w:r>
            <w:r>
              <w:rPr>
                <w:rFonts w:ascii="Arial" w:hAnsi="Arial" w:cs="Arial"/>
                <w:i/>
                <w:sz w:val="20"/>
                <w:szCs w:val="20"/>
              </w:rPr>
              <w:t>objekts, kas laika posmā no 2014</w:t>
            </w:r>
            <w:r w:rsidRPr="00AE02FB">
              <w:rPr>
                <w:rFonts w:ascii="Arial" w:hAnsi="Arial" w:cs="Arial"/>
                <w:i/>
                <w:sz w:val="20"/>
                <w:szCs w:val="20"/>
              </w:rPr>
              <w:t xml:space="preserve">.gada 1.janvāra </w:t>
            </w:r>
            <w:r>
              <w:rPr>
                <w:rFonts w:ascii="Arial" w:hAnsi="Arial" w:cs="Arial"/>
                <w:i/>
                <w:sz w:val="20"/>
                <w:szCs w:val="20"/>
              </w:rPr>
              <w:t xml:space="preserve">līdz piedāvājumu iesniegšanas termiņa beigām </w:t>
            </w:r>
            <w:r w:rsidRPr="00AE02FB">
              <w:rPr>
                <w:rFonts w:ascii="Arial" w:hAnsi="Arial" w:cs="Arial"/>
                <w:i/>
                <w:sz w:val="20"/>
                <w:szCs w:val="20"/>
              </w:rPr>
              <w:t>nodots ekspluatācijā atbilstoši attiecīgās valsts normatīvajos aktos noteiktajai kārtībai.</w:t>
            </w:r>
          </w:p>
        </w:tc>
      </w:tr>
      <w:tr w:rsidR="00AD7DDE" w:rsidRPr="00B9556A" w:rsidTr="00B931FB">
        <w:tc>
          <w:tcPr>
            <w:tcW w:w="9185" w:type="dxa"/>
            <w:gridSpan w:val="3"/>
            <w:shd w:val="clear" w:color="auto" w:fill="auto"/>
          </w:tcPr>
          <w:p w:rsidR="00AD7DDE" w:rsidRPr="00B9556A" w:rsidRDefault="00AD7DDE" w:rsidP="002A1F64">
            <w:pPr>
              <w:tabs>
                <w:tab w:val="left" w:pos="851"/>
              </w:tabs>
              <w:spacing w:after="0" w:line="240" w:lineRule="auto"/>
              <w:jc w:val="both"/>
              <w:rPr>
                <w:rFonts w:ascii="Arial" w:hAnsi="Arial" w:cs="Arial"/>
                <w:sz w:val="20"/>
                <w:szCs w:val="20"/>
              </w:rPr>
            </w:pPr>
            <w:r w:rsidRPr="00B03FDE">
              <w:rPr>
                <w:rFonts w:ascii="Arial" w:hAnsi="Arial" w:cs="Arial"/>
                <w:b/>
                <w:color w:val="FF0000"/>
                <w:sz w:val="20"/>
                <w:szCs w:val="20"/>
              </w:rPr>
              <w:t>****</w:t>
            </w:r>
            <w:r w:rsidRPr="00B03FDE">
              <w:rPr>
                <w:rFonts w:ascii="Arial" w:hAnsi="Arial" w:cs="Arial"/>
                <w:i/>
                <w:sz w:val="20"/>
                <w:szCs w:val="20"/>
              </w:rPr>
              <w:t xml:space="preserve"> Par līdzīgu līgumu Komisija atzīs</w:t>
            </w:r>
            <w:r w:rsidRPr="00B03FDE">
              <w:rPr>
                <w:rFonts w:ascii="Arial" w:hAnsi="Arial" w:cs="Arial"/>
                <w:b/>
                <w:i/>
                <w:sz w:val="20"/>
                <w:szCs w:val="20"/>
              </w:rPr>
              <w:t xml:space="preserve"> </w:t>
            </w:r>
            <w:r w:rsidRPr="00B03FDE">
              <w:rPr>
                <w:rFonts w:ascii="Arial" w:hAnsi="Arial" w:cs="Arial"/>
                <w:i/>
                <w:sz w:val="20"/>
                <w:szCs w:val="20"/>
              </w:rPr>
              <w:t>būvdarbu līgumu, kura ietvaros veikt</w:t>
            </w:r>
            <w:r>
              <w:rPr>
                <w:rFonts w:ascii="Arial" w:hAnsi="Arial" w:cs="Arial"/>
                <w:i/>
                <w:sz w:val="20"/>
                <w:szCs w:val="20"/>
              </w:rPr>
              <w:t>a</w:t>
            </w:r>
            <w:r w:rsidRPr="00B03FDE">
              <w:rPr>
                <w:rFonts w:ascii="Arial" w:hAnsi="Arial" w:cs="Arial"/>
                <w:i/>
                <w:sz w:val="20"/>
                <w:szCs w:val="20"/>
              </w:rPr>
              <w:t xml:space="preserve"> </w:t>
            </w:r>
            <w:r>
              <w:rPr>
                <w:rFonts w:ascii="Arial" w:hAnsi="Arial" w:cs="Arial"/>
                <w:i/>
                <w:sz w:val="20"/>
                <w:szCs w:val="20"/>
              </w:rPr>
              <w:t>asfaltbetona seguma virskārta izbūve vismaz 5 000m</w:t>
            </w:r>
            <w:r w:rsidRPr="001F540B">
              <w:rPr>
                <w:rFonts w:ascii="Arial" w:hAnsi="Arial" w:cs="Arial"/>
                <w:i/>
                <w:sz w:val="20"/>
                <w:szCs w:val="20"/>
                <w:vertAlign w:val="superscript"/>
              </w:rPr>
              <w:t xml:space="preserve">2 </w:t>
            </w:r>
            <w:r>
              <w:rPr>
                <w:rFonts w:ascii="Arial" w:hAnsi="Arial" w:cs="Arial"/>
                <w:i/>
                <w:sz w:val="20"/>
                <w:szCs w:val="20"/>
              </w:rPr>
              <w:t>(pieci tūkstoši kvadrātmetru) apmērā</w:t>
            </w:r>
            <w:r w:rsidRPr="00B03FDE">
              <w:rPr>
                <w:rFonts w:ascii="Arial" w:hAnsi="Arial" w:cs="Arial"/>
                <w:i/>
                <w:sz w:val="20"/>
                <w:szCs w:val="20"/>
              </w:rPr>
              <w:t>.</w:t>
            </w:r>
          </w:p>
        </w:tc>
      </w:tr>
      <w:tr w:rsidR="00E301A9" w:rsidRPr="00B9556A" w:rsidTr="00C72368">
        <w:tc>
          <w:tcPr>
            <w:tcW w:w="4649" w:type="dxa"/>
            <w:gridSpan w:val="2"/>
            <w:shd w:val="clear" w:color="auto" w:fill="auto"/>
          </w:tcPr>
          <w:p w:rsidR="00E301A9" w:rsidRPr="00B9556A" w:rsidRDefault="00E301A9" w:rsidP="00E301A9">
            <w:pPr>
              <w:pStyle w:val="Pamatteksts"/>
              <w:tabs>
                <w:tab w:val="left" w:pos="0"/>
                <w:tab w:val="left" w:pos="743"/>
              </w:tabs>
              <w:jc w:val="both"/>
              <w:rPr>
                <w:rFonts w:ascii="Arial" w:hAnsi="Arial" w:cs="Arial"/>
              </w:rPr>
            </w:pPr>
            <w:r w:rsidRPr="00B9556A">
              <w:rPr>
                <w:rFonts w:ascii="Arial" w:hAnsi="Arial" w:cs="Arial"/>
                <w:b/>
              </w:rPr>
              <w:t>3.1</w:t>
            </w:r>
            <w:r w:rsidR="00EB1D42">
              <w:rPr>
                <w:rFonts w:ascii="Arial" w:hAnsi="Arial" w:cs="Arial"/>
                <w:b/>
              </w:rPr>
              <w:t>1</w:t>
            </w:r>
            <w:r w:rsidRPr="00B9556A">
              <w:rPr>
                <w:rFonts w:ascii="Arial" w:hAnsi="Arial" w:cs="Arial"/>
                <w:b/>
              </w:rPr>
              <w:t>.</w:t>
            </w:r>
            <w:r w:rsidR="00F52379">
              <w:rPr>
                <w:rFonts w:ascii="Arial" w:hAnsi="Arial" w:cs="Arial"/>
                <w:b/>
              </w:rPr>
              <w:t xml:space="preserve"> </w:t>
            </w:r>
            <w:r w:rsidRPr="00B9556A">
              <w:rPr>
                <w:rFonts w:ascii="Arial" w:eastAsia="Helvetica" w:hAnsi="Arial" w:cs="Arial"/>
              </w:rPr>
              <w:t>Pretendent</w:t>
            </w:r>
            <w:r w:rsidRPr="00B9556A">
              <w:rPr>
                <w:rFonts w:ascii="Arial" w:hAnsi="Arial" w:cs="Arial"/>
              </w:rPr>
              <w:t>a piesaistītajiem apakšuzņēmējiem ir visi nepieciešamie sertifikāti, licences un atļaujas norādīto darba daļu veikšanai.</w:t>
            </w:r>
          </w:p>
        </w:tc>
        <w:tc>
          <w:tcPr>
            <w:tcW w:w="4536" w:type="dxa"/>
            <w:shd w:val="clear" w:color="auto" w:fill="auto"/>
          </w:tcPr>
          <w:p w:rsidR="00E301A9" w:rsidRPr="002A1F64" w:rsidRDefault="00E301A9" w:rsidP="002A1F64">
            <w:pPr>
              <w:tabs>
                <w:tab w:val="left" w:pos="851"/>
              </w:tabs>
              <w:spacing w:after="0" w:line="240" w:lineRule="auto"/>
              <w:jc w:val="both"/>
              <w:rPr>
                <w:rFonts w:ascii="Arial" w:hAnsi="Arial" w:cs="Arial"/>
                <w:sz w:val="20"/>
                <w:szCs w:val="20"/>
              </w:rPr>
            </w:pPr>
            <w:r w:rsidRPr="00B9556A">
              <w:rPr>
                <w:rFonts w:ascii="Arial" w:hAnsi="Arial" w:cs="Arial"/>
                <w:sz w:val="20"/>
                <w:szCs w:val="20"/>
              </w:rPr>
              <w:t xml:space="preserve">Informācija par līguma izpildi (pēc formas – nolikuma </w:t>
            </w:r>
            <w:r>
              <w:rPr>
                <w:rFonts w:ascii="Arial" w:hAnsi="Arial" w:cs="Arial"/>
                <w:sz w:val="20"/>
                <w:szCs w:val="20"/>
              </w:rPr>
              <w:t>5</w:t>
            </w:r>
            <w:r w:rsidRPr="00B9556A">
              <w:rPr>
                <w:rFonts w:ascii="Arial" w:hAnsi="Arial" w:cs="Arial"/>
                <w:sz w:val="20"/>
                <w:szCs w:val="20"/>
              </w:rPr>
              <w:t>.pielikums).</w:t>
            </w:r>
          </w:p>
        </w:tc>
      </w:tr>
      <w:tr w:rsidR="00E301A9" w:rsidRPr="00B9556A" w:rsidTr="00C72368">
        <w:tc>
          <w:tcPr>
            <w:tcW w:w="4649" w:type="dxa"/>
            <w:gridSpan w:val="2"/>
            <w:shd w:val="clear" w:color="auto" w:fill="auto"/>
          </w:tcPr>
          <w:p w:rsidR="00E301A9" w:rsidRPr="00B9556A" w:rsidRDefault="00E301A9" w:rsidP="00E301A9">
            <w:pPr>
              <w:pStyle w:val="Pamatteksts"/>
              <w:tabs>
                <w:tab w:val="left" w:pos="0"/>
                <w:tab w:val="left" w:pos="743"/>
              </w:tabs>
              <w:jc w:val="both"/>
              <w:rPr>
                <w:rFonts w:ascii="Arial" w:hAnsi="Arial" w:cs="Arial"/>
                <w:b/>
              </w:rPr>
            </w:pPr>
            <w:r w:rsidRPr="00B9556A">
              <w:rPr>
                <w:rFonts w:ascii="Arial" w:hAnsi="Arial" w:cs="Arial"/>
                <w:b/>
              </w:rPr>
              <w:t>3.1</w:t>
            </w:r>
            <w:r w:rsidR="00EB1D42">
              <w:rPr>
                <w:rFonts w:ascii="Arial" w:hAnsi="Arial" w:cs="Arial"/>
                <w:b/>
              </w:rPr>
              <w:t>2</w:t>
            </w:r>
            <w:r w:rsidRPr="00B9556A">
              <w:rPr>
                <w:rFonts w:ascii="Arial" w:hAnsi="Arial" w:cs="Arial"/>
                <w:b/>
              </w:rPr>
              <w:t xml:space="preserve">. </w:t>
            </w:r>
            <w:r w:rsidRPr="00B9556A">
              <w:rPr>
                <w:rFonts w:ascii="Arial" w:hAnsi="Arial" w:cs="Arial"/>
              </w:rPr>
              <w:t>Pretendents ir iesniedzis tehnisko un finanšu piedāvājumu konkursam.</w:t>
            </w:r>
          </w:p>
        </w:tc>
        <w:tc>
          <w:tcPr>
            <w:tcW w:w="4536" w:type="dxa"/>
            <w:shd w:val="clear" w:color="auto" w:fill="auto"/>
          </w:tcPr>
          <w:p w:rsidR="00E301A9" w:rsidRPr="00B9556A" w:rsidRDefault="00E301A9" w:rsidP="00E301A9">
            <w:pPr>
              <w:pStyle w:val="Bezatstarpm"/>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Finanšu piedāvājums (pēc formas – nolikuma </w:t>
            </w:r>
            <w:r>
              <w:rPr>
                <w:rFonts w:ascii="Arial" w:hAnsi="Arial" w:cs="Arial"/>
                <w:sz w:val="20"/>
                <w:szCs w:val="20"/>
              </w:rPr>
              <w:t>1</w:t>
            </w:r>
            <w:r w:rsidRPr="00B9556A">
              <w:rPr>
                <w:rFonts w:ascii="Arial" w:hAnsi="Arial" w:cs="Arial"/>
                <w:sz w:val="20"/>
                <w:szCs w:val="20"/>
              </w:rPr>
              <w:t>.pielikums).</w:t>
            </w:r>
          </w:p>
          <w:p w:rsidR="00E301A9" w:rsidRPr="00EF3814" w:rsidRDefault="00E301A9" w:rsidP="00EF3814">
            <w:pPr>
              <w:pStyle w:val="Pamatteksts"/>
              <w:tabs>
                <w:tab w:val="left" w:pos="1134"/>
                <w:tab w:val="left" w:pos="1260"/>
                <w:tab w:val="left" w:pos="1420"/>
              </w:tabs>
              <w:autoSpaceDE w:val="0"/>
              <w:jc w:val="both"/>
              <w:rPr>
                <w:rFonts w:ascii="Arial" w:hAnsi="Arial" w:cs="Arial"/>
              </w:rPr>
            </w:pPr>
            <w:r w:rsidRPr="00504C13">
              <w:rPr>
                <w:rFonts w:ascii="Arial" w:hAnsi="Arial" w:cs="Arial"/>
                <w:b/>
              </w:rPr>
              <w:t>b)</w:t>
            </w:r>
            <w:r w:rsidRPr="00504C13">
              <w:rPr>
                <w:rFonts w:ascii="Arial" w:hAnsi="Arial" w:cs="Arial"/>
              </w:rPr>
              <w:t xml:space="preserve"> </w:t>
            </w:r>
            <w:r w:rsidRPr="001E5F45">
              <w:rPr>
                <w:rFonts w:ascii="Arial" w:hAnsi="Arial" w:cs="Arial"/>
              </w:rPr>
              <w:t>Koptāme, kopsavilkums un lokālā</w:t>
            </w:r>
            <w:r w:rsidR="006E28D2" w:rsidRPr="001E5F45">
              <w:rPr>
                <w:rFonts w:ascii="Arial" w:hAnsi="Arial" w:cs="Arial"/>
              </w:rPr>
              <w:t>s</w:t>
            </w:r>
            <w:r w:rsidRPr="001E5F45">
              <w:rPr>
                <w:rFonts w:ascii="Arial" w:hAnsi="Arial" w:cs="Arial"/>
              </w:rPr>
              <w:t xml:space="preserve"> tāme</w:t>
            </w:r>
            <w:r w:rsidR="006E28D2" w:rsidRPr="001E5F45">
              <w:rPr>
                <w:rFonts w:ascii="Arial" w:hAnsi="Arial" w:cs="Arial"/>
              </w:rPr>
              <w:t>s</w:t>
            </w:r>
            <w:r w:rsidRPr="001E5F45">
              <w:rPr>
                <w:rFonts w:ascii="Arial" w:hAnsi="Arial" w:cs="Arial"/>
              </w:rPr>
              <w:t>, kas izstrādātas atbilstoši Ministru kabineta</w:t>
            </w:r>
            <w:r w:rsidRPr="00504C13">
              <w:rPr>
                <w:rFonts w:ascii="Arial" w:hAnsi="Arial" w:cs="Arial"/>
              </w:rPr>
              <w:t xml:space="preserve"> 2017.gada 3.maija noteikumiem Nr.239 “Noteikumi par Latvijas būvnormatīvu LBN 501-17 “Būvizmaksu noteikšanas</w:t>
            </w:r>
            <w:r w:rsidRPr="00B9556A">
              <w:rPr>
                <w:rFonts w:ascii="Arial" w:hAnsi="Arial" w:cs="Arial"/>
              </w:rPr>
              <w:t xml:space="preserve"> kārtība””; (atbilstoši nolikuma </w:t>
            </w:r>
            <w:r>
              <w:rPr>
                <w:rFonts w:ascii="Arial" w:hAnsi="Arial" w:cs="Arial"/>
              </w:rPr>
              <w:t>2</w:t>
            </w:r>
            <w:r w:rsidRPr="00B9556A">
              <w:rPr>
                <w:rFonts w:ascii="Arial" w:hAnsi="Arial" w:cs="Arial"/>
              </w:rPr>
              <w:t>.pielikumam)</w:t>
            </w:r>
          </w:p>
        </w:tc>
      </w:tr>
    </w:tbl>
    <w:p w:rsidR="00D87E6C" w:rsidRDefault="00D87E6C" w:rsidP="007F3AB7">
      <w:pPr>
        <w:pStyle w:val="Pamatteksts"/>
        <w:tabs>
          <w:tab w:val="left" w:pos="567"/>
          <w:tab w:val="left" w:pos="851"/>
        </w:tabs>
        <w:jc w:val="left"/>
        <w:rPr>
          <w:rFonts w:ascii="Arial" w:hAnsi="Arial" w:cs="Arial"/>
        </w:rPr>
      </w:pPr>
    </w:p>
    <w:p w:rsidR="004F1F22" w:rsidRPr="00B9556A" w:rsidRDefault="004F1F22" w:rsidP="004F1F22">
      <w:pPr>
        <w:spacing w:after="0" w:line="240" w:lineRule="auto"/>
        <w:jc w:val="center"/>
        <w:rPr>
          <w:rFonts w:ascii="Arial" w:hAnsi="Arial" w:cs="Arial"/>
          <w:b/>
          <w:sz w:val="20"/>
          <w:szCs w:val="20"/>
        </w:rPr>
      </w:pPr>
      <w:r w:rsidRPr="00B9556A">
        <w:rPr>
          <w:rFonts w:ascii="Arial" w:hAnsi="Arial" w:cs="Arial"/>
          <w:b/>
          <w:sz w:val="20"/>
          <w:szCs w:val="20"/>
        </w:rPr>
        <w:t>IV SADAĻA</w:t>
      </w:r>
    </w:p>
    <w:p w:rsidR="00D20EB0" w:rsidRPr="00B9556A" w:rsidRDefault="00D20EB0" w:rsidP="004F1F22">
      <w:pPr>
        <w:spacing w:after="0" w:line="240" w:lineRule="auto"/>
        <w:jc w:val="center"/>
        <w:rPr>
          <w:rFonts w:ascii="Arial" w:hAnsi="Arial" w:cs="Arial"/>
          <w:b/>
          <w:sz w:val="20"/>
          <w:szCs w:val="20"/>
        </w:rPr>
      </w:pPr>
      <w:r w:rsidRPr="00B9556A">
        <w:rPr>
          <w:rFonts w:ascii="Arial" w:hAnsi="Arial" w:cs="Arial"/>
          <w:b/>
          <w:sz w:val="20"/>
          <w:szCs w:val="20"/>
        </w:rPr>
        <w:t>PIEDĀVĀJUMA IZVĒRTĒŠANAS KRITĒRIJS</w:t>
      </w:r>
    </w:p>
    <w:p w:rsidR="00D20EB0" w:rsidRPr="00B9556A"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B9556A" w:rsidTr="00CE69CD">
        <w:tc>
          <w:tcPr>
            <w:tcW w:w="9209" w:type="dxa"/>
          </w:tcPr>
          <w:p w:rsidR="007E5F89" w:rsidRPr="00B9556A" w:rsidRDefault="00623C37" w:rsidP="00477C07">
            <w:pPr>
              <w:jc w:val="both"/>
              <w:rPr>
                <w:rFonts w:ascii="Arial" w:eastAsia="ArialMT" w:hAnsi="Arial" w:cs="Arial"/>
                <w:iCs/>
                <w:sz w:val="20"/>
                <w:szCs w:val="20"/>
              </w:rPr>
            </w:pPr>
            <w:r w:rsidRPr="00B9556A">
              <w:rPr>
                <w:rFonts w:ascii="Arial" w:eastAsia="ArialMT" w:hAnsi="Arial" w:cs="Arial"/>
                <w:iCs/>
                <w:sz w:val="20"/>
                <w:szCs w:val="20"/>
              </w:rPr>
              <w:t xml:space="preserve">4.1. </w:t>
            </w:r>
            <w:r w:rsidR="00D20EB0" w:rsidRPr="00B9556A">
              <w:rPr>
                <w:rFonts w:ascii="Arial" w:eastAsia="ArialMT" w:hAnsi="Arial" w:cs="Arial"/>
                <w:iCs/>
                <w:sz w:val="20"/>
                <w:szCs w:val="20"/>
              </w:rPr>
              <w:t>Pamatojoties uz Publisko iepirkumu likuma 51.pantu</w:t>
            </w:r>
            <w:r w:rsidR="007E5F89" w:rsidRPr="00B9556A">
              <w:rPr>
                <w:rFonts w:ascii="Arial" w:eastAsia="ArialMT" w:hAnsi="Arial" w:cs="Arial"/>
                <w:iCs/>
                <w:sz w:val="20"/>
                <w:szCs w:val="20"/>
              </w:rPr>
              <w:t>, K</w:t>
            </w:r>
            <w:r w:rsidR="00D20EB0" w:rsidRPr="00B9556A">
              <w:rPr>
                <w:rFonts w:ascii="Arial" w:eastAsia="ArialMT" w:hAnsi="Arial" w:cs="Arial"/>
                <w:iCs/>
                <w:sz w:val="20"/>
                <w:szCs w:val="20"/>
              </w:rPr>
              <w:t>omisija</w:t>
            </w:r>
            <w:r w:rsidR="007E5F89" w:rsidRPr="00B9556A">
              <w:rPr>
                <w:rFonts w:ascii="Arial" w:eastAsia="ArialMT" w:hAnsi="Arial" w:cs="Arial"/>
                <w:iCs/>
                <w:sz w:val="20"/>
                <w:szCs w:val="20"/>
              </w:rPr>
              <w:t xml:space="preserve"> piešķir līguma slēgšanas tiesības saimnieciski visizdevīgākajam piedāvājumam, kuru nosaka, ņemot vērā tikai </w:t>
            </w:r>
            <w:r w:rsidR="007E5F89" w:rsidRPr="00F52379">
              <w:rPr>
                <w:rFonts w:ascii="Arial" w:eastAsia="ArialMT" w:hAnsi="Arial" w:cs="Arial"/>
                <w:b/>
                <w:bCs/>
                <w:iCs/>
                <w:sz w:val="20"/>
                <w:szCs w:val="20"/>
              </w:rPr>
              <w:t>piedāvāto kopējo cenu</w:t>
            </w:r>
            <w:r w:rsidR="007E5F89" w:rsidRPr="00B9556A">
              <w:rPr>
                <w:rFonts w:ascii="Arial" w:eastAsia="ArialMT" w:hAnsi="Arial" w:cs="Arial"/>
                <w:iCs/>
                <w:sz w:val="20"/>
                <w:szCs w:val="20"/>
              </w:rPr>
              <w:t>.</w:t>
            </w:r>
          </w:p>
          <w:p w:rsidR="00D20EB0" w:rsidRPr="00B9556A" w:rsidRDefault="00D20EB0" w:rsidP="00477C07">
            <w:pPr>
              <w:jc w:val="both"/>
              <w:rPr>
                <w:rFonts w:ascii="Arial" w:hAnsi="Arial" w:cs="Arial"/>
                <w:sz w:val="20"/>
                <w:szCs w:val="20"/>
              </w:rPr>
            </w:pPr>
          </w:p>
        </w:tc>
      </w:tr>
      <w:tr w:rsidR="007E5F89" w:rsidRPr="00B9556A" w:rsidTr="00CE69CD">
        <w:trPr>
          <w:trHeight w:val="169"/>
        </w:trPr>
        <w:tc>
          <w:tcPr>
            <w:tcW w:w="9209" w:type="dxa"/>
          </w:tcPr>
          <w:p w:rsidR="007E5F89" w:rsidRPr="00B9556A" w:rsidRDefault="00623C37" w:rsidP="00477C07">
            <w:pPr>
              <w:jc w:val="both"/>
              <w:rPr>
                <w:rFonts w:ascii="Arial" w:hAnsi="Arial" w:cs="Arial"/>
                <w:sz w:val="20"/>
                <w:szCs w:val="20"/>
              </w:rPr>
            </w:pPr>
            <w:r w:rsidRPr="00B9556A">
              <w:rPr>
                <w:rFonts w:ascii="Arial" w:eastAsia="ArialMT" w:hAnsi="Arial" w:cs="Arial"/>
                <w:iCs/>
                <w:sz w:val="20"/>
                <w:szCs w:val="20"/>
              </w:rPr>
              <w:t xml:space="preserve">4.2. </w:t>
            </w:r>
            <w:r w:rsidR="007E5F89" w:rsidRPr="00B9556A">
              <w:rPr>
                <w:rFonts w:ascii="Arial" w:eastAsia="ArialMT" w:hAnsi="Arial" w:cs="Arial"/>
                <w:iCs/>
                <w:sz w:val="20"/>
                <w:szCs w:val="20"/>
              </w:rPr>
              <w:t>Komisija izvēlas piedāvājumu ar viszemāko cenu, kas atbilst nolikuma un tā pielikumu prasībām, nav atzīts par nepamatoti lētu</w:t>
            </w:r>
            <w:r w:rsidR="007E5F89" w:rsidRPr="00B9556A">
              <w:rPr>
                <w:rFonts w:ascii="Arial" w:hAnsi="Arial" w:cs="Arial"/>
                <w:sz w:val="20"/>
                <w:szCs w:val="20"/>
              </w:rPr>
              <w:t>.</w:t>
            </w:r>
          </w:p>
          <w:p w:rsidR="0041426B" w:rsidRPr="00B9556A" w:rsidRDefault="0041426B" w:rsidP="00477C07">
            <w:pPr>
              <w:jc w:val="both"/>
              <w:rPr>
                <w:rFonts w:ascii="Arial" w:eastAsia="ArialMT" w:hAnsi="Arial" w:cs="Arial"/>
                <w:iCs/>
                <w:sz w:val="20"/>
                <w:szCs w:val="20"/>
              </w:rPr>
            </w:pPr>
          </w:p>
        </w:tc>
      </w:tr>
      <w:tr w:rsidR="005C294C" w:rsidRPr="00B9556A" w:rsidTr="00DB1A5B">
        <w:trPr>
          <w:trHeight w:val="68"/>
        </w:trPr>
        <w:tc>
          <w:tcPr>
            <w:tcW w:w="9209" w:type="dxa"/>
          </w:tcPr>
          <w:p w:rsidR="005C294C" w:rsidRPr="00B9556A" w:rsidRDefault="0041426B" w:rsidP="00477C07">
            <w:pPr>
              <w:jc w:val="both"/>
              <w:rPr>
                <w:rFonts w:ascii="Arial" w:hAnsi="Arial" w:cs="Arial"/>
                <w:iCs/>
                <w:sz w:val="20"/>
                <w:szCs w:val="20"/>
              </w:rPr>
            </w:pPr>
            <w:r w:rsidRPr="00B9556A">
              <w:rPr>
                <w:rFonts w:ascii="Arial" w:hAnsi="Arial" w:cs="Arial"/>
                <w:sz w:val="20"/>
                <w:szCs w:val="20"/>
                <w:lang w:eastAsia="ar-SA"/>
              </w:rPr>
              <w:t xml:space="preserve">4.3. </w:t>
            </w:r>
            <w:r w:rsidR="005C294C" w:rsidRPr="00B9556A">
              <w:rPr>
                <w:rFonts w:ascii="Arial" w:hAnsi="Arial" w:cs="Arial"/>
                <w:sz w:val="20"/>
                <w:szCs w:val="20"/>
                <w:lang w:eastAsia="ar-SA"/>
              </w:rPr>
              <w:t xml:space="preserve">Ja atbilstoši noteiktajam piedāvājuma izvērtēšanas kritērijam novērtējums ir vienāds, </w:t>
            </w:r>
            <w:r w:rsidRPr="00B9556A">
              <w:rPr>
                <w:rFonts w:ascii="Arial" w:hAnsi="Arial" w:cs="Arial"/>
                <w:sz w:val="20"/>
                <w:szCs w:val="20"/>
                <w:lang w:eastAsia="ar-SA"/>
              </w:rPr>
              <w:t>par uzvarētāju tiek atzīts pretendents</w:t>
            </w:r>
            <w:r w:rsidR="00702575">
              <w:rPr>
                <w:rFonts w:ascii="Arial" w:hAnsi="Arial" w:cs="Arial"/>
                <w:sz w:val="20"/>
                <w:szCs w:val="20"/>
                <w:lang w:eastAsia="ar-SA"/>
              </w:rPr>
              <w:t>,</w:t>
            </w:r>
            <w:r w:rsidRPr="00B9556A">
              <w:rPr>
                <w:rFonts w:ascii="Arial" w:hAnsi="Arial" w:cs="Arial"/>
                <w:sz w:val="20"/>
                <w:szCs w:val="20"/>
                <w:lang w:eastAsia="ar-SA"/>
              </w:rPr>
              <w:t xml:space="preserve"> kuram ir lielākais </w:t>
            </w:r>
            <w:r w:rsidRPr="00B9556A">
              <w:rPr>
                <w:rFonts w:ascii="Arial" w:hAnsi="Arial" w:cs="Arial"/>
                <w:sz w:val="20"/>
                <w:szCs w:val="20"/>
              </w:rPr>
              <w:t>vidējais finanšu apgrozījums būvniecībā</w:t>
            </w:r>
            <w:r w:rsidRPr="00B9556A">
              <w:rPr>
                <w:rFonts w:ascii="Arial" w:hAnsi="Arial" w:cs="Arial"/>
                <w:iCs/>
                <w:sz w:val="20"/>
                <w:szCs w:val="20"/>
              </w:rPr>
              <w:t xml:space="preserve"> par iepriekšējiem trīs finanšu gadiem.</w:t>
            </w:r>
          </w:p>
        </w:tc>
      </w:tr>
    </w:tbl>
    <w:p w:rsidR="00D20EB0" w:rsidRPr="00B9556A" w:rsidRDefault="00D20EB0" w:rsidP="004F1F22">
      <w:pPr>
        <w:spacing w:after="0" w:line="240" w:lineRule="auto"/>
        <w:jc w:val="center"/>
        <w:rPr>
          <w:rFonts w:ascii="Arial" w:hAnsi="Arial" w:cs="Arial"/>
          <w:b/>
          <w:sz w:val="20"/>
          <w:szCs w:val="20"/>
        </w:rPr>
      </w:pPr>
    </w:p>
    <w:p w:rsidR="00025F9E" w:rsidRPr="00B9556A" w:rsidRDefault="00025F9E" w:rsidP="008F64D3">
      <w:pPr>
        <w:spacing w:after="0"/>
        <w:jc w:val="center"/>
        <w:rPr>
          <w:rFonts w:ascii="Arial" w:hAnsi="Arial" w:cs="Arial"/>
          <w:b/>
          <w:sz w:val="20"/>
          <w:szCs w:val="20"/>
        </w:rPr>
      </w:pPr>
      <w:r w:rsidRPr="00B9556A">
        <w:rPr>
          <w:rFonts w:ascii="Arial" w:hAnsi="Arial" w:cs="Arial"/>
          <w:b/>
          <w:sz w:val="20"/>
          <w:szCs w:val="20"/>
        </w:rPr>
        <w:t>V SADAĻA</w:t>
      </w:r>
    </w:p>
    <w:p w:rsidR="00025F9E" w:rsidRPr="00B27EB0" w:rsidRDefault="00025F9E" w:rsidP="00B27EB0">
      <w:pPr>
        <w:spacing w:after="0" w:line="240" w:lineRule="auto"/>
        <w:jc w:val="center"/>
        <w:rPr>
          <w:rFonts w:ascii="Arial" w:hAnsi="Arial" w:cs="Arial"/>
          <w:b/>
          <w:sz w:val="20"/>
          <w:szCs w:val="20"/>
        </w:rPr>
      </w:pPr>
      <w:r w:rsidRPr="00B9556A">
        <w:rPr>
          <w:rFonts w:ascii="Arial" w:hAnsi="Arial" w:cs="Arial"/>
          <w:b/>
          <w:sz w:val="20"/>
          <w:szCs w:val="20"/>
        </w:rPr>
        <w:t>PIELIKUMI</w:t>
      </w:r>
    </w:p>
    <w:tbl>
      <w:tblPr>
        <w:tblStyle w:val="Reatabula"/>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5108"/>
        <w:gridCol w:w="2268"/>
      </w:tblGrid>
      <w:tr w:rsidR="002A1F64" w:rsidRPr="00B9556A" w:rsidTr="002A1F64">
        <w:tc>
          <w:tcPr>
            <w:tcW w:w="1838" w:type="dxa"/>
          </w:tcPr>
          <w:p w:rsidR="002A1F64" w:rsidRPr="00B9556A" w:rsidRDefault="002A1F64" w:rsidP="00C55E0F">
            <w:pPr>
              <w:rPr>
                <w:rFonts w:ascii="Arial" w:hAnsi="Arial" w:cs="Arial"/>
                <w:sz w:val="20"/>
                <w:szCs w:val="20"/>
              </w:rPr>
            </w:pPr>
            <w:r>
              <w:rPr>
                <w:rFonts w:ascii="Arial" w:hAnsi="Arial" w:cs="Arial"/>
                <w:b/>
                <w:sz w:val="20"/>
                <w:szCs w:val="20"/>
              </w:rPr>
              <w:t>1</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Finanšu piedāvājuma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6E28D2" w:rsidRDefault="002A1F64" w:rsidP="00C55E0F">
            <w:pPr>
              <w:rPr>
                <w:rFonts w:ascii="Arial" w:hAnsi="Arial" w:cs="Arial"/>
                <w:b/>
                <w:sz w:val="20"/>
                <w:szCs w:val="20"/>
              </w:rPr>
            </w:pPr>
            <w:r w:rsidRPr="006E28D2">
              <w:rPr>
                <w:rFonts w:ascii="Arial" w:hAnsi="Arial" w:cs="Arial"/>
                <w:b/>
                <w:sz w:val="20"/>
                <w:szCs w:val="20"/>
              </w:rPr>
              <w:t>2.pielikums</w:t>
            </w:r>
          </w:p>
        </w:tc>
        <w:tc>
          <w:tcPr>
            <w:tcW w:w="5108" w:type="dxa"/>
          </w:tcPr>
          <w:p w:rsidR="002A1F64" w:rsidRPr="006E28D2" w:rsidRDefault="002A1F64" w:rsidP="006E28D2">
            <w:pPr>
              <w:rPr>
                <w:rFonts w:ascii="Arial" w:hAnsi="Arial" w:cs="Arial"/>
                <w:sz w:val="20"/>
                <w:szCs w:val="20"/>
              </w:rPr>
            </w:pPr>
            <w:r w:rsidRPr="006E28D2">
              <w:rPr>
                <w:rFonts w:ascii="Arial" w:hAnsi="Arial" w:cs="Arial"/>
                <w:sz w:val="20"/>
                <w:szCs w:val="20"/>
              </w:rPr>
              <w:t>Koptāme, kopsavilkums, un lokālā</w:t>
            </w:r>
            <w:r w:rsidR="006E28D2" w:rsidRPr="006E28D2">
              <w:rPr>
                <w:rFonts w:ascii="Arial" w:hAnsi="Arial" w:cs="Arial"/>
                <w:sz w:val="20"/>
                <w:szCs w:val="20"/>
              </w:rPr>
              <w:t>s</w:t>
            </w:r>
            <w:r w:rsidRPr="006E28D2">
              <w:rPr>
                <w:rFonts w:ascii="Arial" w:hAnsi="Arial" w:cs="Arial"/>
                <w:sz w:val="20"/>
                <w:szCs w:val="20"/>
              </w:rPr>
              <w:t xml:space="preserve"> tāme</w:t>
            </w:r>
            <w:r w:rsidR="006E28D2" w:rsidRPr="006E28D2">
              <w:rPr>
                <w:rFonts w:ascii="Arial" w:hAnsi="Arial" w:cs="Arial"/>
                <w:sz w:val="20"/>
                <w:szCs w:val="20"/>
              </w:rPr>
              <w:t>s</w:t>
            </w:r>
          </w:p>
        </w:tc>
        <w:tc>
          <w:tcPr>
            <w:tcW w:w="2268" w:type="dxa"/>
          </w:tcPr>
          <w:p w:rsidR="002A1F64" w:rsidRPr="00661ED0" w:rsidRDefault="002A1F64" w:rsidP="00661ED0">
            <w:pPr>
              <w:jc w:val="center"/>
              <w:rPr>
                <w:rFonts w:ascii="Arial" w:hAnsi="Arial" w:cs="Arial"/>
                <w:sz w:val="18"/>
                <w:szCs w:val="18"/>
              </w:rPr>
            </w:pPr>
            <w:r w:rsidRPr="006E28D2">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3</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Pieteikuma dalībai atklātā konkursā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4</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Informācijas</w:t>
            </w:r>
            <w:r>
              <w:rPr>
                <w:rFonts w:ascii="Arial" w:hAnsi="Arial" w:cs="Arial"/>
                <w:sz w:val="20"/>
                <w:szCs w:val="20"/>
              </w:rPr>
              <w:t xml:space="preserve"> par iepriekšējo pieredzi forma</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2A1F64">
            <w:pPr>
              <w:jc w:val="cente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5</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Inform</w:t>
            </w:r>
            <w:r>
              <w:rPr>
                <w:rFonts w:ascii="Arial" w:hAnsi="Arial" w:cs="Arial"/>
                <w:sz w:val="20"/>
                <w:szCs w:val="20"/>
              </w:rPr>
              <w:t xml:space="preserve">ācijas par līguma izpildi forma </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6</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Prasības piedāvājuma noformēšanai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7</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Vērtēšanas nosacījumi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8</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Piedāvājuma nodrošinājuma noteikumi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9</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Līguma projekts</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10</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Projekta dokumentācija</w:t>
            </w:r>
          </w:p>
        </w:tc>
        <w:tc>
          <w:tcPr>
            <w:tcW w:w="2268" w:type="dxa"/>
          </w:tcPr>
          <w:p w:rsidR="002A1F64" w:rsidRPr="00B9556A" w:rsidRDefault="002A1F64" w:rsidP="00A92DBA">
            <w:pPr>
              <w:rPr>
                <w:rFonts w:ascii="Arial" w:hAnsi="Arial" w:cs="Arial"/>
                <w:sz w:val="20"/>
                <w:szCs w:val="20"/>
              </w:rPr>
            </w:pPr>
          </w:p>
        </w:tc>
      </w:tr>
    </w:tbl>
    <w:p w:rsidR="00A76A1C" w:rsidRDefault="00A76A1C" w:rsidP="00664E91">
      <w:pPr>
        <w:pStyle w:val="Bezatstarpm"/>
        <w:jc w:val="right"/>
        <w:rPr>
          <w:rFonts w:ascii="Arial" w:hAnsi="Arial" w:cs="Arial"/>
          <w:sz w:val="20"/>
          <w:szCs w:val="20"/>
        </w:rPr>
      </w:pPr>
    </w:p>
    <w:p w:rsidR="00A76A1C" w:rsidRDefault="00A76A1C" w:rsidP="00A76A1C">
      <w:pPr>
        <w:rPr>
          <w:rFonts w:eastAsia="Times New Roman"/>
          <w:lang w:eastAsia="ar-SA"/>
        </w:rPr>
      </w:pPr>
      <w:r>
        <w:br w:type="page"/>
      </w:r>
    </w:p>
    <w:p w:rsidR="007A5A42" w:rsidRPr="00EF3814" w:rsidRDefault="007A5A42" w:rsidP="00C045F7">
      <w:pPr>
        <w:pStyle w:val="Bezatstarpm"/>
        <w:jc w:val="right"/>
        <w:rPr>
          <w:rFonts w:ascii="Arial" w:hAnsi="Arial" w:cs="Arial"/>
          <w:sz w:val="20"/>
          <w:szCs w:val="20"/>
        </w:rPr>
      </w:pPr>
      <w:r w:rsidRPr="00EF3814">
        <w:rPr>
          <w:rFonts w:ascii="Arial" w:hAnsi="Arial" w:cs="Arial"/>
          <w:sz w:val="20"/>
          <w:szCs w:val="20"/>
        </w:rPr>
        <w:lastRenderedPageBreak/>
        <w:t xml:space="preserve">Atklāta konkursa </w:t>
      </w:r>
      <w:r w:rsidR="00A7183B" w:rsidRPr="00EF3814">
        <w:rPr>
          <w:rFonts w:ascii="Arial" w:hAnsi="Arial" w:cs="Arial"/>
          <w:sz w:val="20"/>
          <w:szCs w:val="20"/>
        </w:rPr>
        <w:t xml:space="preserve">LPP </w:t>
      </w:r>
      <w:r w:rsidR="00F30743">
        <w:rPr>
          <w:rFonts w:ascii="Arial" w:hAnsi="Arial" w:cs="Arial"/>
          <w:sz w:val="20"/>
          <w:szCs w:val="20"/>
        </w:rPr>
        <w:t>2019/89</w:t>
      </w:r>
    </w:p>
    <w:p w:rsidR="007A5A42" w:rsidRPr="00EF3814" w:rsidRDefault="007A5A42" w:rsidP="00C045F7">
      <w:pPr>
        <w:pStyle w:val="Bezatstarpm"/>
        <w:jc w:val="right"/>
        <w:rPr>
          <w:b/>
          <w:sz w:val="20"/>
          <w:szCs w:val="20"/>
        </w:rPr>
      </w:pPr>
      <w:r w:rsidRPr="00EF3814">
        <w:rPr>
          <w:rFonts w:ascii="Arial" w:hAnsi="Arial" w:cs="Arial"/>
          <w:b/>
          <w:sz w:val="20"/>
          <w:szCs w:val="20"/>
        </w:rPr>
        <w:t xml:space="preserve"> nolikuma </w:t>
      </w:r>
      <w:r w:rsidR="00644B14" w:rsidRPr="00EF3814">
        <w:rPr>
          <w:rFonts w:ascii="Arial" w:hAnsi="Arial" w:cs="Arial"/>
          <w:b/>
          <w:sz w:val="20"/>
          <w:szCs w:val="20"/>
        </w:rPr>
        <w:t>6</w:t>
      </w:r>
      <w:r w:rsidRPr="00EF3814">
        <w:rPr>
          <w:rFonts w:ascii="Arial" w:hAnsi="Arial" w:cs="Arial"/>
          <w:b/>
          <w:sz w:val="20"/>
          <w:szCs w:val="20"/>
        </w:rPr>
        <w:t>.pielikums</w:t>
      </w:r>
    </w:p>
    <w:p w:rsidR="007A5A42" w:rsidRPr="00B9556A" w:rsidRDefault="007A5A42" w:rsidP="007A5A42">
      <w:pPr>
        <w:spacing w:after="0" w:line="240" w:lineRule="auto"/>
        <w:jc w:val="center"/>
        <w:rPr>
          <w:rFonts w:ascii="Arial" w:hAnsi="Arial" w:cs="Arial"/>
          <w:b/>
          <w:sz w:val="20"/>
          <w:szCs w:val="20"/>
        </w:rPr>
      </w:pPr>
    </w:p>
    <w:p w:rsidR="007A5A42" w:rsidRPr="00B9556A" w:rsidRDefault="007A5A42" w:rsidP="007A5A42">
      <w:pPr>
        <w:spacing w:after="0" w:line="240" w:lineRule="auto"/>
        <w:jc w:val="center"/>
        <w:rPr>
          <w:rFonts w:ascii="Arial" w:hAnsi="Arial" w:cs="Arial"/>
          <w:b/>
          <w:sz w:val="20"/>
          <w:szCs w:val="20"/>
        </w:rPr>
      </w:pPr>
      <w:r w:rsidRPr="00B9556A">
        <w:rPr>
          <w:rFonts w:ascii="Arial" w:hAnsi="Arial" w:cs="Arial"/>
          <w:b/>
          <w:sz w:val="20"/>
          <w:szCs w:val="20"/>
        </w:rPr>
        <w:t>PRASĪBAS PIEDĀVĀJUMU NOFORMĒŠANAI</w:t>
      </w:r>
    </w:p>
    <w:p w:rsidR="00FD43F3" w:rsidRPr="00B9556A"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B9556A" w:rsidTr="00030DFD">
        <w:tc>
          <w:tcPr>
            <w:tcW w:w="9498" w:type="dxa"/>
            <w:shd w:val="clear" w:color="auto" w:fill="auto"/>
          </w:tcPr>
          <w:p w:rsidR="00FD43F3" w:rsidRPr="00B9556A" w:rsidRDefault="00FD43F3" w:rsidP="00366385">
            <w:pPr>
              <w:pStyle w:val="Pamatteksts"/>
              <w:numPr>
                <w:ilvl w:val="0"/>
                <w:numId w:val="12"/>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rsidR="00FD43F3" w:rsidRPr="00B9556A" w:rsidRDefault="00FD43F3" w:rsidP="00366385">
            <w:pPr>
              <w:pStyle w:val="Pamatteksts"/>
              <w:numPr>
                <w:ilvl w:val="1"/>
                <w:numId w:val="12"/>
              </w:numPr>
              <w:tabs>
                <w:tab w:val="left" w:pos="480"/>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rsidR="00FD43F3" w:rsidRPr="00B9556A" w:rsidRDefault="00FD43F3" w:rsidP="00366385">
            <w:pPr>
              <w:pStyle w:val="Pamatteksts"/>
              <w:numPr>
                <w:ilvl w:val="1"/>
                <w:numId w:val="12"/>
              </w:numPr>
              <w:tabs>
                <w:tab w:val="left" w:pos="480"/>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FD43F3" w:rsidRPr="00B9556A" w:rsidRDefault="00FD43F3" w:rsidP="00366385">
            <w:pPr>
              <w:pStyle w:val="Pamatteksts"/>
              <w:numPr>
                <w:ilvl w:val="1"/>
                <w:numId w:val="12"/>
              </w:numPr>
              <w:tabs>
                <w:tab w:val="left" w:pos="480"/>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D43F3" w:rsidRPr="00B9556A" w:rsidRDefault="00FD43F3" w:rsidP="00030DFD">
            <w:pPr>
              <w:pStyle w:val="Pamatteksts"/>
              <w:tabs>
                <w:tab w:val="left" w:pos="746"/>
              </w:tabs>
              <w:ind w:left="1398"/>
              <w:jc w:val="both"/>
              <w:rPr>
                <w:rFonts w:ascii="Arial" w:hAnsi="Arial" w:cs="Arial"/>
              </w:rPr>
            </w:pPr>
          </w:p>
        </w:tc>
      </w:tr>
      <w:tr w:rsidR="00FD43F3" w:rsidRPr="00B9556A" w:rsidTr="00030DFD">
        <w:tc>
          <w:tcPr>
            <w:tcW w:w="9498" w:type="dxa"/>
            <w:shd w:val="clear" w:color="auto" w:fill="auto"/>
          </w:tcPr>
          <w:p w:rsidR="00FD43F3" w:rsidRPr="00B9556A" w:rsidRDefault="00FD43F3" w:rsidP="00FD43F3">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rsidR="00FD43F3" w:rsidRPr="00B9556A" w:rsidRDefault="005B0EAB" w:rsidP="00366385">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w:t>
            </w:r>
            <w:r w:rsidR="00FD43F3" w:rsidRPr="00B9556A">
              <w:rPr>
                <w:rFonts w:ascii="Arial" w:hAnsi="Arial" w:cs="Arial"/>
                <w:sz w:val="20"/>
                <w:szCs w:val="20"/>
              </w:rPr>
              <w:t xml:space="preserve"> jāaizpilda elektroniskā dokumentā ar Microsoft Office 2010 (vai vēlākas programmatūras versijas) rīkiem lasāmā formātā;</w:t>
            </w:r>
          </w:p>
          <w:p w:rsidR="00FD43F3" w:rsidRPr="00B9556A" w:rsidRDefault="005B0EAB" w:rsidP="00366385">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C045F7">
              <w:rPr>
                <w:rFonts w:ascii="Arial" w:hAnsi="Arial" w:cs="Arial"/>
                <w:sz w:val="20"/>
                <w:szCs w:val="20"/>
              </w:rPr>
              <w:t>T</w:t>
            </w:r>
            <w:r w:rsidR="00193E38" w:rsidRPr="00C045F7">
              <w:rPr>
                <w:rFonts w:ascii="Arial" w:hAnsi="Arial" w:cs="Arial"/>
                <w:sz w:val="20"/>
                <w:szCs w:val="20"/>
              </w:rPr>
              <w:t>āmes</w:t>
            </w:r>
            <w:r w:rsidR="00FD43F3" w:rsidRPr="00C045F7">
              <w:rPr>
                <w:rFonts w:ascii="Arial" w:hAnsi="Arial" w:cs="Arial"/>
                <w:sz w:val="20"/>
                <w:szCs w:val="20"/>
              </w:rPr>
              <w:t xml:space="preserve"> forma (nolikuma </w:t>
            </w:r>
            <w:r w:rsidR="00644B14" w:rsidRPr="00C045F7">
              <w:rPr>
                <w:rFonts w:ascii="Arial" w:hAnsi="Arial" w:cs="Arial"/>
                <w:sz w:val="20"/>
                <w:szCs w:val="20"/>
              </w:rPr>
              <w:t>2</w:t>
            </w:r>
            <w:r w:rsidR="00FD43F3" w:rsidRPr="00C045F7">
              <w:rPr>
                <w:rFonts w:ascii="Arial" w:hAnsi="Arial" w:cs="Arial"/>
                <w:sz w:val="20"/>
                <w:szCs w:val="20"/>
              </w:rPr>
              <w:t>.pielikums) jāaizpilda</w:t>
            </w:r>
            <w:r w:rsidR="00FD43F3" w:rsidRPr="00B9556A">
              <w:rPr>
                <w:rFonts w:ascii="Arial" w:hAnsi="Arial" w:cs="Arial"/>
                <w:sz w:val="20"/>
                <w:szCs w:val="20"/>
              </w:rPr>
              <w:t xml:space="preserve"> pilnībā, nemainot Pasūtītāja noteikto secību un pozīciju skaitu, visas cenas un summas norādot </w:t>
            </w:r>
            <w:r w:rsidR="00FD43F3" w:rsidRPr="00B9556A">
              <w:rPr>
                <w:rFonts w:ascii="Arial" w:hAnsi="Arial" w:cs="Arial"/>
                <w:i/>
                <w:sz w:val="20"/>
                <w:szCs w:val="20"/>
              </w:rPr>
              <w:t>euro</w:t>
            </w:r>
            <w:r w:rsidR="00FD43F3" w:rsidRPr="00B9556A">
              <w:rPr>
                <w:rFonts w:ascii="Arial" w:hAnsi="Arial" w:cs="Arial"/>
                <w:sz w:val="20"/>
                <w:szCs w:val="20"/>
              </w:rPr>
              <w:t xml:space="preserve">, </w:t>
            </w:r>
            <w:r w:rsidR="002A1F64">
              <w:rPr>
                <w:rFonts w:ascii="Arial" w:hAnsi="Arial" w:cs="Arial"/>
                <w:sz w:val="20"/>
                <w:szCs w:val="20"/>
              </w:rPr>
              <w:t>pozīcijas kopsummu</w:t>
            </w:r>
            <w:r w:rsidR="00FD43F3" w:rsidRPr="00B9556A">
              <w:rPr>
                <w:rFonts w:ascii="Arial" w:hAnsi="Arial" w:cs="Arial"/>
                <w:sz w:val="20"/>
                <w:szCs w:val="20"/>
              </w:rPr>
              <w:t xml:space="preserve"> noapaļojot ar 2 (</w:t>
            </w:r>
            <w:r w:rsidR="00FD43F3" w:rsidRPr="00B9556A">
              <w:rPr>
                <w:rFonts w:ascii="Arial" w:hAnsi="Arial" w:cs="Arial"/>
                <w:i/>
                <w:sz w:val="20"/>
                <w:szCs w:val="20"/>
              </w:rPr>
              <w:t>divām</w:t>
            </w:r>
            <w:r w:rsidR="00FD43F3" w:rsidRPr="00B9556A">
              <w:rPr>
                <w:rFonts w:ascii="Arial" w:hAnsi="Arial" w:cs="Arial"/>
                <w:sz w:val="20"/>
                <w:szCs w:val="20"/>
              </w:rPr>
              <w:t xml:space="preserve">) decimālzīmēm aiz komata; </w:t>
            </w:r>
          </w:p>
          <w:p w:rsidR="002A1F64" w:rsidRPr="00EF3814" w:rsidRDefault="002A1F64" w:rsidP="00366385">
            <w:pPr>
              <w:pStyle w:val="Sarakstarindkopa"/>
              <w:numPr>
                <w:ilvl w:val="1"/>
                <w:numId w:val="12"/>
              </w:numPr>
              <w:tabs>
                <w:tab w:val="left" w:pos="0"/>
              </w:tabs>
              <w:spacing w:after="0" w:line="240" w:lineRule="auto"/>
              <w:ind w:left="885"/>
              <w:contextualSpacing w:val="0"/>
              <w:jc w:val="both"/>
              <w:rPr>
                <w:rFonts w:ascii="Arial" w:hAnsi="Arial" w:cs="Arial"/>
                <w:sz w:val="20"/>
                <w:szCs w:val="20"/>
              </w:rPr>
            </w:pPr>
            <w:r w:rsidRPr="00FC79AF">
              <w:rPr>
                <w:rFonts w:ascii="Arial" w:hAnsi="Arial" w:cs="Arial"/>
                <w:sz w:val="20"/>
                <w:szCs w:val="20"/>
              </w:rPr>
              <w:t>Būv</w:t>
            </w:r>
            <w:r>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būvspeciālists, kuram ir tiesības to veikt atbilstoši 03.05.2017. Ministru kabineta noteikumu Nr. 239 ” Noteikumi par Latvijas būvnormatīvu LBN 501-17 "Būvizmaksu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w:t>
            </w:r>
            <w:r w:rsidR="00EF3814" w:rsidRPr="005136B9">
              <w:rPr>
                <w:rFonts w:ascii="Arial" w:hAnsi="Arial" w:cs="Arial"/>
                <w:sz w:val="20"/>
                <w:szCs w:val="20"/>
                <w:u w:val="single"/>
              </w:rPr>
              <w:t>Ja Preten</w:t>
            </w:r>
            <w:r w:rsidR="00EF3814">
              <w:rPr>
                <w:rFonts w:ascii="Arial" w:hAnsi="Arial" w:cs="Arial"/>
                <w:sz w:val="20"/>
                <w:szCs w:val="20"/>
                <w:u w:val="single"/>
              </w:rPr>
              <w:t>denta paraksttiesīgā persona ir</w:t>
            </w:r>
            <w:r w:rsidR="00EF3814" w:rsidRPr="005136B9">
              <w:rPr>
                <w:rFonts w:ascii="Arial" w:hAnsi="Arial" w:cs="Arial"/>
                <w:sz w:val="20"/>
                <w:szCs w:val="20"/>
                <w:u w:val="single"/>
              </w:rPr>
              <w:t xml:space="preserve"> sertificēts būvspeciālists, tāmes pievieno Excel formātā</w:t>
            </w:r>
            <w:r w:rsidR="00EF3814">
              <w:rPr>
                <w:rFonts w:ascii="Arial" w:hAnsi="Arial" w:cs="Arial"/>
                <w:sz w:val="20"/>
                <w:szCs w:val="20"/>
              </w:rPr>
              <w:t xml:space="preserve">. </w:t>
            </w:r>
            <w:r w:rsidRPr="00EF3814">
              <w:rPr>
                <w:rFonts w:ascii="Arial" w:hAnsi="Arial" w:cs="Arial"/>
                <w:sz w:val="20"/>
                <w:szCs w:val="20"/>
                <w:u w:val="single"/>
              </w:rPr>
              <w:t>Ja Pretendenta paraksttiesīgā persona nav sertificēts būvspeciālists, tad atbilstoši 03.05.2017. MK noteikumu Nr. 239 prasībām parakstītās būvprojekta tāmes pievieno gan PDF, gan Excel formātā</w:t>
            </w:r>
            <w:r w:rsidRPr="00EF3814">
              <w:rPr>
                <w:rFonts w:ascii="Arial" w:hAnsi="Arial" w:cs="Arial"/>
                <w:sz w:val="20"/>
                <w:szCs w:val="20"/>
              </w:rPr>
              <w:t>.</w:t>
            </w:r>
          </w:p>
          <w:p w:rsidR="002A1F64" w:rsidRPr="00763148" w:rsidRDefault="002A1F64" w:rsidP="00366385">
            <w:pPr>
              <w:pStyle w:val="Sarakstarindkopa"/>
              <w:numPr>
                <w:ilvl w:val="1"/>
                <w:numId w:val="12"/>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rsidR="00FD43F3" w:rsidRPr="00B9556A" w:rsidRDefault="002A1F64" w:rsidP="00366385">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B936E6">
              <w:rPr>
                <w:rFonts w:ascii="Arial" w:hAnsi="Arial" w:cs="Arial"/>
                <w:b/>
                <w:bCs/>
                <w:sz w:val="20"/>
                <w:szCs w:val="20"/>
              </w:rPr>
              <w:t>Citus</w:t>
            </w:r>
            <w:r w:rsidRPr="00AE02FB">
              <w:rPr>
                <w:rFonts w:ascii="Arial" w:hAnsi="Arial" w:cs="Arial"/>
                <w:sz w:val="20"/>
                <w:szCs w:val="20"/>
              </w:rPr>
              <w:t xml:space="preserve"> dokumentus Pretendents pēc saviem ieskatiem ir tiesīgs iesniegt elektroniskā formā, gan parakstot ar Elektronisko iepirkumu sistēmas piedāvāto elektronisko parakstu, gan parakstot ar drošu elektronisko parakstu</w:t>
            </w:r>
            <w:r w:rsidR="00FD43F3" w:rsidRPr="00B9556A">
              <w:rPr>
                <w:rFonts w:ascii="Arial" w:hAnsi="Arial" w:cs="Arial"/>
                <w:sz w:val="20"/>
                <w:szCs w:val="20"/>
              </w:rPr>
              <w:t>.</w:t>
            </w:r>
          </w:p>
          <w:p w:rsidR="00FD43F3" w:rsidRPr="00B9556A" w:rsidRDefault="00FD43F3" w:rsidP="00030DFD">
            <w:pPr>
              <w:pStyle w:val="Sarakstarindkopa"/>
              <w:tabs>
                <w:tab w:val="left" w:pos="0"/>
              </w:tabs>
              <w:spacing w:after="0" w:line="240" w:lineRule="auto"/>
              <w:ind w:left="1395"/>
              <w:jc w:val="both"/>
              <w:rPr>
                <w:rFonts w:ascii="Arial" w:hAnsi="Arial" w:cs="Arial"/>
                <w:sz w:val="20"/>
                <w:szCs w:val="20"/>
              </w:rPr>
            </w:pPr>
          </w:p>
        </w:tc>
      </w:tr>
      <w:tr w:rsidR="00FD43F3" w:rsidRPr="00B9556A" w:rsidTr="00030DFD">
        <w:trPr>
          <w:trHeight w:val="552"/>
        </w:trPr>
        <w:tc>
          <w:tcPr>
            <w:tcW w:w="9498" w:type="dxa"/>
            <w:shd w:val="clear" w:color="auto" w:fill="auto"/>
          </w:tcPr>
          <w:p w:rsidR="00FD43F3" w:rsidRPr="00B9556A" w:rsidRDefault="00FD43F3" w:rsidP="00366385">
            <w:pPr>
              <w:pStyle w:val="Sarakstarindkopa"/>
              <w:numPr>
                <w:ilvl w:val="0"/>
                <w:numId w:val="12"/>
              </w:numPr>
              <w:spacing w:after="0" w:line="240" w:lineRule="auto"/>
              <w:ind w:left="460" w:hanging="426"/>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rsidR="00FD43F3" w:rsidRPr="00B9556A" w:rsidRDefault="00FD43F3" w:rsidP="00030DFD">
            <w:pPr>
              <w:pStyle w:val="Sarakstarindkopa"/>
              <w:spacing w:after="0" w:line="240" w:lineRule="auto"/>
              <w:ind w:left="714"/>
              <w:jc w:val="both"/>
              <w:rPr>
                <w:rFonts w:ascii="Arial" w:eastAsia="Times New Roman" w:hAnsi="Arial" w:cs="Arial"/>
                <w:sz w:val="20"/>
                <w:szCs w:val="20"/>
              </w:rPr>
            </w:pPr>
          </w:p>
        </w:tc>
      </w:tr>
      <w:tr w:rsidR="00FD43F3" w:rsidRPr="00B9556A" w:rsidTr="00030DFD">
        <w:trPr>
          <w:trHeight w:val="546"/>
        </w:trPr>
        <w:tc>
          <w:tcPr>
            <w:tcW w:w="9498" w:type="dxa"/>
            <w:shd w:val="clear" w:color="auto" w:fill="auto"/>
          </w:tcPr>
          <w:p w:rsidR="00FD43F3" w:rsidRPr="00B9556A" w:rsidRDefault="00FD43F3" w:rsidP="00366385">
            <w:pPr>
              <w:pStyle w:val="Pamatteksts"/>
              <w:numPr>
                <w:ilvl w:val="0"/>
                <w:numId w:val="12"/>
              </w:numPr>
              <w:tabs>
                <w:tab w:val="left" w:pos="103"/>
              </w:tabs>
              <w:ind w:left="460" w:hanging="426"/>
              <w:jc w:val="both"/>
              <w:rPr>
                <w:rFonts w:ascii="Arial" w:hAnsi="Arial" w:cs="Arial"/>
              </w:rPr>
            </w:pPr>
            <w:r w:rsidRPr="00B9556A">
              <w:rPr>
                <w:rFonts w:ascii="Arial" w:hAnsi="Arial" w:cs="Arial"/>
              </w:rPr>
              <w:t xml:space="preserve">Pretendentam jāiesniedz dokumenti, kas aizpildīti atbilstoši nolikumam klāt pievienoto veidlapu formai. </w:t>
            </w:r>
          </w:p>
          <w:p w:rsidR="00FD43F3" w:rsidRPr="00B9556A" w:rsidRDefault="00FD43F3" w:rsidP="00030DFD">
            <w:pPr>
              <w:pStyle w:val="Pamatteksts"/>
              <w:tabs>
                <w:tab w:val="left" w:pos="746"/>
              </w:tabs>
              <w:ind w:left="720"/>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Pamatteksts"/>
              <w:numPr>
                <w:ilvl w:val="0"/>
                <w:numId w:val="12"/>
              </w:numPr>
              <w:ind w:left="460" w:hanging="426"/>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Vresatsauce"/>
                <w:rFonts w:ascii="Arial" w:hAnsi="Arial" w:cs="Arial"/>
              </w:rPr>
              <w:footnoteReference w:id="4"/>
            </w:r>
            <w:r w:rsidRPr="00B9556A">
              <w:rPr>
                <w:rFonts w:ascii="Arial" w:eastAsia="Helvetica" w:hAnsi="Arial" w:cs="Arial"/>
              </w:rPr>
              <w:t>.</w:t>
            </w:r>
          </w:p>
          <w:p w:rsidR="00FD43F3" w:rsidRPr="00B9556A" w:rsidRDefault="00FD43F3" w:rsidP="00030DFD">
            <w:pPr>
              <w:pStyle w:val="Pamatteksts"/>
              <w:tabs>
                <w:tab w:val="left" w:pos="746"/>
              </w:tabs>
              <w:ind w:left="720"/>
              <w:jc w:val="both"/>
              <w:rPr>
                <w:rFonts w:ascii="Arial" w:eastAsia="Helvetica" w:hAnsi="Arial" w:cs="Arial"/>
              </w:rPr>
            </w:pPr>
          </w:p>
        </w:tc>
      </w:tr>
      <w:tr w:rsidR="00FD43F3" w:rsidRPr="00B9556A" w:rsidTr="00030DFD">
        <w:tc>
          <w:tcPr>
            <w:tcW w:w="9498" w:type="dxa"/>
            <w:shd w:val="clear" w:color="auto" w:fill="auto"/>
          </w:tcPr>
          <w:p w:rsidR="00FD43F3" w:rsidRPr="00B9556A" w:rsidRDefault="00FD43F3" w:rsidP="00366385">
            <w:pPr>
              <w:pStyle w:val="Pamatteksts"/>
              <w:numPr>
                <w:ilvl w:val="0"/>
                <w:numId w:val="12"/>
              </w:numPr>
              <w:tabs>
                <w:tab w:val="left" w:pos="709"/>
                <w:tab w:val="left" w:pos="746"/>
              </w:tabs>
              <w:ind w:left="460" w:hanging="426"/>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FD43F3" w:rsidRPr="00B9556A" w:rsidRDefault="00FD43F3" w:rsidP="00030DFD">
            <w:pPr>
              <w:pStyle w:val="Pamatteksts"/>
              <w:tabs>
                <w:tab w:val="left" w:pos="709"/>
                <w:tab w:val="left" w:pos="746"/>
              </w:tabs>
              <w:ind w:left="100"/>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Pamatteksts"/>
              <w:numPr>
                <w:ilvl w:val="0"/>
                <w:numId w:val="12"/>
              </w:numPr>
              <w:tabs>
                <w:tab w:val="left" w:pos="567"/>
                <w:tab w:val="left" w:pos="709"/>
              </w:tabs>
              <w:ind w:left="460" w:hanging="426"/>
              <w:jc w:val="both"/>
              <w:rPr>
                <w:rFonts w:ascii="Arial" w:hAnsi="Arial" w:cs="Arial"/>
              </w:rPr>
            </w:pPr>
            <w:r w:rsidRPr="00B9556A">
              <w:rPr>
                <w:rFonts w:ascii="Arial" w:hAnsi="Arial" w:cs="Arial"/>
              </w:rPr>
              <w:t>Pretendents pirms piedāvājumu iesniegšanas termiņa beigām var grozīt vai atsaukt iesniegto piedāvājumu.</w:t>
            </w:r>
          </w:p>
          <w:p w:rsidR="00FD43F3" w:rsidRDefault="00FD43F3" w:rsidP="00030DFD">
            <w:pPr>
              <w:pStyle w:val="Pamatteksts"/>
              <w:tabs>
                <w:tab w:val="left" w:pos="567"/>
                <w:tab w:val="left" w:pos="709"/>
              </w:tabs>
              <w:ind w:left="460"/>
              <w:jc w:val="both"/>
              <w:rPr>
                <w:rFonts w:ascii="Arial" w:hAnsi="Arial" w:cs="Arial"/>
              </w:rPr>
            </w:pPr>
          </w:p>
          <w:p w:rsidR="00366385" w:rsidRPr="00B9556A" w:rsidRDefault="00366385" w:rsidP="00030DFD">
            <w:pPr>
              <w:pStyle w:val="Pamatteksts"/>
              <w:tabs>
                <w:tab w:val="left" w:pos="567"/>
                <w:tab w:val="left" w:pos="709"/>
              </w:tabs>
              <w:ind w:left="460"/>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Sarakstarindkopa"/>
              <w:numPr>
                <w:ilvl w:val="0"/>
                <w:numId w:val="12"/>
              </w:numPr>
              <w:spacing w:after="0" w:line="240" w:lineRule="auto"/>
              <w:ind w:left="460" w:hanging="426"/>
              <w:jc w:val="both"/>
              <w:rPr>
                <w:rFonts w:ascii="Arial" w:eastAsia="Times New Roman" w:hAnsi="Arial" w:cs="Arial"/>
                <w:sz w:val="20"/>
                <w:szCs w:val="20"/>
              </w:rPr>
            </w:pPr>
            <w:r w:rsidRPr="00B9556A">
              <w:rPr>
                <w:rFonts w:ascii="Arial" w:eastAsia="Times New Roman" w:hAnsi="Arial" w:cs="Arial"/>
                <w:sz w:val="20"/>
                <w:szCs w:val="20"/>
              </w:rPr>
              <w:lastRenderedPageBreak/>
              <w:t>Komisija pieņem Eiropas vienoto iepirkuma procedūras dokumentu (turpmāk – ESPD)</w:t>
            </w:r>
            <w:r w:rsidRPr="00B9556A">
              <w:rPr>
                <w:rStyle w:val="Vresatsauce"/>
                <w:rFonts w:ascii="Arial" w:eastAsia="Times New Roman" w:hAnsi="Arial" w:cs="Arial"/>
                <w:sz w:val="20"/>
                <w:szCs w:val="20"/>
              </w:rPr>
              <w:footnoteReference w:id="5"/>
            </w:r>
            <w:r w:rsidRPr="00B9556A">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FD43F3" w:rsidRPr="00B9556A" w:rsidRDefault="00FD43F3" w:rsidP="00030DFD">
            <w:pPr>
              <w:pStyle w:val="Sarakstarindkopa"/>
              <w:spacing w:after="0" w:line="240" w:lineRule="auto"/>
              <w:ind w:left="460"/>
              <w:jc w:val="both"/>
              <w:rPr>
                <w:rFonts w:ascii="Arial" w:eastAsia="Times New Roman" w:hAnsi="Arial" w:cs="Arial"/>
                <w:sz w:val="20"/>
                <w:szCs w:val="20"/>
              </w:rPr>
            </w:pPr>
          </w:p>
        </w:tc>
      </w:tr>
      <w:tr w:rsidR="00FD43F3" w:rsidRPr="00B9556A" w:rsidTr="00030DFD">
        <w:tc>
          <w:tcPr>
            <w:tcW w:w="9498" w:type="dxa"/>
            <w:shd w:val="clear" w:color="auto" w:fill="auto"/>
          </w:tcPr>
          <w:p w:rsidR="00FD43F3" w:rsidRPr="00AC0A95" w:rsidRDefault="002A1F64" w:rsidP="00366385">
            <w:pPr>
              <w:pStyle w:val="Pamatteksts"/>
              <w:numPr>
                <w:ilvl w:val="0"/>
                <w:numId w:val="12"/>
              </w:numPr>
              <w:tabs>
                <w:tab w:val="left" w:pos="100"/>
              </w:tabs>
              <w:ind w:left="460" w:hanging="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FD43F3" w:rsidRPr="00B9556A" w:rsidRDefault="00FD43F3" w:rsidP="00030DFD">
            <w:pPr>
              <w:pStyle w:val="Pamatteksts"/>
              <w:tabs>
                <w:tab w:val="left" w:pos="360"/>
                <w:tab w:val="left" w:pos="851"/>
              </w:tabs>
              <w:ind w:left="460"/>
              <w:jc w:val="both"/>
              <w:rPr>
                <w:rFonts w:ascii="Arial" w:eastAsia="Helvetica" w:hAnsi="Arial" w:cs="Arial"/>
              </w:rPr>
            </w:pPr>
          </w:p>
        </w:tc>
      </w:tr>
      <w:tr w:rsidR="002A1F64" w:rsidRPr="00B9556A" w:rsidTr="00030DFD">
        <w:tc>
          <w:tcPr>
            <w:tcW w:w="9498" w:type="dxa"/>
            <w:shd w:val="clear" w:color="auto" w:fill="auto"/>
          </w:tcPr>
          <w:p w:rsidR="002A1F64" w:rsidRPr="00AE02FB" w:rsidRDefault="002A1F64" w:rsidP="00366385">
            <w:pPr>
              <w:pStyle w:val="Pamatteksts"/>
              <w:numPr>
                <w:ilvl w:val="0"/>
                <w:numId w:val="12"/>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rsidR="002A1F64" w:rsidRPr="00462A81" w:rsidRDefault="002A1F64" w:rsidP="002A1F64">
            <w:pPr>
              <w:tabs>
                <w:tab w:val="left" w:pos="360"/>
              </w:tabs>
              <w:spacing w:after="0" w:line="240" w:lineRule="auto"/>
              <w:jc w:val="both"/>
              <w:rPr>
                <w:rFonts w:ascii="Arial" w:hAnsi="Arial" w:cs="Arial"/>
                <w:sz w:val="20"/>
                <w:szCs w:val="20"/>
              </w:rPr>
            </w:pPr>
          </w:p>
        </w:tc>
      </w:tr>
      <w:tr w:rsidR="002A1F64" w:rsidRPr="00B9556A" w:rsidTr="00030DFD">
        <w:trPr>
          <w:trHeight w:val="296"/>
        </w:trPr>
        <w:tc>
          <w:tcPr>
            <w:tcW w:w="9498" w:type="dxa"/>
            <w:shd w:val="clear" w:color="auto" w:fill="auto"/>
          </w:tcPr>
          <w:p w:rsidR="002A1F64" w:rsidRPr="00AE02FB" w:rsidRDefault="002A1F64" w:rsidP="00366385">
            <w:pPr>
              <w:pStyle w:val="Sarakstarindkopa"/>
              <w:numPr>
                <w:ilvl w:val="0"/>
                <w:numId w:val="12"/>
              </w:numPr>
              <w:tabs>
                <w:tab w:val="left" w:pos="103"/>
              </w:tabs>
              <w:spacing w:after="0" w:line="240" w:lineRule="auto"/>
              <w:ind w:left="460" w:hanging="426"/>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2A1F64" w:rsidRPr="00AE02FB" w:rsidRDefault="002A1F64" w:rsidP="002A1F64">
            <w:pPr>
              <w:pStyle w:val="Sarakstarindkopa"/>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Pr="00AE02FB" w:rsidRDefault="002A1F64" w:rsidP="00366385">
            <w:pPr>
              <w:pStyle w:val="Sarakstarindkopa"/>
              <w:numPr>
                <w:ilvl w:val="0"/>
                <w:numId w:val="12"/>
              </w:numPr>
              <w:tabs>
                <w:tab w:val="left" w:pos="0"/>
              </w:tabs>
              <w:spacing w:after="0" w:line="240" w:lineRule="auto"/>
              <w:ind w:left="460" w:hanging="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rsidR="002A1F64" w:rsidRPr="00AE02FB" w:rsidRDefault="002A1F64" w:rsidP="002A1F64">
            <w:pPr>
              <w:pStyle w:val="Sarakstarindkopa"/>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Default="002A1F64" w:rsidP="00366385">
            <w:pPr>
              <w:pStyle w:val="Pamatteksts"/>
              <w:numPr>
                <w:ilvl w:val="0"/>
                <w:numId w:val="12"/>
              </w:numPr>
              <w:tabs>
                <w:tab w:val="left" w:pos="100"/>
              </w:tabs>
              <w:ind w:left="460" w:hanging="426"/>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p w:rsidR="00AD7DDE" w:rsidRPr="00704FF9" w:rsidRDefault="00AD7DDE" w:rsidP="00AD7DDE">
            <w:pPr>
              <w:pStyle w:val="Pamatteksts"/>
              <w:tabs>
                <w:tab w:val="left" w:pos="100"/>
              </w:tabs>
              <w:ind w:left="34"/>
              <w:jc w:val="both"/>
              <w:rPr>
                <w:rFonts w:ascii="Arial" w:hAnsi="Arial" w:cs="Arial"/>
              </w:rPr>
            </w:pPr>
          </w:p>
          <w:p w:rsidR="00AD7DDE" w:rsidRPr="00AE02FB" w:rsidRDefault="00AD7DDE" w:rsidP="00366385">
            <w:pPr>
              <w:pStyle w:val="Pamatteksts"/>
              <w:numPr>
                <w:ilvl w:val="0"/>
                <w:numId w:val="12"/>
              </w:numPr>
              <w:tabs>
                <w:tab w:val="left" w:pos="100"/>
              </w:tabs>
              <w:ind w:left="460" w:hanging="426"/>
              <w:jc w:val="both"/>
              <w:rPr>
                <w:rFonts w:ascii="Arial" w:hAnsi="Arial" w:cs="Arial"/>
              </w:rPr>
            </w:pPr>
            <w:r w:rsidRPr="00704FF9">
              <w:rPr>
                <w:rFonts w:ascii="Arial" w:hAnsi="Arial" w:cs="Arial"/>
                <w:shd w:val="clear" w:color="auto" w:fill="FFFFFF"/>
              </w:rPr>
              <w:t>Saskaņā ar Publisko iepirkumu likuma 60.panta desmito daļu, pasūtītājs publicēs noslēgtā iepirkuma līguma tekstu Pasūtīja pircēja profilā Elektronisko iepirkumu sistēmā un savā mājas lapā internetā.</w:t>
            </w:r>
          </w:p>
        </w:tc>
      </w:tr>
      <w:tr w:rsidR="002A1F64" w:rsidRPr="00B9556A" w:rsidTr="00030DFD">
        <w:tc>
          <w:tcPr>
            <w:tcW w:w="9498" w:type="dxa"/>
            <w:shd w:val="clear" w:color="auto" w:fill="auto"/>
          </w:tcPr>
          <w:p w:rsidR="002A1F64" w:rsidRPr="00462A81" w:rsidRDefault="002A1F64" w:rsidP="00AD7DDE">
            <w:pPr>
              <w:pStyle w:val="Pamatteksts"/>
              <w:tabs>
                <w:tab w:val="left" w:pos="-1842"/>
              </w:tabs>
              <w:ind w:left="568"/>
              <w:jc w:val="both"/>
              <w:rPr>
                <w:rFonts w:ascii="Arial" w:hAnsi="Arial" w:cs="Arial"/>
              </w:rPr>
            </w:pPr>
          </w:p>
        </w:tc>
      </w:tr>
    </w:tbl>
    <w:p w:rsidR="00FD43F3" w:rsidRPr="00B9556A" w:rsidRDefault="00FD43F3" w:rsidP="007A5A42">
      <w:pPr>
        <w:spacing w:after="0" w:line="240" w:lineRule="auto"/>
        <w:jc w:val="center"/>
        <w:rPr>
          <w:rFonts w:ascii="Arial" w:hAnsi="Arial" w:cs="Arial"/>
          <w:b/>
          <w:sz w:val="20"/>
          <w:szCs w:val="20"/>
        </w:rPr>
      </w:pPr>
    </w:p>
    <w:p w:rsidR="007A5A42" w:rsidRPr="00B9556A" w:rsidRDefault="007A5A42" w:rsidP="007A5A42">
      <w:pPr>
        <w:pStyle w:val="Pamatteksts"/>
        <w:tabs>
          <w:tab w:val="left" w:pos="567"/>
          <w:tab w:val="left" w:pos="851"/>
        </w:tabs>
        <w:rPr>
          <w:rFonts w:ascii="Arial" w:hAnsi="Arial" w:cs="Arial"/>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EC7400" w:rsidRPr="00B9556A" w:rsidRDefault="00EC7400" w:rsidP="00664E91">
      <w:pPr>
        <w:pStyle w:val="Bezatstarpm"/>
        <w:jc w:val="right"/>
        <w:rPr>
          <w:rFonts w:ascii="Arial" w:hAnsi="Arial" w:cs="Arial"/>
          <w:sz w:val="20"/>
          <w:szCs w:val="20"/>
        </w:rPr>
      </w:pPr>
    </w:p>
    <w:p w:rsidR="00EC7400" w:rsidRPr="00B9556A" w:rsidRDefault="00EC7400"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02575" w:rsidRDefault="00702575" w:rsidP="00702575">
      <w:pPr>
        <w:pStyle w:val="Bezatstarpm"/>
        <w:jc w:val="right"/>
        <w:rPr>
          <w:rFonts w:ascii="Arial" w:hAnsi="Arial" w:cs="Arial"/>
          <w:sz w:val="21"/>
          <w:szCs w:val="21"/>
        </w:rPr>
      </w:pPr>
    </w:p>
    <w:p w:rsidR="003A466D" w:rsidRDefault="003A466D" w:rsidP="00702575">
      <w:pPr>
        <w:pStyle w:val="Bezatstarpm"/>
        <w:jc w:val="right"/>
        <w:rPr>
          <w:rFonts w:ascii="Arial" w:hAnsi="Arial" w:cs="Arial"/>
          <w:sz w:val="21"/>
          <w:szCs w:val="21"/>
        </w:rPr>
      </w:pPr>
    </w:p>
    <w:p w:rsidR="003A466D" w:rsidRDefault="003A466D" w:rsidP="00702575">
      <w:pPr>
        <w:pStyle w:val="Bezatstarpm"/>
        <w:jc w:val="right"/>
        <w:rPr>
          <w:rFonts w:ascii="Arial" w:hAnsi="Arial" w:cs="Arial"/>
          <w:sz w:val="21"/>
          <w:szCs w:val="21"/>
        </w:rPr>
      </w:pPr>
    </w:p>
    <w:p w:rsidR="00740B17" w:rsidRDefault="00740B17">
      <w:pPr>
        <w:rPr>
          <w:rFonts w:ascii="Arial" w:eastAsia="Times New Roman" w:hAnsi="Arial" w:cs="Arial"/>
          <w:sz w:val="21"/>
          <w:szCs w:val="21"/>
          <w:lang w:eastAsia="ar-SA"/>
        </w:rPr>
      </w:pPr>
      <w:r>
        <w:rPr>
          <w:rFonts w:ascii="Arial" w:hAnsi="Arial" w:cs="Arial"/>
          <w:sz w:val="21"/>
          <w:szCs w:val="21"/>
        </w:rPr>
        <w:br w:type="page"/>
      </w:r>
    </w:p>
    <w:p w:rsidR="00A76A1C" w:rsidRPr="00EF3814" w:rsidRDefault="00A76A1C" w:rsidP="00702575">
      <w:pPr>
        <w:pStyle w:val="Bezatstarpm"/>
        <w:jc w:val="right"/>
        <w:rPr>
          <w:rFonts w:ascii="Arial" w:hAnsi="Arial" w:cs="Arial"/>
          <w:sz w:val="20"/>
          <w:szCs w:val="20"/>
        </w:rPr>
      </w:pPr>
      <w:r w:rsidRPr="00EF3814">
        <w:rPr>
          <w:rFonts w:ascii="Arial" w:hAnsi="Arial" w:cs="Arial"/>
          <w:sz w:val="20"/>
          <w:szCs w:val="20"/>
        </w:rPr>
        <w:lastRenderedPageBreak/>
        <w:t xml:space="preserve">Atklāta konkursa </w:t>
      </w:r>
      <w:r w:rsidR="00A7183B" w:rsidRPr="00EF3814">
        <w:rPr>
          <w:rFonts w:ascii="Arial" w:hAnsi="Arial" w:cs="Arial"/>
          <w:sz w:val="20"/>
          <w:szCs w:val="20"/>
        </w:rPr>
        <w:t xml:space="preserve">LPP </w:t>
      </w:r>
      <w:r w:rsidR="00F30743">
        <w:rPr>
          <w:rFonts w:ascii="Arial" w:hAnsi="Arial" w:cs="Arial"/>
          <w:sz w:val="20"/>
          <w:szCs w:val="20"/>
        </w:rPr>
        <w:t>2019/89</w:t>
      </w:r>
    </w:p>
    <w:p w:rsidR="00A76A1C" w:rsidRPr="00702575" w:rsidRDefault="00A76A1C" w:rsidP="00A76A1C">
      <w:pPr>
        <w:pStyle w:val="Bezatstarpm"/>
        <w:jc w:val="right"/>
        <w:rPr>
          <w:rFonts w:ascii="Arial" w:hAnsi="Arial" w:cs="Arial"/>
          <w:b/>
          <w:sz w:val="21"/>
          <w:szCs w:val="21"/>
        </w:rPr>
      </w:pPr>
      <w:r w:rsidRPr="00EF3814">
        <w:rPr>
          <w:rFonts w:ascii="Arial" w:hAnsi="Arial" w:cs="Arial"/>
          <w:b/>
          <w:sz w:val="20"/>
          <w:szCs w:val="20"/>
        </w:rPr>
        <w:t>nolikuma 7.pielikums</w:t>
      </w:r>
    </w:p>
    <w:p w:rsidR="00A76A1C" w:rsidRPr="00B9556A" w:rsidRDefault="00A76A1C" w:rsidP="00A76A1C">
      <w:pPr>
        <w:spacing w:after="0" w:line="240" w:lineRule="auto"/>
        <w:jc w:val="center"/>
        <w:rPr>
          <w:rFonts w:ascii="Arial" w:hAnsi="Arial" w:cs="Arial"/>
          <w:b/>
          <w:sz w:val="20"/>
          <w:szCs w:val="20"/>
        </w:rPr>
      </w:pPr>
    </w:p>
    <w:p w:rsidR="00A76A1C" w:rsidRPr="00B9556A" w:rsidRDefault="00A76A1C" w:rsidP="00A76A1C">
      <w:pPr>
        <w:spacing w:after="0" w:line="240" w:lineRule="auto"/>
        <w:jc w:val="center"/>
        <w:rPr>
          <w:rFonts w:ascii="Arial" w:hAnsi="Arial" w:cs="Arial"/>
          <w:b/>
          <w:sz w:val="20"/>
          <w:szCs w:val="20"/>
        </w:rPr>
      </w:pPr>
      <w:r w:rsidRPr="00B9556A">
        <w:rPr>
          <w:rFonts w:ascii="Arial" w:hAnsi="Arial" w:cs="Arial"/>
          <w:b/>
          <w:sz w:val="20"/>
          <w:szCs w:val="20"/>
        </w:rPr>
        <w:t>VĒRTĒŠANAS NOSACĪJUMI</w:t>
      </w:r>
    </w:p>
    <w:p w:rsidR="00A76A1C" w:rsidRPr="00B9556A" w:rsidRDefault="00A76A1C" w:rsidP="00A76A1C">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A1F64" w:rsidRPr="00EF5010" w:rsidTr="009C61F0">
        <w:tc>
          <w:tcPr>
            <w:tcW w:w="9351" w:type="dxa"/>
          </w:tcPr>
          <w:p w:rsidR="002A1F64" w:rsidRPr="00EF5010" w:rsidRDefault="002A1F64" w:rsidP="009C61F0">
            <w:pPr>
              <w:pStyle w:val="Sarakstarindkopa"/>
              <w:numPr>
                <w:ilvl w:val="0"/>
                <w:numId w:val="5"/>
              </w:numPr>
              <w:jc w:val="both"/>
              <w:rPr>
                <w:rStyle w:val="emailstyle19"/>
                <w:rFonts w:eastAsia="Helvetica"/>
                <w:iCs/>
                <w:color w:val="auto"/>
                <w:szCs w:val="20"/>
              </w:rPr>
            </w:pPr>
            <w:r w:rsidRPr="00EF5010">
              <w:rPr>
                <w:rStyle w:val="emailstyle19"/>
                <w:rFonts w:eastAsia="Helvetica"/>
                <w:iCs/>
                <w:color w:val="auto"/>
                <w:szCs w:val="20"/>
              </w:rPr>
              <w:t>Iepirkuma procedūru veic ar Liepājas pilsētas domes 2017.gada 17.augusta lēmumu Nr.304 un</w:t>
            </w:r>
            <w:r>
              <w:rPr>
                <w:rStyle w:val="emailstyle19"/>
                <w:rFonts w:eastAsia="Helvetica"/>
                <w:iCs/>
                <w:color w:val="auto"/>
                <w:szCs w:val="20"/>
              </w:rPr>
              <w:t xml:space="preserve"> Liepājas pilsētas domes</w:t>
            </w:r>
            <w:r w:rsidRPr="00EF5010">
              <w:rPr>
                <w:rStyle w:val="emailstyle19"/>
                <w:rFonts w:eastAsia="Helvetica"/>
                <w:iCs/>
                <w:color w:val="auto"/>
                <w:szCs w:val="20"/>
              </w:rPr>
              <w:t xml:space="preserve"> 2018.gada 13.septembra lēmumu Nr. 368 izveidotā Iepirkumu komisija (</w:t>
            </w:r>
            <w:r w:rsidRPr="00EF5010">
              <w:rPr>
                <w:rStyle w:val="emailstyle19"/>
                <w:rFonts w:eastAsia="Helvetica"/>
                <w:i/>
                <w:iCs/>
                <w:color w:val="auto"/>
                <w:szCs w:val="20"/>
              </w:rPr>
              <w:t>Nolikumā arī – Komisija</w:t>
            </w:r>
            <w:r w:rsidRPr="00EF5010">
              <w:rPr>
                <w:rStyle w:val="emailstyle19"/>
                <w:rFonts w:eastAsia="Helvetica"/>
                <w:iCs/>
                <w:color w:val="auto"/>
                <w:szCs w:val="20"/>
              </w:rPr>
              <w:t>)</w:t>
            </w:r>
          </w:p>
          <w:p w:rsidR="002A1F64" w:rsidRPr="00EF5010"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rsidR="002A1F64" w:rsidRPr="00AE02FB" w:rsidRDefault="002A1F64" w:rsidP="009C61F0">
            <w:pPr>
              <w:jc w:val="both"/>
              <w:rPr>
                <w:rFonts w:ascii="Arial" w:hAnsi="Arial" w:cs="Arial"/>
                <w:sz w:val="20"/>
                <w:szCs w:val="20"/>
              </w:rPr>
            </w:pPr>
          </w:p>
        </w:tc>
      </w:tr>
      <w:tr w:rsidR="002A1F64" w:rsidRPr="00AE02FB" w:rsidTr="009C61F0">
        <w:trPr>
          <w:trHeight w:val="759"/>
        </w:trPr>
        <w:tc>
          <w:tcPr>
            <w:tcW w:w="9351" w:type="dxa"/>
          </w:tcPr>
          <w:p w:rsidR="002A1F64" w:rsidRPr="00BC2B15"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rsidR="002A1F64" w:rsidRPr="00AE02FB" w:rsidRDefault="002A1F64" w:rsidP="009C61F0">
            <w:pPr>
              <w:ind w:left="360"/>
              <w:jc w:val="both"/>
              <w:rPr>
                <w:rFonts w:ascii="Arial" w:hAnsi="Arial" w:cs="Arial"/>
                <w:sz w:val="20"/>
                <w:szCs w:val="20"/>
              </w:rPr>
            </w:pPr>
          </w:p>
          <w:p w:rsidR="002A1F64" w:rsidRPr="00704FF9" w:rsidRDefault="002A1F64" w:rsidP="00DA638F">
            <w:pPr>
              <w:ind w:left="738" w:hanging="425"/>
              <w:jc w:val="both"/>
              <w:rPr>
                <w:rFonts w:ascii="Arial" w:hAnsi="Arial" w:cs="Arial"/>
                <w:sz w:val="20"/>
                <w:szCs w:val="20"/>
              </w:rPr>
            </w:pPr>
            <w:r w:rsidRPr="00AE02FB">
              <w:rPr>
                <w:rFonts w:ascii="Arial" w:eastAsia="Times New Roman" w:hAnsi="Arial" w:cs="Arial"/>
                <w:color w:val="000000"/>
                <w:sz w:val="20"/>
                <w:szCs w:val="20"/>
                <w:lang w:eastAsia="lv-LV"/>
              </w:rPr>
              <w:lastRenderedPageBreak/>
              <w:t>15.</w:t>
            </w:r>
            <w:r w:rsidRPr="00AE02FB">
              <w:rPr>
                <w:rFonts w:ascii="Arial" w:eastAsia="Times New Roman" w:hAnsi="Arial" w:cs="Arial"/>
                <w:color w:val="000000"/>
                <w:sz w:val="20"/>
                <w:szCs w:val="20"/>
                <w:lang w:eastAsia="lv-LV"/>
              </w:rPr>
              <w:tab/>
            </w:r>
            <w:r w:rsidR="00DA638F" w:rsidRPr="00704FF9">
              <w:rPr>
                <w:rFonts w:ascii="Arial" w:eastAsia="Arial" w:hAnsi="Arial" w:cs="Arial"/>
                <w:sz w:val="20"/>
                <w:szCs w:val="20"/>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00DA638F" w:rsidRPr="00704FF9">
              <w:rPr>
                <w:rFonts w:ascii="Arial" w:eastAsia="Arial" w:hAnsi="Arial" w:cs="Arial"/>
                <w:sz w:val="20"/>
                <w:szCs w:val="20"/>
                <w:vertAlign w:val="superscript"/>
              </w:rPr>
              <w:t>1</w:t>
            </w:r>
            <w:r w:rsidR="00DA638F" w:rsidRPr="00704FF9">
              <w:rPr>
                <w:rFonts w:ascii="Arial" w:eastAsia="Arial" w:hAnsi="Arial" w:cs="Arial"/>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rsidR="002A1F64" w:rsidRPr="00AE02FB" w:rsidRDefault="002A1F64" w:rsidP="009C61F0">
            <w:pPr>
              <w:jc w:val="both"/>
              <w:rPr>
                <w:rFonts w:ascii="Arial" w:hAnsi="Arial" w:cs="Arial"/>
                <w:sz w:val="20"/>
                <w:szCs w:val="20"/>
              </w:rPr>
            </w:pPr>
          </w:p>
        </w:tc>
      </w:tr>
    </w:tbl>
    <w:p w:rsidR="00A76A1C" w:rsidRDefault="00A76A1C"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DA638F" w:rsidRDefault="00DA638F" w:rsidP="00A76A1C">
      <w:pPr>
        <w:rPr>
          <w:rFonts w:ascii="Arial" w:hAnsi="Arial" w:cs="Arial"/>
          <w:sz w:val="20"/>
          <w:szCs w:val="20"/>
        </w:rPr>
      </w:pPr>
    </w:p>
    <w:p w:rsidR="00DA638F" w:rsidRDefault="00DA638F" w:rsidP="00A76A1C">
      <w:pPr>
        <w:rPr>
          <w:rFonts w:ascii="Arial" w:hAnsi="Arial" w:cs="Arial"/>
          <w:sz w:val="20"/>
          <w:szCs w:val="20"/>
        </w:rPr>
      </w:pPr>
    </w:p>
    <w:p w:rsidR="00DA638F" w:rsidRDefault="00DA638F" w:rsidP="00A76A1C">
      <w:pPr>
        <w:rPr>
          <w:rFonts w:ascii="Arial" w:hAnsi="Arial" w:cs="Arial"/>
          <w:sz w:val="20"/>
          <w:szCs w:val="20"/>
        </w:rPr>
      </w:pPr>
    </w:p>
    <w:p w:rsidR="00193BEA" w:rsidRDefault="00193BEA"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Pr="00B9556A" w:rsidRDefault="002A1F64" w:rsidP="00A76A1C">
      <w:pPr>
        <w:rPr>
          <w:rFonts w:ascii="Arial" w:hAnsi="Arial" w:cs="Arial"/>
          <w:sz w:val="20"/>
          <w:szCs w:val="20"/>
        </w:rPr>
      </w:pPr>
    </w:p>
    <w:p w:rsidR="00664E91" w:rsidRPr="00B9556A" w:rsidRDefault="00A24B04" w:rsidP="00664E91">
      <w:pPr>
        <w:pStyle w:val="Bezatstarpm"/>
        <w:jc w:val="right"/>
        <w:rPr>
          <w:rFonts w:ascii="Arial" w:hAnsi="Arial" w:cs="Arial"/>
          <w:sz w:val="20"/>
          <w:szCs w:val="20"/>
        </w:rPr>
      </w:pPr>
      <w:r w:rsidRPr="00B9556A">
        <w:rPr>
          <w:rFonts w:ascii="Arial" w:hAnsi="Arial" w:cs="Arial"/>
          <w:sz w:val="20"/>
          <w:szCs w:val="20"/>
        </w:rPr>
        <w:lastRenderedPageBreak/>
        <w:t>Atklāta konkursa</w:t>
      </w:r>
      <w:r w:rsidR="00664E91" w:rsidRPr="00B9556A">
        <w:rPr>
          <w:rFonts w:ascii="Arial" w:hAnsi="Arial" w:cs="Arial"/>
          <w:sz w:val="20"/>
          <w:szCs w:val="20"/>
        </w:rPr>
        <w:t xml:space="preserve"> </w:t>
      </w:r>
      <w:r w:rsidR="00A7183B">
        <w:rPr>
          <w:rFonts w:ascii="Arial" w:hAnsi="Arial" w:cs="Arial"/>
          <w:sz w:val="20"/>
          <w:szCs w:val="20"/>
        </w:rPr>
        <w:t xml:space="preserve">LPP </w:t>
      </w:r>
      <w:r w:rsidR="00F30743">
        <w:rPr>
          <w:rFonts w:ascii="Arial" w:hAnsi="Arial" w:cs="Arial"/>
          <w:sz w:val="20"/>
          <w:szCs w:val="20"/>
        </w:rPr>
        <w:t>2019/89</w:t>
      </w:r>
    </w:p>
    <w:p w:rsidR="00664E91" w:rsidRPr="00B9556A" w:rsidRDefault="008E6425" w:rsidP="00664E91">
      <w:pPr>
        <w:pStyle w:val="Bezatstarpm"/>
        <w:jc w:val="right"/>
        <w:rPr>
          <w:rFonts w:ascii="Arial" w:hAnsi="Arial" w:cs="Arial"/>
          <w:b/>
          <w:sz w:val="20"/>
          <w:szCs w:val="20"/>
        </w:rPr>
      </w:pPr>
      <w:r w:rsidRPr="00B9556A">
        <w:rPr>
          <w:rFonts w:ascii="Arial" w:hAnsi="Arial" w:cs="Arial"/>
          <w:b/>
          <w:sz w:val="20"/>
          <w:szCs w:val="20"/>
        </w:rPr>
        <w:t xml:space="preserve">nolikuma </w:t>
      </w:r>
      <w:r w:rsidR="00644B14">
        <w:rPr>
          <w:rFonts w:ascii="Arial" w:hAnsi="Arial" w:cs="Arial"/>
          <w:b/>
          <w:sz w:val="20"/>
          <w:szCs w:val="20"/>
        </w:rPr>
        <w:t>8</w:t>
      </w:r>
      <w:r w:rsidR="00664E91" w:rsidRPr="00B9556A">
        <w:rPr>
          <w:rFonts w:ascii="Arial" w:hAnsi="Arial" w:cs="Arial"/>
          <w:b/>
          <w:sz w:val="20"/>
          <w:szCs w:val="20"/>
        </w:rPr>
        <w:t>.pielikums</w:t>
      </w:r>
    </w:p>
    <w:p w:rsidR="00664E91" w:rsidRPr="00B9556A" w:rsidRDefault="00664E91" w:rsidP="00664E91">
      <w:pPr>
        <w:pStyle w:val="Bezatstarpm"/>
        <w:rPr>
          <w:rFonts w:ascii="Arial" w:hAnsi="Arial" w:cs="Arial"/>
          <w:b/>
          <w:sz w:val="20"/>
          <w:szCs w:val="20"/>
        </w:rPr>
      </w:pPr>
    </w:p>
    <w:p w:rsidR="00637B83" w:rsidRDefault="00637B83" w:rsidP="00637B83">
      <w:pPr>
        <w:pStyle w:val="ListParagraph1"/>
        <w:spacing w:after="120"/>
        <w:ind w:left="0" w:right="-286"/>
        <w:jc w:val="center"/>
        <w:rPr>
          <w:rFonts w:ascii="Arial" w:hAnsi="Arial" w:cs="Arial"/>
          <w:b/>
          <w:sz w:val="20"/>
          <w:szCs w:val="20"/>
        </w:rPr>
      </w:pPr>
      <w:r w:rsidRPr="00B9556A">
        <w:rPr>
          <w:rFonts w:ascii="Arial" w:hAnsi="Arial" w:cs="Arial"/>
          <w:b/>
          <w:sz w:val="20"/>
          <w:szCs w:val="20"/>
        </w:rPr>
        <w:t>PIEDĀVĀJUMA NODROŠINĀJUMA NOTEIKUMI</w:t>
      </w:r>
    </w:p>
    <w:p w:rsidR="00AC7AE0" w:rsidRPr="00B9556A" w:rsidRDefault="00AC7AE0" w:rsidP="00637B83">
      <w:pPr>
        <w:pStyle w:val="ListParagraph1"/>
        <w:spacing w:after="120"/>
        <w:ind w:left="0" w:right="-286"/>
        <w:jc w:val="center"/>
        <w:rPr>
          <w:rFonts w:ascii="Arial" w:hAnsi="Arial" w:cs="Arial"/>
          <w:b/>
          <w:sz w:val="20"/>
          <w:szCs w:val="20"/>
        </w:rPr>
      </w:pP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apmērs un spēkā esamības termiņš ir n</w:t>
      </w:r>
      <w:r w:rsidR="006656CC" w:rsidRPr="00B9556A">
        <w:rPr>
          <w:rFonts w:ascii="Arial" w:eastAsia="Times New Roman" w:hAnsi="Arial" w:cs="Arial"/>
          <w:sz w:val="20"/>
          <w:szCs w:val="20"/>
          <w:lang w:eastAsia="ar-SA"/>
        </w:rPr>
        <w:t>oteikts nolikuma 1.9</w:t>
      </w:r>
      <w:r w:rsidRPr="00B9556A">
        <w:rPr>
          <w:rFonts w:ascii="Arial" w:eastAsia="Times New Roman" w:hAnsi="Arial" w:cs="Arial"/>
          <w:sz w:val="20"/>
          <w:szCs w:val="20"/>
          <w:lang w:eastAsia="ar-SA"/>
        </w:rPr>
        <w:t>.1.punktā.</w:t>
      </w:r>
    </w:p>
    <w:p w:rsidR="00FD43F3" w:rsidRPr="00B9556A" w:rsidRDefault="00FD43F3" w:rsidP="00B03FDE">
      <w:pPr>
        <w:numPr>
          <w:ilvl w:val="0"/>
          <w:numId w:val="13"/>
        </w:numPr>
        <w:spacing w:after="0" w:line="240" w:lineRule="auto"/>
        <w:ind w:left="-567" w:right="-142" w:firstLine="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Piedāvājuma nodrošinājums ir noteiktās naudas </w:t>
      </w:r>
      <w:r w:rsidRPr="00B9556A">
        <w:rPr>
          <w:rFonts w:ascii="Arial" w:eastAsia="Times New Roman" w:hAnsi="Arial" w:cs="Arial"/>
          <w:b/>
          <w:sz w:val="20"/>
          <w:szCs w:val="20"/>
          <w:u w:val="single"/>
          <w:lang w:eastAsia="ar-SA"/>
        </w:rPr>
        <w:t>summas iemaksa pasūtītāja norādītajā kontā, bankas garantija vai apdrošināšana</w:t>
      </w:r>
      <w:r w:rsidRPr="00B9556A">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b/>
          <w:sz w:val="20"/>
          <w:szCs w:val="20"/>
          <w:lang w:eastAsia="ar-SA"/>
        </w:rPr>
        <w:t>Piedāvājuma nodrošinājumam ir jāstājas spēkā ne vēlāk kā piedāvājumu iesniegšanas termiņā</w:t>
      </w:r>
      <w:r w:rsidRPr="00B9556A">
        <w:rPr>
          <w:rFonts w:ascii="Arial" w:eastAsia="Times New Roman" w:hAnsi="Arial" w:cs="Arial"/>
          <w:sz w:val="20"/>
          <w:szCs w:val="20"/>
          <w:lang w:eastAsia="ar-SA"/>
        </w:rPr>
        <w:t>. Piedāvājuma nodrošinājums ir spēkā līdz īsākajam no šādiem termiņiem: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3.1. piedāvājuma nodrošinājuma spēkā esības minimālajam termiņam;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w:t>
      </w:r>
      <w:r w:rsidR="00D80556">
        <w:rPr>
          <w:rFonts w:ascii="Arial" w:eastAsia="Times New Roman" w:hAnsi="Arial" w:cs="Arial"/>
          <w:sz w:val="20"/>
          <w:szCs w:val="20"/>
          <w:lang w:eastAsia="ar-SA"/>
        </w:rPr>
        <w:t>2. līdz iepirkuma līguma noslēgšanai.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nodrošinājums piedāvājuma nodrošinājuma spēkā esamības termiņā ir no pretendenta puses neatsaucams.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summas izmaksas termiņš ir ne vēlāk kā 5 (</w:t>
      </w:r>
      <w:r w:rsidRPr="00B9556A">
        <w:rPr>
          <w:rFonts w:ascii="Arial" w:eastAsia="Times New Roman" w:hAnsi="Arial" w:cs="Arial"/>
          <w:i/>
          <w:sz w:val="20"/>
          <w:szCs w:val="20"/>
          <w:lang w:eastAsia="ar-SA"/>
        </w:rPr>
        <w:t>piecas</w:t>
      </w:r>
      <w:r w:rsidRPr="00B9556A">
        <w:rPr>
          <w:rFonts w:ascii="Arial" w:eastAsia="Times New Roman" w:hAnsi="Arial" w:cs="Arial"/>
          <w:sz w:val="20"/>
          <w:szCs w:val="20"/>
          <w:lang w:eastAsia="ar-SA"/>
        </w:rPr>
        <w:t xml:space="preserve">) darba dienas no pieprasījuma iesniegšanas dienas. </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Nodrošinājuma devējs izmaksā Pasūtītājam piedāvājuma nodrošinājuma summu, ja:</w:t>
      </w:r>
    </w:p>
    <w:p w:rsidR="00FD43F3" w:rsidRPr="00B9556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8.1. pretendents atsauc savu piedāvājumu, kamēr ir spēkā piedāvājuma nodrošinājums;</w:t>
      </w:r>
    </w:p>
    <w:p w:rsidR="00FD43F3" w:rsidRPr="00B9556A" w:rsidRDefault="00FD43F3" w:rsidP="00D80556">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8.2. </w:t>
      </w:r>
      <w:r w:rsidR="007A2B3D"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0B3544" w:rsidRPr="00565E97" w:rsidRDefault="000B3544" w:rsidP="000B3544">
      <w:pPr>
        <w:numPr>
          <w:ilvl w:val="0"/>
          <w:numId w:val="13"/>
        </w:numPr>
        <w:spacing w:after="0" w:line="240" w:lineRule="auto"/>
        <w:ind w:left="-210" w:right="-142"/>
        <w:jc w:val="both"/>
        <w:rPr>
          <w:rFonts w:ascii="Arial" w:eastAsia="Times New Roman" w:hAnsi="Arial" w:cs="Arial"/>
          <w:sz w:val="20"/>
          <w:szCs w:val="20"/>
          <w:lang w:eastAsia="ar-SA"/>
        </w:rPr>
      </w:pPr>
      <w:r w:rsidRPr="001E47F8">
        <w:rPr>
          <w:rFonts w:ascii="Arial" w:eastAsia="Times New Roman" w:hAnsi="Arial" w:cs="Arial"/>
          <w:bCs/>
          <w:sz w:val="20"/>
          <w:szCs w:val="20"/>
          <w:lang w:eastAsia="ar-SA"/>
        </w:rPr>
        <w:t xml:space="preserve">Ja piedāvājuma nodrošinājumu iesniedz kā </w:t>
      </w:r>
      <w:r w:rsidRPr="001E47F8">
        <w:rPr>
          <w:rFonts w:ascii="Arial" w:eastAsia="Times New Roman" w:hAnsi="Arial" w:cs="Arial"/>
          <w:b/>
          <w:bCs/>
          <w:sz w:val="20"/>
          <w:szCs w:val="20"/>
          <w:lang w:eastAsia="ar-SA"/>
        </w:rPr>
        <w:t>bankas garantiju</w:t>
      </w:r>
      <w:r w:rsidRPr="001E47F8">
        <w:rPr>
          <w:rFonts w:ascii="Arial" w:eastAsia="Times New Roman" w:hAnsi="Arial" w:cs="Arial"/>
          <w:bCs/>
          <w:sz w:val="20"/>
          <w:szCs w:val="20"/>
          <w:lang w:eastAsia="ar-SA"/>
        </w:rPr>
        <w:t xml:space="preserve">, </w:t>
      </w:r>
      <w:r w:rsidRPr="001E47F8">
        <w:rPr>
          <w:rFonts w:ascii="Arial" w:eastAsia="Times New Roman" w:hAnsi="Arial" w:cs="Arial"/>
          <w:sz w:val="20"/>
          <w:szCs w:val="20"/>
          <w:lang w:eastAsia="ar-SA"/>
        </w:rPr>
        <w:t>tam jāatbilst Starptautiskās tirdzniecības kameras noteikumiem Nr.758 (</w:t>
      </w:r>
      <w:r w:rsidRPr="001E47F8">
        <w:rPr>
          <w:rFonts w:ascii="Arial" w:eastAsia="Times New Roman" w:hAnsi="Arial" w:cs="Arial"/>
          <w:i/>
          <w:sz w:val="20"/>
          <w:szCs w:val="20"/>
          <w:lang w:eastAsia="ar-SA"/>
        </w:rPr>
        <w:t>„The ICC Uniform Rules for Demand Guaranties”, ICC Publication No.758</w:t>
      </w:r>
      <w:r w:rsidRPr="001E47F8">
        <w:rPr>
          <w:rFonts w:ascii="Arial" w:eastAsia="Times New Roman" w:hAnsi="Arial" w:cs="Arial"/>
          <w:sz w:val="20"/>
          <w:szCs w:val="20"/>
          <w:lang w:eastAsia="ar-SA"/>
        </w:rPr>
        <w:t>). B</w:t>
      </w:r>
      <w:r w:rsidRPr="001E47F8">
        <w:rPr>
          <w:rFonts w:ascii="Arial" w:eastAsia="Times New Roman" w:hAnsi="Arial" w:cs="Arial"/>
          <w:bCs/>
          <w:sz w:val="20"/>
          <w:szCs w:val="20"/>
          <w:lang w:eastAsia="ar-SA"/>
        </w:rPr>
        <w:t>ankas izdotā nodrošinājuma dokumentu pievieno piedāvājumam.</w:t>
      </w:r>
      <w:r w:rsidRPr="001E47F8">
        <w:t xml:space="preserve"> </w:t>
      </w:r>
      <w:r w:rsidRPr="001E47F8">
        <w:rPr>
          <w:rFonts w:ascii="Arial" w:eastAsia="Times New Roman" w:hAnsi="Arial" w:cs="Arial"/>
          <w:bCs/>
          <w:sz w:val="20"/>
          <w:szCs w:val="20"/>
          <w:lang w:eastAsia="ar-SA"/>
        </w:rPr>
        <w:t xml:space="preserve">Piedāvājumam pievienojams un </w:t>
      </w:r>
      <w:r w:rsidRPr="00565E97">
        <w:rPr>
          <w:rFonts w:ascii="Arial" w:eastAsia="Times New Roman" w:hAnsi="Arial" w:cs="Arial"/>
          <w:sz w:val="20"/>
          <w:szCs w:val="20"/>
          <w:lang w:eastAsia="ar-SA"/>
        </w:rPr>
        <w:t>iesniedzams ar drošu elektronisko parakstu (nodrošinājuma izdevēja paraksttiesīgā persona) parakstīts piedāvājuma nodrošinājums.</w:t>
      </w:r>
    </w:p>
    <w:p w:rsidR="000B3544" w:rsidRPr="006350DC" w:rsidRDefault="000B3544" w:rsidP="000B3544">
      <w:pPr>
        <w:numPr>
          <w:ilvl w:val="0"/>
          <w:numId w:val="13"/>
        </w:numPr>
        <w:spacing w:after="0" w:line="240" w:lineRule="auto"/>
        <w:ind w:left="-210" w:right="-142"/>
        <w:jc w:val="both"/>
        <w:rPr>
          <w:rFonts w:ascii="Arial" w:eastAsia="Times New Roman" w:hAnsi="Arial" w:cs="Arial"/>
          <w:sz w:val="20"/>
          <w:szCs w:val="20"/>
          <w:lang w:eastAsia="ar-SA"/>
        </w:rPr>
      </w:pPr>
      <w:r w:rsidRPr="00565E97">
        <w:rPr>
          <w:rFonts w:ascii="Arial" w:eastAsia="Times New Roman" w:hAnsi="Arial" w:cs="Arial"/>
          <w:sz w:val="20"/>
          <w:szCs w:val="20"/>
          <w:lang w:eastAsia="ar-SA"/>
        </w:rPr>
        <w:t>Ja piedāvājuma nodrošinājumu</w:t>
      </w:r>
      <w:r w:rsidRPr="006350DC">
        <w:rPr>
          <w:rFonts w:ascii="Arial" w:eastAsia="Times New Roman" w:hAnsi="Arial" w:cs="Arial"/>
          <w:bCs/>
          <w:sz w:val="20"/>
          <w:szCs w:val="20"/>
          <w:lang w:eastAsia="ar-SA"/>
        </w:rPr>
        <w:t xml:space="preserve"> iesniedz </w:t>
      </w:r>
      <w:r w:rsidRPr="006350DC">
        <w:rPr>
          <w:rFonts w:ascii="Arial" w:eastAsia="Times New Roman" w:hAnsi="Arial" w:cs="Arial"/>
          <w:b/>
          <w:bCs/>
          <w:sz w:val="20"/>
          <w:szCs w:val="20"/>
          <w:lang w:eastAsia="ar-SA"/>
        </w:rPr>
        <w:t>apdrošināšanas polises formā</w:t>
      </w:r>
      <w:r w:rsidRPr="006350DC">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paraksttiesīgā persona) parakstīts piedāvājuma nodrošinājums.</w:t>
      </w:r>
    </w:p>
    <w:p w:rsidR="00FD43F3" w:rsidRPr="007F5746" w:rsidRDefault="00FD43F3" w:rsidP="007F5746">
      <w:pPr>
        <w:pStyle w:val="ListParagraph1"/>
        <w:numPr>
          <w:ilvl w:val="0"/>
          <w:numId w:val="13"/>
        </w:numPr>
        <w:ind w:right="-142"/>
        <w:jc w:val="both"/>
        <w:rPr>
          <w:rFonts w:ascii="Arial" w:hAnsi="Arial" w:cs="Arial"/>
          <w:sz w:val="20"/>
          <w:szCs w:val="20"/>
        </w:rPr>
      </w:pPr>
      <w:r w:rsidRPr="007F5746">
        <w:rPr>
          <w:rFonts w:ascii="Arial" w:hAnsi="Arial" w:cs="Arial"/>
          <w:sz w:val="20"/>
          <w:szCs w:val="20"/>
        </w:rPr>
        <w:t>Ja piedāvājuma nodrošinājums ir noteiktās naudas summas iemaksa pasūtītāja norādītajā kontā, Pasūtītājs kļūst par šo finanšu līdzekļu īpašnieku un neatmaksā pretendentam iemaksāto summu jebkurā no šādiem gadījumiem: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7F5746">
        <w:rPr>
          <w:rFonts w:ascii="Arial" w:eastAsia="Times New Roman" w:hAnsi="Arial" w:cs="Arial"/>
          <w:sz w:val="20"/>
          <w:szCs w:val="20"/>
          <w:lang w:eastAsia="ar-SA"/>
        </w:rPr>
        <w:t>11.1. pretendents atsauc savu piedāvājumu</w:t>
      </w:r>
      <w:r w:rsidRPr="00B9556A">
        <w:rPr>
          <w:rFonts w:ascii="Arial" w:eastAsia="Times New Roman" w:hAnsi="Arial" w:cs="Arial"/>
          <w:sz w:val="20"/>
          <w:szCs w:val="20"/>
          <w:lang w:eastAsia="ar-SA"/>
        </w:rPr>
        <w:t>, kamēr ir spēkā piedāvājuma nodrošinājums;</w:t>
      </w:r>
    </w:p>
    <w:p w:rsidR="00FD43F3" w:rsidRPr="00B9556A" w:rsidRDefault="00FD43F3" w:rsidP="00D80556">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11.2. </w:t>
      </w:r>
      <w:r w:rsidR="0028783C"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FD43F3" w:rsidRPr="00B9556A"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sz w:val="20"/>
          <w:szCs w:val="20"/>
          <w:lang w:eastAsia="ar-SA"/>
        </w:rPr>
        <w:t xml:space="preserve">Ja piedāvājuma nodrošinājums ir noteiktās </w:t>
      </w:r>
      <w:r w:rsidRPr="00B9556A">
        <w:rPr>
          <w:rFonts w:ascii="Arial" w:eastAsia="Times New Roman" w:hAnsi="Arial" w:cs="Arial"/>
          <w:b/>
          <w:sz w:val="20"/>
          <w:szCs w:val="20"/>
          <w:lang w:eastAsia="ar-SA"/>
        </w:rPr>
        <w:t>naudas summas iemaksa</w:t>
      </w:r>
      <w:r w:rsidRPr="00B9556A">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B9556A">
        <w:rPr>
          <w:rFonts w:ascii="Arial" w:eastAsia="Times New Roman" w:hAnsi="Arial" w:cs="Arial"/>
          <w:bCs/>
          <w:sz w:val="20"/>
          <w:szCs w:val="20"/>
          <w:lang w:eastAsia="ar-SA"/>
        </w:rPr>
        <w:t>aksājuma dokumentu, kas apliecina piedāvājuma nodrošinājuma iemaksu, pievieno piedāvājumam.</w:t>
      </w:r>
    </w:p>
    <w:p w:rsidR="00571DE2" w:rsidRPr="00B9556A"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rsidR="00AC3A82" w:rsidRPr="00B9556A" w:rsidRDefault="00A76A1C" w:rsidP="00A76A1C">
      <w:pPr>
        <w:pStyle w:val="Bezatstarpm"/>
        <w:rPr>
          <w:rFonts w:ascii="Arial" w:hAnsi="Arial" w:cs="Arial"/>
          <w:sz w:val="20"/>
          <w:szCs w:val="20"/>
        </w:rPr>
      </w:pPr>
      <w:r w:rsidRPr="00B9556A">
        <w:rPr>
          <w:rFonts w:ascii="Arial" w:hAnsi="Arial" w:cs="Arial"/>
          <w:sz w:val="20"/>
          <w:szCs w:val="20"/>
        </w:rPr>
        <w:t xml:space="preserve"> </w:t>
      </w:r>
    </w:p>
    <w:sectPr w:rsidR="00AC3A82" w:rsidRPr="00B9556A" w:rsidSect="00852988">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04D" w:rsidRDefault="00A8504D" w:rsidP="00852988">
      <w:pPr>
        <w:spacing w:after="0" w:line="240" w:lineRule="auto"/>
      </w:pPr>
      <w:r>
        <w:separator/>
      </w:r>
    </w:p>
  </w:endnote>
  <w:endnote w:type="continuationSeparator" w:id="0">
    <w:p w:rsidR="00A8504D" w:rsidRDefault="00A8504D"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Mincho"/>
    <w:charset w:val="80"/>
    <w:family w:val="auto"/>
    <w:pitch w:val="default"/>
  </w:font>
  <w:font w:name="TimesNewRomanPSMT">
    <w:altName w:val="Times New Roman"/>
    <w:charset w:val="CC"/>
    <w:family w:val="roman"/>
    <w:pitch w:val="default"/>
  </w:font>
  <w:font w:name="ArialMT">
    <w:altName w:val="Arial"/>
    <w:charset w:val="00"/>
    <w:family w:val="swiss"/>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sdtContent>
      <w:p w:rsidR="00EB1D42" w:rsidRPr="005772D9" w:rsidRDefault="00EB1D42">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D516D5">
          <w:rPr>
            <w:rFonts w:ascii="Times New Roman" w:hAnsi="Times New Roman" w:cs="Times New Roman"/>
            <w:noProof/>
            <w:sz w:val="20"/>
            <w:szCs w:val="20"/>
          </w:rPr>
          <w:t>11</w:t>
        </w:r>
        <w:r w:rsidRPr="005772D9">
          <w:rPr>
            <w:rFonts w:ascii="Times New Roman" w:hAnsi="Times New Roman" w:cs="Times New Roman"/>
            <w:sz w:val="20"/>
            <w:szCs w:val="20"/>
          </w:rPr>
          <w:fldChar w:fldCharType="end"/>
        </w:r>
      </w:p>
    </w:sdtContent>
  </w:sdt>
  <w:p w:rsidR="00EB1D42" w:rsidRPr="005772D9" w:rsidRDefault="00EB1D42">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04D" w:rsidRDefault="00A8504D" w:rsidP="00852988">
      <w:pPr>
        <w:spacing w:after="0" w:line="240" w:lineRule="auto"/>
      </w:pPr>
      <w:r>
        <w:separator/>
      </w:r>
    </w:p>
  </w:footnote>
  <w:footnote w:type="continuationSeparator" w:id="0">
    <w:p w:rsidR="00A8504D" w:rsidRDefault="00A8504D" w:rsidP="00852988">
      <w:pPr>
        <w:spacing w:after="0" w:line="240" w:lineRule="auto"/>
      </w:pPr>
      <w:r>
        <w:continuationSeparator/>
      </w:r>
    </w:p>
  </w:footnote>
  <w:footnote w:id="1">
    <w:p w:rsidR="00EB1D42" w:rsidRPr="00EF3814" w:rsidRDefault="00EB1D42" w:rsidP="00852988">
      <w:pPr>
        <w:pStyle w:val="Vresteksts"/>
        <w:rPr>
          <w:rFonts w:ascii="Arial" w:hAnsi="Arial" w:cs="Arial"/>
          <w:sz w:val="16"/>
          <w:szCs w:val="16"/>
        </w:rPr>
      </w:pPr>
      <w:r w:rsidRPr="00EF3814">
        <w:rPr>
          <w:rStyle w:val="Vresatsauce"/>
          <w:rFonts w:ascii="Arial" w:hAnsi="Arial" w:cs="Arial"/>
          <w:sz w:val="16"/>
          <w:szCs w:val="16"/>
        </w:rPr>
        <w:footnoteRef/>
      </w:r>
      <w:r w:rsidRPr="00EF3814">
        <w:rPr>
          <w:rFonts w:ascii="Arial" w:hAnsi="Arial" w:cs="Arial"/>
          <w:sz w:val="16"/>
          <w:szCs w:val="16"/>
        </w:rPr>
        <w:t xml:space="preserve"> Publisko iepirkumu likums, skatīt: </w:t>
      </w:r>
      <w:hyperlink r:id="rId1" w:history="1">
        <w:r w:rsidRPr="00EF3814">
          <w:rPr>
            <w:rStyle w:val="Hipersaite"/>
            <w:rFonts w:ascii="Arial" w:hAnsi="Arial" w:cs="Arial"/>
            <w:sz w:val="16"/>
            <w:szCs w:val="16"/>
          </w:rPr>
          <w:t>https://likumi.lv/doc.php?id=287760</w:t>
        </w:r>
      </w:hyperlink>
      <w:r w:rsidRPr="00EF3814">
        <w:rPr>
          <w:rFonts w:ascii="Arial" w:hAnsi="Arial" w:cs="Arial"/>
          <w:sz w:val="16"/>
          <w:szCs w:val="16"/>
        </w:rPr>
        <w:t xml:space="preserve"> </w:t>
      </w:r>
    </w:p>
  </w:footnote>
  <w:footnote w:id="2">
    <w:p w:rsidR="005A366E" w:rsidRPr="00EF3814" w:rsidRDefault="005A366E" w:rsidP="005A366E">
      <w:pPr>
        <w:pStyle w:val="Vresteksts"/>
        <w:rPr>
          <w:rFonts w:ascii="Arial" w:hAnsi="Arial" w:cs="Arial"/>
          <w:sz w:val="16"/>
          <w:szCs w:val="16"/>
        </w:rPr>
      </w:pPr>
      <w:r>
        <w:rPr>
          <w:rStyle w:val="Vresatsauce"/>
        </w:rPr>
        <w:footnoteRef/>
      </w:r>
      <w:r>
        <w:t xml:space="preserve"> </w:t>
      </w:r>
      <w:r w:rsidRPr="00EF3814">
        <w:rPr>
          <w:rFonts w:ascii="Arial" w:hAnsi="Arial" w:cs="Arial"/>
          <w:sz w:val="16"/>
          <w:szCs w:val="16"/>
        </w:rPr>
        <w:t xml:space="preserve">Ministru kabineta 2017.gada 28.februāra noteikumi Nr.107, skatīt: </w:t>
      </w:r>
      <w:hyperlink r:id="rId2" w:history="1">
        <w:r w:rsidRPr="00EF3814">
          <w:rPr>
            <w:rStyle w:val="Hipersaite"/>
            <w:rFonts w:ascii="Arial" w:hAnsi="Arial" w:cs="Arial"/>
            <w:sz w:val="16"/>
            <w:szCs w:val="16"/>
          </w:rPr>
          <w:t>https://likumi.lv/ta/id/289086-iepirkuma-proceduru-un-metu-konkursu-norises-kartiba</w:t>
        </w:r>
      </w:hyperlink>
    </w:p>
    <w:p w:rsidR="005A366E" w:rsidRDefault="005A366E">
      <w:pPr>
        <w:pStyle w:val="Vresteksts"/>
      </w:pPr>
    </w:p>
  </w:footnote>
  <w:footnote w:id="3">
    <w:p w:rsidR="00EF3814" w:rsidRPr="0076745C" w:rsidRDefault="00EF3814" w:rsidP="00EF3814">
      <w:pPr>
        <w:pStyle w:val="Bezatstarpm"/>
        <w:jc w:val="both"/>
        <w:rPr>
          <w:rFonts w:ascii="Arial" w:hAnsi="Arial" w:cs="Arial"/>
          <w:i/>
          <w:sz w:val="16"/>
          <w:szCs w:val="16"/>
        </w:rPr>
      </w:pPr>
      <w:r>
        <w:rPr>
          <w:rStyle w:val="Vresatsauce"/>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F3814" w:rsidRDefault="00EF3814">
      <w:pPr>
        <w:pStyle w:val="Vresteksts"/>
      </w:pPr>
    </w:p>
  </w:footnote>
  <w:footnote w:id="4">
    <w:p w:rsidR="00EB1D42" w:rsidRPr="00267D0D" w:rsidRDefault="00EB1D42" w:rsidP="00FD43F3">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rsidR="00EB1D42" w:rsidRPr="00267D0D" w:rsidRDefault="00EB1D42" w:rsidP="00FD43F3">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rsidR="00EB1D42" w:rsidRDefault="00EB1D42" w:rsidP="00FD43F3">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855495"/>
    <w:multiLevelType w:val="multilevel"/>
    <w:tmpl w:val="3BF6A0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3C61C0"/>
    <w:multiLevelType w:val="multilevel"/>
    <w:tmpl w:val="57166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2B0C64"/>
    <w:multiLevelType w:val="multilevel"/>
    <w:tmpl w:val="348659C6"/>
    <w:lvl w:ilvl="0">
      <w:start w:val="1"/>
      <w:numFmt w:val="decimal"/>
      <w:lvlText w:val="%1."/>
      <w:lvlJc w:val="left"/>
      <w:pPr>
        <w:ind w:left="612" w:hanging="612"/>
      </w:pPr>
      <w:rPr>
        <w:rFonts w:eastAsia="Helvetica" w:hint="default"/>
      </w:rPr>
    </w:lvl>
    <w:lvl w:ilvl="1">
      <w:start w:val="11"/>
      <w:numFmt w:val="decimal"/>
      <w:lvlText w:val="%1.%2."/>
      <w:lvlJc w:val="left"/>
      <w:pPr>
        <w:ind w:left="612" w:hanging="612"/>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5"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1"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8364622"/>
    <w:multiLevelType w:val="hybridMultilevel"/>
    <w:tmpl w:val="8230CEB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925A65"/>
    <w:multiLevelType w:val="hybridMultilevel"/>
    <w:tmpl w:val="587A92D2"/>
    <w:lvl w:ilvl="0" w:tplc="32320656">
      <w:numFmt w:val="bullet"/>
      <w:lvlText w:val=""/>
      <w:lvlJc w:val="left"/>
      <w:pPr>
        <w:ind w:left="252" w:hanging="360"/>
      </w:pPr>
      <w:rPr>
        <w:rFonts w:ascii="Symbol" w:eastAsia="Times New Roman" w:hAnsi="Symbol" w:cs="Arial" w:hint="default"/>
      </w:rPr>
    </w:lvl>
    <w:lvl w:ilvl="1" w:tplc="26BA0B02">
      <w:numFmt w:val="bullet"/>
      <w:lvlText w:val="-"/>
      <w:lvlJc w:val="left"/>
      <w:pPr>
        <w:ind w:left="972" w:hanging="360"/>
      </w:pPr>
      <w:rPr>
        <w:rFonts w:ascii="Arial" w:eastAsia="Times New Roman" w:hAnsi="Arial" w:cs="Arial" w:hint="default"/>
        <w:sz w:val="20"/>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6"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7BC04A6C"/>
    <w:multiLevelType w:val="multilevel"/>
    <w:tmpl w:val="8F8A4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FA79C5"/>
    <w:multiLevelType w:val="hybridMultilevel"/>
    <w:tmpl w:val="4ABA4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9"/>
  </w:num>
  <w:num w:numId="6">
    <w:abstractNumId w:val="26"/>
  </w:num>
  <w:num w:numId="7">
    <w:abstractNumId w:val="16"/>
  </w:num>
  <w:num w:numId="8">
    <w:abstractNumId w:val="19"/>
  </w:num>
  <w:num w:numId="9">
    <w:abstractNumId w:val="15"/>
  </w:num>
  <w:num w:numId="10">
    <w:abstractNumId w:val="5"/>
  </w:num>
  <w:num w:numId="11">
    <w:abstractNumId w:val="11"/>
  </w:num>
  <w:num w:numId="12">
    <w:abstractNumId w:val="30"/>
  </w:num>
  <w:num w:numId="13">
    <w:abstractNumId w:val="20"/>
  </w:num>
  <w:num w:numId="14">
    <w:abstractNumId w:val="13"/>
  </w:num>
  <w:num w:numId="15">
    <w:abstractNumId w:val="7"/>
  </w:num>
  <w:num w:numId="16">
    <w:abstractNumId w:val="21"/>
  </w:num>
  <w:num w:numId="17">
    <w:abstractNumId w:val="1"/>
  </w:num>
  <w:num w:numId="18">
    <w:abstractNumId w:val="17"/>
  </w:num>
  <w:num w:numId="19">
    <w:abstractNumId w:val="24"/>
  </w:num>
  <w:num w:numId="20">
    <w:abstractNumId w:val="22"/>
  </w:num>
  <w:num w:numId="21">
    <w:abstractNumId w:val="28"/>
  </w:num>
  <w:num w:numId="22">
    <w:abstractNumId w:val="10"/>
  </w:num>
  <w:num w:numId="23">
    <w:abstractNumId w:val="8"/>
  </w:num>
  <w:num w:numId="24">
    <w:abstractNumId w:val="6"/>
  </w:num>
  <w:num w:numId="25">
    <w:abstractNumId w:val="14"/>
  </w:num>
  <w:num w:numId="26">
    <w:abstractNumId w:val="27"/>
  </w:num>
  <w:num w:numId="27">
    <w:abstractNumId w:val="25"/>
  </w:num>
  <w:num w:numId="28">
    <w:abstractNumId w:val="31"/>
  </w:num>
  <w:num w:numId="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382E"/>
    <w:rsid w:val="00016D80"/>
    <w:rsid w:val="000257D1"/>
    <w:rsid w:val="00025F9E"/>
    <w:rsid w:val="00030DFD"/>
    <w:rsid w:val="000328F9"/>
    <w:rsid w:val="000344AA"/>
    <w:rsid w:val="000408E3"/>
    <w:rsid w:val="0004453A"/>
    <w:rsid w:val="00057504"/>
    <w:rsid w:val="00057D8C"/>
    <w:rsid w:val="000601AA"/>
    <w:rsid w:val="00063D84"/>
    <w:rsid w:val="000711CA"/>
    <w:rsid w:val="00072CB9"/>
    <w:rsid w:val="00077D69"/>
    <w:rsid w:val="00087D7E"/>
    <w:rsid w:val="00091922"/>
    <w:rsid w:val="000926C7"/>
    <w:rsid w:val="000A0730"/>
    <w:rsid w:val="000A1CEA"/>
    <w:rsid w:val="000A2906"/>
    <w:rsid w:val="000A3082"/>
    <w:rsid w:val="000A5CE7"/>
    <w:rsid w:val="000B00E1"/>
    <w:rsid w:val="000B2B9D"/>
    <w:rsid w:val="000B2D08"/>
    <w:rsid w:val="000B3544"/>
    <w:rsid w:val="000B3841"/>
    <w:rsid w:val="000B5B43"/>
    <w:rsid w:val="000C28A3"/>
    <w:rsid w:val="000D2812"/>
    <w:rsid w:val="000D5A58"/>
    <w:rsid w:val="000D5B0B"/>
    <w:rsid w:val="000E4DD5"/>
    <w:rsid w:val="000F6236"/>
    <w:rsid w:val="000F79DF"/>
    <w:rsid w:val="001017BF"/>
    <w:rsid w:val="00101F82"/>
    <w:rsid w:val="001070BB"/>
    <w:rsid w:val="001109BD"/>
    <w:rsid w:val="00117C72"/>
    <w:rsid w:val="00124B62"/>
    <w:rsid w:val="00125868"/>
    <w:rsid w:val="00131E9A"/>
    <w:rsid w:val="00136892"/>
    <w:rsid w:val="00141B97"/>
    <w:rsid w:val="00154840"/>
    <w:rsid w:val="00155CD6"/>
    <w:rsid w:val="001571EC"/>
    <w:rsid w:val="00157CCC"/>
    <w:rsid w:val="001631F0"/>
    <w:rsid w:val="001675E8"/>
    <w:rsid w:val="00167E6F"/>
    <w:rsid w:val="00170F08"/>
    <w:rsid w:val="00177B74"/>
    <w:rsid w:val="001806D9"/>
    <w:rsid w:val="0018348B"/>
    <w:rsid w:val="00192071"/>
    <w:rsid w:val="00193BEA"/>
    <w:rsid w:val="00193E38"/>
    <w:rsid w:val="001A2EFA"/>
    <w:rsid w:val="001A3E64"/>
    <w:rsid w:val="001A6B94"/>
    <w:rsid w:val="001B5380"/>
    <w:rsid w:val="001C04C6"/>
    <w:rsid w:val="001C1232"/>
    <w:rsid w:val="001C1C7E"/>
    <w:rsid w:val="001C52C2"/>
    <w:rsid w:val="001D02F7"/>
    <w:rsid w:val="001D1A66"/>
    <w:rsid w:val="001D47C2"/>
    <w:rsid w:val="001D7DE0"/>
    <w:rsid w:val="001E3DEC"/>
    <w:rsid w:val="001E5F45"/>
    <w:rsid w:val="001E6EEC"/>
    <w:rsid w:val="001F2042"/>
    <w:rsid w:val="001F540B"/>
    <w:rsid w:val="00201D43"/>
    <w:rsid w:val="00204A3F"/>
    <w:rsid w:val="00206E3C"/>
    <w:rsid w:val="00224B94"/>
    <w:rsid w:val="00232EA8"/>
    <w:rsid w:val="00235440"/>
    <w:rsid w:val="00241006"/>
    <w:rsid w:val="002518BB"/>
    <w:rsid w:val="00252B9C"/>
    <w:rsid w:val="00252BC6"/>
    <w:rsid w:val="00253FD9"/>
    <w:rsid w:val="0025694E"/>
    <w:rsid w:val="00256F88"/>
    <w:rsid w:val="00265AA2"/>
    <w:rsid w:val="0026742B"/>
    <w:rsid w:val="00273CC7"/>
    <w:rsid w:val="00274C2E"/>
    <w:rsid w:val="00274E6A"/>
    <w:rsid w:val="00281C64"/>
    <w:rsid w:val="00282E2D"/>
    <w:rsid w:val="0028783C"/>
    <w:rsid w:val="00292BFC"/>
    <w:rsid w:val="00295C1E"/>
    <w:rsid w:val="002A0000"/>
    <w:rsid w:val="002A0107"/>
    <w:rsid w:val="002A1F64"/>
    <w:rsid w:val="002A2DB0"/>
    <w:rsid w:val="002A319A"/>
    <w:rsid w:val="002B326B"/>
    <w:rsid w:val="002B4AF1"/>
    <w:rsid w:val="002B5A63"/>
    <w:rsid w:val="002B5ACC"/>
    <w:rsid w:val="002B6E24"/>
    <w:rsid w:val="002C39B9"/>
    <w:rsid w:val="002C3C3D"/>
    <w:rsid w:val="002C472C"/>
    <w:rsid w:val="002C6DED"/>
    <w:rsid w:val="002D38A3"/>
    <w:rsid w:val="002D765B"/>
    <w:rsid w:val="002E11C8"/>
    <w:rsid w:val="002E1224"/>
    <w:rsid w:val="002E639A"/>
    <w:rsid w:val="002F00F2"/>
    <w:rsid w:val="002F0620"/>
    <w:rsid w:val="002F1879"/>
    <w:rsid w:val="002F1B5E"/>
    <w:rsid w:val="002F22F9"/>
    <w:rsid w:val="002F3FAF"/>
    <w:rsid w:val="002F59DF"/>
    <w:rsid w:val="002F59E4"/>
    <w:rsid w:val="00301476"/>
    <w:rsid w:val="0030294F"/>
    <w:rsid w:val="00303D65"/>
    <w:rsid w:val="00304B36"/>
    <w:rsid w:val="00306623"/>
    <w:rsid w:val="00310F59"/>
    <w:rsid w:val="00313AAB"/>
    <w:rsid w:val="00314497"/>
    <w:rsid w:val="003226BC"/>
    <w:rsid w:val="003277A1"/>
    <w:rsid w:val="00334A6D"/>
    <w:rsid w:val="00337F39"/>
    <w:rsid w:val="003471D6"/>
    <w:rsid w:val="003546E8"/>
    <w:rsid w:val="00360C09"/>
    <w:rsid w:val="00366385"/>
    <w:rsid w:val="00371E75"/>
    <w:rsid w:val="0037459F"/>
    <w:rsid w:val="00375871"/>
    <w:rsid w:val="00377423"/>
    <w:rsid w:val="00381A2A"/>
    <w:rsid w:val="00386C6A"/>
    <w:rsid w:val="00392495"/>
    <w:rsid w:val="00392AE5"/>
    <w:rsid w:val="003A080F"/>
    <w:rsid w:val="003A3CF2"/>
    <w:rsid w:val="003A466D"/>
    <w:rsid w:val="003A705A"/>
    <w:rsid w:val="003B7675"/>
    <w:rsid w:val="003C5096"/>
    <w:rsid w:val="003D11B1"/>
    <w:rsid w:val="003D13D3"/>
    <w:rsid w:val="003D6351"/>
    <w:rsid w:val="003E57DC"/>
    <w:rsid w:val="003E59B1"/>
    <w:rsid w:val="003F0546"/>
    <w:rsid w:val="003F28E7"/>
    <w:rsid w:val="003F2906"/>
    <w:rsid w:val="00402F9B"/>
    <w:rsid w:val="00404AB7"/>
    <w:rsid w:val="00404B8E"/>
    <w:rsid w:val="004105E1"/>
    <w:rsid w:val="004133AA"/>
    <w:rsid w:val="0041426B"/>
    <w:rsid w:val="00414A70"/>
    <w:rsid w:val="00423D44"/>
    <w:rsid w:val="00424E68"/>
    <w:rsid w:val="004266A6"/>
    <w:rsid w:val="00433677"/>
    <w:rsid w:val="00433A48"/>
    <w:rsid w:val="00434691"/>
    <w:rsid w:val="00436716"/>
    <w:rsid w:val="004371BE"/>
    <w:rsid w:val="004376B7"/>
    <w:rsid w:val="004378F1"/>
    <w:rsid w:val="00437DA2"/>
    <w:rsid w:val="00441229"/>
    <w:rsid w:val="00456C20"/>
    <w:rsid w:val="00465E3C"/>
    <w:rsid w:val="0047346E"/>
    <w:rsid w:val="00473CB6"/>
    <w:rsid w:val="00477C07"/>
    <w:rsid w:val="00483AFD"/>
    <w:rsid w:val="004A0C27"/>
    <w:rsid w:val="004A5768"/>
    <w:rsid w:val="004A5E60"/>
    <w:rsid w:val="004B55CB"/>
    <w:rsid w:val="004C167C"/>
    <w:rsid w:val="004C1F9A"/>
    <w:rsid w:val="004C4A79"/>
    <w:rsid w:val="004E3C06"/>
    <w:rsid w:val="004E611B"/>
    <w:rsid w:val="004F0CA0"/>
    <w:rsid w:val="004F1F22"/>
    <w:rsid w:val="004F4090"/>
    <w:rsid w:val="004F42F9"/>
    <w:rsid w:val="004F7AD1"/>
    <w:rsid w:val="0050048C"/>
    <w:rsid w:val="00501669"/>
    <w:rsid w:val="005023C0"/>
    <w:rsid w:val="00503F6A"/>
    <w:rsid w:val="0050475E"/>
    <w:rsid w:val="005048E2"/>
    <w:rsid w:val="00504C13"/>
    <w:rsid w:val="00512028"/>
    <w:rsid w:val="00512BA7"/>
    <w:rsid w:val="00520969"/>
    <w:rsid w:val="0052252F"/>
    <w:rsid w:val="00524375"/>
    <w:rsid w:val="00525DDE"/>
    <w:rsid w:val="0053262E"/>
    <w:rsid w:val="00533B3E"/>
    <w:rsid w:val="0053636A"/>
    <w:rsid w:val="00536822"/>
    <w:rsid w:val="00537B88"/>
    <w:rsid w:val="00545A0C"/>
    <w:rsid w:val="005469A0"/>
    <w:rsid w:val="005522F5"/>
    <w:rsid w:val="0055341F"/>
    <w:rsid w:val="00553D52"/>
    <w:rsid w:val="00560ADD"/>
    <w:rsid w:val="00561FF7"/>
    <w:rsid w:val="00563AB1"/>
    <w:rsid w:val="00570496"/>
    <w:rsid w:val="00571DE2"/>
    <w:rsid w:val="00572982"/>
    <w:rsid w:val="005772D9"/>
    <w:rsid w:val="00582DB4"/>
    <w:rsid w:val="00582DED"/>
    <w:rsid w:val="00582E9C"/>
    <w:rsid w:val="005859C3"/>
    <w:rsid w:val="005878E4"/>
    <w:rsid w:val="00590267"/>
    <w:rsid w:val="00591EC5"/>
    <w:rsid w:val="00592A9E"/>
    <w:rsid w:val="00593273"/>
    <w:rsid w:val="00594C4D"/>
    <w:rsid w:val="00595021"/>
    <w:rsid w:val="0059695B"/>
    <w:rsid w:val="0059707C"/>
    <w:rsid w:val="00597895"/>
    <w:rsid w:val="005A1694"/>
    <w:rsid w:val="005A25BF"/>
    <w:rsid w:val="005A366E"/>
    <w:rsid w:val="005A434E"/>
    <w:rsid w:val="005A6916"/>
    <w:rsid w:val="005B0EAB"/>
    <w:rsid w:val="005B3626"/>
    <w:rsid w:val="005B5BB9"/>
    <w:rsid w:val="005B657B"/>
    <w:rsid w:val="005C294C"/>
    <w:rsid w:val="005C3E28"/>
    <w:rsid w:val="005C6F84"/>
    <w:rsid w:val="005D4624"/>
    <w:rsid w:val="005D68F8"/>
    <w:rsid w:val="005D6DE2"/>
    <w:rsid w:val="005E294C"/>
    <w:rsid w:val="005F0749"/>
    <w:rsid w:val="005F2542"/>
    <w:rsid w:val="005F521C"/>
    <w:rsid w:val="005F72BC"/>
    <w:rsid w:val="005F79DF"/>
    <w:rsid w:val="0060175F"/>
    <w:rsid w:val="006018B4"/>
    <w:rsid w:val="00601CED"/>
    <w:rsid w:val="00602216"/>
    <w:rsid w:val="00605DB3"/>
    <w:rsid w:val="006139AF"/>
    <w:rsid w:val="00623C37"/>
    <w:rsid w:val="00626F84"/>
    <w:rsid w:val="0063680F"/>
    <w:rsid w:val="00637B83"/>
    <w:rsid w:val="00643FC7"/>
    <w:rsid w:val="00644B14"/>
    <w:rsid w:val="00645928"/>
    <w:rsid w:val="00647646"/>
    <w:rsid w:val="006502CA"/>
    <w:rsid w:val="0065145B"/>
    <w:rsid w:val="00652AA4"/>
    <w:rsid w:val="00652B66"/>
    <w:rsid w:val="006542DE"/>
    <w:rsid w:val="00661AAB"/>
    <w:rsid w:val="00661ED0"/>
    <w:rsid w:val="00662B82"/>
    <w:rsid w:val="00664E91"/>
    <w:rsid w:val="006650C5"/>
    <w:rsid w:val="006656CC"/>
    <w:rsid w:val="00670080"/>
    <w:rsid w:val="006759F4"/>
    <w:rsid w:val="006760DC"/>
    <w:rsid w:val="00677E4A"/>
    <w:rsid w:val="00680552"/>
    <w:rsid w:val="0068615A"/>
    <w:rsid w:val="00687FA9"/>
    <w:rsid w:val="006908BC"/>
    <w:rsid w:val="00691E1B"/>
    <w:rsid w:val="00696412"/>
    <w:rsid w:val="006A19DC"/>
    <w:rsid w:val="006A1E28"/>
    <w:rsid w:val="006A7A88"/>
    <w:rsid w:val="006B0C62"/>
    <w:rsid w:val="006B16F4"/>
    <w:rsid w:val="006B6AC9"/>
    <w:rsid w:val="006B6FDA"/>
    <w:rsid w:val="006C044B"/>
    <w:rsid w:val="006C24EB"/>
    <w:rsid w:val="006C2735"/>
    <w:rsid w:val="006C2ABD"/>
    <w:rsid w:val="006C2C50"/>
    <w:rsid w:val="006C408A"/>
    <w:rsid w:val="006C4277"/>
    <w:rsid w:val="006D02D9"/>
    <w:rsid w:val="006D12E2"/>
    <w:rsid w:val="006D3B9C"/>
    <w:rsid w:val="006D51A3"/>
    <w:rsid w:val="006D705C"/>
    <w:rsid w:val="006E0396"/>
    <w:rsid w:val="006E28D2"/>
    <w:rsid w:val="006E436E"/>
    <w:rsid w:val="006E53EA"/>
    <w:rsid w:val="006E6C67"/>
    <w:rsid w:val="00702575"/>
    <w:rsid w:val="00704FF9"/>
    <w:rsid w:val="00714249"/>
    <w:rsid w:val="00715B35"/>
    <w:rsid w:val="00716C47"/>
    <w:rsid w:val="00722922"/>
    <w:rsid w:val="007241E2"/>
    <w:rsid w:val="00725166"/>
    <w:rsid w:val="0073675D"/>
    <w:rsid w:val="00740B17"/>
    <w:rsid w:val="00747475"/>
    <w:rsid w:val="00753ACB"/>
    <w:rsid w:val="00753ADA"/>
    <w:rsid w:val="007561DA"/>
    <w:rsid w:val="00760C2E"/>
    <w:rsid w:val="0076226C"/>
    <w:rsid w:val="00770333"/>
    <w:rsid w:val="00770AB5"/>
    <w:rsid w:val="00770C65"/>
    <w:rsid w:val="00772EFA"/>
    <w:rsid w:val="00773A27"/>
    <w:rsid w:val="007742C9"/>
    <w:rsid w:val="00776392"/>
    <w:rsid w:val="00777ACB"/>
    <w:rsid w:val="0078205B"/>
    <w:rsid w:val="00784963"/>
    <w:rsid w:val="00793891"/>
    <w:rsid w:val="007A2B3D"/>
    <w:rsid w:val="007A366E"/>
    <w:rsid w:val="007A51BD"/>
    <w:rsid w:val="007A5A42"/>
    <w:rsid w:val="007B0F86"/>
    <w:rsid w:val="007B76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5746"/>
    <w:rsid w:val="007F73DE"/>
    <w:rsid w:val="0080187E"/>
    <w:rsid w:val="00801923"/>
    <w:rsid w:val="00824729"/>
    <w:rsid w:val="008300C0"/>
    <w:rsid w:val="0083222F"/>
    <w:rsid w:val="00832854"/>
    <w:rsid w:val="00833115"/>
    <w:rsid w:val="00840574"/>
    <w:rsid w:val="00840D78"/>
    <w:rsid w:val="00841329"/>
    <w:rsid w:val="0084502F"/>
    <w:rsid w:val="00847417"/>
    <w:rsid w:val="00851E8D"/>
    <w:rsid w:val="008522B5"/>
    <w:rsid w:val="00852988"/>
    <w:rsid w:val="0085708C"/>
    <w:rsid w:val="008578B9"/>
    <w:rsid w:val="00864DB4"/>
    <w:rsid w:val="00866CF0"/>
    <w:rsid w:val="00871172"/>
    <w:rsid w:val="00881DEA"/>
    <w:rsid w:val="00891B96"/>
    <w:rsid w:val="0089242C"/>
    <w:rsid w:val="008941EB"/>
    <w:rsid w:val="008A638C"/>
    <w:rsid w:val="008A66B0"/>
    <w:rsid w:val="008B19CD"/>
    <w:rsid w:val="008C53DA"/>
    <w:rsid w:val="008C6999"/>
    <w:rsid w:val="008C69C9"/>
    <w:rsid w:val="008D67A3"/>
    <w:rsid w:val="008D6C44"/>
    <w:rsid w:val="008D78C4"/>
    <w:rsid w:val="008E1387"/>
    <w:rsid w:val="008E6425"/>
    <w:rsid w:val="008F11CF"/>
    <w:rsid w:val="008F2012"/>
    <w:rsid w:val="008F4194"/>
    <w:rsid w:val="008F64D3"/>
    <w:rsid w:val="008F7A7B"/>
    <w:rsid w:val="009012A0"/>
    <w:rsid w:val="009039F3"/>
    <w:rsid w:val="00906338"/>
    <w:rsid w:val="00910832"/>
    <w:rsid w:val="00917A26"/>
    <w:rsid w:val="00931E78"/>
    <w:rsid w:val="00934E8B"/>
    <w:rsid w:val="00935AB9"/>
    <w:rsid w:val="0094053C"/>
    <w:rsid w:val="009410A0"/>
    <w:rsid w:val="009423D2"/>
    <w:rsid w:val="00946803"/>
    <w:rsid w:val="00957EB2"/>
    <w:rsid w:val="00962955"/>
    <w:rsid w:val="00962F9A"/>
    <w:rsid w:val="00963A1D"/>
    <w:rsid w:val="00966BB4"/>
    <w:rsid w:val="009670DC"/>
    <w:rsid w:val="0097292C"/>
    <w:rsid w:val="00974F49"/>
    <w:rsid w:val="0098184C"/>
    <w:rsid w:val="00983865"/>
    <w:rsid w:val="00987202"/>
    <w:rsid w:val="009A59CE"/>
    <w:rsid w:val="009B0C34"/>
    <w:rsid w:val="009C00CB"/>
    <w:rsid w:val="009C16CE"/>
    <w:rsid w:val="009C346C"/>
    <w:rsid w:val="009C7FCB"/>
    <w:rsid w:val="009D11E1"/>
    <w:rsid w:val="009D5520"/>
    <w:rsid w:val="009E6C66"/>
    <w:rsid w:val="009F1199"/>
    <w:rsid w:val="009F296F"/>
    <w:rsid w:val="009F2F03"/>
    <w:rsid w:val="009F369E"/>
    <w:rsid w:val="00A01946"/>
    <w:rsid w:val="00A02119"/>
    <w:rsid w:val="00A06EE0"/>
    <w:rsid w:val="00A1088E"/>
    <w:rsid w:val="00A10B98"/>
    <w:rsid w:val="00A11DF7"/>
    <w:rsid w:val="00A12323"/>
    <w:rsid w:val="00A1309F"/>
    <w:rsid w:val="00A13F67"/>
    <w:rsid w:val="00A1540E"/>
    <w:rsid w:val="00A24B04"/>
    <w:rsid w:val="00A27567"/>
    <w:rsid w:val="00A30A9A"/>
    <w:rsid w:val="00A31481"/>
    <w:rsid w:val="00A35323"/>
    <w:rsid w:val="00A37001"/>
    <w:rsid w:val="00A41FFF"/>
    <w:rsid w:val="00A43150"/>
    <w:rsid w:val="00A44472"/>
    <w:rsid w:val="00A44EB4"/>
    <w:rsid w:val="00A4663A"/>
    <w:rsid w:val="00A528B2"/>
    <w:rsid w:val="00A53BA2"/>
    <w:rsid w:val="00A6151C"/>
    <w:rsid w:val="00A61BF1"/>
    <w:rsid w:val="00A66FF4"/>
    <w:rsid w:val="00A703AD"/>
    <w:rsid w:val="00A7183B"/>
    <w:rsid w:val="00A74768"/>
    <w:rsid w:val="00A751D3"/>
    <w:rsid w:val="00A769E5"/>
    <w:rsid w:val="00A76A1C"/>
    <w:rsid w:val="00A8019F"/>
    <w:rsid w:val="00A815C4"/>
    <w:rsid w:val="00A817C9"/>
    <w:rsid w:val="00A84CE4"/>
    <w:rsid w:val="00A8504D"/>
    <w:rsid w:val="00A86EFB"/>
    <w:rsid w:val="00A92DBA"/>
    <w:rsid w:val="00A9411F"/>
    <w:rsid w:val="00A97ABC"/>
    <w:rsid w:val="00AA0A5B"/>
    <w:rsid w:val="00AB1FEE"/>
    <w:rsid w:val="00AC0435"/>
    <w:rsid w:val="00AC0A95"/>
    <w:rsid w:val="00AC0E30"/>
    <w:rsid w:val="00AC1C38"/>
    <w:rsid w:val="00AC3A82"/>
    <w:rsid w:val="00AC558D"/>
    <w:rsid w:val="00AC655B"/>
    <w:rsid w:val="00AC7AE0"/>
    <w:rsid w:val="00AD7DDE"/>
    <w:rsid w:val="00AE032E"/>
    <w:rsid w:val="00AE42C4"/>
    <w:rsid w:val="00AF6CDE"/>
    <w:rsid w:val="00B03FDE"/>
    <w:rsid w:val="00B055E4"/>
    <w:rsid w:val="00B06B3D"/>
    <w:rsid w:val="00B06FB7"/>
    <w:rsid w:val="00B10804"/>
    <w:rsid w:val="00B118E2"/>
    <w:rsid w:val="00B13828"/>
    <w:rsid w:val="00B140CC"/>
    <w:rsid w:val="00B163DF"/>
    <w:rsid w:val="00B22ECA"/>
    <w:rsid w:val="00B2526A"/>
    <w:rsid w:val="00B258E6"/>
    <w:rsid w:val="00B27EB0"/>
    <w:rsid w:val="00B37D18"/>
    <w:rsid w:val="00B425F0"/>
    <w:rsid w:val="00B43479"/>
    <w:rsid w:val="00B43876"/>
    <w:rsid w:val="00B461F6"/>
    <w:rsid w:val="00B51815"/>
    <w:rsid w:val="00B52502"/>
    <w:rsid w:val="00B52DA2"/>
    <w:rsid w:val="00B57E3F"/>
    <w:rsid w:val="00B65D93"/>
    <w:rsid w:val="00B7075D"/>
    <w:rsid w:val="00B77D32"/>
    <w:rsid w:val="00B936E6"/>
    <w:rsid w:val="00B9556A"/>
    <w:rsid w:val="00B976E3"/>
    <w:rsid w:val="00BA0F52"/>
    <w:rsid w:val="00BA4AFC"/>
    <w:rsid w:val="00BA504F"/>
    <w:rsid w:val="00BA55B0"/>
    <w:rsid w:val="00BA7F4A"/>
    <w:rsid w:val="00BB0FDE"/>
    <w:rsid w:val="00BB3648"/>
    <w:rsid w:val="00BB532B"/>
    <w:rsid w:val="00BB542A"/>
    <w:rsid w:val="00BB681C"/>
    <w:rsid w:val="00BB6A91"/>
    <w:rsid w:val="00BC2492"/>
    <w:rsid w:val="00BC51DB"/>
    <w:rsid w:val="00BC603C"/>
    <w:rsid w:val="00BC6826"/>
    <w:rsid w:val="00BD3E4F"/>
    <w:rsid w:val="00BD4856"/>
    <w:rsid w:val="00BD774E"/>
    <w:rsid w:val="00BF4F7A"/>
    <w:rsid w:val="00BF7816"/>
    <w:rsid w:val="00BF7E7E"/>
    <w:rsid w:val="00C044C3"/>
    <w:rsid w:val="00C045F7"/>
    <w:rsid w:val="00C0509B"/>
    <w:rsid w:val="00C06DDF"/>
    <w:rsid w:val="00C241C7"/>
    <w:rsid w:val="00C26B4F"/>
    <w:rsid w:val="00C31297"/>
    <w:rsid w:val="00C33ACF"/>
    <w:rsid w:val="00C36DF3"/>
    <w:rsid w:val="00C50B0D"/>
    <w:rsid w:val="00C5456E"/>
    <w:rsid w:val="00C55E0F"/>
    <w:rsid w:val="00C573EF"/>
    <w:rsid w:val="00C57B80"/>
    <w:rsid w:val="00C72368"/>
    <w:rsid w:val="00C726F9"/>
    <w:rsid w:val="00C728C1"/>
    <w:rsid w:val="00C731A4"/>
    <w:rsid w:val="00C74306"/>
    <w:rsid w:val="00C80714"/>
    <w:rsid w:val="00C845D1"/>
    <w:rsid w:val="00C90829"/>
    <w:rsid w:val="00C94514"/>
    <w:rsid w:val="00CA0246"/>
    <w:rsid w:val="00CA4F86"/>
    <w:rsid w:val="00CA54B8"/>
    <w:rsid w:val="00CA7657"/>
    <w:rsid w:val="00CB089B"/>
    <w:rsid w:val="00CB454B"/>
    <w:rsid w:val="00CB5AF5"/>
    <w:rsid w:val="00CB6043"/>
    <w:rsid w:val="00CB62BE"/>
    <w:rsid w:val="00CD4EC8"/>
    <w:rsid w:val="00CD6001"/>
    <w:rsid w:val="00CE2BCA"/>
    <w:rsid w:val="00CE69CD"/>
    <w:rsid w:val="00CF1C62"/>
    <w:rsid w:val="00CF5A3F"/>
    <w:rsid w:val="00CF7A10"/>
    <w:rsid w:val="00D04F16"/>
    <w:rsid w:val="00D0648F"/>
    <w:rsid w:val="00D20EB0"/>
    <w:rsid w:val="00D22471"/>
    <w:rsid w:val="00D24678"/>
    <w:rsid w:val="00D26036"/>
    <w:rsid w:val="00D262B4"/>
    <w:rsid w:val="00D30499"/>
    <w:rsid w:val="00D43C27"/>
    <w:rsid w:val="00D4459D"/>
    <w:rsid w:val="00D44823"/>
    <w:rsid w:val="00D460A8"/>
    <w:rsid w:val="00D511E7"/>
    <w:rsid w:val="00D516D5"/>
    <w:rsid w:val="00D51A1B"/>
    <w:rsid w:val="00D53843"/>
    <w:rsid w:val="00D54B6C"/>
    <w:rsid w:val="00D62B65"/>
    <w:rsid w:val="00D65F24"/>
    <w:rsid w:val="00D672FE"/>
    <w:rsid w:val="00D73D29"/>
    <w:rsid w:val="00D76909"/>
    <w:rsid w:val="00D80556"/>
    <w:rsid w:val="00D82C37"/>
    <w:rsid w:val="00D83210"/>
    <w:rsid w:val="00D87E6C"/>
    <w:rsid w:val="00D91945"/>
    <w:rsid w:val="00D94305"/>
    <w:rsid w:val="00D96FBB"/>
    <w:rsid w:val="00DA1329"/>
    <w:rsid w:val="00DA1AB2"/>
    <w:rsid w:val="00DA5EC2"/>
    <w:rsid w:val="00DA638F"/>
    <w:rsid w:val="00DB1A5B"/>
    <w:rsid w:val="00DB3995"/>
    <w:rsid w:val="00DB6471"/>
    <w:rsid w:val="00DC383D"/>
    <w:rsid w:val="00DC45C9"/>
    <w:rsid w:val="00DC5997"/>
    <w:rsid w:val="00DC7F50"/>
    <w:rsid w:val="00DD2F05"/>
    <w:rsid w:val="00DD2FE9"/>
    <w:rsid w:val="00DD4617"/>
    <w:rsid w:val="00DD75D1"/>
    <w:rsid w:val="00DE643C"/>
    <w:rsid w:val="00DF55DC"/>
    <w:rsid w:val="00E009C8"/>
    <w:rsid w:val="00E03C44"/>
    <w:rsid w:val="00E14CCF"/>
    <w:rsid w:val="00E202C6"/>
    <w:rsid w:val="00E2037F"/>
    <w:rsid w:val="00E23910"/>
    <w:rsid w:val="00E253E0"/>
    <w:rsid w:val="00E2633A"/>
    <w:rsid w:val="00E301A9"/>
    <w:rsid w:val="00E36DD4"/>
    <w:rsid w:val="00E42B69"/>
    <w:rsid w:val="00E45F56"/>
    <w:rsid w:val="00E5041E"/>
    <w:rsid w:val="00E50A40"/>
    <w:rsid w:val="00E53346"/>
    <w:rsid w:val="00E539B1"/>
    <w:rsid w:val="00E55F6E"/>
    <w:rsid w:val="00E60192"/>
    <w:rsid w:val="00E614DA"/>
    <w:rsid w:val="00E61F90"/>
    <w:rsid w:val="00E645CC"/>
    <w:rsid w:val="00E72DF6"/>
    <w:rsid w:val="00E76162"/>
    <w:rsid w:val="00E77E2D"/>
    <w:rsid w:val="00E8334B"/>
    <w:rsid w:val="00E834E5"/>
    <w:rsid w:val="00E86A2D"/>
    <w:rsid w:val="00E92DE0"/>
    <w:rsid w:val="00E93BF4"/>
    <w:rsid w:val="00E9592C"/>
    <w:rsid w:val="00E97787"/>
    <w:rsid w:val="00EA0AD7"/>
    <w:rsid w:val="00EA1CCE"/>
    <w:rsid w:val="00EA46F0"/>
    <w:rsid w:val="00EA5C9E"/>
    <w:rsid w:val="00EA62AA"/>
    <w:rsid w:val="00EB1D42"/>
    <w:rsid w:val="00EB5068"/>
    <w:rsid w:val="00EB6C41"/>
    <w:rsid w:val="00EC7400"/>
    <w:rsid w:val="00EC7BEE"/>
    <w:rsid w:val="00ED7FBF"/>
    <w:rsid w:val="00EE3370"/>
    <w:rsid w:val="00EE39E5"/>
    <w:rsid w:val="00EF022D"/>
    <w:rsid w:val="00EF03D2"/>
    <w:rsid w:val="00EF3814"/>
    <w:rsid w:val="00EF41BF"/>
    <w:rsid w:val="00EF661B"/>
    <w:rsid w:val="00F005B5"/>
    <w:rsid w:val="00F02A4C"/>
    <w:rsid w:val="00F0398B"/>
    <w:rsid w:val="00F06AE8"/>
    <w:rsid w:val="00F11EBE"/>
    <w:rsid w:val="00F13205"/>
    <w:rsid w:val="00F159B1"/>
    <w:rsid w:val="00F16EF2"/>
    <w:rsid w:val="00F30743"/>
    <w:rsid w:val="00F35332"/>
    <w:rsid w:val="00F35C3C"/>
    <w:rsid w:val="00F363D7"/>
    <w:rsid w:val="00F36FF5"/>
    <w:rsid w:val="00F46275"/>
    <w:rsid w:val="00F52379"/>
    <w:rsid w:val="00F5562A"/>
    <w:rsid w:val="00F62BCF"/>
    <w:rsid w:val="00F6616D"/>
    <w:rsid w:val="00F70E49"/>
    <w:rsid w:val="00F71CB7"/>
    <w:rsid w:val="00F8192A"/>
    <w:rsid w:val="00F85470"/>
    <w:rsid w:val="00F87782"/>
    <w:rsid w:val="00F9051B"/>
    <w:rsid w:val="00F94ADB"/>
    <w:rsid w:val="00FA0E9A"/>
    <w:rsid w:val="00FA13F5"/>
    <w:rsid w:val="00FA2757"/>
    <w:rsid w:val="00FA3680"/>
    <w:rsid w:val="00FB71E7"/>
    <w:rsid w:val="00FC5E56"/>
    <w:rsid w:val="00FD15DF"/>
    <w:rsid w:val="00FD43F3"/>
    <w:rsid w:val="00FD59DF"/>
    <w:rsid w:val="00FD7CAD"/>
    <w:rsid w:val="00FE5E8D"/>
    <w:rsid w:val="00FF3365"/>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416D3B"/>
  <w15:docId w15:val="{09021898-D64B-4149-AC7D-E62650CB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Neatrisintapieminana1">
    <w:name w:val="Neatrisināta pieminēšana1"/>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uiPriority w:val="34"/>
    <w:qFormat/>
    <w:locked/>
    <w:rsid w:val="00FD43F3"/>
  </w:style>
  <w:style w:type="character" w:customStyle="1" w:styleId="Neatrisintapieminana2">
    <w:name w:val="Neatrisināta pieminēšana2"/>
    <w:basedOn w:val="Noklusjumarindkopasfonts"/>
    <w:uiPriority w:val="99"/>
    <w:semiHidden/>
    <w:unhideWhenUsed/>
    <w:rsid w:val="00B77D32"/>
    <w:rPr>
      <w:color w:val="808080"/>
      <w:shd w:val="clear" w:color="auto" w:fill="E6E6E6"/>
    </w:rPr>
  </w:style>
  <w:style w:type="character" w:styleId="Neatrisintapieminana">
    <w:name w:val="Unresolved Mention"/>
    <w:basedOn w:val="Noklusjumarindkopasfonts"/>
    <w:uiPriority w:val="99"/>
    <w:semiHidden/>
    <w:unhideWhenUsed/>
    <w:rsid w:val="000B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EKEIS/Supplier/ProcurementProposals/25339" TargetMode="External"/><Relationship Id="rId14" Type="http://schemas.openxmlformats.org/officeDocument/2006/relationships/hyperlink" Target="http://likumi.lv/doc.php?id=2690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4D06-EF34-4375-9C9D-48EA26B0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4944</Words>
  <Characters>28182</Characters>
  <Application>Microsoft Office Word</Application>
  <DocSecurity>0</DocSecurity>
  <Lines>234</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Mara Hermane</cp:lastModifiedBy>
  <cp:revision>8</cp:revision>
  <cp:lastPrinted>2019-08-02T07:39:00Z</cp:lastPrinted>
  <dcterms:created xsi:type="dcterms:W3CDTF">2019-08-01T07:43:00Z</dcterms:created>
  <dcterms:modified xsi:type="dcterms:W3CDTF">2019-08-08T05:54:00Z</dcterms:modified>
</cp:coreProperties>
</file>