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664" w:rsidRPr="00C77664" w:rsidRDefault="00081D0E" w:rsidP="00081D0E">
      <w:pPr>
        <w:shd w:val="clear" w:color="auto" w:fill="FFFFFF"/>
        <w:ind w:left="6487"/>
        <w:jc w:val="center"/>
        <w:rPr>
          <w:rFonts w:cs="Arial"/>
          <w:i/>
          <w:spacing w:val="-1"/>
          <w:sz w:val="20"/>
          <w:szCs w:val="20"/>
          <w:lang w:val="lv-LV"/>
        </w:rPr>
      </w:pPr>
      <w:bookmarkStart w:id="0" w:name="_GoBack"/>
      <w:bookmarkEnd w:id="0"/>
      <w:r>
        <w:rPr>
          <w:rFonts w:cs="Arial"/>
          <w:sz w:val="20"/>
          <w:szCs w:val="20"/>
          <w:lang w:val="lv-LV"/>
        </w:rPr>
        <w:t xml:space="preserve"> </w:t>
      </w:r>
      <w:r w:rsidR="00C77664" w:rsidRPr="00C77664">
        <w:rPr>
          <w:rFonts w:cs="Arial"/>
          <w:i/>
          <w:spacing w:val="-1"/>
          <w:sz w:val="20"/>
          <w:szCs w:val="20"/>
          <w:lang w:val="lv-LV"/>
        </w:rPr>
        <w:t>Līgumprojekts</w:t>
      </w:r>
    </w:p>
    <w:p w:rsidR="00C77664" w:rsidRDefault="00C77664" w:rsidP="00AF6C67">
      <w:pPr>
        <w:shd w:val="clear" w:color="auto" w:fill="FFFFFF"/>
        <w:ind w:left="7"/>
        <w:jc w:val="center"/>
        <w:rPr>
          <w:rFonts w:cs="Arial"/>
          <w:b/>
          <w:spacing w:val="-1"/>
          <w:sz w:val="20"/>
          <w:szCs w:val="20"/>
          <w:lang w:val="lv-LV"/>
        </w:rPr>
      </w:pPr>
    </w:p>
    <w:p w:rsidR="00C77664" w:rsidRDefault="00C77664" w:rsidP="00AF6C67">
      <w:pPr>
        <w:shd w:val="clear" w:color="auto" w:fill="FFFFFF"/>
        <w:ind w:left="7"/>
        <w:jc w:val="center"/>
        <w:rPr>
          <w:rFonts w:cs="Arial"/>
          <w:b/>
          <w:spacing w:val="-1"/>
          <w:sz w:val="20"/>
          <w:szCs w:val="20"/>
          <w:lang w:val="lv-LV"/>
        </w:rPr>
      </w:pPr>
      <w:r>
        <w:rPr>
          <w:rFonts w:cs="Arial"/>
          <w:b/>
          <w:spacing w:val="-1"/>
          <w:sz w:val="20"/>
          <w:szCs w:val="20"/>
          <w:lang w:val="lv-LV"/>
        </w:rPr>
        <w:t>LĪGUMS Nr.</w:t>
      </w:r>
    </w:p>
    <w:p w:rsidR="00AF6C67" w:rsidRPr="00EE4881" w:rsidRDefault="00AF6C67" w:rsidP="00AF6C67">
      <w:pPr>
        <w:shd w:val="clear" w:color="auto" w:fill="FFFFFF"/>
        <w:ind w:left="7"/>
        <w:rPr>
          <w:rFonts w:cs="Arial"/>
          <w:b/>
          <w:spacing w:val="-1"/>
          <w:sz w:val="20"/>
          <w:szCs w:val="20"/>
          <w:lang w:val="lv-LV"/>
        </w:rPr>
      </w:pPr>
    </w:p>
    <w:tbl>
      <w:tblPr>
        <w:tblW w:w="9173" w:type="dxa"/>
        <w:tblInd w:w="7" w:type="dxa"/>
        <w:tblLayout w:type="fixed"/>
        <w:tblLook w:val="0000" w:firstRow="0" w:lastRow="0" w:firstColumn="0" w:lastColumn="0" w:noHBand="0" w:noVBand="0"/>
      </w:tblPr>
      <w:tblGrid>
        <w:gridCol w:w="4496"/>
        <w:gridCol w:w="4677"/>
      </w:tblGrid>
      <w:tr w:rsidR="00AF6C67" w:rsidRPr="00EE4881" w:rsidTr="00C6501D">
        <w:tc>
          <w:tcPr>
            <w:tcW w:w="4496" w:type="dxa"/>
          </w:tcPr>
          <w:p w:rsidR="00AF6C67" w:rsidRPr="00EE4881" w:rsidRDefault="00AF6C67" w:rsidP="00C6501D">
            <w:pPr>
              <w:snapToGrid w:val="0"/>
              <w:rPr>
                <w:rFonts w:cs="Arial"/>
                <w:spacing w:val="-1"/>
                <w:sz w:val="20"/>
                <w:szCs w:val="20"/>
                <w:lang w:val="lv-LV"/>
              </w:rPr>
            </w:pPr>
            <w:r w:rsidRPr="00EE4881">
              <w:rPr>
                <w:rFonts w:cs="Arial"/>
                <w:spacing w:val="-1"/>
                <w:sz w:val="20"/>
                <w:szCs w:val="20"/>
                <w:lang w:val="lv-LV"/>
              </w:rPr>
              <w:t>Liepājā</w:t>
            </w:r>
          </w:p>
        </w:tc>
        <w:tc>
          <w:tcPr>
            <w:tcW w:w="4677" w:type="dxa"/>
          </w:tcPr>
          <w:p w:rsidR="00AF6C67" w:rsidRPr="00EE4881" w:rsidRDefault="00CD655D" w:rsidP="00C6501D">
            <w:pPr>
              <w:snapToGrid w:val="0"/>
              <w:jc w:val="right"/>
              <w:rPr>
                <w:rFonts w:cs="Arial"/>
                <w:spacing w:val="-1"/>
                <w:sz w:val="20"/>
                <w:szCs w:val="20"/>
                <w:lang w:val="lv-LV"/>
              </w:rPr>
            </w:pPr>
            <w:r>
              <w:rPr>
                <w:rFonts w:cs="Arial"/>
                <w:spacing w:val="-1"/>
                <w:sz w:val="20"/>
                <w:szCs w:val="20"/>
                <w:lang w:val="lv-LV"/>
              </w:rPr>
              <w:t>2019</w:t>
            </w:r>
            <w:r w:rsidR="00AF6C67" w:rsidRPr="00EE4881">
              <w:rPr>
                <w:rFonts w:cs="Arial"/>
                <w:spacing w:val="-1"/>
                <w:sz w:val="20"/>
                <w:szCs w:val="20"/>
                <w:lang w:val="lv-LV"/>
              </w:rPr>
              <w:t>.gada ____________________</w:t>
            </w:r>
          </w:p>
        </w:tc>
      </w:tr>
    </w:tbl>
    <w:p w:rsidR="00AF6C67" w:rsidRPr="00EE4881" w:rsidRDefault="00AF6C67" w:rsidP="00AF6C67">
      <w:pPr>
        <w:pStyle w:val="Sarakstarindkopa"/>
        <w:spacing w:after="0" w:line="240" w:lineRule="auto"/>
        <w:ind w:left="0"/>
        <w:rPr>
          <w:rFonts w:ascii="Arial" w:hAnsi="Arial" w:cs="Arial"/>
          <w:bCs/>
          <w:color w:val="000000"/>
          <w:sz w:val="20"/>
          <w:szCs w:val="20"/>
        </w:rPr>
      </w:pPr>
    </w:p>
    <w:p w:rsidR="005B0553" w:rsidRDefault="005B0553" w:rsidP="005B0553">
      <w:pPr>
        <w:pStyle w:val="NoSpacing2"/>
        <w:jc w:val="both"/>
        <w:rPr>
          <w:rFonts w:ascii="Arial" w:hAnsi="Arial" w:cs="Arial"/>
          <w:sz w:val="20"/>
          <w:szCs w:val="20"/>
        </w:rPr>
      </w:pPr>
      <w:r w:rsidRPr="00CD13A6">
        <w:rPr>
          <w:rFonts w:ascii="Arial" w:hAnsi="Arial" w:cs="Arial"/>
          <w:b/>
          <w:sz w:val="20"/>
          <w:szCs w:val="20"/>
        </w:rPr>
        <w:t>Liepājas pilsētas pašvaldības iestāde</w:t>
      </w:r>
      <w:r w:rsidR="00357BA7">
        <w:rPr>
          <w:rFonts w:ascii="Arial" w:hAnsi="Arial" w:cs="Arial"/>
          <w:b/>
          <w:sz w:val="20"/>
          <w:szCs w:val="20"/>
        </w:rPr>
        <w:t xml:space="preserve"> </w:t>
      </w:r>
      <w:r w:rsidRPr="00CD13A6">
        <w:rPr>
          <w:rFonts w:ascii="Arial" w:hAnsi="Arial" w:cs="Arial"/>
          <w:b/>
          <w:sz w:val="20"/>
          <w:szCs w:val="20"/>
        </w:rPr>
        <w:t>“Liepājas pilsētas izglītības pārvalde</w:t>
      </w:r>
      <w:r w:rsidRPr="00CD13A6">
        <w:rPr>
          <w:rFonts w:ascii="Arial" w:hAnsi="Arial" w:cs="Arial"/>
          <w:sz w:val="20"/>
          <w:szCs w:val="20"/>
        </w:rPr>
        <w:t xml:space="preserve">”, </w:t>
      </w:r>
      <w:r>
        <w:rPr>
          <w:rFonts w:ascii="Arial" w:hAnsi="Arial" w:cs="Arial"/>
          <w:bCs/>
          <w:sz w:val="20"/>
          <w:szCs w:val="20"/>
        </w:rPr>
        <w:t>R</w:t>
      </w:r>
      <w:r w:rsidRPr="00CD13A6">
        <w:rPr>
          <w:rFonts w:ascii="Arial" w:hAnsi="Arial" w:cs="Arial"/>
          <w:bCs/>
          <w:sz w:val="20"/>
          <w:szCs w:val="20"/>
        </w:rPr>
        <w:t>eģistrācijas Nr.90000063151</w:t>
      </w:r>
      <w:r w:rsidRPr="00CD13A6">
        <w:rPr>
          <w:rFonts w:ascii="Arial" w:hAnsi="Arial" w:cs="Arial"/>
          <w:sz w:val="20"/>
          <w:szCs w:val="20"/>
        </w:rPr>
        <w:t>, tās vadītājas Kristīnes Niedres – Latheres personā, kura rīkojas uz nolikuma pamata, (turpmāk tekstā – Pircējs),</w:t>
      </w:r>
      <w:r>
        <w:rPr>
          <w:rFonts w:ascii="Arial" w:hAnsi="Arial" w:cs="Arial"/>
          <w:sz w:val="20"/>
          <w:szCs w:val="20"/>
        </w:rPr>
        <w:t xml:space="preserve"> un</w:t>
      </w:r>
    </w:p>
    <w:p w:rsidR="005B0553" w:rsidRPr="005B0553" w:rsidRDefault="005B0553" w:rsidP="005B0553">
      <w:pPr>
        <w:jc w:val="both"/>
        <w:rPr>
          <w:rFonts w:cs="Arial"/>
          <w:sz w:val="20"/>
          <w:szCs w:val="20"/>
          <w:lang w:val="lv-LV"/>
        </w:rPr>
      </w:pPr>
      <w:r w:rsidRPr="005B0553">
        <w:rPr>
          <w:rFonts w:cs="Arial"/>
          <w:sz w:val="20"/>
          <w:szCs w:val="20"/>
          <w:lang w:val="lv-LV"/>
        </w:rPr>
        <w:t xml:space="preserve"> </w:t>
      </w:r>
      <w:r w:rsidRPr="005B0553">
        <w:rPr>
          <w:rFonts w:cs="Arial"/>
          <w:b/>
          <w:sz w:val="20"/>
          <w:szCs w:val="20"/>
          <w:lang w:val="lv-LV"/>
        </w:rPr>
        <w:t xml:space="preserve">&lt; </w:t>
      </w:r>
      <w:r w:rsidRPr="005B0553">
        <w:rPr>
          <w:rFonts w:cs="Arial"/>
          <w:b/>
          <w:i/>
          <w:sz w:val="20"/>
          <w:szCs w:val="20"/>
          <w:lang w:val="lv-LV"/>
        </w:rPr>
        <w:t>Piegādātāja nosaukums</w:t>
      </w:r>
      <w:r w:rsidRPr="005B0553">
        <w:rPr>
          <w:rFonts w:cs="Arial"/>
          <w:b/>
          <w:sz w:val="20"/>
          <w:szCs w:val="20"/>
          <w:lang w:val="lv-LV"/>
        </w:rPr>
        <w:t>&gt;</w:t>
      </w:r>
      <w:r w:rsidRPr="005B0553">
        <w:rPr>
          <w:rFonts w:cs="Arial"/>
          <w:sz w:val="20"/>
          <w:szCs w:val="20"/>
          <w:lang w:val="lv-LV"/>
        </w:rPr>
        <w:t>, reģistrācijas Nr.&lt;</w:t>
      </w:r>
      <w:r w:rsidRPr="005B0553">
        <w:rPr>
          <w:rFonts w:cs="Arial"/>
          <w:i/>
          <w:sz w:val="20"/>
          <w:szCs w:val="20"/>
          <w:lang w:val="lv-LV"/>
        </w:rPr>
        <w:t>reģistrācijas numurs</w:t>
      </w:r>
      <w:r w:rsidRPr="005B0553">
        <w:rPr>
          <w:rFonts w:cs="Arial"/>
          <w:sz w:val="20"/>
          <w:szCs w:val="20"/>
          <w:lang w:val="lv-LV"/>
        </w:rPr>
        <w:t>&gt; tās &lt;</w:t>
      </w:r>
      <w:r w:rsidRPr="005B0553">
        <w:rPr>
          <w:rFonts w:cs="Arial"/>
          <w:i/>
          <w:sz w:val="20"/>
          <w:szCs w:val="20"/>
          <w:lang w:val="lv-LV"/>
        </w:rPr>
        <w:t>pilnvarotās personas amats, vārds, uzvārds</w:t>
      </w:r>
      <w:r w:rsidRPr="005B0553">
        <w:rPr>
          <w:rFonts w:cs="Arial"/>
          <w:sz w:val="20"/>
          <w:szCs w:val="20"/>
          <w:lang w:val="lv-LV"/>
        </w:rPr>
        <w:t>&gt; personā, kura rīkojas saskaņā ar &lt;</w:t>
      </w:r>
      <w:r w:rsidRPr="005B0553">
        <w:rPr>
          <w:rFonts w:cs="Arial"/>
          <w:i/>
          <w:sz w:val="20"/>
          <w:szCs w:val="20"/>
          <w:lang w:val="lv-LV"/>
        </w:rPr>
        <w:t>pilnvarojošā dokumenta nosaukums</w:t>
      </w:r>
      <w:r w:rsidRPr="005B0553">
        <w:rPr>
          <w:rFonts w:cs="Arial"/>
          <w:sz w:val="20"/>
          <w:szCs w:val="20"/>
          <w:lang w:val="lv-LV"/>
        </w:rPr>
        <w:t xml:space="preserve">&gt;, turpmāk šī līguma tekstā saukts </w:t>
      </w:r>
      <w:r w:rsidR="00200E1A">
        <w:rPr>
          <w:rFonts w:cs="Arial"/>
          <w:sz w:val="20"/>
          <w:szCs w:val="20"/>
          <w:lang w:val="lv-LV"/>
        </w:rPr>
        <w:t>Izpildītājs</w:t>
      </w:r>
      <w:r w:rsidRPr="005B0553">
        <w:rPr>
          <w:rFonts w:cs="Arial"/>
          <w:sz w:val="20"/>
          <w:szCs w:val="20"/>
          <w:lang w:val="lv-LV"/>
        </w:rPr>
        <w:t xml:space="preserve">, no otras puses, abi kopā un katrs atsevišķi turpmāk šī līguma tekstā saukti Puses, pamatojoties uz </w:t>
      </w:r>
      <w:r w:rsidR="00081D0E">
        <w:rPr>
          <w:rFonts w:cs="Arial"/>
          <w:sz w:val="20"/>
          <w:szCs w:val="20"/>
          <w:lang w:val="lv-LV"/>
        </w:rPr>
        <w:t>veikto Tirgus izpēti</w:t>
      </w:r>
      <w:r w:rsidRPr="005B0553">
        <w:rPr>
          <w:rFonts w:cs="Arial"/>
          <w:sz w:val="20"/>
          <w:szCs w:val="20"/>
          <w:lang w:val="lv-LV"/>
        </w:rPr>
        <w:t xml:space="preserve"> </w:t>
      </w:r>
      <w:r w:rsidRPr="00D20F2A">
        <w:rPr>
          <w:rFonts w:cs="Arial"/>
          <w:sz w:val="20"/>
          <w:szCs w:val="20"/>
          <w:lang w:val="lv-LV"/>
        </w:rPr>
        <w:t>„</w:t>
      </w:r>
      <w:r w:rsidR="00081D0E" w:rsidRPr="00081D0E">
        <w:rPr>
          <w:rFonts w:cs="Arial"/>
          <w:sz w:val="20"/>
          <w:szCs w:val="20"/>
          <w:lang w:val="lv-LV"/>
        </w:rPr>
        <w:t>Elektronisko moduļu komponenšu komplekta</w:t>
      </w:r>
      <w:r w:rsidR="00081D0E" w:rsidRPr="00081D0E">
        <w:rPr>
          <w:rFonts w:eastAsia="Gulim" w:cs="Arial"/>
          <w:kern w:val="1"/>
          <w:sz w:val="20"/>
          <w:szCs w:val="20"/>
          <w:lang w:val="lv-LV"/>
        </w:rPr>
        <w:t xml:space="preserve">, </w:t>
      </w:r>
      <w:r w:rsidR="00081D0E" w:rsidRPr="00081D0E">
        <w:rPr>
          <w:rFonts w:cs="Arial"/>
          <w:sz w:val="20"/>
          <w:szCs w:val="20"/>
          <w:lang w:val="lv-LV"/>
        </w:rPr>
        <w:t>programmvadāmu ūdensizturīgu robotu komplekta un programmējama bezpilota lidaparāta</w:t>
      </w:r>
      <w:r w:rsidR="00081D0E">
        <w:rPr>
          <w:rFonts w:cs="Arial"/>
          <w:sz w:val="20"/>
          <w:szCs w:val="20"/>
          <w:lang w:val="lv-LV"/>
        </w:rPr>
        <w:t xml:space="preserve"> iegāde </w:t>
      </w:r>
      <w:r w:rsidR="00081D0E" w:rsidRPr="00D20F2A">
        <w:rPr>
          <w:rFonts w:cs="Arial"/>
          <w:sz w:val="20"/>
          <w:szCs w:val="20"/>
          <w:lang w:val="lv-LV"/>
        </w:rPr>
        <w:t>Zinātnes</w:t>
      </w:r>
      <w:r w:rsidR="00081D0E">
        <w:rPr>
          <w:rFonts w:cs="Arial"/>
          <w:sz w:val="20"/>
          <w:szCs w:val="20"/>
          <w:lang w:val="lv-LV"/>
        </w:rPr>
        <w:t xml:space="preserve"> un izglītības inovāciju centra vajadzībām un to </w:t>
      </w:r>
      <w:r w:rsidR="00D20F2A" w:rsidRPr="00D20F2A">
        <w:rPr>
          <w:rFonts w:cs="Arial"/>
          <w:sz w:val="20"/>
          <w:szCs w:val="20"/>
          <w:lang w:val="lv-LV"/>
        </w:rPr>
        <w:t>piegāde</w:t>
      </w:r>
      <w:r w:rsidR="00D20F2A" w:rsidRPr="00D20F2A">
        <w:rPr>
          <w:rFonts w:cs="Arial"/>
          <w:color w:val="FF0000"/>
          <w:sz w:val="20"/>
          <w:szCs w:val="20"/>
          <w:lang w:val="lv-LV"/>
        </w:rPr>
        <w:t xml:space="preserve"> </w:t>
      </w:r>
      <w:r w:rsidR="00D20F2A" w:rsidRPr="00D20F2A">
        <w:rPr>
          <w:rFonts w:cs="Arial"/>
          <w:sz w:val="20"/>
          <w:szCs w:val="20"/>
          <w:lang w:val="lv-LV"/>
        </w:rPr>
        <w:t>Autoru ielā 4/6, Liepājā</w:t>
      </w:r>
      <w:r w:rsidRPr="00D20F2A">
        <w:rPr>
          <w:rFonts w:cs="Arial"/>
          <w:sz w:val="20"/>
          <w:szCs w:val="20"/>
          <w:lang w:val="lv-LV"/>
        </w:rPr>
        <w:t xml:space="preserve">” </w:t>
      </w:r>
      <w:r w:rsidRPr="005B0553">
        <w:rPr>
          <w:rFonts w:cs="Arial"/>
          <w:sz w:val="20"/>
          <w:szCs w:val="20"/>
          <w:lang w:val="lv-LV"/>
        </w:rPr>
        <w:t xml:space="preserve">rezultātiem un </w:t>
      </w:r>
      <w:r w:rsidR="00D20F2A">
        <w:rPr>
          <w:rFonts w:cs="Arial"/>
          <w:sz w:val="20"/>
          <w:szCs w:val="20"/>
          <w:lang w:val="lv-LV"/>
        </w:rPr>
        <w:t>Izpildītāja</w:t>
      </w:r>
      <w:r w:rsidRPr="005B0553">
        <w:rPr>
          <w:rFonts w:cs="Arial"/>
          <w:sz w:val="20"/>
          <w:szCs w:val="20"/>
          <w:lang w:val="lv-LV"/>
        </w:rPr>
        <w:t xml:space="preserve"> iesniegto piedāvājumu, noslēdz šādu līgumu</w:t>
      </w:r>
      <w:r w:rsidR="00F21657">
        <w:rPr>
          <w:rFonts w:cs="Arial"/>
          <w:sz w:val="20"/>
          <w:szCs w:val="20"/>
          <w:lang w:val="lv-LV"/>
        </w:rPr>
        <w:t xml:space="preserve"> (turpmāk – Līgums)</w:t>
      </w:r>
      <w:r w:rsidRPr="005B0553">
        <w:rPr>
          <w:rFonts w:cs="Arial"/>
          <w:sz w:val="20"/>
          <w:szCs w:val="20"/>
          <w:lang w:val="lv-LV"/>
        </w:rPr>
        <w:t>:</w:t>
      </w:r>
    </w:p>
    <w:p w:rsidR="00AF6C67" w:rsidRPr="00EE4881" w:rsidRDefault="00AF6C67" w:rsidP="00AF6C67">
      <w:pPr>
        <w:pStyle w:val="Pamatteksts"/>
        <w:shd w:val="clear" w:color="auto" w:fill="FFFFFF"/>
        <w:ind w:left="7"/>
        <w:jc w:val="both"/>
        <w:rPr>
          <w:rFonts w:cs="Arial"/>
          <w:b/>
          <w:caps/>
        </w:rPr>
      </w:pPr>
    </w:p>
    <w:p w:rsidR="005B0553" w:rsidRPr="008F3C8A" w:rsidRDefault="00AF6C67" w:rsidP="008F3C8A">
      <w:pPr>
        <w:pStyle w:val="Sarakstarindkopa"/>
        <w:numPr>
          <w:ilvl w:val="0"/>
          <w:numId w:val="11"/>
        </w:numPr>
        <w:tabs>
          <w:tab w:val="left" w:pos="0"/>
        </w:tabs>
        <w:autoSpaceDE w:val="0"/>
        <w:spacing w:after="0"/>
        <w:rPr>
          <w:rFonts w:cs="Arial"/>
          <w:b/>
          <w:bCs/>
          <w:caps/>
          <w:sz w:val="20"/>
          <w:szCs w:val="20"/>
        </w:rPr>
      </w:pPr>
      <w:r w:rsidRPr="008F3C8A">
        <w:rPr>
          <w:rFonts w:cs="Arial"/>
          <w:b/>
          <w:bCs/>
          <w:caps/>
          <w:sz w:val="20"/>
          <w:szCs w:val="20"/>
        </w:rPr>
        <w:t>Līguma priekšmets</w:t>
      </w:r>
    </w:p>
    <w:p w:rsidR="005B0553" w:rsidRDefault="006C38D1" w:rsidP="008F3C8A">
      <w:pPr>
        <w:pStyle w:val="Sarakstarindkopa"/>
        <w:numPr>
          <w:ilvl w:val="1"/>
          <w:numId w:val="11"/>
        </w:numPr>
        <w:spacing w:after="0"/>
        <w:jc w:val="both"/>
        <w:rPr>
          <w:rFonts w:ascii="Arial" w:hAnsi="Arial" w:cs="Arial"/>
          <w:sz w:val="20"/>
          <w:szCs w:val="20"/>
        </w:rPr>
      </w:pPr>
      <w:r>
        <w:rPr>
          <w:rFonts w:ascii="Arial" w:hAnsi="Arial" w:cs="Arial"/>
          <w:sz w:val="20"/>
          <w:szCs w:val="20"/>
        </w:rPr>
        <w:t>Pircējs</w:t>
      </w:r>
      <w:r w:rsidR="00ED124D">
        <w:rPr>
          <w:rFonts w:ascii="Arial" w:hAnsi="Arial" w:cs="Arial"/>
          <w:sz w:val="20"/>
          <w:szCs w:val="20"/>
        </w:rPr>
        <w:t xml:space="preserve"> pērk un </w:t>
      </w:r>
      <w:r w:rsidR="00200E1A">
        <w:rPr>
          <w:rFonts w:ascii="Arial" w:hAnsi="Arial" w:cs="Arial"/>
          <w:sz w:val="20"/>
          <w:szCs w:val="20"/>
        </w:rPr>
        <w:t>Izpildītājs</w:t>
      </w:r>
      <w:r w:rsidR="00ED124D">
        <w:rPr>
          <w:rFonts w:ascii="Arial" w:hAnsi="Arial" w:cs="Arial"/>
          <w:sz w:val="20"/>
          <w:szCs w:val="20"/>
        </w:rPr>
        <w:t xml:space="preserve"> pārdod un </w:t>
      </w:r>
      <w:r w:rsidR="008D1F8B">
        <w:rPr>
          <w:rFonts w:ascii="Arial" w:hAnsi="Arial" w:cs="Arial"/>
          <w:sz w:val="20"/>
          <w:szCs w:val="20"/>
        </w:rPr>
        <w:t>veic</w:t>
      </w:r>
      <w:r w:rsidR="00122F29">
        <w:rPr>
          <w:rFonts w:ascii="Arial" w:hAnsi="Arial" w:cs="Arial"/>
          <w:sz w:val="20"/>
          <w:szCs w:val="20"/>
        </w:rPr>
        <w:t xml:space="preserve"> iepirkuma daļās:</w:t>
      </w:r>
      <w:r w:rsidR="008D1F8B">
        <w:rPr>
          <w:rFonts w:ascii="Arial" w:hAnsi="Arial" w:cs="Arial"/>
          <w:sz w:val="20"/>
          <w:szCs w:val="20"/>
        </w:rPr>
        <w:t xml:space="preserve"> </w:t>
      </w:r>
      <w:r w:rsidR="00122F29" w:rsidRPr="008A0A1E">
        <w:rPr>
          <w:rFonts w:ascii="Arial" w:hAnsi="Arial" w:cs="Arial"/>
          <w:i/>
          <w:sz w:val="20"/>
          <w:szCs w:val="20"/>
        </w:rPr>
        <w:t xml:space="preserve">[Nr.1 </w:t>
      </w:r>
      <w:r w:rsidR="00122F29" w:rsidRPr="00122F29">
        <w:rPr>
          <w:rFonts w:ascii="Arial" w:hAnsi="Arial" w:cs="Arial"/>
          <w:i/>
          <w:sz w:val="20"/>
          <w:szCs w:val="20"/>
        </w:rPr>
        <w:t xml:space="preserve">“Elektronisko moduļu komponenšu komplekta piegāde”], </w:t>
      </w:r>
      <w:r w:rsidR="00122F29" w:rsidRPr="00FB56FE">
        <w:rPr>
          <w:rFonts w:ascii="Arial" w:hAnsi="Arial" w:cs="Arial"/>
          <w:i/>
          <w:sz w:val="20"/>
          <w:szCs w:val="20"/>
        </w:rPr>
        <w:t>[Nr.2 “</w:t>
      </w:r>
      <w:r w:rsidR="00FB56FE" w:rsidRPr="00FB56FE">
        <w:rPr>
          <w:rFonts w:ascii="Arial" w:hAnsi="Arial" w:cs="Arial"/>
          <w:i/>
          <w:sz w:val="20"/>
          <w:szCs w:val="20"/>
        </w:rPr>
        <w:t>Programmvadāmu ūdensizturīgu robotu komplekta piegāde</w:t>
      </w:r>
      <w:r w:rsidR="00122F29" w:rsidRPr="00FB56FE">
        <w:rPr>
          <w:rFonts w:ascii="Arial" w:hAnsi="Arial" w:cs="Arial"/>
          <w:i/>
          <w:sz w:val="20"/>
          <w:szCs w:val="20"/>
        </w:rPr>
        <w:t>”], [Nr.3 “</w:t>
      </w:r>
      <w:r w:rsidR="00FB56FE" w:rsidRPr="00FB56FE">
        <w:rPr>
          <w:rFonts w:ascii="Arial" w:hAnsi="Arial" w:cs="Arial"/>
          <w:i/>
          <w:sz w:val="20"/>
          <w:szCs w:val="20"/>
        </w:rPr>
        <w:t>Programmējama bezpilota lidaparāta piegāde</w:t>
      </w:r>
      <w:r w:rsidR="00FB56FE">
        <w:rPr>
          <w:rFonts w:ascii="Arial" w:hAnsi="Arial" w:cs="Arial"/>
          <w:i/>
          <w:sz w:val="20"/>
          <w:szCs w:val="20"/>
        </w:rPr>
        <w:t>”]</w:t>
      </w:r>
      <w:r w:rsidR="00122F29" w:rsidRPr="00081D0E">
        <w:rPr>
          <w:rFonts w:ascii="Arial" w:hAnsi="Arial" w:cs="Arial"/>
          <w:sz w:val="20"/>
          <w:szCs w:val="20"/>
        </w:rPr>
        <w:t xml:space="preserve"> </w:t>
      </w:r>
      <w:r w:rsidR="00396999" w:rsidRPr="0082580F">
        <w:rPr>
          <w:rFonts w:ascii="Arial" w:hAnsi="Arial" w:cs="Arial"/>
          <w:sz w:val="20"/>
          <w:szCs w:val="20"/>
        </w:rPr>
        <w:t>Zinātnes un izglīt</w:t>
      </w:r>
      <w:r w:rsidR="008D1F8B">
        <w:rPr>
          <w:rFonts w:ascii="Arial" w:hAnsi="Arial" w:cs="Arial"/>
          <w:sz w:val="20"/>
          <w:szCs w:val="20"/>
        </w:rPr>
        <w:t>ības inovāciju centram Autoru ielā 4/6, Liepājā, LV-3401,</w:t>
      </w:r>
      <w:r w:rsidR="00FB56FE">
        <w:rPr>
          <w:rFonts w:ascii="Arial" w:hAnsi="Arial" w:cs="Arial"/>
          <w:sz w:val="20"/>
          <w:szCs w:val="20"/>
        </w:rPr>
        <w:t xml:space="preserve"> (turpmāk – Prece), </w:t>
      </w:r>
      <w:r w:rsidR="005B0553" w:rsidRPr="0082580F">
        <w:rPr>
          <w:rFonts w:ascii="Arial" w:hAnsi="Arial" w:cs="Arial"/>
          <w:sz w:val="20"/>
          <w:szCs w:val="20"/>
        </w:rPr>
        <w:t xml:space="preserve">atbilstoši Preces </w:t>
      </w:r>
      <w:r w:rsidR="00D37223">
        <w:rPr>
          <w:rFonts w:ascii="Arial" w:hAnsi="Arial" w:cs="Arial"/>
          <w:sz w:val="20"/>
          <w:szCs w:val="20"/>
        </w:rPr>
        <w:t xml:space="preserve">tehniskajai </w:t>
      </w:r>
      <w:r w:rsidR="005B0553" w:rsidRPr="0082580F">
        <w:rPr>
          <w:rFonts w:ascii="Arial" w:hAnsi="Arial" w:cs="Arial"/>
          <w:sz w:val="20"/>
          <w:szCs w:val="20"/>
        </w:rPr>
        <w:t>specifikācijai</w:t>
      </w:r>
      <w:r w:rsidR="00D37223">
        <w:rPr>
          <w:rFonts w:ascii="Arial" w:hAnsi="Arial" w:cs="Arial"/>
          <w:sz w:val="20"/>
          <w:szCs w:val="20"/>
        </w:rPr>
        <w:t xml:space="preserve"> (turpmāk – Tehniskā specifikācija) un Izpildītāja tehniskajam piedāvājumam (turpmāk – </w:t>
      </w:r>
      <w:r w:rsidR="00012BF5">
        <w:rPr>
          <w:rFonts w:ascii="Arial" w:hAnsi="Arial" w:cs="Arial"/>
          <w:sz w:val="20"/>
          <w:szCs w:val="20"/>
        </w:rPr>
        <w:t xml:space="preserve"> P</w:t>
      </w:r>
      <w:r w:rsidR="00D37223">
        <w:rPr>
          <w:rFonts w:ascii="Arial" w:hAnsi="Arial" w:cs="Arial"/>
          <w:sz w:val="20"/>
          <w:szCs w:val="20"/>
        </w:rPr>
        <w:t xml:space="preserve">iedāvājums), </w:t>
      </w:r>
      <w:r w:rsidR="002867C3">
        <w:rPr>
          <w:rFonts w:ascii="Arial" w:hAnsi="Arial" w:cs="Arial"/>
          <w:sz w:val="20"/>
          <w:szCs w:val="20"/>
        </w:rPr>
        <w:t>(</w:t>
      </w:r>
      <w:r w:rsidR="005B0553" w:rsidRPr="0082580F">
        <w:rPr>
          <w:rFonts w:ascii="Arial" w:hAnsi="Arial" w:cs="Arial"/>
          <w:sz w:val="20"/>
          <w:szCs w:val="20"/>
        </w:rPr>
        <w:t>Lī</w:t>
      </w:r>
      <w:r w:rsidR="00ED124D">
        <w:rPr>
          <w:rFonts w:ascii="Arial" w:hAnsi="Arial" w:cs="Arial"/>
          <w:sz w:val="20"/>
          <w:szCs w:val="20"/>
        </w:rPr>
        <w:t xml:space="preserve">guma </w:t>
      </w:r>
      <w:r w:rsidR="002867C3">
        <w:rPr>
          <w:rFonts w:ascii="Arial" w:hAnsi="Arial" w:cs="Arial"/>
          <w:sz w:val="20"/>
          <w:szCs w:val="20"/>
        </w:rPr>
        <w:t>2.pielikums)</w:t>
      </w:r>
      <w:r w:rsidR="00D37223">
        <w:rPr>
          <w:rFonts w:ascii="Arial" w:hAnsi="Arial" w:cs="Arial"/>
          <w:sz w:val="20"/>
          <w:szCs w:val="20"/>
        </w:rPr>
        <w:t>.</w:t>
      </w:r>
    </w:p>
    <w:p w:rsidR="00C957C1" w:rsidRDefault="00C957C1" w:rsidP="008F3C8A">
      <w:pPr>
        <w:pStyle w:val="Sarakstarindkopa"/>
        <w:numPr>
          <w:ilvl w:val="1"/>
          <w:numId w:val="11"/>
        </w:numPr>
        <w:spacing w:after="0"/>
        <w:jc w:val="both"/>
        <w:rPr>
          <w:rFonts w:ascii="Arial" w:hAnsi="Arial" w:cs="Arial"/>
          <w:sz w:val="20"/>
          <w:szCs w:val="20"/>
        </w:rPr>
      </w:pPr>
      <w:r>
        <w:rPr>
          <w:rFonts w:ascii="Arial" w:hAnsi="Arial" w:cs="Arial"/>
          <w:sz w:val="20"/>
          <w:szCs w:val="20"/>
        </w:rPr>
        <w:t xml:space="preserve">Ja tas nepieciešams pareizai Preču lietošanai, </w:t>
      </w:r>
      <w:r w:rsidR="00200E1A">
        <w:rPr>
          <w:rFonts w:ascii="Arial" w:hAnsi="Arial" w:cs="Arial"/>
          <w:sz w:val="20"/>
          <w:szCs w:val="20"/>
        </w:rPr>
        <w:t>Izpildītājs</w:t>
      </w:r>
      <w:r>
        <w:rPr>
          <w:rFonts w:ascii="Arial" w:hAnsi="Arial" w:cs="Arial"/>
          <w:sz w:val="20"/>
          <w:szCs w:val="20"/>
        </w:rPr>
        <w:t xml:space="preserve"> apmāca atbildīgos darbiniekus Preču lietošanā.</w:t>
      </w:r>
    </w:p>
    <w:p w:rsidR="00C957C1" w:rsidRDefault="00C957C1" w:rsidP="008F3C8A">
      <w:pPr>
        <w:pStyle w:val="Sarakstarindkopa"/>
        <w:numPr>
          <w:ilvl w:val="1"/>
          <w:numId w:val="11"/>
        </w:numPr>
        <w:spacing w:after="0"/>
        <w:jc w:val="both"/>
        <w:rPr>
          <w:rFonts w:ascii="Arial" w:hAnsi="Arial" w:cs="Arial"/>
          <w:sz w:val="20"/>
          <w:szCs w:val="20"/>
        </w:rPr>
      </w:pPr>
      <w:r>
        <w:rPr>
          <w:rFonts w:ascii="Arial" w:hAnsi="Arial" w:cs="Arial"/>
          <w:sz w:val="20"/>
          <w:szCs w:val="20"/>
        </w:rPr>
        <w:t xml:space="preserve">Preču garantijas termiņā </w:t>
      </w:r>
      <w:r w:rsidR="00200E1A">
        <w:rPr>
          <w:rFonts w:ascii="Arial" w:hAnsi="Arial" w:cs="Arial"/>
          <w:sz w:val="20"/>
          <w:szCs w:val="20"/>
        </w:rPr>
        <w:t>Izpildītājs</w:t>
      </w:r>
      <w:r>
        <w:rPr>
          <w:rFonts w:ascii="Arial" w:hAnsi="Arial" w:cs="Arial"/>
          <w:sz w:val="20"/>
          <w:szCs w:val="20"/>
        </w:rPr>
        <w:t xml:space="preserve"> nodrošina Precēm nepieciešamās garantijas apkopes, tajā skaitā visas, kuras precēm noteicis to ražotājs, bez papildus samaksas tādā apmērā, lai būtu spēkā visi garantijas nosacījumi atbilstoši līguma 4.sadaļai.</w:t>
      </w:r>
    </w:p>
    <w:p w:rsidR="003A4739" w:rsidRPr="003A4739" w:rsidRDefault="003A4739" w:rsidP="003A4739">
      <w:pPr>
        <w:pStyle w:val="Sarakstarindkopa"/>
        <w:tabs>
          <w:tab w:val="left" w:pos="0"/>
          <w:tab w:val="left" w:pos="408"/>
          <w:tab w:val="left" w:pos="768"/>
        </w:tabs>
        <w:autoSpaceDE w:val="0"/>
        <w:spacing w:after="0" w:line="240" w:lineRule="auto"/>
        <w:ind w:left="2911"/>
        <w:jc w:val="both"/>
        <w:rPr>
          <w:rFonts w:eastAsia="Arial" w:cs="Arial"/>
          <w:sz w:val="20"/>
          <w:szCs w:val="20"/>
        </w:rPr>
      </w:pPr>
    </w:p>
    <w:p w:rsidR="006A0E38" w:rsidRPr="006A0E38" w:rsidRDefault="00AF6C67" w:rsidP="002B4DF1">
      <w:pPr>
        <w:pStyle w:val="Sarakstarindkopa"/>
        <w:numPr>
          <w:ilvl w:val="0"/>
          <w:numId w:val="11"/>
        </w:numPr>
        <w:tabs>
          <w:tab w:val="left" w:pos="0"/>
          <w:tab w:val="left" w:pos="408"/>
          <w:tab w:val="left" w:pos="768"/>
        </w:tabs>
        <w:autoSpaceDE w:val="0"/>
        <w:spacing w:after="0" w:line="240" w:lineRule="auto"/>
        <w:jc w:val="both"/>
        <w:rPr>
          <w:rFonts w:eastAsia="Arial" w:cs="Arial"/>
          <w:sz w:val="20"/>
          <w:szCs w:val="20"/>
        </w:rPr>
      </w:pPr>
      <w:r w:rsidRPr="006A0E38">
        <w:rPr>
          <w:rFonts w:eastAsia="Arial" w:cs="Arial"/>
          <w:b/>
          <w:bCs/>
          <w:iCs/>
          <w:caps/>
          <w:sz w:val="20"/>
          <w:szCs w:val="20"/>
        </w:rPr>
        <w:t>Piegādes noteikumi un termiņš</w:t>
      </w:r>
    </w:p>
    <w:p w:rsidR="00AF6C67" w:rsidRPr="00C77664" w:rsidRDefault="00AF6C67" w:rsidP="008F3C8A">
      <w:pPr>
        <w:pStyle w:val="Sarakstarindkopa"/>
        <w:numPr>
          <w:ilvl w:val="1"/>
          <w:numId w:val="11"/>
        </w:numPr>
        <w:tabs>
          <w:tab w:val="left" w:pos="0"/>
          <w:tab w:val="left" w:pos="408"/>
          <w:tab w:val="left" w:pos="768"/>
        </w:tabs>
        <w:autoSpaceDE w:val="0"/>
        <w:spacing w:after="0" w:line="240" w:lineRule="auto"/>
        <w:jc w:val="both"/>
        <w:rPr>
          <w:rFonts w:ascii="Arial" w:eastAsia="Arial" w:hAnsi="Arial" w:cs="Arial"/>
          <w:sz w:val="20"/>
          <w:szCs w:val="20"/>
        </w:rPr>
      </w:pPr>
      <w:r w:rsidRPr="00B43680">
        <w:rPr>
          <w:rFonts w:ascii="Arial" w:hAnsi="Arial" w:cs="Arial"/>
          <w:sz w:val="20"/>
          <w:szCs w:val="20"/>
        </w:rPr>
        <w:t xml:space="preserve">Izpildītājam jāveic visu </w:t>
      </w:r>
      <w:r w:rsidR="00C43CA7">
        <w:rPr>
          <w:rFonts w:ascii="Arial" w:hAnsi="Arial" w:cs="Arial"/>
          <w:sz w:val="20"/>
          <w:szCs w:val="20"/>
        </w:rPr>
        <w:t>Izpildītāja</w:t>
      </w:r>
      <w:r w:rsidR="00396999" w:rsidRPr="00B43680">
        <w:rPr>
          <w:rFonts w:ascii="Arial" w:hAnsi="Arial" w:cs="Arial"/>
          <w:sz w:val="20"/>
          <w:szCs w:val="20"/>
        </w:rPr>
        <w:t xml:space="preserve"> Piedāvājumā </w:t>
      </w:r>
      <w:r w:rsidRPr="00B43680">
        <w:rPr>
          <w:rFonts w:ascii="Arial" w:hAnsi="Arial" w:cs="Arial"/>
          <w:sz w:val="20"/>
          <w:szCs w:val="20"/>
        </w:rPr>
        <w:t xml:space="preserve">minēto Preču </w:t>
      </w:r>
      <w:r w:rsidR="00645FA5" w:rsidRPr="00645FA5">
        <w:rPr>
          <w:rFonts w:ascii="Arial" w:hAnsi="Arial" w:cs="Arial"/>
          <w:sz w:val="20"/>
          <w:szCs w:val="20"/>
        </w:rPr>
        <w:t>piegāde</w:t>
      </w:r>
      <w:r w:rsidRPr="00B43680">
        <w:rPr>
          <w:rFonts w:ascii="Arial" w:hAnsi="Arial" w:cs="Arial"/>
          <w:sz w:val="20"/>
          <w:szCs w:val="20"/>
        </w:rPr>
        <w:t xml:space="preserve"> iespējami īsā termiņā, bet ne vēlāk kā </w:t>
      </w:r>
      <w:r w:rsidR="000F21AB" w:rsidRPr="00C77664">
        <w:rPr>
          <w:rFonts w:ascii="Arial" w:hAnsi="Arial" w:cs="Arial"/>
          <w:sz w:val="20"/>
          <w:szCs w:val="20"/>
        </w:rPr>
        <w:t>30</w:t>
      </w:r>
      <w:r w:rsidRPr="00C77664">
        <w:rPr>
          <w:rFonts w:ascii="Arial" w:hAnsi="Arial" w:cs="Arial"/>
          <w:iCs/>
          <w:sz w:val="20"/>
          <w:szCs w:val="20"/>
        </w:rPr>
        <w:t xml:space="preserve"> (</w:t>
      </w:r>
      <w:r w:rsidR="000F21AB" w:rsidRPr="00C77664">
        <w:rPr>
          <w:rFonts w:ascii="Arial" w:hAnsi="Arial" w:cs="Arial"/>
          <w:iCs/>
          <w:sz w:val="20"/>
          <w:szCs w:val="20"/>
        </w:rPr>
        <w:t>trīsdesmit</w:t>
      </w:r>
      <w:r w:rsidRPr="00C77664">
        <w:rPr>
          <w:rFonts w:ascii="Arial" w:hAnsi="Arial" w:cs="Arial"/>
          <w:iCs/>
          <w:sz w:val="20"/>
          <w:szCs w:val="20"/>
        </w:rPr>
        <w:t>) dienu laikā</w:t>
      </w:r>
      <w:r w:rsidRPr="00C77664">
        <w:rPr>
          <w:rFonts w:ascii="Arial" w:hAnsi="Arial" w:cs="Arial"/>
          <w:sz w:val="20"/>
          <w:szCs w:val="20"/>
        </w:rPr>
        <w:t xml:space="preserve"> no Līguma noslēgšanas dienas.</w:t>
      </w:r>
    </w:p>
    <w:p w:rsidR="00AF6C67" w:rsidRPr="00EE4881" w:rsidRDefault="00DE31C6" w:rsidP="008F3C8A">
      <w:pPr>
        <w:pStyle w:val="Pamatteksts3"/>
        <w:numPr>
          <w:ilvl w:val="1"/>
          <w:numId w:val="11"/>
        </w:numPr>
        <w:tabs>
          <w:tab w:val="left" w:pos="0"/>
          <w:tab w:val="left" w:pos="426"/>
        </w:tabs>
        <w:autoSpaceDE w:val="0"/>
        <w:spacing w:line="240" w:lineRule="auto"/>
        <w:jc w:val="both"/>
        <w:rPr>
          <w:rFonts w:eastAsia="Arial" w:cs="Arial"/>
          <w:b w:val="0"/>
          <w:bCs w:val="0"/>
          <w:caps w:val="0"/>
          <w:sz w:val="20"/>
          <w:szCs w:val="20"/>
        </w:rPr>
      </w:pPr>
      <w:r w:rsidRPr="00C77664">
        <w:rPr>
          <w:rFonts w:eastAsia="Arial" w:cs="Arial"/>
          <w:b w:val="0"/>
          <w:bCs w:val="0"/>
          <w:caps w:val="0"/>
          <w:sz w:val="20"/>
          <w:szCs w:val="20"/>
        </w:rPr>
        <w:t>Preces</w:t>
      </w:r>
      <w:r w:rsidR="00AF6C67" w:rsidRPr="00C77664">
        <w:rPr>
          <w:rFonts w:eastAsia="Arial" w:cs="Arial"/>
          <w:b w:val="0"/>
          <w:bCs w:val="0"/>
          <w:caps w:val="0"/>
          <w:sz w:val="20"/>
          <w:szCs w:val="20"/>
        </w:rPr>
        <w:t xml:space="preserve"> piegādes laiks ir </w:t>
      </w:r>
      <w:r w:rsidRPr="00C77664">
        <w:rPr>
          <w:rFonts w:eastAsia="Arial" w:cs="Arial"/>
          <w:b w:val="0"/>
          <w:bCs w:val="0"/>
          <w:caps w:val="0"/>
          <w:sz w:val="20"/>
          <w:szCs w:val="20"/>
        </w:rPr>
        <w:t xml:space="preserve">jāsaskaņo </w:t>
      </w:r>
      <w:r w:rsidRPr="00EE4881">
        <w:rPr>
          <w:rFonts w:eastAsia="Arial" w:cs="Arial"/>
          <w:b w:val="0"/>
          <w:bCs w:val="0"/>
          <w:caps w:val="0"/>
          <w:sz w:val="20"/>
          <w:szCs w:val="20"/>
        </w:rPr>
        <w:t>ar Pircēja pārstāvi</w:t>
      </w:r>
      <w:r w:rsidR="00AF6C67" w:rsidRPr="00EE4881">
        <w:rPr>
          <w:rFonts w:eastAsia="Arial" w:cs="Arial"/>
          <w:b w:val="0"/>
          <w:bCs w:val="0"/>
          <w:caps w:val="0"/>
          <w:sz w:val="20"/>
          <w:szCs w:val="20"/>
        </w:rPr>
        <w:t>, par to paziņojot Pircēja</w:t>
      </w:r>
      <w:r w:rsidRPr="00EE4881">
        <w:rPr>
          <w:rFonts w:eastAsia="Arial" w:cs="Arial"/>
          <w:b w:val="0"/>
          <w:bCs w:val="0"/>
          <w:caps w:val="0"/>
          <w:sz w:val="20"/>
          <w:szCs w:val="20"/>
        </w:rPr>
        <w:t xml:space="preserve"> pārstāvim</w:t>
      </w:r>
      <w:r w:rsidR="00AF6C67" w:rsidRPr="00EE4881">
        <w:rPr>
          <w:rFonts w:eastAsia="Arial" w:cs="Arial"/>
          <w:b w:val="0"/>
          <w:bCs w:val="0"/>
          <w:caps w:val="0"/>
          <w:sz w:val="20"/>
          <w:szCs w:val="20"/>
        </w:rPr>
        <w:t xml:space="preserve"> vismaz 1 (</w:t>
      </w:r>
      <w:r w:rsidR="00AF6C67" w:rsidRPr="00EE4881">
        <w:rPr>
          <w:rFonts w:eastAsia="Arial" w:cs="Arial"/>
          <w:b w:val="0"/>
          <w:bCs w:val="0"/>
          <w:i/>
          <w:caps w:val="0"/>
          <w:sz w:val="20"/>
          <w:szCs w:val="20"/>
        </w:rPr>
        <w:t>vienu</w:t>
      </w:r>
      <w:r w:rsidR="00AF6C67" w:rsidRPr="00EE4881">
        <w:rPr>
          <w:rFonts w:eastAsia="Arial" w:cs="Arial"/>
          <w:b w:val="0"/>
          <w:bCs w:val="0"/>
          <w:caps w:val="0"/>
          <w:sz w:val="20"/>
          <w:szCs w:val="20"/>
        </w:rPr>
        <w:t>) darba dienu pirms piegādes veikšanas.</w:t>
      </w:r>
    </w:p>
    <w:p w:rsidR="00AF6C67" w:rsidRPr="00EE4881" w:rsidRDefault="00DE31C6" w:rsidP="0082580F">
      <w:pPr>
        <w:pStyle w:val="Pamatteksts3"/>
        <w:numPr>
          <w:ilvl w:val="1"/>
          <w:numId w:val="11"/>
        </w:numPr>
        <w:tabs>
          <w:tab w:val="left" w:pos="0"/>
          <w:tab w:val="left" w:pos="426"/>
        </w:tabs>
        <w:autoSpaceDE w:val="0"/>
        <w:spacing w:line="240" w:lineRule="auto"/>
        <w:jc w:val="both"/>
        <w:rPr>
          <w:rFonts w:eastAsia="Arial" w:cs="Arial"/>
          <w:b w:val="0"/>
          <w:bCs w:val="0"/>
          <w:caps w:val="0"/>
          <w:sz w:val="20"/>
          <w:szCs w:val="20"/>
        </w:rPr>
      </w:pPr>
      <w:r w:rsidRPr="00EE4881">
        <w:rPr>
          <w:rFonts w:cs="Arial"/>
          <w:b w:val="0"/>
          <w:caps w:val="0"/>
          <w:sz w:val="20"/>
          <w:szCs w:val="20"/>
        </w:rPr>
        <w:t>Piegādātajai Precei</w:t>
      </w:r>
      <w:r w:rsidR="00AF6C67" w:rsidRPr="00EE4881">
        <w:rPr>
          <w:rFonts w:cs="Arial"/>
          <w:b w:val="0"/>
          <w:caps w:val="0"/>
          <w:sz w:val="20"/>
          <w:szCs w:val="20"/>
        </w:rPr>
        <w:t xml:space="preserve"> jābūt </w:t>
      </w:r>
      <w:r w:rsidRPr="00EE4881">
        <w:rPr>
          <w:rFonts w:cs="Arial"/>
          <w:b w:val="0"/>
          <w:caps w:val="0"/>
          <w:sz w:val="20"/>
          <w:szCs w:val="20"/>
        </w:rPr>
        <w:t>jaunai, kvalitatīvai</w:t>
      </w:r>
      <w:r w:rsidR="00AF6C67" w:rsidRPr="00EE4881">
        <w:rPr>
          <w:rFonts w:cs="Arial"/>
          <w:b w:val="0"/>
          <w:caps w:val="0"/>
          <w:sz w:val="20"/>
          <w:szCs w:val="20"/>
        </w:rPr>
        <w:t xml:space="preserve">, </w:t>
      </w:r>
      <w:r w:rsidRPr="00EE4881">
        <w:rPr>
          <w:rFonts w:cs="Arial"/>
          <w:b w:val="0"/>
          <w:caps w:val="0"/>
          <w:sz w:val="20"/>
          <w:szCs w:val="20"/>
        </w:rPr>
        <w:t>nelietotai</w:t>
      </w:r>
      <w:r w:rsidR="00AF6C67" w:rsidRPr="00EE4881">
        <w:rPr>
          <w:rFonts w:cs="Arial"/>
          <w:b w:val="0"/>
          <w:caps w:val="0"/>
          <w:sz w:val="20"/>
          <w:szCs w:val="20"/>
        </w:rPr>
        <w:t>, ražotāja iepakojumā ar jebkuriem nepieciešamajiem dokumentiem.</w:t>
      </w:r>
    </w:p>
    <w:p w:rsidR="0082580F" w:rsidRPr="00C743BF" w:rsidRDefault="00C743BF" w:rsidP="00226BE6">
      <w:pPr>
        <w:pStyle w:val="NoSpacing1"/>
        <w:numPr>
          <w:ilvl w:val="1"/>
          <w:numId w:val="11"/>
        </w:numPr>
        <w:tabs>
          <w:tab w:val="left" w:pos="0"/>
          <w:tab w:val="left" w:pos="426"/>
        </w:tabs>
        <w:autoSpaceDE w:val="0"/>
        <w:spacing w:line="240" w:lineRule="auto"/>
        <w:jc w:val="both"/>
        <w:rPr>
          <w:rFonts w:cs="Arial"/>
          <w:sz w:val="20"/>
          <w:szCs w:val="20"/>
        </w:rPr>
      </w:pPr>
      <w:r w:rsidRPr="00C743BF">
        <w:rPr>
          <w:rFonts w:ascii="Arial" w:hAnsi="Arial" w:cs="Arial"/>
          <w:bCs/>
          <w:iCs/>
          <w:sz w:val="20"/>
          <w:szCs w:val="20"/>
        </w:rPr>
        <w:t xml:space="preserve"> </w:t>
      </w:r>
      <w:r w:rsidR="00162391" w:rsidRPr="00C743BF">
        <w:rPr>
          <w:rFonts w:ascii="Arial" w:hAnsi="Arial" w:cs="Arial"/>
          <w:sz w:val="20"/>
          <w:szCs w:val="20"/>
        </w:rPr>
        <w:t>Izpildītājs</w:t>
      </w:r>
      <w:r w:rsidR="00DE31C6" w:rsidRPr="00C743BF">
        <w:rPr>
          <w:rFonts w:ascii="Arial" w:hAnsi="Arial" w:cs="Arial"/>
          <w:sz w:val="20"/>
          <w:szCs w:val="20"/>
        </w:rPr>
        <w:t xml:space="preserve"> nodod Preci</w:t>
      </w:r>
      <w:r w:rsidR="00AF6C67" w:rsidRPr="00C743BF">
        <w:rPr>
          <w:rFonts w:ascii="Arial" w:hAnsi="Arial" w:cs="Arial"/>
          <w:sz w:val="20"/>
          <w:szCs w:val="20"/>
        </w:rPr>
        <w:t xml:space="preserve"> Pircējam ar nodošanas – pieņemšanas aktu, kas ir Līguma </w:t>
      </w:r>
      <w:r w:rsidR="00DE31C6" w:rsidRPr="00C743BF">
        <w:rPr>
          <w:rFonts w:ascii="Arial" w:hAnsi="Arial" w:cs="Arial"/>
          <w:sz w:val="20"/>
          <w:szCs w:val="20"/>
        </w:rPr>
        <w:t>1.pielikums</w:t>
      </w:r>
      <w:r w:rsidR="00AF6C67" w:rsidRPr="00C743BF">
        <w:rPr>
          <w:rFonts w:ascii="Arial" w:hAnsi="Arial" w:cs="Arial"/>
          <w:sz w:val="20"/>
          <w:szCs w:val="20"/>
        </w:rPr>
        <w:t>, kuru paraksta Pircēja un Iz</w:t>
      </w:r>
      <w:r w:rsidR="00162391" w:rsidRPr="00C743BF">
        <w:rPr>
          <w:rFonts w:ascii="Arial" w:hAnsi="Arial" w:cs="Arial"/>
          <w:sz w:val="20"/>
          <w:szCs w:val="20"/>
        </w:rPr>
        <w:t xml:space="preserve">pildītāja pilnvarotās personas. </w:t>
      </w:r>
      <w:r w:rsidR="00AF6C67" w:rsidRPr="00C743BF">
        <w:rPr>
          <w:rFonts w:ascii="Arial" w:hAnsi="Arial" w:cs="Arial"/>
          <w:sz w:val="20"/>
          <w:szCs w:val="20"/>
        </w:rPr>
        <w:t xml:space="preserve">Izpildītājs iesniedz </w:t>
      </w:r>
      <w:r w:rsidR="00DE31C6" w:rsidRPr="00C743BF">
        <w:rPr>
          <w:rFonts w:ascii="Arial" w:hAnsi="Arial" w:cs="Arial"/>
          <w:sz w:val="20"/>
          <w:szCs w:val="20"/>
        </w:rPr>
        <w:t>Pircējam rēķinu par piegādāto Preci</w:t>
      </w:r>
      <w:r w:rsidR="00AF6C67" w:rsidRPr="00C743BF">
        <w:rPr>
          <w:rFonts w:ascii="Arial" w:hAnsi="Arial" w:cs="Arial"/>
          <w:sz w:val="20"/>
          <w:szCs w:val="20"/>
        </w:rPr>
        <w:t>.</w:t>
      </w:r>
      <w:r w:rsidR="0082580F" w:rsidRPr="00C743BF">
        <w:rPr>
          <w:rFonts w:ascii="Arial" w:hAnsi="Arial" w:cs="Arial"/>
          <w:sz w:val="20"/>
          <w:szCs w:val="20"/>
        </w:rPr>
        <w:t xml:space="preserve"> </w:t>
      </w:r>
    </w:p>
    <w:p w:rsidR="0082580F" w:rsidRDefault="00AF6C67" w:rsidP="0082580F">
      <w:pPr>
        <w:pStyle w:val="NoSpacing1"/>
        <w:numPr>
          <w:ilvl w:val="1"/>
          <w:numId w:val="11"/>
        </w:numPr>
        <w:tabs>
          <w:tab w:val="left" w:pos="0"/>
          <w:tab w:val="left" w:pos="426"/>
        </w:tabs>
        <w:autoSpaceDE w:val="0"/>
        <w:spacing w:line="240" w:lineRule="auto"/>
        <w:jc w:val="both"/>
        <w:rPr>
          <w:rFonts w:ascii="Arial" w:hAnsi="Arial" w:cs="Arial"/>
          <w:sz w:val="20"/>
          <w:szCs w:val="20"/>
        </w:rPr>
      </w:pPr>
      <w:r w:rsidRPr="00367966">
        <w:rPr>
          <w:rFonts w:ascii="Arial" w:hAnsi="Arial" w:cs="Arial"/>
          <w:sz w:val="20"/>
          <w:szCs w:val="20"/>
        </w:rPr>
        <w:t>Izpildītājs</w:t>
      </w:r>
      <w:r w:rsidRPr="0082580F">
        <w:rPr>
          <w:rFonts w:ascii="Arial" w:hAnsi="Arial" w:cs="Arial"/>
          <w:color w:val="FF0000"/>
          <w:sz w:val="20"/>
          <w:szCs w:val="20"/>
        </w:rPr>
        <w:t xml:space="preserve"> </w:t>
      </w:r>
      <w:r w:rsidRPr="0082580F">
        <w:rPr>
          <w:rFonts w:ascii="Arial" w:hAnsi="Arial" w:cs="Arial"/>
          <w:sz w:val="20"/>
          <w:szCs w:val="20"/>
        </w:rPr>
        <w:t xml:space="preserve">var veikt </w:t>
      </w:r>
      <w:r w:rsidRPr="00C77664">
        <w:rPr>
          <w:rFonts w:ascii="Arial" w:hAnsi="Arial" w:cs="Arial"/>
          <w:sz w:val="20"/>
          <w:szCs w:val="20"/>
        </w:rPr>
        <w:t>piegādes pa daļām</w:t>
      </w:r>
      <w:r w:rsidRPr="0082580F">
        <w:rPr>
          <w:rFonts w:ascii="Arial" w:hAnsi="Arial" w:cs="Arial"/>
          <w:sz w:val="20"/>
          <w:szCs w:val="20"/>
        </w:rPr>
        <w:t>, attiecīgi par katru piegādi sastādot nodošanas – pieņemšanas aktu saskaņā ar Līguma 2.5.punktu.</w:t>
      </w:r>
    </w:p>
    <w:p w:rsidR="0082580F" w:rsidRDefault="00DE31C6" w:rsidP="00AF6C67">
      <w:pPr>
        <w:pStyle w:val="NoSpacing1"/>
        <w:numPr>
          <w:ilvl w:val="1"/>
          <w:numId w:val="11"/>
        </w:numPr>
        <w:tabs>
          <w:tab w:val="left" w:pos="0"/>
          <w:tab w:val="left" w:pos="426"/>
        </w:tabs>
        <w:autoSpaceDE w:val="0"/>
        <w:spacing w:line="240" w:lineRule="auto"/>
        <w:jc w:val="both"/>
        <w:rPr>
          <w:rFonts w:ascii="Arial" w:hAnsi="Arial" w:cs="Arial"/>
          <w:sz w:val="20"/>
          <w:szCs w:val="20"/>
        </w:rPr>
      </w:pPr>
      <w:r w:rsidRPr="0082580F">
        <w:rPr>
          <w:rFonts w:cs="Arial"/>
          <w:sz w:val="20"/>
          <w:szCs w:val="20"/>
        </w:rPr>
        <w:t xml:space="preserve"> </w:t>
      </w:r>
      <w:r w:rsidRPr="0082580F">
        <w:rPr>
          <w:rFonts w:ascii="Arial" w:hAnsi="Arial" w:cs="Arial"/>
          <w:sz w:val="20"/>
          <w:szCs w:val="20"/>
        </w:rPr>
        <w:t>Ja Izpildītājs no tā neatkarīgu apstākļu dēļ nevar nodrošināt Preces piegādi noteiktajā termiņā, tas nekavējoties informē par to Pircēja pārstāvi, kā arī informē par precīzu termiņu, kurā Prece tiks piegādāta, bet piegādes termiņš nedrīkst tikt pagarināts vairāk kā par 5 (</w:t>
      </w:r>
      <w:r w:rsidRPr="0082580F">
        <w:rPr>
          <w:rFonts w:ascii="Arial" w:hAnsi="Arial" w:cs="Arial"/>
          <w:i/>
          <w:sz w:val="20"/>
          <w:szCs w:val="20"/>
        </w:rPr>
        <w:t>piecām</w:t>
      </w:r>
      <w:r w:rsidRPr="0082580F">
        <w:rPr>
          <w:rFonts w:ascii="Arial" w:hAnsi="Arial" w:cs="Arial"/>
          <w:sz w:val="20"/>
          <w:szCs w:val="20"/>
        </w:rPr>
        <w:t>) darba dien</w:t>
      </w:r>
      <w:r w:rsidR="0082580F">
        <w:rPr>
          <w:rFonts w:ascii="Arial" w:hAnsi="Arial" w:cs="Arial"/>
          <w:sz w:val="20"/>
          <w:szCs w:val="20"/>
        </w:rPr>
        <w:t xml:space="preserve">ām no noteiktā piegādes termiņa. </w:t>
      </w:r>
    </w:p>
    <w:p w:rsidR="0082580F" w:rsidRDefault="000802BD" w:rsidP="00AF6C67">
      <w:pPr>
        <w:pStyle w:val="NoSpacing1"/>
        <w:numPr>
          <w:ilvl w:val="1"/>
          <w:numId w:val="11"/>
        </w:numPr>
        <w:tabs>
          <w:tab w:val="left" w:pos="0"/>
          <w:tab w:val="left" w:pos="426"/>
        </w:tabs>
        <w:autoSpaceDE w:val="0"/>
        <w:spacing w:line="240" w:lineRule="auto"/>
        <w:jc w:val="both"/>
        <w:rPr>
          <w:rFonts w:ascii="Arial" w:hAnsi="Arial" w:cs="Arial"/>
          <w:sz w:val="20"/>
          <w:szCs w:val="20"/>
        </w:rPr>
      </w:pPr>
      <w:r w:rsidRPr="0082580F">
        <w:rPr>
          <w:rFonts w:ascii="Arial" w:hAnsi="Arial" w:cs="Arial"/>
          <w:sz w:val="20"/>
          <w:szCs w:val="20"/>
        </w:rPr>
        <w:t>Ja Izpildītāja piegādātā Prece</w:t>
      </w:r>
      <w:r w:rsidR="00AF6C67" w:rsidRPr="0082580F">
        <w:rPr>
          <w:rFonts w:ascii="Arial" w:hAnsi="Arial" w:cs="Arial"/>
          <w:sz w:val="20"/>
          <w:szCs w:val="20"/>
        </w:rPr>
        <w:t xml:space="preserve"> neatbilst</w:t>
      </w:r>
      <w:r w:rsidRPr="0082580F">
        <w:rPr>
          <w:rFonts w:ascii="Arial" w:hAnsi="Arial" w:cs="Arial"/>
          <w:sz w:val="20"/>
          <w:szCs w:val="20"/>
        </w:rPr>
        <w:t xml:space="preserve"> </w:t>
      </w:r>
      <w:r w:rsidR="00521A1E">
        <w:rPr>
          <w:rFonts w:ascii="Arial" w:hAnsi="Arial" w:cs="Arial"/>
          <w:sz w:val="20"/>
          <w:szCs w:val="20"/>
        </w:rPr>
        <w:t>T</w:t>
      </w:r>
      <w:r w:rsidRPr="0082580F">
        <w:rPr>
          <w:rFonts w:ascii="Arial" w:hAnsi="Arial" w:cs="Arial"/>
          <w:sz w:val="20"/>
          <w:szCs w:val="20"/>
        </w:rPr>
        <w:t>ehniskajai specifikācijai vai</w:t>
      </w:r>
      <w:r w:rsidR="00AF6C67" w:rsidRPr="0082580F">
        <w:rPr>
          <w:rFonts w:ascii="Arial" w:hAnsi="Arial" w:cs="Arial"/>
          <w:sz w:val="20"/>
          <w:szCs w:val="20"/>
        </w:rPr>
        <w:t xml:space="preserve"> Līguma noteikumiem, Pircējs var atteikties parakstīt nodošanas – pieņemšanas aktu līdz brīdim, kamēr visi trūkumi ir novērsti. Ja trūkumu novēršanai noteiktais laiks pārsniedz Līguma 2.1.punktā noteikto Līguma izpildes termiņu, par to tiek aprēķināts līgumsods atbilstoši Līguma nosacījumiem.</w:t>
      </w:r>
    </w:p>
    <w:p w:rsidR="0082580F" w:rsidRDefault="000802BD" w:rsidP="00AF6C67">
      <w:pPr>
        <w:pStyle w:val="NoSpacing1"/>
        <w:numPr>
          <w:ilvl w:val="1"/>
          <w:numId w:val="11"/>
        </w:numPr>
        <w:tabs>
          <w:tab w:val="left" w:pos="0"/>
          <w:tab w:val="left" w:pos="426"/>
        </w:tabs>
        <w:autoSpaceDE w:val="0"/>
        <w:spacing w:line="240" w:lineRule="auto"/>
        <w:jc w:val="both"/>
        <w:rPr>
          <w:rFonts w:ascii="Arial" w:hAnsi="Arial" w:cs="Arial"/>
          <w:sz w:val="20"/>
          <w:szCs w:val="20"/>
        </w:rPr>
      </w:pPr>
      <w:r w:rsidRPr="0082580F">
        <w:rPr>
          <w:rFonts w:ascii="Arial" w:hAnsi="Arial" w:cs="Arial"/>
          <w:sz w:val="20"/>
          <w:szCs w:val="20"/>
        </w:rPr>
        <w:t>Pircējam ir tiesības Preci</w:t>
      </w:r>
      <w:r w:rsidR="00AF6C67" w:rsidRPr="0082580F">
        <w:rPr>
          <w:rFonts w:ascii="Arial" w:hAnsi="Arial" w:cs="Arial"/>
          <w:sz w:val="20"/>
          <w:szCs w:val="20"/>
        </w:rPr>
        <w:t xml:space="preserve"> pārbaudīt un par trūkumiem paziņot 5 (</w:t>
      </w:r>
      <w:r w:rsidR="00AF6C67" w:rsidRPr="0082580F">
        <w:rPr>
          <w:rFonts w:ascii="Arial" w:hAnsi="Arial" w:cs="Arial"/>
          <w:i/>
          <w:sz w:val="20"/>
          <w:szCs w:val="20"/>
        </w:rPr>
        <w:t>piecu</w:t>
      </w:r>
      <w:r w:rsidR="00AF6C67" w:rsidRPr="0082580F">
        <w:rPr>
          <w:rFonts w:ascii="Arial" w:hAnsi="Arial" w:cs="Arial"/>
          <w:sz w:val="20"/>
          <w:szCs w:val="20"/>
        </w:rPr>
        <w:t>) darba dienu laikā pēc nodošanas – pieņemšanas akta parakstīšanas.</w:t>
      </w:r>
    </w:p>
    <w:p w:rsidR="0082580F" w:rsidRDefault="000802BD" w:rsidP="00C743BF">
      <w:pPr>
        <w:pStyle w:val="NoSpacing1"/>
        <w:numPr>
          <w:ilvl w:val="1"/>
          <w:numId w:val="8"/>
        </w:numPr>
        <w:tabs>
          <w:tab w:val="left" w:pos="0"/>
          <w:tab w:val="left" w:pos="426"/>
        </w:tabs>
        <w:autoSpaceDE w:val="0"/>
        <w:spacing w:line="240" w:lineRule="auto"/>
        <w:jc w:val="both"/>
        <w:rPr>
          <w:rFonts w:ascii="Arial" w:hAnsi="Arial" w:cs="Arial"/>
          <w:sz w:val="20"/>
          <w:szCs w:val="20"/>
        </w:rPr>
      </w:pPr>
      <w:r w:rsidRPr="0082580F">
        <w:rPr>
          <w:rFonts w:ascii="Arial" w:hAnsi="Arial" w:cs="Arial"/>
          <w:sz w:val="20"/>
          <w:szCs w:val="20"/>
        </w:rPr>
        <w:t>Par Preces</w:t>
      </w:r>
      <w:r w:rsidR="00AF6C67" w:rsidRPr="0082580F">
        <w:rPr>
          <w:rFonts w:ascii="Arial" w:hAnsi="Arial" w:cs="Arial"/>
          <w:sz w:val="20"/>
          <w:szCs w:val="20"/>
        </w:rPr>
        <w:t xml:space="preserve"> saņemšanas faktu tiek uzskatīts brīdis, kad abas Puses paraksta nodošanas – pieņemšanas aktu.</w:t>
      </w:r>
    </w:p>
    <w:p w:rsidR="00AF6C67" w:rsidRPr="0082580F" w:rsidRDefault="00AF6C67" w:rsidP="0082580F">
      <w:pPr>
        <w:pStyle w:val="NoSpacing1"/>
        <w:numPr>
          <w:ilvl w:val="1"/>
          <w:numId w:val="8"/>
        </w:numPr>
        <w:tabs>
          <w:tab w:val="left" w:pos="0"/>
          <w:tab w:val="left" w:pos="426"/>
        </w:tabs>
        <w:autoSpaceDE w:val="0"/>
        <w:spacing w:line="240" w:lineRule="auto"/>
        <w:jc w:val="both"/>
        <w:rPr>
          <w:rFonts w:ascii="Arial" w:hAnsi="Arial" w:cs="Arial"/>
          <w:sz w:val="20"/>
          <w:szCs w:val="20"/>
        </w:rPr>
      </w:pPr>
      <w:r w:rsidRPr="0082580F">
        <w:rPr>
          <w:rFonts w:ascii="Arial" w:hAnsi="Arial" w:cs="Arial"/>
          <w:sz w:val="20"/>
          <w:szCs w:val="20"/>
        </w:rPr>
        <w:t>Par pieņemtu Prece uzskatāma, kad abpusēji ir parakstīts nodošanas – pieņemš</w:t>
      </w:r>
      <w:r w:rsidR="00C743BF">
        <w:rPr>
          <w:rFonts w:ascii="Arial" w:hAnsi="Arial" w:cs="Arial"/>
          <w:sz w:val="20"/>
          <w:szCs w:val="20"/>
        </w:rPr>
        <w:t>anas akts, ir pagājis Līguma 2.8</w:t>
      </w:r>
      <w:r w:rsidR="00897CAE" w:rsidRPr="0082580F">
        <w:rPr>
          <w:rFonts w:ascii="Arial" w:hAnsi="Arial" w:cs="Arial"/>
          <w:sz w:val="20"/>
          <w:szCs w:val="20"/>
        </w:rPr>
        <w:t>.punktā noteiktais termiņš un</w:t>
      </w:r>
      <w:r w:rsidR="00785542" w:rsidRPr="0082580F">
        <w:rPr>
          <w:rFonts w:ascii="Arial" w:hAnsi="Arial" w:cs="Arial"/>
          <w:sz w:val="20"/>
          <w:szCs w:val="20"/>
        </w:rPr>
        <w:t xml:space="preserve"> </w:t>
      </w:r>
      <w:r w:rsidRPr="0082580F">
        <w:rPr>
          <w:rFonts w:ascii="Arial" w:hAnsi="Arial" w:cs="Arial"/>
          <w:sz w:val="20"/>
          <w:szCs w:val="20"/>
        </w:rPr>
        <w:t>Pircējs nav paziņojis par trūkumiem.</w:t>
      </w:r>
    </w:p>
    <w:p w:rsidR="00AF6C67" w:rsidRPr="00EE4881" w:rsidRDefault="00AF6C67" w:rsidP="00AF6C67">
      <w:pPr>
        <w:pStyle w:val="Pamatteksts3"/>
        <w:tabs>
          <w:tab w:val="left" w:pos="0"/>
          <w:tab w:val="left" w:pos="426"/>
        </w:tabs>
        <w:autoSpaceDE w:val="0"/>
        <w:spacing w:line="240" w:lineRule="auto"/>
        <w:jc w:val="both"/>
        <w:rPr>
          <w:rFonts w:cs="Arial"/>
          <w:b w:val="0"/>
          <w:bCs w:val="0"/>
          <w:caps w:val="0"/>
          <w:sz w:val="20"/>
          <w:szCs w:val="20"/>
        </w:rPr>
      </w:pPr>
    </w:p>
    <w:p w:rsidR="00AF6C67" w:rsidRPr="00EE4881" w:rsidRDefault="00AF6C67" w:rsidP="002B4DF1">
      <w:pPr>
        <w:pStyle w:val="Bezatstarpm"/>
        <w:numPr>
          <w:ilvl w:val="0"/>
          <w:numId w:val="5"/>
        </w:numPr>
        <w:rPr>
          <w:rFonts w:ascii="Arial" w:hAnsi="Arial" w:cs="Arial"/>
          <w:b/>
          <w:sz w:val="20"/>
          <w:szCs w:val="20"/>
          <w:lang w:val="lv-LV"/>
        </w:rPr>
      </w:pPr>
      <w:r w:rsidRPr="00EE4881">
        <w:rPr>
          <w:rFonts w:ascii="Arial" w:hAnsi="Arial" w:cs="Arial"/>
          <w:b/>
          <w:sz w:val="20"/>
          <w:szCs w:val="20"/>
          <w:lang w:val="lv-LV"/>
        </w:rPr>
        <w:t>MAKSĀJUMU UN NORĒĶINU KĀRTĪBA.</w:t>
      </w:r>
    </w:p>
    <w:p w:rsidR="006A0E38" w:rsidRDefault="00AF6C67" w:rsidP="00DC771A">
      <w:pPr>
        <w:pStyle w:val="Sarakstarindkopa"/>
        <w:numPr>
          <w:ilvl w:val="1"/>
          <w:numId w:val="5"/>
        </w:numPr>
        <w:tabs>
          <w:tab w:val="left" w:pos="0"/>
          <w:tab w:val="left" w:pos="426"/>
        </w:tabs>
        <w:autoSpaceDE w:val="0"/>
        <w:spacing w:after="0"/>
        <w:jc w:val="both"/>
        <w:rPr>
          <w:rFonts w:ascii="Arial" w:hAnsi="Arial" w:cs="Arial"/>
          <w:sz w:val="20"/>
          <w:szCs w:val="20"/>
        </w:rPr>
      </w:pPr>
      <w:r w:rsidRPr="006A0E38">
        <w:rPr>
          <w:rFonts w:ascii="Arial" w:hAnsi="Arial" w:cs="Arial"/>
          <w:sz w:val="20"/>
          <w:szCs w:val="20"/>
        </w:rPr>
        <w:t xml:space="preserve">Līgumcena par pilnīgu, savlaicīgu un kvalitatīvu </w:t>
      </w:r>
      <w:r w:rsidR="00DC771A">
        <w:rPr>
          <w:rFonts w:ascii="Arial" w:hAnsi="Arial" w:cs="Arial"/>
          <w:sz w:val="20"/>
          <w:szCs w:val="20"/>
        </w:rPr>
        <w:t>Preci</w:t>
      </w:r>
      <w:r w:rsidRPr="006A0E38">
        <w:rPr>
          <w:rFonts w:ascii="Arial" w:hAnsi="Arial" w:cs="Arial"/>
          <w:sz w:val="20"/>
          <w:szCs w:val="20"/>
        </w:rPr>
        <w:t xml:space="preserve"> </w:t>
      </w:r>
      <w:r w:rsidR="008754DA" w:rsidRPr="006A0E38">
        <w:rPr>
          <w:rFonts w:ascii="Arial" w:hAnsi="Arial" w:cs="Arial"/>
          <w:sz w:val="20"/>
          <w:szCs w:val="20"/>
        </w:rPr>
        <w:t xml:space="preserve">iepirkuma daļā/-ās </w:t>
      </w:r>
      <w:r w:rsidR="00C609DF" w:rsidRPr="008A0A1E">
        <w:rPr>
          <w:rFonts w:ascii="Arial" w:hAnsi="Arial" w:cs="Arial"/>
          <w:i/>
          <w:sz w:val="20"/>
          <w:szCs w:val="20"/>
        </w:rPr>
        <w:t xml:space="preserve">[Nr.1 </w:t>
      </w:r>
      <w:r w:rsidR="00C609DF" w:rsidRPr="00122F29">
        <w:rPr>
          <w:rFonts w:ascii="Arial" w:hAnsi="Arial" w:cs="Arial"/>
          <w:i/>
          <w:sz w:val="20"/>
          <w:szCs w:val="20"/>
        </w:rPr>
        <w:t xml:space="preserve">“Elektronisko moduļu komponenšu komplekta piegāde”], </w:t>
      </w:r>
      <w:r w:rsidR="00C609DF" w:rsidRPr="00FB56FE">
        <w:rPr>
          <w:rFonts w:ascii="Arial" w:hAnsi="Arial" w:cs="Arial"/>
          <w:i/>
          <w:sz w:val="20"/>
          <w:szCs w:val="20"/>
        </w:rPr>
        <w:t>[Nr.2 “Programmvadāmu ūdensizturīgu robotu komplekta piegāde”], [Nr.3 “Programmējama bezpilota lidaparāta piegāde</w:t>
      </w:r>
      <w:r w:rsidR="00C609DF">
        <w:rPr>
          <w:rFonts w:ascii="Arial" w:hAnsi="Arial" w:cs="Arial"/>
          <w:i/>
          <w:sz w:val="20"/>
          <w:szCs w:val="20"/>
        </w:rPr>
        <w:t>”]</w:t>
      </w:r>
      <w:r w:rsidR="00C609DF" w:rsidRPr="00081D0E">
        <w:rPr>
          <w:rFonts w:ascii="Arial" w:hAnsi="Arial" w:cs="Arial"/>
          <w:sz w:val="20"/>
          <w:szCs w:val="20"/>
        </w:rPr>
        <w:t xml:space="preserve"> </w:t>
      </w:r>
      <w:r w:rsidR="00C609DF">
        <w:rPr>
          <w:rFonts w:ascii="Arial" w:hAnsi="Arial" w:cs="Arial"/>
          <w:sz w:val="20"/>
          <w:szCs w:val="20"/>
        </w:rPr>
        <w:t>i</w:t>
      </w:r>
      <w:r w:rsidRPr="006A0E38">
        <w:rPr>
          <w:rFonts w:ascii="Arial" w:hAnsi="Arial" w:cs="Arial"/>
          <w:sz w:val="20"/>
          <w:szCs w:val="20"/>
        </w:rPr>
        <w:t>r EUR _____ (</w:t>
      </w:r>
      <w:r w:rsidRPr="006A0E38">
        <w:rPr>
          <w:rFonts w:ascii="Arial" w:hAnsi="Arial" w:cs="Arial"/>
          <w:i/>
          <w:iCs/>
          <w:sz w:val="20"/>
          <w:szCs w:val="20"/>
        </w:rPr>
        <w:t>summa vārdiem</w:t>
      </w:r>
      <w:r w:rsidRPr="006A0E38">
        <w:rPr>
          <w:rFonts w:ascii="Arial" w:hAnsi="Arial" w:cs="Arial"/>
          <w:sz w:val="20"/>
          <w:szCs w:val="20"/>
        </w:rPr>
        <w:t xml:space="preserve">), </w:t>
      </w:r>
      <w:r w:rsidRPr="006A0E38">
        <w:rPr>
          <w:rFonts w:ascii="Arial" w:hAnsi="Arial" w:cs="Arial"/>
          <w:sz w:val="20"/>
          <w:szCs w:val="20"/>
        </w:rPr>
        <w:lastRenderedPageBreak/>
        <w:t>pievienotās vērtības nodoklis 21% EUR ___ (</w:t>
      </w:r>
      <w:r w:rsidRPr="006A0E38">
        <w:rPr>
          <w:rFonts w:ascii="Arial" w:hAnsi="Arial" w:cs="Arial"/>
          <w:i/>
          <w:iCs/>
          <w:sz w:val="20"/>
          <w:szCs w:val="20"/>
        </w:rPr>
        <w:t>summa vārdiem</w:t>
      </w:r>
      <w:r w:rsidRPr="006A0E38">
        <w:rPr>
          <w:rFonts w:ascii="Arial" w:hAnsi="Arial" w:cs="Arial"/>
          <w:sz w:val="20"/>
          <w:szCs w:val="20"/>
        </w:rPr>
        <w:t xml:space="preserve">), kas kopā sastāda </w:t>
      </w:r>
      <w:r w:rsidRPr="006A0E38">
        <w:rPr>
          <w:rFonts w:ascii="Arial" w:hAnsi="Arial" w:cs="Arial"/>
          <w:b/>
          <w:bCs/>
          <w:sz w:val="20"/>
          <w:szCs w:val="20"/>
        </w:rPr>
        <w:t>EUR _____ (</w:t>
      </w:r>
      <w:r w:rsidRPr="006A0E38">
        <w:rPr>
          <w:rFonts w:ascii="Arial" w:hAnsi="Arial" w:cs="Arial"/>
          <w:b/>
          <w:bCs/>
          <w:i/>
          <w:iCs/>
          <w:sz w:val="20"/>
          <w:szCs w:val="20"/>
        </w:rPr>
        <w:t>summa vārdiem</w:t>
      </w:r>
      <w:r w:rsidRPr="006A0E38">
        <w:rPr>
          <w:rFonts w:ascii="Arial" w:hAnsi="Arial" w:cs="Arial"/>
          <w:b/>
          <w:bCs/>
          <w:sz w:val="20"/>
          <w:szCs w:val="20"/>
        </w:rPr>
        <w:t>)</w:t>
      </w:r>
      <w:r w:rsidRPr="006A0E38">
        <w:rPr>
          <w:rFonts w:ascii="Arial" w:hAnsi="Arial" w:cs="Arial"/>
          <w:sz w:val="20"/>
          <w:szCs w:val="20"/>
        </w:rPr>
        <w:t>.</w:t>
      </w:r>
    </w:p>
    <w:p w:rsidR="00AF6C67" w:rsidRPr="006A0E38" w:rsidRDefault="00AF6C67" w:rsidP="00DC771A">
      <w:pPr>
        <w:pStyle w:val="Sarakstarindkopa"/>
        <w:numPr>
          <w:ilvl w:val="1"/>
          <w:numId w:val="5"/>
        </w:numPr>
        <w:tabs>
          <w:tab w:val="left" w:pos="0"/>
          <w:tab w:val="left" w:pos="426"/>
        </w:tabs>
        <w:autoSpaceDE w:val="0"/>
        <w:spacing w:after="0"/>
        <w:jc w:val="both"/>
        <w:rPr>
          <w:rFonts w:ascii="Arial" w:hAnsi="Arial" w:cs="Arial"/>
          <w:sz w:val="20"/>
          <w:szCs w:val="20"/>
        </w:rPr>
      </w:pPr>
      <w:r w:rsidRPr="006A0E38">
        <w:rPr>
          <w:rFonts w:ascii="Arial" w:hAnsi="Arial" w:cs="Arial"/>
          <w:sz w:val="20"/>
          <w:szCs w:val="20"/>
        </w:rPr>
        <w:t xml:space="preserve">Samaksa par </w:t>
      </w:r>
      <w:r w:rsidR="00A31724">
        <w:rPr>
          <w:rFonts w:ascii="Arial" w:hAnsi="Arial" w:cs="Arial"/>
          <w:sz w:val="20"/>
          <w:szCs w:val="20"/>
        </w:rPr>
        <w:t>Preci</w:t>
      </w:r>
      <w:r w:rsidRPr="006A0E38">
        <w:rPr>
          <w:rFonts w:ascii="Arial" w:hAnsi="Arial" w:cs="Arial"/>
          <w:sz w:val="20"/>
          <w:szCs w:val="20"/>
        </w:rPr>
        <w:t xml:space="preserve"> tiek veikta kā galīgais norēķins 30 (</w:t>
      </w:r>
      <w:r w:rsidRPr="006A0E38">
        <w:rPr>
          <w:rFonts w:ascii="Arial" w:hAnsi="Arial" w:cs="Arial"/>
          <w:i/>
          <w:sz w:val="20"/>
          <w:szCs w:val="20"/>
        </w:rPr>
        <w:t>trīsdesmit</w:t>
      </w:r>
      <w:r w:rsidRPr="006A0E38">
        <w:rPr>
          <w:rFonts w:ascii="Arial" w:hAnsi="Arial" w:cs="Arial"/>
          <w:sz w:val="20"/>
          <w:szCs w:val="20"/>
        </w:rPr>
        <w:t>) kalendāro dienu laikā pēc nodošanas –pieņemšanas akta parakstīšanas un attiecīga rēķina saņemšanas.</w:t>
      </w:r>
    </w:p>
    <w:p w:rsidR="00AF6C67" w:rsidRPr="00EE4881" w:rsidRDefault="00AF6C67" w:rsidP="00DC771A">
      <w:pPr>
        <w:pStyle w:val="Pamattekstsaratkpi"/>
        <w:numPr>
          <w:ilvl w:val="1"/>
          <w:numId w:val="5"/>
        </w:numPr>
        <w:tabs>
          <w:tab w:val="left" w:pos="0"/>
          <w:tab w:val="left" w:pos="426"/>
        </w:tabs>
        <w:autoSpaceDE w:val="0"/>
        <w:spacing w:after="0"/>
        <w:jc w:val="both"/>
        <w:rPr>
          <w:rFonts w:eastAsia="Arial" w:cs="Arial"/>
          <w:sz w:val="20"/>
          <w:szCs w:val="20"/>
          <w:lang w:val="lv-LV"/>
        </w:rPr>
      </w:pPr>
      <w:r w:rsidRPr="00EE4881">
        <w:rPr>
          <w:rFonts w:eastAsia="Arial" w:cs="Arial"/>
          <w:sz w:val="20"/>
          <w:szCs w:val="20"/>
          <w:lang w:val="lv-LV"/>
        </w:rPr>
        <w:t>Maksājumi tiek veikti ar pārskaitījumu, veicot pārskaitījumu uz Izpildītāja norādīto kontu kredītiestādē.</w:t>
      </w:r>
    </w:p>
    <w:p w:rsidR="00AF6C67" w:rsidRPr="006A0E38" w:rsidRDefault="00AF6C67" w:rsidP="00441C8A">
      <w:pPr>
        <w:pStyle w:val="Sarakstarindkopa"/>
        <w:numPr>
          <w:ilvl w:val="1"/>
          <w:numId w:val="5"/>
        </w:numPr>
        <w:tabs>
          <w:tab w:val="left" w:pos="426"/>
        </w:tabs>
        <w:jc w:val="both"/>
        <w:rPr>
          <w:rFonts w:cs="Arial"/>
          <w:caps/>
          <w:sz w:val="20"/>
          <w:szCs w:val="20"/>
        </w:rPr>
      </w:pPr>
      <w:r w:rsidRPr="006A0E38">
        <w:rPr>
          <w:rFonts w:ascii="Arial" w:hAnsi="Arial" w:cs="Arial"/>
          <w:sz w:val="20"/>
          <w:szCs w:val="20"/>
        </w:rPr>
        <w:t>Par apmaksas dienu tiek uzskatīta diena, kad Pircējs ir veicis apmaksu uz Izpildītāja norādīto kontu kredītiestādē.</w:t>
      </w:r>
    </w:p>
    <w:p w:rsidR="006A0E38" w:rsidRPr="006A0E38" w:rsidRDefault="00AF6C67" w:rsidP="00A22897">
      <w:pPr>
        <w:numPr>
          <w:ilvl w:val="0"/>
          <w:numId w:val="5"/>
        </w:numPr>
        <w:tabs>
          <w:tab w:val="left" w:pos="0"/>
          <w:tab w:val="left" w:pos="851"/>
        </w:tabs>
        <w:autoSpaceDE w:val="0"/>
        <w:ind w:left="360"/>
        <w:jc w:val="center"/>
        <w:rPr>
          <w:rFonts w:cs="Arial"/>
          <w:b/>
          <w:bCs/>
          <w:caps/>
          <w:sz w:val="20"/>
          <w:szCs w:val="20"/>
          <w:lang w:val="lv-LV"/>
        </w:rPr>
      </w:pPr>
      <w:r w:rsidRPr="006A0E38">
        <w:rPr>
          <w:rFonts w:cs="Arial"/>
          <w:b/>
          <w:bCs/>
          <w:caps/>
          <w:sz w:val="20"/>
          <w:szCs w:val="20"/>
          <w:lang w:val="lv-LV"/>
        </w:rPr>
        <w:t>Garantija</w:t>
      </w:r>
    </w:p>
    <w:p w:rsidR="00AF6C67" w:rsidRPr="00EE4881" w:rsidRDefault="00785542" w:rsidP="00B43680">
      <w:pPr>
        <w:pStyle w:val="Pamattekstaatkpe3"/>
        <w:numPr>
          <w:ilvl w:val="1"/>
          <w:numId w:val="5"/>
        </w:numPr>
        <w:tabs>
          <w:tab w:val="left" w:pos="426"/>
        </w:tabs>
        <w:autoSpaceDE w:val="0"/>
        <w:rPr>
          <w:rFonts w:eastAsia="Arial" w:cs="Arial"/>
          <w:sz w:val="20"/>
        </w:rPr>
      </w:pPr>
      <w:r w:rsidRPr="00EE4881">
        <w:rPr>
          <w:rFonts w:cs="Arial"/>
          <w:sz w:val="20"/>
        </w:rPr>
        <w:t>Garantija Precei</w:t>
      </w:r>
      <w:r w:rsidR="00AF6C67" w:rsidRPr="00EE4881">
        <w:rPr>
          <w:rFonts w:cs="Arial"/>
          <w:sz w:val="20"/>
        </w:rPr>
        <w:t xml:space="preserve"> ir __________ </w:t>
      </w:r>
      <w:r w:rsidR="00396999">
        <w:rPr>
          <w:rFonts w:cs="Arial"/>
          <w:sz w:val="20"/>
        </w:rPr>
        <w:t xml:space="preserve"> </w:t>
      </w:r>
      <w:r w:rsidR="00396999" w:rsidRPr="00D4767E">
        <w:rPr>
          <w:rFonts w:ascii="Times New Roman" w:hAnsi="Times New Roman"/>
        </w:rPr>
        <w:t>(</w:t>
      </w:r>
      <w:r w:rsidR="0038304F">
        <w:rPr>
          <w:rFonts w:cs="Arial"/>
          <w:sz w:val="20"/>
        </w:rPr>
        <w:t xml:space="preserve">saskaņā ar </w:t>
      </w:r>
      <w:r w:rsidR="00396999">
        <w:rPr>
          <w:rFonts w:cs="Arial"/>
          <w:sz w:val="20"/>
        </w:rPr>
        <w:t xml:space="preserve">Tehniskajā </w:t>
      </w:r>
      <w:r w:rsidR="00396999" w:rsidRPr="00396999">
        <w:rPr>
          <w:rFonts w:cs="Arial"/>
          <w:sz w:val="20"/>
        </w:rPr>
        <w:t>S</w:t>
      </w:r>
      <w:r w:rsidR="00396999">
        <w:rPr>
          <w:rFonts w:cs="Arial"/>
          <w:sz w:val="20"/>
        </w:rPr>
        <w:t>pecifikācijā</w:t>
      </w:r>
      <w:r w:rsidR="0038304F">
        <w:rPr>
          <w:rFonts w:cs="Arial"/>
          <w:sz w:val="20"/>
        </w:rPr>
        <w:t xml:space="preserve"> un Piedāvājumā</w:t>
      </w:r>
      <w:r w:rsidR="00396999" w:rsidRPr="00396999">
        <w:rPr>
          <w:rFonts w:cs="Arial"/>
          <w:sz w:val="20"/>
        </w:rPr>
        <w:t xml:space="preserve"> norādītajiem nosacījumiem)</w:t>
      </w:r>
      <w:r w:rsidR="00396999">
        <w:rPr>
          <w:rFonts w:cs="Arial"/>
          <w:sz w:val="20"/>
        </w:rPr>
        <w:t>,</w:t>
      </w:r>
      <w:r w:rsidR="00396999" w:rsidRPr="00396999">
        <w:rPr>
          <w:rFonts w:cs="Arial"/>
          <w:sz w:val="20"/>
        </w:rPr>
        <w:t xml:space="preserve"> </w:t>
      </w:r>
      <w:r w:rsidR="00AF6C67" w:rsidRPr="00EE4881">
        <w:rPr>
          <w:rFonts w:cs="Arial"/>
          <w:sz w:val="20"/>
        </w:rPr>
        <w:t xml:space="preserve"> kas sākas pēc nodošanas – pieņemšanas akta parakstīšanas, </w:t>
      </w:r>
      <w:r w:rsidR="00AF6C67" w:rsidRPr="00EE4881">
        <w:rPr>
          <w:rFonts w:eastAsia="Arial" w:cs="Arial"/>
          <w:sz w:val="20"/>
        </w:rPr>
        <w:t>bet kas nevar būt mazāka par termiņu, kādu iekārtai ir noteicis tās ražotājs.</w:t>
      </w:r>
    </w:p>
    <w:p w:rsidR="00DE31C6" w:rsidRPr="00EE4881" w:rsidRDefault="00785542" w:rsidP="00B43680">
      <w:pPr>
        <w:pStyle w:val="Pamattekstaatkpe3"/>
        <w:numPr>
          <w:ilvl w:val="1"/>
          <w:numId w:val="5"/>
        </w:numPr>
        <w:tabs>
          <w:tab w:val="left" w:pos="426"/>
        </w:tabs>
        <w:autoSpaceDE w:val="0"/>
        <w:rPr>
          <w:rFonts w:eastAsia="Arial" w:cs="Arial"/>
          <w:sz w:val="20"/>
        </w:rPr>
      </w:pPr>
      <w:r w:rsidRPr="00EE4881">
        <w:rPr>
          <w:rFonts w:cs="Arial"/>
          <w:sz w:val="20"/>
        </w:rPr>
        <w:t>Izpildītājs</w:t>
      </w:r>
      <w:r w:rsidR="00DE31C6" w:rsidRPr="00EE4881">
        <w:rPr>
          <w:rFonts w:cs="Arial"/>
          <w:b/>
          <w:i/>
          <w:sz w:val="20"/>
        </w:rPr>
        <w:t xml:space="preserve"> </w:t>
      </w:r>
      <w:r w:rsidR="000802BD" w:rsidRPr="00EE4881">
        <w:rPr>
          <w:rFonts w:cs="Arial"/>
          <w:sz w:val="20"/>
        </w:rPr>
        <w:t>garantē, ka šajā termiņā Prece</w:t>
      </w:r>
      <w:r w:rsidR="00DE31C6" w:rsidRPr="00EE4881">
        <w:rPr>
          <w:rFonts w:cs="Arial"/>
          <w:sz w:val="20"/>
        </w:rPr>
        <w:t xml:space="preserve"> atbilst </w:t>
      </w:r>
      <w:r w:rsidR="00DE31C6" w:rsidRPr="00EE4881">
        <w:rPr>
          <w:rFonts w:eastAsia="Calibri" w:cs="Arial"/>
          <w:sz w:val="20"/>
          <w:lang w:eastAsia="en-US"/>
        </w:rPr>
        <w:t xml:space="preserve">standartiem, normatīvajos aktos noteiktajām un vispārpieņemtajām prasībām attiecībā uz Preces </w:t>
      </w:r>
      <w:r w:rsidR="00DE31C6" w:rsidRPr="00EE4881">
        <w:rPr>
          <w:rFonts w:cs="Arial"/>
          <w:sz w:val="20"/>
        </w:rPr>
        <w:t>kvalitāti, saglabā drošumu un pilnīgas lietošanas īpašības.</w:t>
      </w:r>
    </w:p>
    <w:p w:rsidR="00DE31C6" w:rsidRPr="00DD53E8" w:rsidRDefault="00DD53E8" w:rsidP="005A23BD">
      <w:pPr>
        <w:pStyle w:val="Pamattekstaatkpe3"/>
        <w:numPr>
          <w:ilvl w:val="1"/>
          <w:numId w:val="5"/>
        </w:numPr>
        <w:tabs>
          <w:tab w:val="left" w:pos="0"/>
          <w:tab w:val="left" w:pos="426"/>
        </w:tabs>
        <w:autoSpaceDE w:val="0"/>
        <w:rPr>
          <w:rFonts w:cs="Arial"/>
          <w:sz w:val="20"/>
        </w:rPr>
      </w:pPr>
      <w:r w:rsidRPr="00DD53E8">
        <w:rPr>
          <w:rFonts w:cs="Arial"/>
          <w:color w:val="000000"/>
        </w:rPr>
        <w:t xml:space="preserve"> </w:t>
      </w:r>
      <w:r w:rsidR="00DE31C6" w:rsidRPr="00DD53E8">
        <w:rPr>
          <w:rFonts w:eastAsia="Arial" w:cs="Arial"/>
          <w:sz w:val="20"/>
          <w:u w:val="single"/>
        </w:rPr>
        <w:t>Garantijas laikā bojājumu novēršanai atvēlētais laiks</w:t>
      </w:r>
      <w:r w:rsidR="00DE31C6" w:rsidRPr="00DD53E8">
        <w:rPr>
          <w:rFonts w:eastAsia="Arial" w:cs="Arial"/>
          <w:sz w:val="20"/>
        </w:rPr>
        <w:t xml:space="preserve">: </w:t>
      </w:r>
      <w:r w:rsidR="001A6BBD" w:rsidRPr="00DD53E8">
        <w:rPr>
          <w:rFonts w:eastAsia="Arial" w:cs="Arial"/>
          <w:sz w:val="20"/>
        </w:rPr>
        <w:t>10</w:t>
      </w:r>
      <w:r w:rsidR="00DE31C6" w:rsidRPr="00DD53E8">
        <w:rPr>
          <w:rFonts w:eastAsia="Arial" w:cs="Arial"/>
          <w:sz w:val="20"/>
        </w:rPr>
        <w:t xml:space="preserve"> (</w:t>
      </w:r>
      <w:r w:rsidR="001A6BBD" w:rsidRPr="00DD53E8">
        <w:rPr>
          <w:rFonts w:eastAsia="Arial" w:cs="Arial"/>
          <w:i/>
          <w:sz w:val="20"/>
        </w:rPr>
        <w:t>desmit</w:t>
      </w:r>
      <w:r w:rsidR="00DE31C6" w:rsidRPr="00DD53E8">
        <w:rPr>
          <w:rFonts w:eastAsia="Arial" w:cs="Arial"/>
          <w:sz w:val="20"/>
        </w:rPr>
        <w:t>)</w:t>
      </w:r>
      <w:r w:rsidR="001A6BBD" w:rsidRPr="00DD53E8">
        <w:rPr>
          <w:rFonts w:eastAsia="Arial" w:cs="Arial"/>
          <w:sz w:val="20"/>
        </w:rPr>
        <w:t xml:space="preserve"> darba dienas</w:t>
      </w:r>
      <w:r w:rsidR="00DE31C6" w:rsidRPr="00DD53E8">
        <w:rPr>
          <w:rFonts w:eastAsia="Arial" w:cs="Arial"/>
          <w:sz w:val="20"/>
        </w:rPr>
        <w:t xml:space="preserve"> no </w:t>
      </w:r>
      <w:r w:rsidR="005338FC" w:rsidRPr="00DD53E8">
        <w:rPr>
          <w:rFonts w:cs="Arial"/>
          <w:color w:val="000000"/>
          <w:sz w:val="20"/>
        </w:rPr>
        <w:t>garantijas gadījuma iestāšanās</w:t>
      </w:r>
      <w:r w:rsidR="005338FC" w:rsidRPr="00DD53E8">
        <w:rPr>
          <w:rFonts w:eastAsia="Arial" w:cs="Arial"/>
          <w:sz w:val="20"/>
        </w:rPr>
        <w:t xml:space="preserve"> </w:t>
      </w:r>
      <w:r w:rsidR="00DE31C6" w:rsidRPr="00DD53E8">
        <w:rPr>
          <w:rFonts w:eastAsia="Arial" w:cs="Arial"/>
          <w:sz w:val="20"/>
        </w:rPr>
        <w:t xml:space="preserve">brīža. Pircējs ar Izpildītāju var vienoties par ilgāku bojājumu novēršanai atvēlēto laiku. </w:t>
      </w:r>
    </w:p>
    <w:p w:rsidR="00DE31C6" w:rsidRPr="00EE4881" w:rsidRDefault="00DE31C6" w:rsidP="00B43680">
      <w:pPr>
        <w:pStyle w:val="Pamattekstaatkpe3"/>
        <w:numPr>
          <w:ilvl w:val="1"/>
          <w:numId w:val="5"/>
        </w:numPr>
        <w:tabs>
          <w:tab w:val="left" w:pos="0"/>
          <w:tab w:val="left" w:pos="66"/>
          <w:tab w:val="left" w:pos="426"/>
        </w:tabs>
        <w:autoSpaceDE w:val="0"/>
        <w:rPr>
          <w:rFonts w:eastAsia="Arial" w:cs="Arial"/>
          <w:sz w:val="20"/>
        </w:rPr>
      </w:pPr>
      <w:r w:rsidRPr="00EE4881">
        <w:rPr>
          <w:rFonts w:eastAsia="Arial" w:cs="Arial"/>
          <w:sz w:val="20"/>
        </w:rPr>
        <w:t xml:space="preserve">Par konstatētajiem defektiem Pircējs un Izpildītājs sastāda aktu un vienojas par defektu novēršanu, nosakot </w:t>
      </w:r>
      <w:r w:rsidR="000802BD" w:rsidRPr="00EE4881">
        <w:rPr>
          <w:rFonts w:eastAsia="Arial" w:cs="Arial"/>
          <w:sz w:val="20"/>
        </w:rPr>
        <w:t>termiņu, atbilstoši Līguma 4</w:t>
      </w:r>
      <w:r w:rsidR="00DD53E8">
        <w:rPr>
          <w:rFonts w:eastAsia="Arial" w:cs="Arial"/>
          <w:sz w:val="20"/>
        </w:rPr>
        <w:t>.3</w:t>
      </w:r>
      <w:r w:rsidRPr="00EE4881">
        <w:rPr>
          <w:rFonts w:eastAsia="Arial" w:cs="Arial"/>
          <w:sz w:val="20"/>
        </w:rPr>
        <w:t>.punktā noteiktajam.</w:t>
      </w:r>
    </w:p>
    <w:p w:rsidR="00DE31C6" w:rsidRPr="00EE4881" w:rsidRDefault="00DE31C6" w:rsidP="00B43680">
      <w:pPr>
        <w:pStyle w:val="Pamattekstaatkpe3"/>
        <w:numPr>
          <w:ilvl w:val="1"/>
          <w:numId w:val="5"/>
        </w:numPr>
        <w:tabs>
          <w:tab w:val="left" w:pos="0"/>
          <w:tab w:val="left" w:pos="426"/>
        </w:tabs>
        <w:autoSpaceDE w:val="0"/>
        <w:rPr>
          <w:rFonts w:cs="Arial"/>
          <w:sz w:val="20"/>
        </w:rPr>
      </w:pPr>
      <w:r w:rsidRPr="00EE4881">
        <w:rPr>
          <w:rFonts w:eastAsia="Arial" w:cs="Arial"/>
          <w:sz w:val="20"/>
        </w:rPr>
        <w:t>Ja Pircējs ar Izpildītāju vienojas par bojājumu novēršanai atvēlētā laika pagarinā</w:t>
      </w:r>
      <w:r w:rsidRPr="00EE4881">
        <w:rPr>
          <w:rFonts w:cs="Arial"/>
          <w:sz w:val="20"/>
        </w:rPr>
        <w:t>šanu, Izpildītājam, p</w:t>
      </w:r>
      <w:r w:rsidRPr="00EE4881">
        <w:rPr>
          <w:rFonts w:eastAsia="Arial" w:cs="Arial"/>
          <w:sz w:val="20"/>
        </w:rPr>
        <w:t>ēc Pircēja pieprasījuma, ir jāaizvieto bojāto Preci ar funkcionāli līdzvērtīgu.</w:t>
      </w:r>
    </w:p>
    <w:p w:rsidR="00DE31C6" w:rsidRPr="00EE4881" w:rsidRDefault="00DE31C6" w:rsidP="00B43680">
      <w:pPr>
        <w:pStyle w:val="Pamattekstaatkpe3"/>
        <w:numPr>
          <w:ilvl w:val="1"/>
          <w:numId w:val="5"/>
        </w:numPr>
        <w:tabs>
          <w:tab w:val="left" w:pos="0"/>
          <w:tab w:val="left" w:pos="284"/>
          <w:tab w:val="left" w:pos="426"/>
        </w:tabs>
        <w:autoSpaceDE w:val="0"/>
        <w:rPr>
          <w:rFonts w:cs="Arial"/>
          <w:sz w:val="20"/>
        </w:rPr>
      </w:pPr>
      <w:r w:rsidRPr="00EE4881">
        <w:rPr>
          <w:rFonts w:eastAsia="Arial" w:cs="Arial"/>
          <w:sz w:val="20"/>
        </w:rPr>
        <w:t>Ja piegādātajai Precei garantijas laikā ir nepieciešams veikt remontdarbus, Izpildītājs nodrošina Preces pieņemšanu piegādes adresē un aiztransportēšanu uz remonta vei</w:t>
      </w:r>
      <w:r w:rsidR="000802BD" w:rsidRPr="00EE4881">
        <w:rPr>
          <w:rFonts w:eastAsia="Arial" w:cs="Arial"/>
          <w:sz w:val="20"/>
        </w:rPr>
        <w:t>kšanas vietu, kā arī pēc g</w:t>
      </w:r>
      <w:r w:rsidRPr="00EE4881">
        <w:rPr>
          <w:rFonts w:eastAsia="Arial" w:cs="Arial"/>
          <w:sz w:val="20"/>
        </w:rPr>
        <w:t>arantijas remonta beigām nodrošina Preces nodošanu Pircējam Preces pieņemšanas adresē.</w:t>
      </w:r>
      <w:r w:rsidRPr="00EE4881">
        <w:rPr>
          <w:rFonts w:cs="Arial"/>
          <w:sz w:val="20"/>
        </w:rPr>
        <w:t xml:space="preserve"> </w:t>
      </w:r>
    </w:p>
    <w:p w:rsidR="00DE31C6" w:rsidRPr="00EE4881" w:rsidRDefault="00DE31C6" w:rsidP="0053792E">
      <w:pPr>
        <w:pStyle w:val="Pamattekstaatkpe3"/>
        <w:numPr>
          <w:ilvl w:val="1"/>
          <w:numId w:val="5"/>
        </w:numPr>
        <w:tabs>
          <w:tab w:val="left" w:pos="0"/>
          <w:tab w:val="left" w:pos="284"/>
          <w:tab w:val="left" w:pos="426"/>
        </w:tabs>
        <w:autoSpaceDE w:val="0"/>
        <w:rPr>
          <w:rFonts w:cs="Arial"/>
          <w:sz w:val="20"/>
        </w:rPr>
      </w:pPr>
      <w:r w:rsidRPr="00EE4881">
        <w:rPr>
          <w:rFonts w:cs="Arial"/>
          <w:sz w:val="20"/>
        </w:rPr>
        <w:t>Garantijas laikā nepieciešamos remontdarbus, transportēšanas, iekārtu montāžas un demontāžas izdevumus sedz Izpildītājs.</w:t>
      </w:r>
    </w:p>
    <w:p w:rsidR="00DE31C6" w:rsidRPr="005338FC" w:rsidRDefault="00DE31C6" w:rsidP="0053792E">
      <w:pPr>
        <w:pStyle w:val="Pamattekstaatkpe3"/>
        <w:numPr>
          <w:ilvl w:val="1"/>
          <w:numId w:val="5"/>
        </w:numPr>
        <w:tabs>
          <w:tab w:val="left" w:pos="0"/>
          <w:tab w:val="left" w:pos="567"/>
        </w:tabs>
        <w:autoSpaceDE w:val="0"/>
        <w:rPr>
          <w:rFonts w:cs="Arial"/>
          <w:sz w:val="20"/>
        </w:rPr>
      </w:pPr>
      <w:r w:rsidRPr="00EE4881">
        <w:rPr>
          <w:rFonts w:eastAsia="Calibri" w:cs="Arial"/>
          <w:sz w:val="20"/>
          <w:lang w:eastAsia="en-US"/>
        </w:rPr>
        <w:t xml:space="preserve">Ja Preces darbaspēju nav iespējams atjaunot, par ko attiecīgi tiek sastādīts akts par Preces darbaspēju neatjaunojamību, Izpildītājs uz </w:t>
      </w:r>
      <w:r w:rsidR="00070721">
        <w:rPr>
          <w:rFonts w:eastAsia="Calibri" w:cs="Arial"/>
          <w:sz w:val="20"/>
          <w:lang w:eastAsia="en-US"/>
        </w:rPr>
        <w:t>sava rēķina apmaina</w:t>
      </w:r>
      <w:r w:rsidRPr="00EE4881">
        <w:rPr>
          <w:rFonts w:eastAsia="Calibri" w:cs="Arial"/>
          <w:sz w:val="20"/>
          <w:lang w:eastAsia="en-US"/>
        </w:rPr>
        <w:t xml:space="preserve"> konstatēto nekvalitatīvo Preci pret jaunu un kvalitatīvu un </w:t>
      </w:r>
      <w:r w:rsidR="000802BD" w:rsidRPr="00EE4881">
        <w:rPr>
          <w:rFonts w:eastAsia="Calibri" w:cs="Arial"/>
          <w:color w:val="000000"/>
          <w:sz w:val="20"/>
          <w:lang w:eastAsia="en-US"/>
        </w:rPr>
        <w:t>Līguma</w:t>
      </w:r>
      <w:r w:rsidRPr="00EE4881">
        <w:rPr>
          <w:rFonts w:eastAsia="Calibri" w:cs="Arial"/>
          <w:color w:val="000000"/>
          <w:sz w:val="20"/>
          <w:lang w:eastAsia="en-US"/>
        </w:rPr>
        <w:t xml:space="preserve"> prasībām atbilstošu Preci 1 (</w:t>
      </w:r>
      <w:r w:rsidRPr="00EE4881">
        <w:rPr>
          <w:rFonts w:eastAsia="Calibri" w:cs="Arial"/>
          <w:i/>
          <w:color w:val="000000"/>
          <w:sz w:val="20"/>
          <w:lang w:eastAsia="en-US"/>
        </w:rPr>
        <w:t>viena</w:t>
      </w:r>
      <w:r w:rsidRPr="00EE4881">
        <w:rPr>
          <w:rFonts w:eastAsia="Calibri" w:cs="Arial"/>
          <w:color w:val="000000"/>
          <w:sz w:val="20"/>
          <w:lang w:eastAsia="en-US"/>
        </w:rPr>
        <w:t xml:space="preserve">) mēneša laikā no šajā punktā noteiktā akta par Preces darbaspēju neatjaunojamību </w:t>
      </w:r>
      <w:r w:rsidRPr="00EE4881">
        <w:rPr>
          <w:rFonts w:eastAsia="Calibri" w:cs="Arial"/>
          <w:sz w:val="20"/>
          <w:lang w:eastAsia="en-US"/>
        </w:rPr>
        <w:t>sastādīšanas dienas.</w:t>
      </w:r>
    </w:p>
    <w:p w:rsidR="00DE31C6" w:rsidRPr="00EE4881" w:rsidRDefault="00DE31C6" w:rsidP="0053792E">
      <w:pPr>
        <w:pStyle w:val="Pamattekstaatkpe3"/>
        <w:numPr>
          <w:ilvl w:val="1"/>
          <w:numId w:val="5"/>
        </w:numPr>
        <w:tabs>
          <w:tab w:val="left" w:pos="0"/>
          <w:tab w:val="left" w:pos="567"/>
        </w:tabs>
        <w:autoSpaceDE w:val="0"/>
        <w:rPr>
          <w:rFonts w:cs="Arial"/>
          <w:sz w:val="20"/>
        </w:rPr>
      </w:pPr>
      <w:r w:rsidRPr="00EE4881">
        <w:rPr>
          <w:rFonts w:cs="Arial"/>
          <w:sz w:val="20"/>
        </w:rPr>
        <w:t xml:space="preserve">Ja Izpildītājs garantijas termiņā un </w:t>
      </w:r>
      <w:r w:rsidR="000802BD" w:rsidRPr="00EE4881">
        <w:rPr>
          <w:rFonts w:cs="Arial"/>
          <w:sz w:val="20"/>
        </w:rPr>
        <w:t>Līgumā</w:t>
      </w:r>
      <w:r w:rsidRPr="00EE4881">
        <w:rPr>
          <w:rFonts w:cs="Arial"/>
          <w:sz w:val="20"/>
        </w:rPr>
        <w:t xml:space="preserve"> norādītajā laikā atsakās novērst konstatētos trūkumus un defektus, vai nenovērš tos noteiktā laikā, Pircējiem ir tiesības šo darbu veikšanu uzdot citai personai. Izpildītājs sedz Pircējiem visas izmaksas un zaudējumus, kas radušies no savlaicīgas garantijas darbu neizpildes.</w:t>
      </w:r>
    </w:p>
    <w:p w:rsidR="00772380" w:rsidRPr="00EE4881" w:rsidRDefault="00772380" w:rsidP="00AF6C67">
      <w:pPr>
        <w:pStyle w:val="Pamattekstaatkpe3"/>
        <w:tabs>
          <w:tab w:val="left" w:pos="426"/>
        </w:tabs>
        <w:autoSpaceDE w:val="0"/>
        <w:ind w:firstLine="0"/>
        <w:rPr>
          <w:rFonts w:cs="Arial"/>
          <w:sz w:val="20"/>
        </w:rPr>
      </w:pPr>
    </w:p>
    <w:p w:rsidR="00AF6C67" w:rsidRPr="002B4DF1" w:rsidRDefault="00AF6C67" w:rsidP="002B4DF1">
      <w:pPr>
        <w:pStyle w:val="Sarakstarindkopa"/>
        <w:numPr>
          <w:ilvl w:val="0"/>
          <w:numId w:val="5"/>
        </w:numPr>
        <w:tabs>
          <w:tab w:val="left" w:pos="0"/>
          <w:tab w:val="left" w:pos="48"/>
        </w:tabs>
        <w:autoSpaceDE w:val="0"/>
        <w:spacing w:after="0"/>
        <w:rPr>
          <w:rFonts w:ascii="Arial" w:eastAsia="Arial" w:hAnsi="Arial" w:cs="Arial"/>
          <w:b/>
          <w:bCs/>
          <w:sz w:val="20"/>
          <w:szCs w:val="20"/>
        </w:rPr>
      </w:pPr>
      <w:r w:rsidRPr="002B4DF1">
        <w:rPr>
          <w:rFonts w:ascii="Arial" w:eastAsia="Arial" w:hAnsi="Arial" w:cs="Arial"/>
          <w:b/>
          <w:bCs/>
          <w:sz w:val="20"/>
          <w:szCs w:val="20"/>
        </w:rPr>
        <w:t>PUŠU ATBILDĪBA</w:t>
      </w:r>
    </w:p>
    <w:p w:rsidR="00DE31C6" w:rsidRPr="002B4DF1" w:rsidRDefault="00DE31C6" w:rsidP="002B4DF1">
      <w:pPr>
        <w:pStyle w:val="Sarakstarindkopa"/>
        <w:numPr>
          <w:ilvl w:val="1"/>
          <w:numId w:val="5"/>
        </w:numPr>
        <w:tabs>
          <w:tab w:val="left" w:pos="-142"/>
        </w:tabs>
        <w:overflowPunct w:val="0"/>
        <w:autoSpaceDE w:val="0"/>
        <w:autoSpaceDN w:val="0"/>
        <w:adjustRightInd w:val="0"/>
        <w:spacing w:after="0"/>
        <w:jc w:val="both"/>
        <w:textAlignment w:val="baseline"/>
        <w:rPr>
          <w:rFonts w:ascii="Arial" w:hAnsi="Arial" w:cs="Arial"/>
          <w:sz w:val="20"/>
          <w:szCs w:val="20"/>
        </w:rPr>
      </w:pPr>
      <w:r w:rsidRPr="002B4DF1">
        <w:rPr>
          <w:rFonts w:ascii="Arial" w:hAnsi="Arial" w:cs="Arial"/>
          <w:sz w:val="20"/>
          <w:szCs w:val="20"/>
        </w:rPr>
        <w:t xml:space="preserve">Ja Pircējs neveic apmaksu </w:t>
      </w:r>
      <w:r w:rsidR="000802BD" w:rsidRPr="002B4DF1">
        <w:rPr>
          <w:rFonts w:ascii="Arial" w:hAnsi="Arial" w:cs="Arial"/>
          <w:sz w:val="20"/>
          <w:szCs w:val="20"/>
        </w:rPr>
        <w:t>Līguma 3.2</w:t>
      </w:r>
      <w:r w:rsidRPr="002B4DF1">
        <w:rPr>
          <w:rFonts w:ascii="Arial" w:hAnsi="Arial" w:cs="Arial"/>
          <w:sz w:val="20"/>
          <w:szCs w:val="20"/>
        </w:rPr>
        <w:t>.punktā noteiktajā termiņā, Pircējs maksā Izpildītājam līgumsodu 0,5% (</w:t>
      </w:r>
      <w:r w:rsidRPr="002B4DF1">
        <w:rPr>
          <w:rFonts w:ascii="Arial" w:hAnsi="Arial" w:cs="Arial"/>
          <w:i/>
          <w:sz w:val="20"/>
          <w:szCs w:val="20"/>
        </w:rPr>
        <w:t>nulle komats piecu procentu</w:t>
      </w:r>
      <w:r w:rsidRPr="002B4DF1">
        <w:rPr>
          <w:rFonts w:ascii="Arial" w:hAnsi="Arial" w:cs="Arial"/>
          <w:sz w:val="20"/>
          <w:szCs w:val="20"/>
        </w:rPr>
        <w:t>) apmērā par katru nokavēto dienu no nokavētā maksājuma summas, bet kopsummā ne vairāk par 10% (</w:t>
      </w:r>
      <w:r w:rsidRPr="002B4DF1">
        <w:rPr>
          <w:rFonts w:ascii="Arial" w:hAnsi="Arial" w:cs="Arial"/>
          <w:i/>
          <w:sz w:val="20"/>
          <w:szCs w:val="20"/>
        </w:rPr>
        <w:t>desmit procentiem</w:t>
      </w:r>
      <w:r w:rsidRPr="002B4DF1">
        <w:rPr>
          <w:rFonts w:ascii="Arial" w:hAnsi="Arial" w:cs="Arial"/>
          <w:sz w:val="20"/>
          <w:szCs w:val="20"/>
        </w:rPr>
        <w:t>) no nokavētā maksājuma summas, pamatojoties uz Izpildītāja iesniegto rēķinu.</w:t>
      </w:r>
    </w:p>
    <w:p w:rsidR="00DE31C6" w:rsidRPr="003264F4" w:rsidRDefault="00DE31C6" w:rsidP="003264F4">
      <w:pPr>
        <w:pStyle w:val="Sarakstarindkopa"/>
        <w:numPr>
          <w:ilvl w:val="1"/>
          <w:numId w:val="5"/>
        </w:numPr>
        <w:tabs>
          <w:tab w:val="left" w:pos="-142"/>
        </w:tabs>
        <w:overflowPunct w:val="0"/>
        <w:autoSpaceDE w:val="0"/>
        <w:autoSpaceDN w:val="0"/>
        <w:adjustRightInd w:val="0"/>
        <w:spacing w:after="0"/>
        <w:jc w:val="both"/>
        <w:textAlignment w:val="baseline"/>
        <w:rPr>
          <w:rFonts w:ascii="Arial" w:hAnsi="Arial" w:cs="Arial"/>
          <w:sz w:val="20"/>
          <w:szCs w:val="20"/>
        </w:rPr>
      </w:pPr>
      <w:r w:rsidRPr="003264F4">
        <w:rPr>
          <w:rFonts w:ascii="Arial" w:hAnsi="Arial" w:cs="Arial"/>
          <w:sz w:val="20"/>
          <w:szCs w:val="20"/>
        </w:rPr>
        <w:t xml:space="preserve">Ja Izpildītājs neveic </w:t>
      </w:r>
      <w:r w:rsidR="002A020A">
        <w:rPr>
          <w:rFonts w:ascii="Arial" w:hAnsi="Arial" w:cs="Arial"/>
          <w:sz w:val="20"/>
          <w:szCs w:val="20"/>
        </w:rPr>
        <w:t>Preces piegādi</w:t>
      </w:r>
      <w:r w:rsidRPr="003264F4">
        <w:rPr>
          <w:rFonts w:ascii="Arial" w:hAnsi="Arial" w:cs="Arial"/>
          <w:sz w:val="20"/>
          <w:szCs w:val="20"/>
        </w:rPr>
        <w:t xml:space="preserve"> </w:t>
      </w:r>
      <w:r w:rsidR="000802BD" w:rsidRPr="003264F4">
        <w:rPr>
          <w:rFonts w:ascii="Arial" w:hAnsi="Arial" w:cs="Arial"/>
          <w:sz w:val="20"/>
          <w:szCs w:val="20"/>
        </w:rPr>
        <w:t>Līgumā</w:t>
      </w:r>
      <w:r w:rsidRPr="003264F4">
        <w:rPr>
          <w:rFonts w:ascii="Arial" w:hAnsi="Arial" w:cs="Arial"/>
          <w:sz w:val="20"/>
          <w:szCs w:val="20"/>
        </w:rPr>
        <w:t xml:space="preserve"> noteiktajā termiņā, tas maksā Pircējam līgumsodu 0,5% (</w:t>
      </w:r>
      <w:r w:rsidRPr="003264F4">
        <w:rPr>
          <w:rFonts w:ascii="Arial" w:hAnsi="Arial" w:cs="Arial"/>
          <w:i/>
          <w:sz w:val="20"/>
          <w:szCs w:val="20"/>
        </w:rPr>
        <w:t>nulle komats piecu procentu</w:t>
      </w:r>
      <w:r w:rsidRPr="003264F4">
        <w:rPr>
          <w:rFonts w:ascii="Arial" w:hAnsi="Arial" w:cs="Arial"/>
          <w:sz w:val="20"/>
          <w:szCs w:val="20"/>
        </w:rPr>
        <w:t>) apmērā par katru nokavēto dienu no neizpildītā pasūtījuma summas, bet kopsummā ne vairāk par 10% (</w:t>
      </w:r>
      <w:r w:rsidRPr="003264F4">
        <w:rPr>
          <w:rFonts w:ascii="Arial" w:hAnsi="Arial" w:cs="Arial"/>
          <w:i/>
          <w:sz w:val="20"/>
          <w:szCs w:val="20"/>
        </w:rPr>
        <w:t>desmit procentiem</w:t>
      </w:r>
      <w:r w:rsidRPr="003264F4">
        <w:rPr>
          <w:rFonts w:ascii="Arial" w:hAnsi="Arial" w:cs="Arial"/>
          <w:sz w:val="20"/>
          <w:szCs w:val="20"/>
        </w:rPr>
        <w:t>) no neizpildītā pasūtījuma summas, pamatojoties uz Pircēja iesniegto rēķinu.</w:t>
      </w:r>
    </w:p>
    <w:p w:rsidR="00DE31C6" w:rsidRPr="003264F4" w:rsidRDefault="00DE31C6" w:rsidP="003264F4">
      <w:pPr>
        <w:pStyle w:val="Pamatteksts3"/>
        <w:numPr>
          <w:ilvl w:val="1"/>
          <w:numId w:val="5"/>
        </w:numPr>
        <w:tabs>
          <w:tab w:val="left" w:pos="-142"/>
        </w:tabs>
        <w:autoSpaceDE w:val="0"/>
        <w:spacing w:line="240" w:lineRule="auto"/>
        <w:jc w:val="both"/>
        <w:rPr>
          <w:rFonts w:cs="Arial"/>
          <w:b w:val="0"/>
          <w:bCs w:val="0"/>
          <w:caps w:val="0"/>
          <w:sz w:val="20"/>
          <w:szCs w:val="20"/>
        </w:rPr>
      </w:pPr>
      <w:r w:rsidRPr="003264F4">
        <w:rPr>
          <w:rFonts w:cs="Arial"/>
          <w:b w:val="0"/>
          <w:bCs w:val="0"/>
          <w:caps w:val="0"/>
          <w:sz w:val="20"/>
          <w:szCs w:val="20"/>
        </w:rPr>
        <w:t>Ja Izpildītājs konstatē, ka kāda no piegādājamām Precēm vai to komponentēm tirgū vairs nav pieejama (netiek ražota vai ir cits objektīvs iemesls), Izpildītājam, nemainot piedāvāto līgumcenu, ir tiesības piedāvāt Pircējam līdzvērtīgu vai labāku Preci vai tās komponenti, rakstiski saskaņojot to ar Pircēja pārstāvi.</w:t>
      </w:r>
    </w:p>
    <w:p w:rsidR="00DE31C6" w:rsidRPr="003264F4" w:rsidRDefault="00DE31C6" w:rsidP="003264F4">
      <w:pPr>
        <w:pStyle w:val="Sarakstarindkopa"/>
        <w:numPr>
          <w:ilvl w:val="1"/>
          <w:numId w:val="5"/>
        </w:numPr>
        <w:tabs>
          <w:tab w:val="left" w:pos="-142"/>
        </w:tabs>
        <w:overflowPunct w:val="0"/>
        <w:autoSpaceDE w:val="0"/>
        <w:autoSpaceDN w:val="0"/>
        <w:adjustRightInd w:val="0"/>
        <w:spacing w:after="0"/>
        <w:jc w:val="both"/>
        <w:textAlignment w:val="baseline"/>
        <w:rPr>
          <w:rFonts w:ascii="Arial" w:hAnsi="Arial" w:cs="Arial"/>
          <w:sz w:val="20"/>
          <w:szCs w:val="20"/>
        </w:rPr>
      </w:pPr>
      <w:r w:rsidRPr="003264F4">
        <w:rPr>
          <w:rFonts w:ascii="Arial" w:hAnsi="Arial" w:cs="Arial"/>
          <w:bCs/>
          <w:sz w:val="20"/>
          <w:szCs w:val="20"/>
        </w:rPr>
        <w:t xml:space="preserve">Ja Izpildītājs neinformē Pircēja pārstāvi par </w:t>
      </w:r>
      <w:r w:rsidR="000802BD" w:rsidRPr="003264F4">
        <w:rPr>
          <w:rFonts w:ascii="Arial" w:hAnsi="Arial" w:cs="Arial"/>
          <w:bCs/>
          <w:sz w:val="20"/>
          <w:szCs w:val="20"/>
        </w:rPr>
        <w:t>Līguma 5.3</w:t>
      </w:r>
      <w:r w:rsidRPr="003264F4">
        <w:rPr>
          <w:rFonts w:ascii="Arial" w:hAnsi="Arial" w:cs="Arial"/>
          <w:bCs/>
          <w:sz w:val="20"/>
          <w:szCs w:val="20"/>
        </w:rPr>
        <w:t xml:space="preserve">.punktā minēto gadījumu un bez saskaņošanas nomaina kādu no Precēm vai tās komponentēm, Pircējam ir tiesības pieprasīt Izpildītājam nomainīt Preci vai tās komponenti uz tādu Preci vai tās komponenti, kādai tai ir jābūt saskaņā ar </w:t>
      </w:r>
      <w:r w:rsidR="000802BD" w:rsidRPr="003264F4">
        <w:rPr>
          <w:rFonts w:ascii="Arial" w:hAnsi="Arial" w:cs="Arial"/>
          <w:bCs/>
          <w:sz w:val="20"/>
          <w:szCs w:val="20"/>
        </w:rPr>
        <w:t>Līgumā un tā pielikumos</w:t>
      </w:r>
      <w:r w:rsidRPr="003264F4">
        <w:rPr>
          <w:rFonts w:ascii="Arial" w:hAnsi="Arial" w:cs="Arial"/>
          <w:bCs/>
          <w:sz w:val="20"/>
          <w:szCs w:val="20"/>
        </w:rPr>
        <w:t xml:space="preserve"> noteikto, kā arī Pircējam ir tiesības piemērot Izpildītājam līgumsodu nomaināmās Preces līgumcenas apmērā. Ja Izpildītājam ir jānomaina kāda preces komponente, Pircējam ir tiesības piemērot līgumsodu visas Preces līgumcenas apmērā, visā Preces lietošanas laikā. </w:t>
      </w:r>
    </w:p>
    <w:p w:rsidR="00DE31C6" w:rsidRPr="003264F4" w:rsidRDefault="00DE31C6" w:rsidP="003264F4">
      <w:pPr>
        <w:pStyle w:val="Sarakstarindkopa"/>
        <w:numPr>
          <w:ilvl w:val="1"/>
          <w:numId w:val="5"/>
        </w:numPr>
        <w:tabs>
          <w:tab w:val="left" w:pos="-142"/>
        </w:tabs>
        <w:overflowPunct w:val="0"/>
        <w:autoSpaceDE w:val="0"/>
        <w:autoSpaceDN w:val="0"/>
        <w:adjustRightInd w:val="0"/>
        <w:spacing w:after="0"/>
        <w:jc w:val="both"/>
        <w:textAlignment w:val="baseline"/>
        <w:rPr>
          <w:rFonts w:ascii="Arial" w:hAnsi="Arial" w:cs="Arial"/>
          <w:sz w:val="20"/>
          <w:szCs w:val="20"/>
        </w:rPr>
      </w:pPr>
      <w:r w:rsidRPr="003264F4">
        <w:rPr>
          <w:rFonts w:ascii="Arial" w:hAnsi="Arial" w:cs="Arial"/>
          <w:sz w:val="20"/>
          <w:szCs w:val="20"/>
        </w:rPr>
        <w:t>Līgumsoda nomaksa neatbrīvo Puses no saistību izpildes, kā arī neierobežo Pušu tiesības prasīt zaudējumu atlīdzību.</w:t>
      </w:r>
    </w:p>
    <w:p w:rsidR="00DE31C6" w:rsidRPr="003264F4" w:rsidRDefault="00DE31C6" w:rsidP="003264F4">
      <w:pPr>
        <w:pStyle w:val="Sarakstarindkopa"/>
        <w:numPr>
          <w:ilvl w:val="1"/>
          <w:numId w:val="5"/>
        </w:numPr>
        <w:tabs>
          <w:tab w:val="left" w:pos="-142"/>
        </w:tabs>
        <w:overflowPunct w:val="0"/>
        <w:autoSpaceDE w:val="0"/>
        <w:autoSpaceDN w:val="0"/>
        <w:adjustRightInd w:val="0"/>
        <w:spacing w:after="0"/>
        <w:jc w:val="both"/>
        <w:textAlignment w:val="baseline"/>
        <w:rPr>
          <w:rFonts w:ascii="Arial" w:hAnsi="Arial" w:cs="Arial"/>
          <w:sz w:val="20"/>
          <w:szCs w:val="20"/>
        </w:rPr>
      </w:pPr>
      <w:r w:rsidRPr="003264F4">
        <w:rPr>
          <w:rFonts w:ascii="Arial" w:hAnsi="Arial" w:cs="Arial"/>
          <w:sz w:val="20"/>
          <w:szCs w:val="20"/>
        </w:rPr>
        <w:lastRenderedPageBreak/>
        <w:t>Puses ir savstarpēji atbildīgas par Līguma saistību nepildīšanu vai nepienācīgu izpildi, kā arī atlīdzina otrai Pusei šajā sakarā radušos zaudējumus.</w:t>
      </w:r>
    </w:p>
    <w:p w:rsidR="00F914F3" w:rsidRDefault="00F914F3" w:rsidP="00F914F3">
      <w:pPr>
        <w:tabs>
          <w:tab w:val="left" w:pos="-142"/>
        </w:tabs>
        <w:suppressAutoHyphens w:val="0"/>
        <w:overflowPunct w:val="0"/>
        <w:autoSpaceDE w:val="0"/>
        <w:autoSpaceDN w:val="0"/>
        <w:adjustRightInd w:val="0"/>
        <w:jc w:val="both"/>
        <w:textAlignment w:val="baseline"/>
        <w:rPr>
          <w:rFonts w:cs="Arial"/>
          <w:sz w:val="20"/>
          <w:szCs w:val="20"/>
          <w:lang w:val="lv-LV"/>
        </w:rPr>
      </w:pPr>
    </w:p>
    <w:p w:rsidR="00F914F3" w:rsidRPr="000E7018" w:rsidRDefault="00F914F3" w:rsidP="00C271AC">
      <w:pPr>
        <w:pStyle w:val="Sarakstarindkopa"/>
        <w:numPr>
          <w:ilvl w:val="0"/>
          <w:numId w:val="5"/>
        </w:numPr>
        <w:tabs>
          <w:tab w:val="left" w:pos="0"/>
        </w:tabs>
        <w:spacing w:after="0"/>
        <w:contextualSpacing/>
        <w:rPr>
          <w:rFonts w:ascii="Arial" w:hAnsi="Arial" w:cs="Arial"/>
          <w:b/>
          <w:caps/>
          <w:sz w:val="20"/>
          <w:szCs w:val="20"/>
          <w:lang w:eastAsia="en-US"/>
        </w:rPr>
      </w:pPr>
      <w:r w:rsidRPr="000E7018">
        <w:rPr>
          <w:rFonts w:ascii="Arial" w:hAnsi="Arial" w:cs="Arial"/>
          <w:b/>
          <w:caps/>
          <w:sz w:val="20"/>
          <w:szCs w:val="20"/>
          <w:lang w:eastAsia="en-US"/>
        </w:rPr>
        <w:t>nepārvarama vara</w:t>
      </w:r>
    </w:p>
    <w:p w:rsidR="00F914F3" w:rsidRPr="00C271AC" w:rsidRDefault="00F914F3" w:rsidP="00C271AC">
      <w:pPr>
        <w:pStyle w:val="Sarakstarindkopa"/>
        <w:numPr>
          <w:ilvl w:val="1"/>
          <w:numId w:val="5"/>
        </w:numPr>
        <w:spacing w:after="0"/>
        <w:jc w:val="both"/>
        <w:rPr>
          <w:rFonts w:ascii="Arial" w:hAnsi="Arial" w:cs="Arial"/>
          <w:sz w:val="20"/>
          <w:szCs w:val="20"/>
        </w:rPr>
      </w:pPr>
      <w:r w:rsidRPr="00C271AC">
        <w:rPr>
          <w:rFonts w:ascii="Arial" w:hAnsi="Arial" w:cs="Arial"/>
          <w:sz w:val="20"/>
          <w:szCs w:val="20"/>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rsidR="00F914F3" w:rsidRPr="00C271AC" w:rsidRDefault="00F914F3" w:rsidP="00C271AC">
      <w:pPr>
        <w:pStyle w:val="Sarakstarindkopa"/>
        <w:numPr>
          <w:ilvl w:val="1"/>
          <w:numId w:val="5"/>
        </w:numPr>
        <w:spacing w:after="0"/>
        <w:jc w:val="both"/>
        <w:rPr>
          <w:rFonts w:ascii="Arial" w:hAnsi="Arial" w:cs="Arial"/>
          <w:sz w:val="20"/>
          <w:szCs w:val="20"/>
        </w:rPr>
      </w:pPr>
      <w:r w:rsidRPr="00C271AC">
        <w:rPr>
          <w:rFonts w:ascii="Arial" w:hAnsi="Arial" w:cs="Arial"/>
          <w:sz w:val="20"/>
          <w:szCs w:val="20"/>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rsidR="00F914F3" w:rsidRPr="00C271AC" w:rsidRDefault="00F914F3" w:rsidP="00C271AC">
      <w:pPr>
        <w:pStyle w:val="Sarakstarindkopa"/>
        <w:numPr>
          <w:ilvl w:val="1"/>
          <w:numId w:val="5"/>
        </w:numPr>
        <w:spacing w:after="0"/>
        <w:jc w:val="both"/>
        <w:rPr>
          <w:rFonts w:ascii="Arial" w:hAnsi="Arial" w:cs="Arial"/>
          <w:sz w:val="20"/>
          <w:szCs w:val="20"/>
        </w:rPr>
      </w:pPr>
      <w:r w:rsidRPr="00C271AC">
        <w:rPr>
          <w:rFonts w:ascii="Arial" w:hAnsi="Arial" w:cs="Arial"/>
          <w:sz w:val="20"/>
          <w:szCs w:val="20"/>
        </w:rPr>
        <w:t>Ja nepārvaramas varas apstākļi turpinās ilgāk kā 30 (trīsdesmit) dienas, jebkurai Pusei ir tiesības vienpusēji atkāpties no Līguma, par to rakstveidā informējot otru Pusi. Šādā gadījumā Puses vienojas par savstarpējo norēķinu apmēru un to segšanas kārtību.</w:t>
      </w:r>
    </w:p>
    <w:p w:rsidR="00F914F3" w:rsidRPr="00C271AC" w:rsidRDefault="00F914F3" w:rsidP="00C271AC">
      <w:pPr>
        <w:pStyle w:val="Sarakstarindkopa"/>
        <w:numPr>
          <w:ilvl w:val="1"/>
          <w:numId w:val="5"/>
        </w:numPr>
        <w:spacing w:after="0"/>
        <w:jc w:val="both"/>
        <w:rPr>
          <w:rFonts w:ascii="Arial" w:hAnsi="Arial" w:cs="Arial"/>
          <w:sz w:val="20"/>
          <w:szCs w:val="20"/>
        </w:rPr>
      </w:pPr>
      <w:r w:rsidRPr="00C271AC">
        <w:rPr>
          <w:rFonts w:ascii="Arial" w:hAnsi="Arial" w:cs="Arial"/>
          <w:sz w:val="20"/>
          <w:szCs w:val="20"/>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rsidR="00F914F3" w:rsidRPr="00F914F3" w:rsidRDefault="00F914F3" w:rsidP="00F914F3">
      <w:pPr>
        <w:tabs>
          <w:tab w:val="left" w:pos="0"/>
        </w:tabs>
        <w:autoSpaceDE w:val="0"/>
        <w:jc w:val="both"/>
        <w:rPr>
          <w:rFonts w:cs="Arial"/>
          <w:b/>
          <w:bCs/>
          <w:caps/>
          <w:sz w:val="20"/>
          <w:szCs w:val="20"/>
          <w:lang w:val="lv-LV"/>
        </w:rPr>
      </w:pPr>
    </w:p>
    <w:p w:rsidR="00F914F3" w:rsidRPr="000E7018" w:rsidRDefault="00F914F3" w:rsidP="000E7018">
      <w:pPr>
        <w:pStyle w:val="Sarakstarindkopa"/>
        <w:numPr>
          <w:ilvl w:val="0"/>
          <w:numId w:val="5"/>
        </w:numPr>
        <w:tabs>
          <w:tab w:val="left" w:pos="0"/>
        </w:tabs>
        <w:spacing w:after="0"/>
        <w:ind w:left="1607"/>
        <w:contextualSpacing/>
        <w:rPr>
          <w:rFonts w:cs="Arial"/>
          <w:b/>
          <w:caps/>
          <w:sz w:val="20"/>
          <w:szCs w:val="20"/>
          <w:lang w:eastAsia="en-US"/>
        </w:rPr>
      </w:pPr>
      <w:r w:rsidRPr="000E7018">
        <w:rPr>
          <w:rFonts w:cs="Arial"/>
          <w:b/>
          <w:caps/>
          <w:sz w:val="20"/>
          <w:szCs w:val="20"/>
          <w:lang w:eastAsia="en-US"/>
        </w:rPr>
        <w:t>LĪGUMA GROZĪŠANA, STRĪDU IZSKATĪŠANA UN LĪGUMA IZBEIGŠANA</w:t>
      </w:r>
    </w:p>
    <w:p w:rsidR="00F914F3" w:rsidRPr="000E7018" w:rsidRDefault="00F914F3" w:rsidP="000E7018">
      <w:pPr>
        <w:pStyle w:val="Sarakstarindkopa"/>
        <w:numPr>
          <w:ilvl w:val="1"/>
          <w:numId w:val="5"/>
        </w:numPr>
        <w:tabs>
          <w:tab w:val="left" w:pos="0"/>
        </w:tabs>
        <w:autoSpaceDE w:val="0"/>
        <w:spacing w:after="0"/>
        <w:jc w:val="both"/>
        <w:rPr>
          <w:rFonts w:ascii="Arial" w:hAnsi="Arial" w:cs="Arial"/>
          <w:bCs/>
          <w:sz w:val="20"/>
          <w:szCs w:val="20"/>
        </w:rPr>
      </w:pPr>
      <w:r w:rsidRPr="000E7018">
        <w:rPr>
          <w:rFonts w:ascii="Arial" w:hAnsi="Arial" w:cs="Arial"/>
          <w:bCs/>
          <w:sz w:val="20"/>
          <w:szCs w:val="20"/>
        </w:rPr>
        <w:t xml:space="preserve">Grozījumi un papildinājumi </w:t>
      </w:r>
      <w:r w:rsidR="00F21657">
        <w:rPr>
          <w:rFonts w:ascii="Arial" w:hAnsi="Arial" w:cs="Arial"/>
          <w:bCs/>
          <w:sz w:val="20"/>
          <w:szCs w:val="20"/>
        </w:rPr>
        <w:t>Līgumā</w:t>
      </w:r>
      <w:r w:rsidRPr="000E7018">
        <w:rPr>
          <w:rFonts w:ascii="Arial" w:hAnsi="Arial" w:cs="Arial"/>
          <w:bCs/>
          <w:sz w:val="20"/>
          <w:szCs w:val="20"/>
        </w:rPr>
        <w:t xml:space="preserve"> izdarāmi </w:t>
      </w:r>
      <w:r w:rsidR="00413691">
        <w:rPr>
          <w:rFonts w:ascii="Arial" w:hAnsi="Arial" w:cs="Arial"/>
          <w:bCs/>
          <w:sz w:val="20"/>
          <w:szCs w:val="20"/>
        </w:rPr>
        <w:t>Pusēm</w:t>
      </w:r>
      <w:r w:rsidRPr="000E7018">
        <w:rPr>
          <w:rFonts w:ascii="Arial" w:hAnsi="Arial" w:cs="Arial"/>
          <w:bCs/>
          <w:sz w:val="20"/>
          <w:szCs w:val="20"/>
        </w:rPr>
        <w:t xml:space="preserve"> vienojoties un noformējami rakstiski. Tie stājas spēkā, kad tos ir parakstījušas abas </w:t>
      </w:r>
      <w:r w:rsidR="00413691">
        <w:rPr>
          <w:rFonts w:ascii="Arial" w:hAnsi="Arial" w:cs="Arial"/>
          <w:bCs/>
          <w:sz w:val="20"/>
          <w:szCs w:val="20"/>
        </w:rPr>
        <w:t>Puses</w:t>
      </w:r>
      <w:r w:rsidRPr="000E7018">
        <w:rPr>
          <w:rFonts w:ascii="Arial" w:hAnsi="Arial" w:cs="Arial"/>
          <w:bCs/>
          <w:sz w:val="20"/>
          <w:szCs w:val="20"/>
        </w:rPr>
        <w:t xml:space="preserve"> un kļūst par </w:t>
      </w:r>
      <w:r w:rsidR="00413691">
        <w:rPr>
          <w:rFonts w:ascii="Arial" w:hAnsi="Arial" w:cs="Arial"/>
          <w:bCs/>
          <w:sz w:val="20"/>
          <w:szCs w:val="20"/>
        </w:rPr>
        <w:t>Līguma</w:t>
      </w:r>
      <w:r w:rsidRPr="000E7018">
        <w:rPr>
          <w:rFonts w:ascii="Arial" w:hAnsi="Arial" w:cs="Arial"/>
          <w:bCs/>
          <w:sz w:val="20"/>
          <w:szCs w:val="20"/>
        </w:rPr>
        <w:t xml:space="preserve"> neatņemamām sastāvdaļām.</w:t>
      </w:r>
    </w:p>
    <w:p w:rsidR="00F914F3" w:rsidRPr="00F32579" w:rsidRDefault="00F914F3" w:rsidP="00F32579">
      <w:pPr>
        <w:pStyle w:val="Sarakstarindkopa"/>
        <w:numPr>
          <w:ilvl w:val="1"/>
          <w:numId w:val="5"/>
        </w:numPr>
        <w:spacing w:after="0"/>
        <w:jc w:val="both"/>
        <w:rPr>
          <w:rFonts w:ascii="Arial" w:hAnsi="Arial" w:cs="Arial"/>
          <w:caps/>
          <w:sz w:val="20"/>
          <w:szCs w:val="20"/>
        </w:rPr>
      </w:pPr>
      <w:r w:rsidRPr="00F32579">
        <w:rPr>
          <w:rFonts w:ascii="Arial" w:hAnsi="Arial" w:cs="Arial"/>
          <w:sz w:val="20"/>
          <w:szCs w:val="20"/>
        </w:rPr>
        <w:t xml:space="preserve">Ja viena </w:t>
      </w:r>
      <w:r w:rsidR="00843A7B">
        <w:rPr>
          <w:rFonts w:ascii="Arial" w:hAnsi="Arial" w:cs="Arial"/>
          <w:sz w:val="20"/>
          <w:szCs w:val="20"/>
        </w:rPr>
        <w:t>Puse</w:t>
      </w:r>
      <w:r w:rsidRPr="00F32579">
        <w:rPr>
          <w:rFonts w:ascii="Arial" w:hAnsi="Arial" w:cs="Arial"/>
          <w:sz w:val="20"/>
          <w:szCs w:val="20"/>
        </w:rPr>
        <w:t xml:space="preserve"> pārkāpusi kādu no </w:t>
      </w:r>
      <w:r w:rsidR="00843A7B">
        <w:rPr>
          <w:rFonts w:ascii="Arial" w:hAnsi="Arial" w:cs="Arial"/>
          <w:sz w:val="20"/>
          <w:szCs w:val="20"/>
        </w:rPr>
        <w:t>Līguma</w:t>
      </w:r>
      <w:r w:rsidRPr="00F32579">
        <w:rPr>
          <w:rFonts w:ascii="Arial" w:hAnsi="Arial" w:cs="Arial"/>
          <w:sz w:val="20"/>
          <w:szCs w:val="20"/>
        </w:rPr>
        <w:t xml:space="preserve"> noteikumiem, otrai </w:t>
      </w:r>
      <w:r w:rsidR="00843A7B">
        <w:rPr>
          <w:rFonts w:ascii="Arial" w:hAnsi="Arial" w:cs="Arial"/>
          <w:sz w:val="20"/>
          <w:szCs w:val="20"/>
        </w:rPr>
        <w:t>Pusei</w:t>
      </w:r>
      <w:r w:rsidRPr="00F32579">
        <w:rPr>
          <w:rFonts w:ascii="Arial" w:hAnsi="Arial" w:cs="Arial"/>
          <w:sz w:val="20"/>
          <w:szCs w:val="20"/>
        </w:rPr>
        <w:t xml:space="preserve"> ir tiesības iesniegt rakstveida pretenziju, kurā norādīts pārkāpuma raksturs un </w:t>
      </w:r>
      <w:r w:rsidR="00843A7B">
        <w:rPr>
          <w:rFonts w:ascii="Arial" w:hAnsi="Arial" w:cs="Arial"/>
          <w:sz w:val="20"/>
          <w:szCs w:val="20"/>
        </w:rPr>
        <w:t>Līguma</w:t>
      </w:r>
      <w:r w:rsidRPr="00F32579">
        <w:rPr>
          <w:rFonts w:ascii="Arial" w:hAnsi="Arial" w:cs="Arial"/>
          <w:sz w:val="20"/>
          <w:szCs w:val="20"/>
        </w:rPr>
        <w:t xml:space="preserve"> punkts, kuru </w:t>
      </w:r>
      <w:r w:rsidR="00843A7B">
        <w:rPr>
          <w:rFonts w:ascii="Arial" w:hAnsi="Arial" w:cs="Arial"/>
          <w:sz w:val="20"/>
          <w:szCs w:val="20"/>
        </w:rPr>
        <w:t>Puse</w:t>
      </w:r>
      <w:r w:rsidRPr="00F32579">
        <w:rPr>
          <w:rFonts w:ascii="Arial" w:hAnsi="Arial" w:cs="Arial"/>
          <w:sz w:val="20"/>
          <w:szCs w:val="20"/>
        </w:rPr>
        <w:t xml:space="preserve"> uzskata par pārkāptu.</w:t>
      </w:r>
    </w:p>
    <w:p w:rsidR="00F914F3" w:rsidRPr="00F32579" w:rsidRDefault="00F914F3" w:rsidP="00F32579">
      <w:pPr>
        <w:pStyle w:val="Sarakstarindkopa"/>
        <w:numPr>
          <w:ilvl w:val="1"/>
          <w:numId w:val="5"/>
        </w:numPr>
        <w:tabs>
          <w:tab w:val="left" w:pos="-142"/>
          <w:tab w:val="left" w:pos="0"/>
        </w:tabs>
        <w:autoSpaceDE w:val="0"/>
        <w:spacing w:after="0"/>
        <w:jc w:val="both"/>
        <w:rPr>
          <w:rFonts w:ascii="Arial" w:eastAsia="Arial" w:hAnsi="Arial" w:cs="Arial"/>
          <w:sz w:val="20"/>
          <w:szCs w:val="20"/>
        </w:rPr>
      </w:pPr>
      <w:r w:rsidRPr="00F32579">
        <w:rPr>
          <w:rFonts w:ascii="Arial" w:eastAsia="Arial" w:hAnsi="Arial" w:cs="Arial"/>
          <w:sz w:val="20"/>
          <w:szCs w:val="20"/>
        </w:rPr>
        <w:t xml:space="preserve">Visus strīdus un domstarpības par </w:t>
      </w:r>
      <w:r w:rsidR="00843A7B">
        <w:rPr>
          <w:rFonts w:ascii="Arial" w:eastAsia="Arial" w:hAnsi="Arial" w:cs="Arial"/>
          <w:sz w:val="20"/>
          <w:szCs w:val="20"/>
        </w:rPr>
        <w:t>Līguma</w:t>
      </w:r>
      <w:r w:rsidRPr="00F32579">
        <w:rPr>
          <w:rFonts w:ascii="Arial" w:eastAsia="Arial" w:hAnsi="Arial" w:cs="Arial"/>
          <w:sz w:val="20"/>
          <w:szCs w:val="20"/>
        </w:rPr>
        <w:t xml:space="preserve"> saistību izpildi Puses risina savstarpējo pārrunu ceļā.</w:t>
      </w:r>
    </w:p>
    <w:p w:rsidR="00F914F3" w:rsidRPr="00F32579" w:rsidRDefault="00F914F3" w:rsidP="00F32579">
      <w:pPr>
        <w:pStyle w:val="Sarakstarindkopa"/>
        <w:numPr>
          <w:ilvl w:val="1"/>
          <w:numId w:val="5"/>
        </w:numPr>
        <w:tabs>
          <w:tab w:val="left" w:pos="-142"/>
          <w:tab w:val="left" w:pos="0"/>
        </w:tabs>
        <w:autoSpaceDE w:val="0"/>
        <w:spacing w:after="0"/>
        <w:jc w:val="both"/>
        <w:rPr>
          <w:rFonts w:ascii="Arial" w:eastAsia="Arial" w:hAnsi="Arial" w:cs="Arial"/>
          <w:bCs/>
          <w:caps/>
          <w:sz w:val="20"/>
          <w:szCs w:val="20"/>
        </w:rPr>
      </w:pPr>
      <w:r w:rsidRPr="00F32579">
        <w:rPr>
          <w:rFonts w:ascii="Arial" w:eastAsia="Arial" w:hAnsi="Arial" w:cs="Arial"/>
          <w:bCs/>
          <w:sz w:val="20"/>
          <w:szCs w:val="20"/>
        </w:rPr>
        <w:t xml:space="preserve">Ja </w:t>
      </w:r>
      <w:r w:rsidR="00843A7B">
        <w:rPr>
          <w:rFonts w:ascii="Arial" w:eastAsia="Arial" w:hAnsi="Arial" w:cs="Arial"/>
          <w:bCs/>
          <w:sz w:val="20"/>
          <w:szCs w:val="20"/>
        </w:rPr>
        <w:t>Līguma</w:t>
      </w:r>
      <w:r w:rsidRPr="00F32579">
        <w:rPr>
          <w:rFonts w:ascii="Arial" w:eastAsia="Arial" w:hAnsi="Arial" w:cs="Arial"/>
          <w:bCs/>
          <w:sz w:val="20"/>
          <w:szCs w:val="20"/>
        </w:rPr>
        <w:t xml:space="preserve"> 7.3.punktā noteiktajā kārtībā </w:t>
      </w:r>
      <w:r w:rsidR="00843A7B">
        <w:rPr>
          <w:rFonts w:ascii="Arial" w:eastAsia="Arial" w:hAnsi="Arial" w:cs="Arial"/>
          <w:bCs/>
          <w:sz w:val="20"/>
          <w:szCs w:val="20"/>
        </w:rPr>
        <w:t>Puses</w:t>
      </w:r>
      <w:r w:rsidRPr="00F32579">
        <w:rPr>
          <w:rFonts w:ascii="Arial" w:eastAsia="Arial" w:hAnsi="Arial" w:cs="Arial"/>
          <w:bCs/>
          <w:sz w:val="20"/>
          <w:szCs w:val="20"/>
        </w:rPr>
        <w:t xml:space="preserve"> nevar savstarpēji vienoties, strīdus izskata Latvijas Republikas tiesā Civilprocesa likumā noteiktajā kārtībā, ievērojot </w:t>
      </w:r>
      <w:r w:rsidR="00843A7B">
        <w:rPr>
          <w:rFonts w:ascii="Arial" w:eastAsia="Arial" w:hAnsi="Arial" w:cs="Arial"/>
          <w:bCs/>
          <w:sz w:val="20"/>
          <w:szCs w:val="20"/>
        </w:rPr>
        <w:t>Līguma</w:t>
      </w:r>
      <w:r w:rsidRPr="00F32579">
        <w:rPr>
          <w:rFonts w:ascii="Arial" w:eastAsia="Arial" w:hAnsi="Arial" w:cs="Arial"/>
          <w:bCs/>
          <w:sz w:val="20"/>
          <w:szCs w:val="20"/>
        </w:rPr>
        <w:t xml:space="preserve"> noteikumus un Latvijas Republikā spēkā esošos normatīvos aktus.</w:t>
      </w:r>
    </w:p>
    <w:p w:rsidR="00F914F3" w:rsidRPr="00F32579" w:rsidRDefault="00F914F3" w:rsidP="00F32579">
      <w:pPr>
        <w:pStyle w:val="Sarakstarindkopa"/>
        <w:numPr>
          <w:ilvl w:val="1"/>
          <w:numId w:val="5"/>
        </w:numPr>
        <w:tabs>
          <w:tab w:val="left" w:pos="-142"/>
          <w:tab w:val="left" w:pos="0"/>
        </w:tabs>
        <w:autoSpaceDE w:val="0"/>
        <w:spacing w:after="0"/>
        <w:jc w:val="both"/>
        <w:rPr>
          <w:rFonts w:ascii="Arial" w:hAnsi="Arial" w:cs="Arial"/>
          <w:bCs/>
          <w:sz w:val="20"/>
          <w:szCs w:val="20"/>
        </w:rPr>
      </w:pPr>
      <w:r w:rsidRPr="00F32579">
        <w:rPr>
          <w:rFonts w:ascii="Arial" w:hAnsi="Arial" w:cs="Arial"/>
          <w:bCs/>
          <w:sz w:val="20"/>
          <w:szCs w:val="20"/>
        </w:rPr>
        <w:t xml:space="preserve">Pēc </w:t>
      </w:r>
      <w:r w:rsidR="00843A7B">
        <w:rPr>
          <w:rFonts w:ascii="Arial" w:hAnsi="Arial" w:cs="Arial"/>
          <w:bCs/>
          <w:sz w:val="20"/>
          <w:szCs w:val="20"/>
        </w:rPr>
        <w:t>Pušu</w:t>
      </w:r>
      <w:r w:rsidRPr="00F32579">
        <w:rPr>
          <w:rFonts w:ascii="Arial" w:hAnsi="Arial" w:cs="Arial"/>
          <w:bCs/>
          <w:sz w:val="20"/>
          <w:szCs w:val="20"/>
        </w:rPr>
        <w:t xml:space="preserve"> savstarpējas vienošanās </w:t>
      </w:r>
      <w:r w:rsidR="00843A7B">
        <w:rPr>
          <w:rFonts w:ascii="Arial" w:hAnsi="Arial" w:cs="Arial"/>
          <w:bCs/>
          <w:sz w:val="20"/>
          <w:szCs w:val="20"/>
        </w:rPr>
        <w:t>Līguma</w:t>
      </w:r>
      <w:r w:rsidRPr="00F32579">
        <w:rPr>
          <w:rFonts w:ascii="Arial" w:hAnsi="Arial" w:cs="Arial"/>
          <w:bCs/>
          <w:sz w:val="20"/>
          <w:szCs w:val="20"/>
        </w:rPr>
        <w:t xml:space="preserve"> izbeigšana iespējama jebkurā brīdī.</w:t>
      </w:r>
      <w:r w:rsidR="000E7018" w:rsidRPr="00F32579">
        <w:rPr>
          <w:rFonts w:ascii="Arial" w:hAnsi="Arial" w:cs="Arial"/>
          <w:bCs/>
          <w:sz w:val="20"/>
          <w:szCs w:val="20"/>
        </w:rPr>
        <w:t xml:space="preserve"> </w:t>
      </w:r>
    </w:p>
    <w:p w:rsidR="00F914F3" w:rsidRPr="00F32579" w:rsidRDefault="00843A7B" w:rsidP="00F32579">
      <w:pPr>
        <w:pStyle w:val="Sarakstarindkopa"/>
        <w:numPr>
          <w:ilvl w:val="1"/>
          <w:numId w:val="5"/>
        </w:numPr>
        <w:spacing w:after="0"/>
        <w:jc w:val="both"/>
        <w:rPr>
          <w:rFonts w:ascii="Arial" w:hAnsi="Arial" w:cs="Arial"/>
          <w:caps/>
          <w:sz w:val="20"/>
          <w:szCs w:val="20"/>
        </w:rPr>
      </w:pPr>
      <w:r>
        <w:rPr>
          <w:rFonts w:ascii="Arial" w:hAnsi="Arial" w:cs="Arial"/>
          <w:sz w:val="20"/>
          <w:szCs w:val="20"/>
        </w:rPr>
        <w:t>Pircējam</w:t>
      </w:r>
      <w:r w:rsidR="00F914F3" w:rsidRPr="00F32579">
        <w:rPr>
          <w:rFonts w:ascii="Arial" w:hAnsi="Arial" w:cs="Arial"/>
          <w:sz w:val="20"/>
          <w:szCs w:val="20"/>
        </w:rPr>
        <w:t xml:space="preserve"> ir tiesības vienpusēji izbeigt </w:t>
      </w:r>
      <w:r>
        <w:rPr>
          <w:rFonts w:ascii="Arial" w:hAnsi="Arial" w:cs="Arial"/>
          <w:sz w:val="20"/>
          <w:szCs w:val="20"/>
        </w:rPr>
        <w:t>Līgumu</w:t>
      </w:r>
      <w:r w:rsidR="00F914F3" w:rsidRPr="00F32579">
        <w:rPr>
          <w:rFonts w:ascii="Arial" w:hAnsi="Arial" w:cs="Arial"/>
          <w:sz w:val="20"/>
          <w:szCs w:val="20"/>
        </w:rPr>
        <w:t>, ja:</w:t>
      </w:r>
    </w:p>
    <w:p w:rsidR="00D054F3" w:rsidRPr="00D054F3" w:rsidRDefault="00843A7B" w:rsidP="00B46486">
      <w:pPr>
        <w:pStyle w:val="Sarakstarindkopa"/>
        <w:numPr>
          <w:ilvl w:val="2"/>
          <w:numId w:val="5"/>
        </w:numPr>
        <w:spacing w:line="100" w:lineRule="atLeast"/>
        <w:contextualSpacing/>
        <w:jc w:val="both"/>
        <w:rPr>
          <w:rFonts w:cs="Arial"/>
          <w:caps/>
          <w:sz w:val="20"/>
          <w:szCs w:val="20"/>
          <w:lang w:eastAsia="en-US"/>
        </w:rPr>
      </w:pPr>
      <w:r>
        <w:rPr>
          <w:rFonts w:ascii="Arial" w:hAnsi="Arial" w:cs="Arial"/>
          <w:sz w:val="20"/>
          <w:szCs w:val="20"/>
          <w:lang w:eastAsia="en-US"/>
        </w:rPr>
        <w:t>Izpildītājs</w:t>
      </w:r>
      <w:r w:rsidR="00F914F3" w:rsidRPr="00D054F3">
        <w:rPr>
          <w:rFonts w:ascii="Arial" w:hAnsi="Arial" w:cs="Arial"/>
          <w:sz w:val="20"/>
          <w:szCs w:val="20"/>
          <w:lang w:eastAsia="en-US"/>
        </w:rPr>
        <w:t xml:space="preserve"> kavē </w:t>
      </w:r>
      <w:r>
        <w:rPr>
          <w:rFonts w:ascii="Arial" w:hAnsi="Arial" w:cs="Arial"/>
          <w:sz w:val="20"/>
          <w:szCs w:val="20"/>
          <w:lang w:eastAsia="en-US"/>
        </w:rPr>
        <w:t>Līguma</w:t>
      </w:r>
      <w:r w:rsidR="00F914F3" w:rsidRPr="00D054F3">
        <w:rPr>
          <w:rFonts w:ascii="Arial" w:hAnsi="Arial" w:cs="Arial"/>
          <w:sz w:val="20"/>
          <w:szCs w:val="20"/>
          <w:lang w:eastAsia="en-US"/>
        </w:rPr>
        <w:t xml:space="preserve"> 2.1.punktā noteikto </w:t>
      </w:r>
      <w:r>
        <w:rPr>
          <w:rFonts w:ascii="Arial" w:hAnsi="Arial" w:cs="Arial"/>
          <w:sz w:val="20"/>
          <w:szCs w:val="20"/>
          <w:lang w:eastAsia="en-US"/>
        </w:rPr>
        <w:t>Līguma</w:t>
      </w:r>
      <w:r w:rsidR="00F914F3" w:rsidRPr="00D054F3">
        <w:rPr>
          <w:rFonts w:ascii="Arial" w:hAnsi="Arial" w:cs="Arial"/>
          <w:sz w:val="20"/>
          <w:szCs w:val="20"/>
          <w:lang w:eastAsia="en-US"/>
        </w:rPr>
        <w:t xml:space="preserve"> izpildes termiņu vairāk kā par 10 (</w:t>
      </w:r>
      <w:r w:rsidR="00F914F3" w:rsidRPr="00D054F3">
        <w:rPr>
          <w:rFonts w:ascii="Arial" w:hAnsi="Arial" w:cs="Arial"/>
          <w:i/>
          <w:sz w:val="20"/>
          <w:szCs w:val="20"/>
          <w:lang w:eastAsia="en-US"/>
        </w:rPr>
        <w:t>desmit</w:t>
      </w:r>
      <w:r w:rsidR="00F914F3" w:rsidRPr="00D054F3">
        <w:rPr>
          <w:rFonts w:ascii="Arial" w:hAnsi="Arial" w:cs="Arial"/>
          <w:sz w:val="20"/>
          <w:szCs w:val="20"/>
          <w:lang w:eastAsia="en-US"/>
        </w:rPr>
        <w:t>) dienām;</w:t>
      </w:r>
      <w:r w:rsidR="00D054F3" w:rsidRPr="00D054F3">
        <w:rPr>
          <w:rFonts w:ascii="Arial" w:hAnsi="Arial" w:cs="Arial"/>
          <w:sz w:val="20"/>
          <w:szCs w:val="20"/>
          <w:lang w:eastAsia="en-US"/>
        </w:rPr>
        <w:t xml:space="preserve"> </w:t>
      </w:r>
    </w:p>
    <w:p w:rsidR="00F914F3" w:rsidRPr="00D054F3" w:rsidRDefault="00843A7B" w:rsidP="00B46486">
      <w:pPr>
        <w:pStyle w:val="Sarakstarindkopa"/>
        <w:numPr>
          <w:ilvl w:val="2"/>
          <w:numId w:val="5"/>
        </w:numPr>
        <w:spacing w:line="100" w:lineRule="atLeast"/>
        <w:contextualSpacing/>
        <w:jc w:val="both"/>
        <w:rPr>
          <w:rFonts w:ascii="Arial" w:hAnsi="Arial" w:cs="Arial"/>
          <w:caps/>
          <w:sz w:val="20"/>
          <w:szCs w:val="20"/>
          <w:lang w:eastAsia="en-US"/>
        </w:rPr>
      </w:pPr>
      <w:r>
        <w:rPr>
          <w:rFonts w:ascii="Arial" w:hAnsi="Arial" w:cs="Arial"/>
          <w:sz w:val="20"/>
          <w:szCs w:val="20"/>
          <w:lang w:eastAsia="en-US"/>
        </w:rPr>
        <w:t>Izpildītājs Līgumā</w:t>
      </w:r>
      <w:r w:rsidR="00F914F3" w:rsidRPr="00D054F3">
        <w:rPr>
          <w:rFonts w:ascii="Arial" w:hAnsi="Arial" w:cs="Arial"/>
          <w:sz w:val="20"/>
          <w:szCs w:val="20"/>
          <w:lang w:eastAsia="en-US"/>
        </w:rPr>
        <w:t xml:space="preserve"> noteiktajā kārtībā un termiņā neveic </w:t>
      </w:r>
      <w:r>
        <w:rPr>
          <w:rFonts w:ascii="Arial" w:hAnsi="Arial" w:cs="Arial"/>
          <w:sz w:val="20"/>
          <w:szCs w:val="20"/>
          <w:lang w:eastAsia="en-US"/>
        </w:rPr>
        <w:t>Preces</w:t>
      </w:r>
      <w:r w:rsidR="00F914F3" w:rsidRPr="00D054F3">
        <w:rPr>
          <w:rFonts w:ascii="Arial" w:hAnsi="Arial" w:cs="Arial"/>
          <w:sz w:val="20"/>
          <w:szCs w:val="20"/>
          <w:lang w:eastAsia="en-US"/>
        </w:rPr>
        <w:t xml:space="preserve"> trūkumu novēršanu;</w:t>
      </w:r>
    </w:p>
    <w:p w:rsidR="00F914F3" w:rsidRPr="00D054F3" w:rsidRDefault="00843A7B" w:rsidP="00D054F3">
      <w:pPr>
        <w:pStyle w:val="Sarakstarindkopa"/>
        <w:numPr>
          <w:ilvl w:val="2"/>
          <w:numId w:val="5"/>
        </w:numPr>
        <w:tabs>
          <w:tab w:val="left" w:pos="-142"/>
        </w:tabs>
        <w:overflowPunct w:val="0"/>
        <w:autoSpaceDE w:val="0"/>
        <w:autoSpaceDN w:val="0"/>
        <w:adjustRightInd w:val="0"/>
        <w:jc w:val="both"/>
        <w:textAlignment w:val="baseline"/>
        <w:rPr>
          <w:rFonts w:ascii="Arial" w:hAnsi="Arial" w:cs="Arial"/>
          <w:sz w:val="20"/>
          <w:szCs w:val="20"/>
        </w:rPr>
      </w:pPr>
      <w:r>
        <w:rPr>
          <w:rFonts w:ascii="Arial" w:hAnsi="Arial" w:cs="Arial"/>
          <w:sz w:val="20"/>
          <w:szCs w:val="20"/>
        </w:rPr>
        <w:t xml:space="preserve">Izpildītājam </w:t>
      </w:r>
      <w:r w:rsidR="00F914F3" w:rsidRPr="00D054F3">
        <w:rPr>
          <w:rFonts w:ascii="Arial" w:hAnsi="Arial" w:cs="Arial"/>
          <w:sz w:val="20"/>
          <w:szCs w:val="20"/>
        </w:rPr>
        <w:t>vai t</w:t>
      </w:r>
      <w:r w:rsidR="00F914F3" w:rsidRPr="00D054F3">
        <w:rPr>
          <w:rFonts w:ascii="Arial" w:hAnsi="Arial" w:cs="Arial"/>
          <w:sz w:val="20"/>
          <w:szCs w:val="20"/>
          <w:shd w:val="clear" w:color="auto" w:fill="FFFFFF"/>
        </w:rPr>
        <w:t xml:space="preserve">ā valdes vai padomes loceklim, patiesā labuma guvējam, pārstāvēttiesīgajai personai vai prokūristam, vai personai, kura ir pilnvarota pārstāvēt </w:t>
      </w:r>
      <w:r>
        <w:rPr>
          <w:rFonts w:ascii="Arial" w:hAnsi="Arial" w:cs="Arial"/>
          <w:sz w:val="20"/>
          <w:szCs w:val="20"/>
          <w:shd w:val="clear" w:color="auto" w:fill="FFFFFF"/>
        </w:rPr>
        <w:t>Izpildītāju</w:t>
      </w:r>
      <w:r w:rsidR="00F914F3" w:rsidRPr="00D054F3">
        <w:rPr>
          <w:rFonts w:ascii="Arial" w:hAnsi="Arial" w:cs="Arial"/>
          <w:sz w:val="20"/>
          <w:szCs w:val="20"/>
          <w:shd w:val="clear" w:color="auto" w:fill="FFFFFF"/>
        </w:rPr>
        <w:t xml:space="preserve"> darbībās, kas saistītas ar filiāli, vai personālsabiedrības biedram, tā valdes vai padomes loceklim, patiesā labuma guvējam, pārstāvēttiesīgajai personai vai prokūristam, ja </w:t>
      </w:r>
      <w:r>
        <w:rPr>
          <w:rFonts w:ascii="Arial" w:hAnsi="Arial" w:cs="Arial"/>
          <w:sz w:val="20"/>
          <w:szCs w:val="20"/>
          <w:shd w:val="clear" w:color="auto" w:fill="FFFFFF"/>
        </w:rPr>
        <w:t>Izpildītājs</w:t>
      </w:r>
      <w:r w:rsidR="00F914F3" w:rsidRPr="00D054F3">
        <w:rPr>
          <w:rFonts w:ascii="Arial" w:hAnsi="Arial" w:cs="Arial"/>
          <w:sz w:val="20"/>
          <w:szCs w:val="20"/>
          <w:shd w:val="clear" w:color="auto" w:fill="FFFFFF"/>
        </w:rPr>
        <w:t xml:space="preserve"> ir personālsabiedrība, ir noteiktas starptautiskās vai nacionālās sankcijas vai būtiskas finanšu un kapitāla tirgus intereses ietekmējošas Eiropas Savienības vai Ziemeļatlantijas līguma organizācijas dalībvalsts sankcijas</w:t>
      </w:r>
      <w:r w:rsidR="00F914F3" w:rsidRPr="00D054F3">
        <w:rPr>
          <w:rFonts w:ascii="Arial" w:hAnsi="Arial" w:cs="Arial"/>
          <w:sz w:val="20"/>
          <w:szCs w:val="20"/>
        </w:rPr>
        <w:t xml:space="preserve">, kuras ietekmē </w:t>
      </w:r>
      <w:r>
        <w:rPr>
          <w:rFonts w:ascii="Arial" w:hAnsi="Arial" w:cs="Arial"/>
          <w:sz w:val="20"/>
          <w:szCs w:val="20"/>
        </w:rPr>
        <w:t>Līguma</w:t>
      </w:r>
      <w:r w:rsidR="00F914F3" w:rsidRPr="00D054F3">
        <w:rPr>
          <w:rFonts w:ascii="Arial" w:hAnsi="Arial" w:cs="Arial"/>
          <w:sz w:val="20"/>
          <w:szCs w:val="20"/>
        </w:rPr>
        <w:t xml:space="preserve"> izpildi</w:t>
      </w:r>
      <w:r>
        <w:rPr>
          <w:rFonts w:ascii="Arial" w:hAnsi="Arial" w:cs="Arial"/>
          <w:sz w:val="20"/>
          <w:szCs w:val="20"/>
        </w:rPr>
        <w:t>.</w:t>
      </w:r>
    </w:p>
    <w:p w:rsidR="00AF6C67" w:rsidRPr="00EE4881" w:rsidRDefault="00D054F3" w:rsidP="00BB1496">
      <w:pPr>
        <w:tabs>
          <w:tab w:val="left" w:pos="-142"/>
        </w:tabs>
        <w:suppressAutoHyphens w:val="0"/>
        <w:overflowPunct w:val="0"/>
        <w:autoSpaceDE w:val="0"/>
        <w:autoSpaceDN w:val="0"/>
        <w:adjustRightInd w:val="0"/>
        <w:jc w:val="both"/>
        <w:textAlignment w:val="baseline"/>
        <w:rPr>
          <w:rFonts w:eastAsia="Arial" w:cs="Arial"/>
          <w:caps/>
          <w:sz w:val="20"/>
          <w:szCs w:val="20"/>
        </w:rPr>
      </w:pPr>
      <w:r>
        <w:rPr>
          <w:rFonts w:cs="Arial"/>
          <w:sz w:val="20"/>
          <w:szCs w:val="20"/>
          <w:lang w:val="lv-LV"/>
        </w:rPr>
        <w:t xml:space="preserve"> </w:t>
      </w:r>
    </w:p>
    <w:p w:rsidR="00AF6C67" w:rsidRPr="00EE4881" w:rsidRDefault="00AF6C67" w:rsidP="00C271AC">
      <w:pPr>
        <w:numPr>
          <w:ilvl w:val="0"/>
          <w:numId w:val="5"/>
        </w:numPr>
        <w:tabs>
          <w:tab w:val="left" w:pos="0"/>
        </w:tabs>
        <w:autoSpaceDE w:val="0"/>
        <w:jc w:val="center"/>
        <w:rPr>
          <w:rFonts w:eastAsia="Arial" w:cs="Arial"/>
          <w:b/>
          <w:bCs/>
          <w:caps/>
          <w:sz w:val="20"/>
          <w:szCs w:val="20"/>
          <w:lang w:val="lv-LV"/>
        </w:rPr>
      </w:pPr>
      <w:r w:rsidRPr="00EE4881">
        <w:rPr>
          <w:rFonts w:eastAsia="Arial" w:cs="Arial"/>
          <w:b/>
          <w:bCs/>
          <w:caps/>
          <w:sz w:val="20"/>
          <w:szCs w:val="20"/>
          <w:lang w:val="lv-LV"/>
        </w:rPr>
        <w:t>Pārstāvji un kontaktinformācija</w:t>
      </w:r>
    </w:p>
    <w:p w:rsidR="00AF6C67" w:rsidRPr="00EE4881" w:rsidRDefault="00AF6C67" w:rsidP="00C271AC">
      <w:pPr>
        <w:numPr>
          <w:ilvl w:val="1"/>
          <w:numId w:val="5"/>
        </w:numPr>
        <w:tabs>
          <w:tab w:val="left" w:pos="0"/>
          <w:tab w:val="left" w:pos="426"/>
        </w:tabs>
        <w:autoSpaceDE w:val="0"/>
        <w:ind w:left="0" w:firstLine="0"/>
        <w:jc w:val="both"/>
        <w:rPr>
          <w:rFonts w:eastAsia="Arial" w:cs="Arial"/>
          <w:sz w:val="20"/>
          <w:szCs w:val="20"/>
          <w:lang w:val="lv-LV"/>
        </w:rPr>
      </w:pPr>
      <w:r w:rsidRPr="00EE4881">
        <w:rPr>
          <w:rFonts w:eastAsia="Arial" w:cs="Arial"/>
          <w:sz w:val="20"/>
          <w:szCs w:val="20"/>
          <w:lang w:val="lv-LV"/>
        </w:rPr>
        <w:t xml:space="preserve">Pircēja pārstāvis </w:t>
      </w:r>
      <w:r w:rsidR="00D054F3" w:rsidRPr="00EE4881">
        <w:rPr>
          <w:rFonts w:eastAsia="Arial" w:cs="Arial"/>
          <w:sz w:val="20"/>
          <w:szCs w:val="20"/>
          <w:lang w:val="lv-LV"/>
        </w:rPr>
        <w:t>ar šo Līgumu saistītu jautājumu risināšanā</w:t>
      </w:r>
      <w:r w:rsidRPr="00EE4881">
        <w:rPr>
          <w:rFonts w:eastAsia="Arial" w:cs="Arial"/>
          <w:sz w:val="20"/>
          <w:szCs w:val="20"/>
          <w:lang w:val="lv-LV"/>
        </w:rPr>
        <w:t xml:space="preserve"> ir ____________.</w:t>
      </w:r>
    </w:p>
    <w:p w:rsidR="00AF6C67" w:rsidRPr="00D054F3" w:rsidRDefault="00AF6C67" w:rsidP="00B60868">
      <w:pPr>
        <w:numPr>
          <w:ilvl w:val="1"/>
          <w:numId w:val="5"/>
        </w:numPr>
        <w:tabs>
          <w:tab w:val="left" w:pos="0"/>
          <w:tab w:val="left" w:pos="426"/>
        </w:tabs>
        <w:autoSpaceDE w:val="0"/>
        <w:ind w:left="0" w:firstLine="0"/>
        <w:jc w:val="both"/>
        <w:rPr>
          <w:rFonts w:cs="Arial"/>
          <w:sz w:val="20"/>
          <w:szCs w:val="20"/>
          <w:lang w:val="lv-LV"/>
        </w:rPr>
      </w:pPr>
      <w:r w:rsidRPr="00D054F3">
        <w:rPr>
          <w:rFonts w:cs="Arial"/>
          <w:sz w:val="20"/>
          <w:szCs w:val="20"/>
          <w:lang w:val="lv-LV"/>
        </w:rPr>
        <w:t>Izpildītāja pārstāvis ar šo Līgumu saistītu jautājumu risināšanā ir: _____</w:t>
      </w:r>
    </w:p>
    <w:p w:rsidR="00AF6C67" w:rsidRPr="00EE4881" w:rsidRDefault="00AF6C67" w:rsidP="00C271AC">
      <w:pPr>
        <w:numPr>
          <w:ilvl w:val="1"/>
          <w:numId w:val="5"/>
        </w:numPr>
        <w:tabs>
          <w:tab w:val="left" w:pos="0"/>
          <w:tab w:val="left" w:pos="426"/>
        </w:tabs>
        <w:autoSpaceDE w:val="0"/>
        <w:ind w:left="0" w:firstLine="0"/>
        <w:jc w:val="both"/>
        <w:rPr>
          <w:rFonts w:eastAsia="Arial" w:cs="Arial"/>
          <w:sz w:val="20"/>
          <w:szCs w:val="20"/>
          <w:lang w:val="lv-LV"/>
        </w:rPr>
      </w:pPr>
      <w:r w:rsidRPr="00EE4881">
        <w:rPr>
          <w:rFonts w:eastAsia="Arial" w:cs="Arial"/>
          <w:sz w:val="20"/>
          <w:szCs w:val="20"/>
          <w:lang w:val="lv-LV"/>
        </w:rPr>
        <w:t>Puses vienojas, ka katrai Pusei ir tiesības jebkurā laikā mainīt savu Līgumā norādīto kontaktpersonu. Kontaktpersonas maiņas gadījumā nekavējoties rakstiski jāinformē otra Puse par pārstāvju nomaiņu. Rakstiski paziņoto pārstāvju pilnvaras ir spēkā līdz to atsaukumam.</w:t>
      </w:r>
    </w:p>
    <w:p w:rsidR="00AF6C67" w:rsidRPr="00EE4881" w:rsidRDefault="00AF6C67" w:rsidP="00F914F3">
      <w:pPr>
        <w:suppressAutoHyphens w:val="0"/>
        <w:jc w:val="both"/>
        <w:rPr>
          <w:rFonts w:cs="Arial"/>
          <w:caps/>
          <w:sz w:val="20"/>
          <w:szCs w:val="20"/>
          <w:lang w:val="lv-LV"/>
        </w:rPr>
      </w:pPr>
    </w:p>
    <w:p w:rsidR="00F914F3" w:rsidRPr="00291C8A" w:rsidRDefault="00F914F3" w:rsidP="00291C8A">
      <w:pPr>
        <w:pStyle w:val="Sarakstarindkopa"/>
        <w:numPr>
          <w:ilvl w:val="0"/>
          <w:numId w:val="5"/>
        </w:numPr>
        <w:tabs>
          <w:tab w:val="left" w:pos="-142"/>
          <w:tab w:val="left" w:pos="360"/>
        </w:tabs>
        <w:spacing w:after="0"/>
        <w:ind w:left="0"/>
        <w:contextualSpacing/>
        <w:jc w:val="center"/>
        <w:rPr>
          <w:rFonts w:ascii="Arial" w:hAnsi="Arial" w:cs="Arial"/>
          <w:b/>
          <w:caps/>
          <w:sz w:val="20"/>
          <w:szCs w:val="20"/>
          <w:lang w:eastAsia="en-US"/>
        </w:rPr>
      </w:pPr>
      <w:r w:rsidRPr="00291C8A">
        <w:rPr>
          <w:rFonts w:ascii="Arial" w:hAnsi="Arial" w:cs="Arial"/>
          <w:b/>
          <w:caps/>
          <w:sz w:val="20"/>
          <w:szCs w:val="20"/>
          <w:lang w:eastAsia="en-US"/>
        </w:rPr>
        <w:t>CITI NOTEIKUMI</w:t>
      </w:r>
    </w:p>
    <w:p w:rsidR="00F914F3" w:rsidRPr="000F5B05" w:rsidRDefault="00EC6D3E" w:rsidP="000F5B05">
      <w:pPr>
        <w:pStyle w:val="Sarakstarindkopa"/>
        <w:numPr>
          <w:ilvl w:val="1"/>
          <w:numId w:val="5"/>
        </w:numPr>
        <w:contextualSpacing/>
        <w:jc w:val="both"/>
        <w:rPr>
          <w:rFonts w:ascii="Arial" w:hAnsi="Arial" w:cs="Arial"/>
          <w:caps/>
          <w:sz w:val="20"/>
          <w:szCs w:val="20"/>
          <w:lang w:eastAsia="en-US"/>
        </w:rPr>
      </w:pPr>
      <w:r>
        <w:rPr>
          <w:rFonts w:ascii="Arial" w:hAnsi="Arial" w:cs="Arial"/>
          <w:sz w:val="20"/>
          <w:szCs w:val="20"/>
          <w:lang w:eastAsia="en-US"/>
        </w:rPr>
        <w:lastRenderedPageBreak/>
        <w:t>Līgums</w:t>
      </w:r>
      <w:r w:rsidR="00F914F3" w:rsidRPr="000F5B05">
        <w:rPr>
          <w:rFonts w:ascii="Arial" w:hAnsi="Arial" w:cs="Arial"/>
          <w:sz w:val="20"/>
          <w:szCs w:val="20"/>
          <w:lang w:eastAsia="en-US"/>
        </w:rPr>
        <w:t xml:space="preserve"> stājas spēkā tā </w:t>
      </w:r>
      <w:r w:rsidR="000F5B05" w:rsidRPr="000F5B05">
        <w:rPr>
          <w:rFonts w:ascii="Arial" w:hAnsi="Arial" w:cs="Arial"/>
          <w:sz w:val="20"/>
          <w:szCs w:val="20"/>
          <w:lang w:eastAsia="en-US"/>
        </w:rPr>
        <w:t>noslēgšanas</w:t>
      </w:r>
      <w:r w:rsidR="00F914F3" w:rsidRPr="000F5B05">
        <w:rPr>
          <w:rFonts w:ascii="Arial" w:hAnsi="Arial" w:cs="Arial"/>
          <w:sz w:val="20"/>
          <w:szCs w:val="20"/>
          <w:lang w:eastAsia="en-US"/>
        </w:rPr>
        <w:t xml:space="preserve"> dienā.</w:t>
      </w:r>
    </w:p>
    <w:p w:rsidR="000F5B05" w:rsidRPr="000F5B05" w:rsidRDefault="00EC6D3E" w:rsidP="000F5B05">
      <w:pPr>
        <w:pStyle w:val="Sarakstarindkopa"/>
        <w:numPr>
          <w:ilvl w:val="1"/>
          <w:numId w:val="5"/>
        </w:numPr>
        <w:spacing w:after="0"/>
        <w:jc w:val="both"/>
        <w:rPr>
          <w:rFonts w:ascii="Arial" w:hAnsi="Arial" w:cs="Arial"/>
          <w:caps/>
          <w:sz w:val="20"/>
          <w:szCs w:val="20"/>
        </w:rPr>
      </w:pPr>
      <w:r>
        <w:rPr>
          <w:rFonts w:ascii="Arial" w:hAnsi="Arial" w:cs="Arial"/>
          <w:sz w:val="20"/>
          <w:szCs w:val="20"/>
        </w:rPr>
        <w:t>Līgums</w:t>
      </w:r>
      <w:r w:rsidR="00F914F3" w:rsidRPr="000F5B05">
        <w:rPr>
          <w:rFonts w:ascii="Arial" w:hAnsi="Arial" w:cs="Arial"/>
          <w:sz w:val="20"/>
          <w:szCs w:val="20"/>
        </w:rPr>
        <w:t xml:space="preserve"> ir spēkā līdz </w:t>
      </w:r>
      <w:r>
        <w:rPr>
          <w:rFonts w:ascii="Arial" w:hAnsi="Arial" w:cs="Arial"/>
          <w:sz w:val="20"/>
          <w:szCs w:val="20"/>
        </w:rPr>
        <w:t>Pušu</w:t>
      </w:r>
      <w:r w:rsidR="00F914F3" w:rsidRPr="000F5B05">
        <w:rPr>
          <w:rFonts w:ascii="Arial" w:hAnsi="Arial" w:cs="Arial"/>
          <w:sz w:val="20"/>
          <w:szCs w:val="20"/>
        </w:rPr>
        <w:t xml:space="preserve"> saistību pilnīgai izpildei vai atbilstoši </w:t>
      </w:r>
      <w:r>
        <w:rPr>
          <w:rFonts w:ascii="Arial" w:hAnsi="Arial" w:cs="Arial"/>
          <w:sz w:val="20"/>
          <w:szCs w:val="20"/>
        </w:rPr>
        <w:t>Līguma</w:t>
      </w:r>
      <w:r w:rsidR="00F914F3" w:rsidRPr="000F5B05">
        <w:rPr>
          <w:rFonts w:ascii="Arial" w:hAnsi="Arial" w:cs="Arial"/>
          <w:sz w:val="20"/>
          <w:szCs w:val="20"/>
        </w:rPr>
        <w:t xml:space="preserve"> 7.5., 7.6.punktu noteikumiem</w:t>
      </w:r>
      <w:r w:rsidR="00F914F3" w:rsidRPr="000F5B05">
        <w:rPr>
          <w:rFonts w:cs="Arial"/>
          <w:sz w:val="20"/>
          <w:szCs w:val="20"/>
        </w:rPr>
        <w:t>.</w:t>
      </w:r>
    </w:p>
    <w:p w:rsidR="00F914F3" w:rsidRPr="000F5B05" w:rsidRDefault="00F914F3" w:rsidP="000F5B05">
      <w:pPr>
        <w:pStyle w:val="Sarakstarindkopa"/>
        <w:numPr>
          <w:ilvl w:val="1"/>
          <w:numId w:val="5"/>
        </w:numPr>
        <w:spacing w:after="0"/>
        <w:jc w:val="both"/>
        <w:rPr>
          <w:rFonts w:ascii="Arial" w:hAnsi="Arial" w:cs="Arial"/>
          <w:caps/>
          <w:sz w:val="20"/>
          <w:szCs w:val="20"/>
        </w:rPr>
      </w:pPr>
      <w:r w:rsidRPr="000F5B05">
        <w:rPr>
          <w:rFonts w:ascii="Arial" w:hAnsi="Arial" w:cs="Arial"/>
          <w:sz w:val="20"/>
          <w:szCs w:val="20"/>
        </w:rPr>
        <w:t xml:space="preserve">Kādam no </w:t>
      </w:r>
      <w:r w:rsidR="00007A7B">
        <w:rPr>
          <w:rFonts w:ascii="Arial" w:hAnsi="Arial" w:cs="Arial"/>
          <w:sz w:val="20"/>
          <w:szCs w:val="20"/>
        </w:rPr>
        <w:t>Līguma</w:t>
      </w:r>
      <w:r w:rsidRPr="000F5B05">
        <w:rPr>
          <w:rFonts w:ascii="Arial" w:hAnsi="Arial" w:cs="Arial"/>
          <w:sz w:val="20"/>
          <w:szCs w:val="20"/>
        </w:rPr>
        <w:t xml:space="preserve"> noteikumiem zaudējot spēku normatīvo aktu grozījumu gadījumā, </w:t>
      </w:r>
      <w:r w:rsidR="00007A7B">
        <w:rPr>
          <w:rFonts w:ascii="Arial" w:hAnsi="Arial" w:cs="Arial"/>
          <w:sz w:val="20"/>
          <w:szCs w:val="20"/>
        </w:rPr>
        <w:t>Līgums</w:t>
      </w:r>
      <w:r w:rsidRPr="000F5B05">
        <w:rPr>
          <w:rFonts w:ascii="Arial" w:hAnsi="Arial" w:cs="Arial"/>
          <w:sz w:val="20"/>
          <w:szCs w:val="20"/>
        </w:rPr>
        <w:t xml:space="preserve"> nezaudē spēku tā pārējos punktos, un šādā gadījumā </w:t>
      </w:r>
      <w:r w:rsidR="00007A7B">
        <w:rPr>
          <w:rFonts w:ascii="Arial" w:hAnsi="Arial" w:cs="Arial"/>
          <w:sz w:val="20"/>
          <w:szCs w:val="20"/>
        </w:rPr>
        <w:t>Pušu</w:t>
      </w:r>
      <w:r w:rsidRPr="000F5B05">
        <w:rPr>
          <w:rFonts w:ascii="Arial" w:hAnsi="Arial" w:cs="Arial"/>
          <w:sz w:val="20"/>
          <w:szCs w:val="20"/>
        </w:rPr>
        <w:t xml:space="preserve"> pienākums ir piemērot </w:t>
      </w:r>
      <w:r w:rsidR="00007A7B">
        <w:rPr>
          <w:rFonts w:ascii="Arial" w:hAnsi="Arial" w:cs="Arial"/>
          <w:sz w:val="20"/>
          <w:szCs w:val="20"/>
        </w:rPr>
        <w:t xml:space="preserve">Līgumu </w:t>
      </w:r>
      <w:r w:rsidRPr="000F5B05">
        <w:rPr>
          <w:rFonts w:ascii="Arial" w:hAnsi="Arial" w:cs="Arial"/>
          <w:sz w:val="20"/>
          <w:szCs w:val="20"/>
        </w:rPr>
        <w:t xml:space="preserve"> atbilstoši spēkā esošajiem normatīvajiem aktiem.</w:t>
      </w:r>
    </w:p>
    <w:p w:rsidR="00F914F3" w:rsidRPr="00070721" w:rsidRDefault="00070721" w:rsidP="00264547">
      <w:pPr>
        <w:pStyle w:val="Sarakstarindkopa"/>
        <w:numPr>
          <w:ilvl w:val="1"/>
          <w:numId w:val="5"/>
        </w:numPr>
        <w:spacing w:after="0"/>
        <w:jc w:val="both"/>
        <w:rPr>
          <w:rFonts w:ascii="Arial" w:hAnsi="Arial" w:cs="Arial"/>
          <w:caps/>
          <w:sz w:val="20"/>
          <w:szCs w:val="20"/>
        </w:rPr>
      </w:pPr>
      <w:r w:rsidRPr="00070721">
        <w:rPr>
          <w:rFonts w:ascii="Arial" w:hAnsi="Arial" w:cs="Arial"/>
          <w:sz w:val="20"/>
          <w:szCs w:val="20"/>
        </w:rPr>
        <w:t xml:space="preserve"> </w:t>
      </w:r>
      <w:r w:rsidR="00007A7B" w:rsidRPr="00070721">
        <w:rPr>
          <w:rFonts w:ascii="Arial" w:hAnsi="Arial" w:cs="Arial"/>
          <w:sz w:val="20"/>
          <w:szCs w:val="20"/>
        </w:rPr>
        <w:t>Puses</w:t>
      </w:r>
      <w:r w:rsidR="00F914F3" w:rsidRPr="00070721">
        <w:rPr>
          <w:rFonts w:ascii="Arial" w:hAnsi="Arial" w:cs="Arial"/>
          <w:sz w:val="20"/>
          <w:szCs w:val="20"/>
        </w:rPr>
        <w:t xml:space="preserve"> apņemas neveikt nekādas darbības, kas tieši vai netieši var radīt zaudējumus otrai </w:t>
      </w:r>
      <w:r w:rsidR="00007A7B" w:rsidRPr="00070721">
        <w:rPr>
          <w:rFonts w:ascii="Arial" w:hAnsi="Arial" w:cs="Arial"/>
          <w:sz w:val="20"/>
          <w:szCs w:val="20"/>
        </w:rPr>
        <w:t>Pusei</w:t>
      </w:r>
      <w:r w:rsidR="00F914F3" w:rsidRPr="00070721">
        <w:rPr>
          <w:rFonts w:ascii="Arial" w:hAnsi="Arial" w:cs="Arial"/>
          <w:sz w:val="20"/>
          <w:szCs w:val="20"/>
        </w:rPr>
        <w:t xml:space="preserve">, vai kaitēt otras </w:t>
      </w:r>
      <w:r w:rsidR="00007A7B" w:rsidRPr="00070721">
        <w:rPr>
          <w:rFonts w:ascii="Arial" w:hAnsi="Arial" w:cs="Arial"/>
          <w:sz w:val="20"/>
          <w:szCs w:val="20"/>
        </w:rPr>
        <w:t>Puses</w:t>
      </w:r>
      <w:r w:rsidR="00F914F3" w:rsidRPr="00070721">
        <w:rPr>
          <w:rFonts w:ascii="Arial" w:hAnsi="Arial" w:cs="Arial"/>
          <w:sz w:val="20"/>
          <w:szCs w:val="20"/>
        </w:rPr>
        <w:t xml:space="preserve"> likumiskajām interesēm. </w:t>
      </w:r>
    </w:p>
    <w:p w:rsidR="00F914F3" w:rsidRPr="00DE3D52" w:rsidRDefault="00354B4D" w:rsidP="00DE3D52">
      <w:pPr>
        <w:pStyle w:val="Sarakstarindkopa"/>
        <w:numPr>
          <w:ilvl w:val="1"/>
          <w:numId w:val="5"/>
        </w:numPr>
        <w:tabs>
          <w:tab w:val="left" w:pos="0"/>
          <w:tab w:val="left" w:pos="567"/>
        </w:tabs>
        <w:spacing w:line="100" w:lineRule="atLeast"/>
        <w:contextualSpacing/>
        <w:jc w:val="both"/>
        <w:rPr>
          <w:rFonts w:ascii="Arial" w:hAnsi="Arial" w:cs="Arial"/>
          <w:sz w:val="20"/>
          <w:szCs w:val="20"/>
          <w:lang w:eastAsia="en-US"/>
        </w:rPr>
      </w:pPr>
      <w:r>
        <w:rPr>
          <w:rFonts w:ascii="Arial" w:hAnsi="Arial" w:cs="Arial"/>
          <w:sz w:val="20"/>
          <w:szCs w:val="20"/>
          <w:lang w:eastAsia="en-US"/>
        </w:rPr>
        <w:t>Puses</w:t>
      </w:r>
      <w:r w:rsidR="00F914F3" w:rsidRPr="00DE3D52">
        <w:rPr>
          <w:rFonts w:ascii="Arial" w:hAnsi="Arial" w:cs="Arial"/>
          <w:sz w:val="20"/>
          <w:szCs w:val="20"/>
          <w:lang w:eastAsia="en-US"/>
        </w:rPr>
        <w:t xml:space="preserve"> vienojas, ka visa korespondence, ko puses šā </w:t>
      </w:r>
      <w:r>
        <w:rPr>
          <w:rFonts w:ascii="Arial" w:hAnsi="Arial" w:cs="Arial"/>
          <w:sz w:val="20"/>
          <w:szCs w:val="20"/>
          <w:lang w:eastAsia="en-US"/>
        </w:rPr>
        <w:t>Līguma</w:t>
      </w:r>
      <w:r w:rsidR="00F914F3" w:rsidRPr="00DE3D52">
        <w:rPr>
          <w:rFonts w:ascii="Arial" w:hAnsi="Arial" w:cs="Arial"/>
          <w:sz w:val="20"/>
          <w:szCs w:val="20"/>
          <w:lang w:eastAsia="en-US"/>
        </w:rPr>
        <w:t xml:space="preserve"> sakarā nosūtījušas viena otrai ar pasta vai kurjera starpniecību, šaubu gadījumā uzskatāma par saņemtu </w:t>
      </w:r>
      <w:r>
        <w:rPr>
          <w:rFonts w:ascii="Arial" w:hAnsi="Arial" w:cs="Arial"/>
          <w:sz w:val="20"/>
          <w:szCs w:val="20"/>
          <w:lang w:eastAsia="en-US"/>
        </w:rPr>
        <w:t xml:space="preserve">septītajā </w:t>
      </w:r>
      <w:r w:rsidR="00F914F3" w:rsidRPr="00DE3D52">
        <w:rPr>
          <w:rFonts w:ascii="Arial" w:hAnsi="Arial" w:cs="Arial"/>
          <w:sz w:val="20"/>
          <w:szCs w:val="20"/>
          <w:lang w:eastAsia="en-US"/>
        </w:rPr>
        <w:t xml:space="preserve">dienā pēc tās nodošanas pastā vai kurjeram. Informācija, kas nosūtīta elektroniski uz Līgumā norādītajām elektroniskā pasta adresēm (t.sk. bez droša elektroniskā paraksta) uzskatāma par paziņotu nākamajā dienā pēc tās nosūtīšanas. Informācija, kas paziņota, izmantojot oficiālo e-adresi, ja </w:t>
      </w:r>
      <w:r>
        <w:rPr>
          <w:rFonts w:ascii="Arial" w:hAnsi="Arial" w:cs="Arial"/>
          <w:sz w:val="20"/>
          <w:szCs w:val="20"/>
          <w:lang w:eastAsia="en-US"/>
        </w:rPr>
        <w:t xml:space="preserve">Pusei </w:t>
      </w:r>
      <w:r w:rsidR="00F914F3" w:rsidRPr="00DE3D52">
        <w:rPr>
          <w:rFonts w:ascii="Arial" w:hAnsi="Arial" w:cs="Arial"/>
          <w:sz w:val="20"/>
          <w:szCs w:val="20"/>
          <w:lang w:eastAsia="en-US"/>
        </w:rPr>
        <w:t>ir aktivizēts oficiālās elektroniskās adreses konts, uzskatāma par paziņotu otrajā darba dienā pēc tās nosūtīšanas.</w:t>
      </w:r>
    </w:p>
    <w:p w:rsidR="00F914F3" w:rsidRPr="00DE3D52" w:rsidRDefault="00354B4D" w:rsidP="00DE3D52">
      <w:pPr>
        <w:pStyle w:val="Sarakstarindkopa"/>
        <w:numPr>
          <w:ilvl w:val="1"/>
          <w:numId w:val="5"/>
        </w:numPr>
        <w:spacing w:after="0"/>
        <w:jc w:val="both"/>
        <w:rPr>
          <w:rFonts w:ascii="Arial" w:hAnsi="Arial" w:cs="Arial"/>
          <w:sz w:val="20"/>
          <w:szCs w:val="20"/>
        </w:rPr>
      </w:pPr>
      <w:r>
        <w:rPr>
          <w:rFonts w:ascii="Arial" w:hAnsi="Arial" w:cs="Arial"/>
          <w:sz w:val="20"/>
          <w:szCs w:val="20"/>
        </w:rPr>
        <w:t>Puses</w:t>
      </w:r>
      <w:r w:rsidR="00F914F3" w:rsidRPr="00DE3D52">
        <w:rPr>
          <w:rFonts w:ascii="Arial" w:hAnsi="Arial" w:cs="Arial"/>
          <w:sz w:val="20"/>
          <w:szCs w:val="20"/>
        </w:rPr>
        <w:t xml:space="preserve"> apliecina, ka </w:t>
      </w:r>
      <w:r>
        <w:rPr>
          <w:rFonts w:ascii="Arial" w:hAnsi="Arial" w:cs="Arial"/>
          <w:sz w:val="20"/>
          <w:szCs w:val="20"/>
        </w:rPr>
        <w:t>Līgumā</w:t>
      </w:r>
      <w:r w:rsidR="00F914F3" w:rsidRPr="00DE3D52">
        <w:rPr>
          <w:rFonts w:ascii="Arial" w:hAnsi="Arial" w:cs="Arial"/>
          <w:sz w:val="20"/>
          <w:szCs w:val="20"/>
        </w:rPr>
        <w:t xml:space="preserve"> noteiktās </w:t>
      </w:r>
      <w:r>
        <w:rPr>
          <w:rFonts w:ascii="Arial" w:hAnsi="Arial" w:cs="Arial"/>
          <w:sz w:val="20"/>
          <w:szCs w:val="20"/>
        </w:rPr>
        <w:t>Pušu</w:t>
      </w:r>
      <w:r w:rsidR="00F914F3" w:rsidRPr="00DE3D52">
        <w:rPr>
          <w:rFonts w:ascii="Arial" w:hAnsi="Arial" w:cs="Arial"/>
          <w:sz w:val="20"/>
          <w:szCs w:val="20"/>
        </w:rPr>
        <w:t xml:space="preserve"> atbildīgās personas ir informētas par to personas datu nodošanu otrai </w:t>
      </w:r>
      <w:r>
        <w:rPr>
          <w:rFonts w:ascii="Arial" w:hAnsi="Arial" w:cs="Arial"/>
          <w:sz w:val="20"/>
          <w:szCs w:val="20"/>
        </w:rPr>
        <w:t>Pusei Līgumā</w:t>
      </w:r>
      <w:r w:rsidR="00F914F3" w:rsidRPr="00DE3D52">
        <w:rPr>
          <w:rFonts w:ascii="Arial" w:hAnsi="Arial" w:cs="Arial"/>
          <w:sz w:val="20"/>
          <w:szCs w:val="20"/>
        </w:rPr>
        <w:t xml:space="preserve"> noteiktajā apjomā.</w:t>
      </w:r>
    </w:p>
    <w:p w:rsidR="00F914F3" w:rsidRPr="00DE3D52" w:rsidRDefault="00354B4D" w:rsidP="00DE3D52">
      <w:pPr>
        <w:pStyle w:val="Sarakstarindkopa"/>
        <w:numPr>
          <w:ilvl w:val="1"/>
          <w:numId w:val="5"/>
        </w:numPr>
        <w:tabs>
          <w:tab w:val="left" w:pos="-142"/>
        </w:tabs>
        <w:spacing w:after="0"/>
        <w:jc w:val="both"/>
        <w:rPr>
          <w:rFonts w:ascii="Arial" w:hAnsi="Arial" w:cs="Arial"/>
          <w:caps/>
          <w:sz w:val="20"/>
          <w:szCs w:val="20"/>
        </w:rPr>
      </w:pPr>
      <w:r>
        <w:rPr>
          <w:rFonts w:ascii="Arial" w:hAnsi="Arial" w:cs="Arial"/>
          <w:sz w:val="20"/>
          <w:szCs w:val="20"/>
        </w:rPr>
        <w:t>Līgums</w:t>
      </w:r>
      <w:r w:rsidR="00F914F3" w:rsidRPr="00DE3D52">
        <w:rPr>
          <w:rFonts w:ascii="Arial" w:hAnsi="Arial" w:cs="Arial"/>
          <w:sz w:val="20"/>
          <w:szCs w:val="20"/>
        </w:rPr>
        <w:t xml:space="preserve"> sagatavots latviešu valodā 2 (</w:t>
      </w:r>
      <w:r w:rsidR="00F914F3" w:rsidRPr="00DE3D52">
        <w:rPr>
          <w:rFonts w:ascii="Arial" w:hAnsi="Arial" w:cs="Arial"/>
          <w:i/>
          <w:sz w:val="20"/>
          <w:szCs w:val="20"/>
        </w:rPr>
        <w:t>divos</w:t>
      </w:r>
      <w:r w:rsidR="00F914F3" w:rsidRPr="00DE3D52">
        <w:rPr>
          <w:rFonts w:ascii="Arial" w:hAnsi="Arial" w:cs="Arial"/>
          <w:sz w:val="20"/>
          <w:szCs w:val="20"/>
        </w:rPr>
        <w:t xml:space="preserve">) eksemplāros ar vienādu juridisku spēku, no kuriem viens glabājas pie </w:t>
      </w:r>
      <w:r>
        <w:rPr>
          <w:rFonts w:ascii="Arial" w:hAnsi="Arial" w:cs="Arial"/>
          <w:sz w:val="20"/>
          <w:szCs w:val="20"/>
        </w:rPr>
        <w:t>Pircēja</w:t>
      </w:r>
      <w:r w:rsidR="00F914F3" w:rsidRPr="00DE3D52">
        <w:rPr>
          <w:rFonts w:ascii="Arial" w:hAnsi="Arial" w:cs="Arial"/>
          <w:sz w:val="20"/>
          <w:szCs w:val="20"/>
        </w:rPr>
        <w:t xml:space="preserve"> un otrs pie </w:t>
      </w:r>
      <w:r>
        <w:rPr>
          <w:rFonts w:ascii="Arial" w:hAnsi="Arial" w:cs="Arial"/>
          <w:sz w:val="20"/>
          <w:szCs w:val="20"/>
        </w:rPr>
        <w:t>Izpildītāja</w:t>
      </w:r>
      <w:r w:rsidR="00F914F3" w:rsidRPr="00DE3D52">
        <w:rPr>
          <w:rFonts w:ascii="Arial" w:hAnsi="Arial" w:cs="Arial"/>
          <w:sz w:val="20"/>
          <w:szCs w:val="20"/>
        </w:rPr>
        <w:t>.</w:t>
      </w:r>
    </w:p>
    <w:p w:rsidR="00F914F3" w:rsidRDefault="00354B4D" w:rsidP="00DE3D52">
      <w:pPr>
        <w:pStyle w:val="Sarakstarindkopa"/>
        <w:numPr>
          <w:ilvl w:val="1"/>
          <w:numId w:val="5"/>
        </w:numPr>
        <w:spacing w:after="0"/>
        <w:contextualSpacing/>
        <w:jc w:val="both"/>
        <w:rPr>
          <w:rFonts w:ascii="Arial" w:hAnsi="Arial" w:cs="Arial"/>
          <w:sz w:val="20"/>
          <w:szCs w:val="20"/>
          <w:lang w:eastAsia="en-US"/>
        </w:rPr>
      </w:pPr>
      <w:r>
        <w:rPr>
          <w:rFonts w:ascii="Arial" w:hAnsi="Arial" w:cs="Arial"/>
          <w:sz w:val="20"/>
          <w:szCs w:val="20"/>
          <w:lang w:eastAsia="en-US"/>
        </w:rPr>
        <w:t>Līguma</w:t>
      </w:r>
      <w:r w:rsidR="00F914F3" w:rsidRPr="00DE3D52">
        <w:rPr>
          <w:rFonts w:ascii="Arial" w:hAnsi="Arial" w:cs="Arial"/>
          <w:sz w:val="20"/>
          <w:szCs w:val="20"/>
          <w:lang w:eastAsia="en-US"/>
        </w:rPr>
        <w:t xml:space="preserve"> pielikumi un tā neatņemamas sastāvdaļas ir:</w:t>
      </w:r>
    </w:p>
    <w:p w:rsidR="00016025" w:rsidRPr="00DE3D52" w:rsidRDefault="00016025" w:rsidP="00016025">
      <w:pPr>
        <w:pStyle w:val="Sarakstarindkopa"/>
        <w:numPr>
          <w:ilvl w:val="2"/>
          <w:numId w:val="5"/>
        </w:numPr>
        <w:spacing w:after="0"/>
        <w:contextualSpacing/>
        <w:jc w:val="both"/>
        <w:rPr>
          <w:rFonts w:ascii="Arial" w:hAnsi="Arial" w:cs="Arial"/>
          <w:sz w:val="20"/>
          <w:szCs w:val="20"/>
          <w:lang w:eastAsia="en-US"/>
        </w:rPr>
      </w:pPr>
      <w:r>
        <w:rPr>
          <w:rFonts w:ascii="Arial" w:hAnsi="Arial" w:cs="Arial"/>
          <w:sz w:val="20"/>
          <w:szCs w:val="20"/>
          <w:lang w:eastAsia="en-US"/>
        </w:rPr>
        <w:t>Nodošanas – pieņemšanas akta formas paraugs (1.pielikums);</w:t>
      </w:r>
    </w:p>
    <w:p w:rsidR="00F914F3" w:rsidRPr="00DE3D52" w:rsidRDefault="00354B4D" w:rsidP="00C271AC">
      <w:pPr>
        <w:numPr>
          <w:ilvl w:val="2"/>
          <w:numId w:val="5"/>
        </w:numPr>
        <w:contextualSpacing/>
        <w:jc w:val="both"/>
        <w:rPr>
          <w:rFonts w:cs="Arial"/>
          <w:sz w:val="20"/>
          <w:szCs w:val="20"/>
          <w:lang w:val="lv-LV" w:eastAsia="en-US"/>
        </w:rPr>
      </w:pPr>
      <w:r>
        <w:rPr>
          <w:rFonts w:cs="Arial"/>
          <w:sz w:val="20"/>
          <w:szCs w:val="20"/>
          <w:lang w:val="lv-LV" w:eastAsia="en-US"/>
        </w:rPr>
        <w:t>Izpildītāja</w:t>
      </w:r>
      <w:r w:rsidR="00F914F3" w:rsidRPr="00DE3D52">
        <w:rPr>
          <w:rFonts w:cs="Arial"/>
          <w:sz w:val="20"/>
          <w:szCs w:val="20"/>
          <w:lang w:val="lv-LV" w:eastAsia="en-US"/>
        </w:rPr>
        <w:t xml:space="preserve"> tehn</w:t>
      </w:r>
      <w:r w:rsidR="00016025">
        <w:rPr>
          <w:rFonts w:cs="Arial"/>
          <w:sz w:val="20"/>
          <w:szCs w:val="20"/>
          <w:lang w:val="lv-LV" w:eastAsia="en-US"/>
        </w:rPr>
        <w:t xml:space="preserve">iskais piedāvājums </w:t>
      </w:r>
      <w:r>
        <w:rPr>
          <w:rFonts w:cs="Arial"/>
          <w:sz w:val="20"/>
          <w:szCs w:val="20"/>
          <w:lang w:val="lv-LV" w:eastAsia="en-US"/>
        </w:rPr>
        <w:t>Iepirkumam</w:t>
      </w:r>
      <w:r w:rsidR="00016025">
        <w:rPr>
          <w:rFonts w:cs="Arial"/>
          <w:sz w:val="20"/>
          <w:szCs w:val="20"/>
          <w:lang w:val="lv-LV" w:eastAsia="en-US"/>
        </w:rPr>
        <w:t xml:space="preserve"> (2</w:t>
      </w:r>
      <w:r w:rsidR="00F914F3" w:rsidRPr="00DE3D52">
        <w:rPr>
          <w:rFonts w:cs="Arial"/>
          <w:sz w:val="20"/>
          <w:szCs w:val="20"/>
          <w:lang w:val="lv-LV" w:eastAsia="en-US"/>
        </w:rPr>
        <w:t>.pielikums);</w:t>
      </w:r>
    </w:p>
    <w:p w:rsidR="00F914F3" w:rsidRPr="00DE3D52" w:rsidRDefault="00354B4D" w:rsidP="00C271AC">
      <w:pPr>
        <w:numPr>
          <w:ilvl w:val="2"/>
          <w:numId w:val="5"/>
        </w:numPr>
        <w:contextualSpacing/>
        <w:jc w:val="both"/>
        <w:rPr>
          <w:rFonts w:cs="Arial"/>
          <w:sz w:val="20"/>
          <w:szCs w:val="20"/>
          <w:lang w:val="lv-LV" w:eastAsia="en-US"/>
        </w:rPr>
      </w:pPr>
      <w:r>
        <w:rPr>
          <w:rFonts w:cs="Arial"/>
          <w:sz w:val="20"/>
          <w:szCs w:val="20"/>
          <w:lang w:val="lv-LV" w:eastAsia="en-US"/>
        </w:rPr>
        <w:t>Izpildītāja</w:t>
      </w:r>
      <w:r w:rsidR="00F914F3" w:rsidRPr="00DE3D52">
        <w:rPr>
          <w:rFonts w:cs="Arial"/>
          <w:sz w:val="20"/>
          <w:szCs w:val="20"/>
          <w:lang w:val="lv-LV" w:eastAsia="en-US"/>
        </w:rPr>
        <w:t xml:space="preserve"> f</w:t>
      </w:r>
      <w:r w:rsidR="00016025">
        <w:rPr>
          <w:rFonts w:cs="Arial"/>
          <w:sz w:val="20"/>
          <w:szCs w:val="20"/>
          <w:lang w:val="lv-LV" w:eastAsia="en-US"/>
        </w:rPr>
        <w:t xml:space="preserve">inanšu piedāvājums </w:t>
      </w:r>
      <w:r>
        <w:rPr>
          <w:rFonts w:cs="Arial"/>
          <w:sz w:val="20"/>
          <w:szCs w:val="20"/>
          <w:lang w:val="lv-LV" w:eastAsia="en-US"/>
        </w:rPr>
        <w:t>Iepirkumam</w:t>
      </w:r>
      <w:r w:rsidR="00016025">
        <w:rPr>
          <w:rFonts w:cs="Arial"/>
          <w:sz w:val="20"/>
          <w:szCs w:val="20"/>
          <w:lang w:val="lv-LV" w:eastAsia="en-US"/>
        </w:rPr>
        <w:t xml:space="preserve"> (3</w:t>
      </w:r>
      <w:r w:rsidR="00F914F3" w:rsidRPr="00DE3D52">
        <w:rPr>
          <w:rFonts w:cs="Arial"/>
          <w:sz w:val="20"/>
          <w:szCs w:val="20"/>
          <w:lang w:val="lv-LV" w:eastAsia="en-US"/>
        </w:rPr>
        <w:t>.pielikums).</w:t>
      </w:r>
    </w:p>
    <w:p w:rsidR="00AF6C67" w:rsidRPr="00EE4881" w:rsidRDefault="00AF6C67" w:rsidP="00AF6C67">
      <w:pPr>
        <w:pStyle w:val="Sarakstarindkopa"/>
        <w:spacing w:after="0" w:line="240" w:lineRule="auto"/>
        <w:ind w:left="0"/>
        <w:rPr>
          <w:rFonts w:ascii="Arial" w:hAnsi="Arial" w:cs="Arial"/>
          <w:bCs/>
          <w:color w:val="000000"/>
          <w:sz w:val="20"/>
          <w:szCs w:val="20"/>
        </w:rPr>
      </w:pPr>
    </w:p>
    <w:p w:rsidR="00AF6C67" w:rsidRPr="00EE4881" w:rsidRDefault="00AF6C67" w:rsidP="00AF6C67">
      <w:pPr>
        <w:pStyle w:val="Sarakstarindkopa"/>
        <w:spacing w:after="0" w:line="240" w:lineRule="auto"/>
        <w:ind w:left="0"/>
        <w:rPr>
          <w:rFonts w:ascii="Arial" w:hAnsi="Arial" w:cs="Arial"/>
          <w:bCs/>
          <w:color w:val="000000"/>
          <w:sz w:val="20"/>
          <w:szCs w:val="20"/>
        </w:rPr>
      </w:pPr>
    </w:p>
    <w:p w:rsidR="00AF6C67" w:rsidRPr="00EE4881" w:rsidRDefault="00AF6C67" w:rsidP="00C271AC">
      <w:pPr>
        <w:pStyle w:val="Sarakstarindkopa"/>
        <w:numPr>
          <w:ilvl w:val="0"/>
          <w:numId w:val="5"/>
        </w:numPr>
        <w:spacing w:after="0" w:line="240" w:lineRule="auto"/>
        <w:jc w:val="center"/>
        <w:rPr>
          <w:rFonts w:ascii="Arial" w:hAnsi="Arial" w:cs="Arial"/>
          <w:b/>
          <w:bCs/>
          <w:color w:val="000000"/>
          <w:sz w:val="20"/>
          <w:szCs w:val="20"/>
        </w:rPr>
      </w:pPr>
      <w:r w:rsidRPr="00EE4881">
        <w:rPr>
          <w:rFonts w:ascii="Arial" w:hAnsi="Arial" w:cs="Arial"/>
          <w:b/>
          <w:bCs/>
          <w:color w:val="000000"/>
          <w:sz w:val="20"/>
          <w:szCs w:val="20"/>
        </w:rPr>
        <w:t>PUŠU REKVIZĪTI</w:t>
      </w:r>
    </w:p>
    <w:p w:rsidR="00AF6C67" w:rsidRPr="00EE4881" w:rsidRDefault="00AF6C67" w:rsidP="004B02D6">
      <w:pPr>
        <w:pStyle w:val="Sarakstarindkopa"/>
        <w:spacing w:after="0" w:line="240" w:lineRule="auto"/>
        <w:jc w:val="center"/>
        <w:rPr>
          <w:rFonts w:ascii="Arial" w:hAnsi="Arial" w:cs="Arial"/>
          <w:b/>
          <w:bCs/>
          <w:color w:val="000000"/>
          <w:sz w:val="20"/>
          <w:szCs w:val="20"/>
        </w:rPr>
      </w:pPr>
    </w:p>
    <w:tbl>
      <w:tblPr>
        <w:tblW w:w="0" w:type="auto"/>
        <w:tblLook w:val="04A0" w:firstRow="1" w:lastRow="0" w:firstColumn="1" w:lastColumn="0" w:noHBand="0" w:noVBand="1"/>
      </w:tblPr>
      <w:tblGrid>
        <w:gridCol w:w="3769"/>
        <w:gridCol w:w="1248"/>
        <w:gridCol w:w="2969"/>
        <w:gridCol w:w="1084"/>
      </w:tblGrid>
      <w:tr w:rsidR="00AF6C67" w:rsidRPr="00EE4881" w:rsidTr="00772380">
        <w:tc>
          <w:tcPr>
            <w:tcW w:w="3769"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r w:rsidRPr="00EE4881">
              <w:rPr>
                <w:rFonts w:ascii="Arial" w:hAnsi="Arial" w:cs="Arial"/>
                <w:b/>
                <w:bCs/>
                <w:color w:val="000000"/>
                <w:sz w:val="20"/>
                <w:szCs w:val="20"/>
              </w:rPr>
              <w:t>Pircējs</w:t>
            </w:r>
          </w:p>
        </w:tc>
        <w:tc>
          <w:tcPr>
            <w:tcW w:w="1248" w:type="dxa"/>
            <w:shd w:val="clear" w:color="auto" w:fill="auto"/>
          </w:tcPr>
          <w:p w:rsidR="00AF6C67" w:rsidRPr="00EE4881" w:rsidRDefault="00AF6C67" w:rsidP="004B02D6">
            <w:pPr>
              <w:pStyle w:val="Sarakstarindkopa"/>
              <w:spacing w:after="0" w:line="240" w:lineRule="auto"/>
              <w:ind w:left="0"/>
              <w:jc w:val="center"/>
              <w:rPr>
                <w:rFonts w:ascii="Arial" w:hAnsi="Arial" w:cs="Arial"/>
                <w:b/>
                <w:bCs/>
                <w:color w:val="000000"/>
                <w:sz w:val="20"/>
                <w:szCs w:val="20"/>
              </w:rPr>
            </w:pPr>
          </w:p>
        </w:tc>
        <w:tc>
          <w:tcPr>
            <w:tcW w:w="2969"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r w:rsidRPr="00EE4881">
              <w:rPr>
                <w:rFonts w:ascii="Arial" w:hAnsi="Arial" w:cs="Arial"/>
                <w:b/>
                <w:bCs/>
                <w:color w:val="000000"/>
                <w:sz w:val="20"/>
                <w:szCs w:val="20"/>
              </w:rPr>
              <w:t>Izpildītājs</w:t>
            </w:r>
          </w:p>
        </w:tc>
        <w:tc>
          <w:tcPr>
            <w:tcW w:w="1084" w:type="dxa"/>
            <w:shd w:val="clear" w:color="auto" w:fill="auto"/>
          </w:tcPr>
          <w:p w:rsidR="00AF6C67" w:rsidRPr="00EE4881" w:rsidRDefault="00AF6C67" w:rsidP="004B02D6">
            <w:pPr>
              <w:pStyle w:val="Sarakstarindkopa"/>
              <w:spacing w:after="0" w:line="240" w:lineRule="auto"/>
              <w:ind w:left="0"/>
              <w:jc w:val="center"/>
              <w:rPr>
                <w:rFonts w:ascii="Arial" w:hAnsi="Arial" w:cs="Arial"/>
                <w:b/>
                <w:bCs/>
                <w:color w:val="000000"/>
                <w:sz w:val="20"/>
                <w:szCs w:val="20"/>
              </w:rPr>
            </w:pPr>
          </w:p>
        </w:tc>
      </w:tr>
      <w:tr w:rsidR="00AF6C67" w:rsidRPr="00EE4881" w:rsidTr="00772380">
        <w:tc>
          <w:tcPr>
            <w:tcW w:w="3769"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p w:rsidR="004B02D6" w:rsidRPr="00EE4881" w:rsidRDefault="004B02D6" w:rsidP="004B02D6">
            <w:pPr>
              <w:pStyle w:val="Sarakstarindkopa"/>
              <w:spacing w:after="0" w:line="240" w:lineRule="auto"/>
              <w:ind w:left="0"/>
              <w:rPr>
                <w:rFonts w:ascii="Arial" w:hAnsi="Arial" w:cs="Arial"/>
                <w:b/>
                <w:bCs/>
                <w:color w:val="000000"/>
                <w:sz w:val="20"/>
                <w:szCs w:val="20"/>
              </w:rPr>
            </w:pPr>
          </w:p>
          <w:p w:rsidR="004B02D6" w:rsidRPr="00EE4881" w:rsidRDefault="004B02D6" w:rsidP="004B02D6">
            <w:pPr>
              <w:pStyle w:val="Sarakstarindkopa"/>
              <w:spacing w:after="0" w:line="240" w:lineRule="auto"/>
              <w:ind w:left="0"/>
              <w:rPr>
                <w:rFonts w:ascii="Arial" w:hAnsi="Arial" w:cs="Arial"/>
                <w:b/>
                <w:bCs/>
                <w:color w:val="000000"/>
                <w:sz w:val="20"/>
                <w:szCs w:val="20"/>
              </w:rPr>
            </w:pPr>
          </w:p>
          <w:p w:rsidR="004B02D6" w:rsidRPr="00EE4881" w:rsidRDefault="004B02D6" w:rsidP="004B02D6">
            <w:pPr>
              <w:pStyle w:val="Sarakstarindkopa"/>
              <w:spacing w:after="0" w:line="240" w:lineRule="auto"/>
              <w:ind w:left="0"/>
              <w:rPr>
                <w:rFonts w:ascii="Arial" w:hAnsi="Arial" w:cs="Arial"/>
                <w:b/>
                <w:bCs/>
                <w:color w:val="000000"/>
                <w:sz w:val="20"/>
                <w:szCs w:val="20"/>
              </w:rPr>
            </w:pPr>
          </w:p>
        </w:tc>
        <w:tc>
          <w:tcPr>
            <w:tcW w:w="1248"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tc>
        <w:tc>
          <w:tcPr>
            <w:tcW w:w="2969"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tc>
        <w:tc>
          <w:tcPr>
            <w:tcW w:w="1084"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tc>
      </w:tr>
      <w:tr w:rsidR="00AF6C67" w:rsidRPr="00EE4881" w:rsidTr="00772380">
        <w:tc>
          <w:tcPr>
            <w:tcW w:w="3769"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tc>
        <w:tc>
          <w:tcPr>
            <w:tcW w:w="1248"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tc>
        <w:tc>
          <w:tcPr>
            <w:tcW w:w="2969"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tc>
        <w:tc>
          <w:tcPr>
            <w:tcW w:w="1084" w:type="dxa"/>
            <w:shd w:val="clear" w:color="auto" w:fill="auto"/>
          </w:tcPr>
          <w:p w:rsidR="00AF6C67" w:rsidRPr="00EE4881" w:rsidRDefault="00AF6C67" w:rsidP="004B02D6">
            <w:pPr>
              <w:pStyle w:val="Sarakstarindkopa"/>
              <w:spacing w:after="0" w:line="240" w:lineRule="auto"/>
              <w:ind w:left="0"/>
              <w:rPr>
                <w:rFonts w:ascii="Arial" w:hAnsi="Arial" w:cs="Arial"/>
                <w:b/>
                <w:bCs/>
                <w:color w:val="000000"/>
                <w:sz w:val="20"/>
                <w:szCs w:val="20"/>
              </w:rPr>
            </w:pPr>
          </w:p>
        </w:tc>
      </w:tr>
    </w:tbl>
    <w:p w:rsidR="009C3F04" w:rsidRPr="00EE4881" w:rsidRDefault="009C3F04" w:rsidP="004B02D6">
      <w:pPr>
        <w:jc w:val="right"/>
        <w:rPr>
          <w:rFonts w:cs="Arial"/>
          <w:b/>
          <w:spacing w:val="-1"/>
          <w:sz w:val="20"/>
          <w:szCs w:val="20"/>
          <w:lang w:val="lv-LV"/>
        </w:rPr>
        <w:sectPr w:rsidR="009C3F04" w:rsidRPr="00EE4881" w:rsidSect="004B02D6">
          <w:footerReference w:type="default" r:id="rId8"/>
          <w:footerReference w:type="first" r:id="rId9"/>
          <w:pgSz w:w="11906" w:h="16838"/>
          <w:pgMar w:top="851" w:right="1134" w:bottom="851" w:left="1701" w:header="709" w:footer="709" w:gutter="0"/>
          <w:cols w:space="708"/>
          <w:docGrid w:linePitch="360"/>
        </w:sectPr>
      </w:pPr>
    </w:p>
    <w:p w:rsidR="009C3F04" w:rsidRPr="00EE4881" w:rsidRDefault="00402186" w:rsidP="009C3F04">
      <w:pPr>
        <w:jc w:val="right"/>
        <w:rPr>
          <w:rFonts w:cs="Arial"/>
          <w:b/>
          <w:sz w:val="20"/>
          <w:szCs w:val="20"/>
          <w:lang w:val="lv-LV"/>
        </w:rPr>
      </w:pPr>
      <w:r>
        <w:rPr>
          <w:rFonts w:cs="Arial"/>
          <w:b/>
          <w:sz w:val="20"/>
          <w:szCs w:val="20"/>
          <w:lang w:val="lv-LV"/>
        </w:rPr>
        <w:lastRenderedPageBreak/>
        <w:t>1.Pielikums</w:t>
      </w:r>
    </w:p>
    <w:p w:rsidR="009C3F04" w:rsidRPr="00EE4881" w:rsidRDefault="009C3F04" w:rsidP="009C3F04">
      <w:pPr>
        <w:jc w:val="center"/>
        <w:rPr>
          <w:rFonts w:cs="Arial"/>
          <w:b/>
          <w:sz w:val="20"/>
          <w:szCs w:val="20"/>
          <w:lang w:val="lv-LV"/>
        </w:rPr>
      </w:pPr>
      <w:r w:rsidRPr="00EE4881">
        <w:rPr>
          <w:rFonts w:cs="Arial"/>
          <w:b/>
          <w:sz w:val="20"/>
          <w:szCs w:val="20"/>
          <w:lang w:val="lv-LV"/>
        </w:rPr>
        <w:t>NODOŠANAS – PIEŅEMŠANAS AKTS</w:t>
      </w:r>
    </w:p>
    <w:p w:rsidR="009C3F04" w:rsidRPr="00EE4881" w:rsidRDefault="009C3F04" w:rsidP="009C3F04">
      <w:pPr>
        <w:spacing w:line="360" w:lineRule="auto"/>
        <w:jc w:val="both"/>
        <w:rPr>
          <w:rFonts w:cs="Arial"/>
          <w:sz w:val="20"/>
          <w:szCs w:val="20"/>
          <w:lang w:val="lv-LV"/>
        </w:rPr>
      </w:pPr>
    </w:p>
    <w:p w:rsidR="009C3F04" w:rsidRPr="00EE4881" w:rsidRDefault="009C3F04" w:rsidP="009C3F04">
      <w:pPr>
        <w:jc w:val="both"/>
        <w:rPr>
          <w:rFonts w:cs="Arial"/>
          <w:sz w:val="20"/>
          <w:szCs w:val="20"/>
          <w:lang w:val="lv-LV"/>
        </w:rPr>
      </w:pPr>
      <w:r w:rsidRPr="00EE4881">
        <w:rPr>
          <w:rFonts w:cs="Arial"/>
          <w:sz w:val="20"/>
          <w:szCs w:val="20"/>
          <w:lang w:val="lv-LV"/>
        </w:rPr>
        <w:t xml:space="preserve">Ar šo _____________ </w:t>
      </w:r>
      <w:r w:rsidRPr="00EE4881">
        <w:rPr>
          <w:rFonts w:cs="Arial"/>
          <w:i/>
          <w:sz w:val="20"/>
          <w:szCs w:val="20"/>
          <w:lang w:val="lv-LV"/>
        </w:rPr>
        <w:t>(juridiskās personas nosaukums)</w:t>
      </w:r>
      <w:r w:rsidRPr="00EE4881">
        <w:rPr>
          <w:rFonts w:cs="Arial"/>
          <w:sz w:val="20"/>
          <w:szCs w:val="20"/>
          <w:lang w:val="lv-LV"/>
        </w:rPr>
        <w:t xml:space="preserve">, vienotās reģistrācijas Nr. __________ nodod un __________________ </w:t>
      </w:r>
      <w:r w:rsidRPr="00EE4881">
        <w:rPr>
          <w:rFonts w:cs="Arial"/>
          <w:i/>
          <w:sz w:val="20"/>
          <w:szCs w:val="20"/>
          <w:lang w:val="lv-LV"/>
        </w:rPr>
        <w:t>(Iestādes nosaukums)</w:t>
      </w:r>
      <w:r w:rsidRPr="00EE4881">
        <w:rPr>
          <w:rFonts w:cs="Arial"/>
          <w:sz w:val="20"/>
          <w:szCs w:val="20"/>
          <w:lang w:val="lv-LV"/>
        </w:rPr>
        <w:t xml:space="preserve">, vienotās reģistrācijas Nr. __________ pieņem šādas </w:t>
      </w:r>
      <w:r w:rsidR="00F00215">
        <w:rPr>
          <w:rFonts w:cs="Arial"/>
          <w:sz w:val="20"/>
          <w:szCs w:val="20"/>
          <w:lang w:val="lv-LV"/>
        </w:rPr>
        <w:t>Preces</w:t>
      </w:r>
      <w:r w:rsidRPr="00EE4881">
        <w:rPr>
          <w:rFonts w:cs="Arial"/>
          <w:sz w:val="20"/>
          <w:szCs w:val="20"/>
          <w:lang w:val="lv-LV"/>
        </w:rPr>
        <w:t>:</w:t>
      </w:r>
    </w:p>
    <w:p w:rsidR="009C3F04" w:rsidRPr="00EE4881" w:rsidRDefault="009C3F04" w:rsidP="009C3F04">
      <w:pPr>
        <w:jc w:val="both"/>
        <w:rPr>
          <w:rFonts w:cs="Arial"/>
          <w:sz w:val="20"/>
          <w:szCs w:val="20"/>
          <w:lang w:val="lv-LV"/>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23"/>
        <w:gridCol w:w="3260"/>
        <w:gridCol w:w="2693"/>
        <w:gridCol w:w="2127"/>
        <w:gridCol w:w="1701"/>
        <w:gridCol w:w="1842"/>
      </w:tblGrid>
      <w:tr w:rsidR="009C3F04" w:rsidRPr="00EE4881" w:rsidTr="00915351">
        <w:tc>
          <w:tcPr>
            <w:tcW w:w="704" w:type="dxa"/>
            <w:shd w:val="clear" w:color="auto" w:fill="auto"/>
          </w:tcPr>
          <w:p w:rsidR="009C3F04" w:rsidRPr="00EE4881" w:rsidRDefault="009C3F04" w:rsidP="00915351">
            <w:pPr>
              <w:pStyle w:val="Bezatstarpm"/>
              <w:jc w:val="center"/>
              <w:rPr>
                <w:rFonts w:ascii="Arial" w:hAnsi="Arial" w:cs="Arial"/>
                <w:sz w:val="20"/>
                <w:szCs w:val="20"/>
                <w:lang w:val="lv-LV"/>
              </w:rPr>
            </w:pPr>
            <w:r w:rsidRPr="00EE4881">
              <w:rPr>
                <w:rFonts w:ascii="Arial" w:hAnsi="Arial" w:cs="Arial"/>
                <w:sz w:val="20"/>
                <w:szCs w:val="20"/>
                <w:lang w:val="lv-LV"/>
              </w:rPr>
              <w:t>Nr.p.k.</w:t>
            </w:r>
          </w:p>
        </w:tc>
        <w:tc>
          <w:tcPr>
            <w:tcW w:w="2523" w:type="dxa"/>
            <w:shd w:val="clear" w:color="auto" w:fill="auto"/>
          </w:tcPr>
          <w:p w:rsidR="009C3F04" w:rsidRPr="00EE4881" w:rsidRDefault="00207BEC" w:rsidP="00915351">
            <w:pPr>
              <w:pStyle w:val="Bezatstarpm"/>
              <w:jc w:val="center"/>
              <w:rPr>
                <w:rFonts w:ascii="Arial" w:hAnsi="Arial" w:cs="Arial"/>
                <w:sz w:val="20"/>
                <w:szCs w:val="20"/>
                <w:lang w:val="lv-LV"/>
              </w:rPr>
            </w:pPr>
            <w:r>
              <w:rPr>
                <w:rFonts w:ascii="Arial" w:hAnsi="Arial" w:cs="Arial"/>
                <w:sz w:val="20"/>
                <w:szCs w:val="20"/>
                <w:lang w:val="lv-LV"/>
              </w:rPr>
              <w:t>Preces</w:t>
            </w:r>
            <w:r w:rsidR="009C3F04" w:rsidRPr="00EE4881">
              <w:rPr>
                <w:rFonts w:ascii="Arial" w:hAnsi="Arial" w:cs="Arial"/>
                <w:sz w:val="20"/>
                <w:szCs w:val="20"/>
                <w:lang w:val="lv-LV"/>
              </w:rPr>
              <w:t xml:space="preserve"> vienība* </w:t>
            </w:r>
          </w:p>
        </w:tc>
        <w:tc>
          <w:tcPr>
            <w:tcW w:w="3260" w:type="dxa"/>
            <w:shd w:val="clear" w:color="auto" w:fill="auto"/>
          </w:tcPr>
          <w:p w:rsidR="009C3F04" w:rsidRPr="00EE4881" w:rsidRDefault="00207BEC" w:rsidP="00915351">
            <w:pPr>
              <w:pStyle w:val="Bezatstarpm"/>
              <w:jc w:val="center"/>
              <w:rPr>
                <w:rFonts w:ascii="Arial" w:hAnsi="Arial" w:cs="Arial"/>
                <w:sz w:val="20"/>
                <w:szCs w:val="20"/>
                <w:lang w:val="lv-LV"/>
              </w:rPr>
            </w:pPr>
            <w:r>
              <w:rPr>
                <w:rFonts w:ascii="Arial" w:hAnsi="Arial" w:cs="Arial"/>
                <w:sz w:val="20"/>
                <w:szCs w:val="20"/>
                <w:lang w:val="lv-LV"/>
              </w:rPr>
              <w:t>Ražotājs un modelis</w:t>
            </w:r>
          </w:p>
        </w:tc>
        <w:tc>
          <w:tcPr>
            <w:tcW w:w="2693" w:type="dxa"/>
            <w:shd w:val="clear" w:color="auto" w:fill="auto"/>
          </w:tcPr>
          <w:p w:rsidR="009C3F04" w:rsidRPr="00EE4881" w:rsidRDefault="00207BEC" w:rsidP="00915351">
            <w:pPr>
              <w:pStyle w:val="Bezatstarpm"/>
              <w:jc w:val="center"/>
              <w:rPr>
                <w:rFonts w:ascii="Arial" w:hAnsi="Arial" w:cs="Arial"/>
                <w:sz w:val="20"/>
                <w:szCs w:val="20"/>
                <w:lang w:val="lv-LV"/>
              </w:rPr>
            </w:pPr>
            <w:r>
              <w:rPr>
                <w:rFonts w:ascii="Arial" w:hAnsi="Arial" w:cs="Arial"/>
                <w:sz w:val="20"/>
                <w:szCs w:val="20"/>
                <w:lang w:val="lv-LV"/>
              </w:rPr>
              <w:t>Garantijas laiks</w:t>
            </w:r>
          </w:p>
        </w:tc>
        <w:tc>
          <w:tcPr>
            <w:tcW w:w="2127" w:type="dxa"/>
            <w:shd w:val="clear" w:color="auto" w:fill="auto"/>
          </w:tcPr>
          <w:p w:rsidR="009C3F04" w:rsidRPr="00EE4881" w:rsidRDefault="009C3F04" w:rsidP="00915351">
            <w:pPr>
              <w:pStyle w:val="Bezatstarpm"/>
              <w:jc w:val="center"/>
              <w:rPr>
                <w:rFonts w:ascii="Arial" w:hAnsi="Arial" w:cs="Arial"/>
                <w:sz w:val="20"/>
                <w:szCs w:val="20"/>
                <w:lang w:val="lv-LV"/>
              </w:rPr>
            </w:pPr>
            <w:r w:rsidRPr="00EE4881">
              <w:rPr>
                <w:rFonts w:ascii="Arial" w:hAnsi="Arial" w:cs="Arial"/>
                <w:sz w:val="20"/>
                <w:szCs w:val="20"/>
                <w:lang w:val="lv-LV"/>
              </w:rPr>
              <w:t>Vienas vienības cena EUR bez PVN ***</w:t>
            </w:r>
          </w:p>
        </w:tc>
        <w:tc>
          <w:tcPr>
            <w:tcW w:w="1701" w:type="dxa"/>
            <w:shd w:val="clear" w:color="auto" w:fill="auto"/>
          </w:tcPr>
          <w:p w:rsidR="009C3F04" w:rsidRPr="00EE4881" w:rsidRDefault="009C3F04" w:rsidP="00915351">
            <w:pPr>
              <w:pStyle w:val="Bezatstarpm"/>
              <w:jc w:val="center"/>
              <w:rPr>
                <w:rFonts w:ascii="Arial" w:hAnsi="Arial" w:cs="Arial"/>
                <w:sz w:val="20"/>
                <w:szCs w:val="20"/>
                <w:lang w:val="lv-LV"/>
              </w:rPr>
            </w:pPr>
            <w:r w:rsidRPr="00EE4881">
              <w:rPr>
                <w:rFonts w:ascii="Arial" w:hAnsi="Arial" w:cs="Arial"/>
                <w:sz w:val="20"/>
                <w:szCs w:val="20"/>
                <w:lang w:val="lv-LV"/>
              </w:rPr>
              <w:t>Skaits (gab.)</w:t>
            </w:r>
          </w:p>
        </w:tc>
        <w:tc>
          <w:tcPr>
            <w:tcW w:w="1842" w:type="dxa"/>
            <w:shd w:val="clear" w:color="auto" w:fill="auto"/>
          </w:tcPr>
          <w:p w:rsidR="009C3F04" w:rsidRPr="00EE4881" w:rsidRDefault="009C3F04" w:rsidP="00915351">
            <w:pPr>
              <w:pStyle w:val="Bezatstarpm"/>
              <w:jc w:val="center"/>
              <w:rPr>
                <w:rFonts w:ascii="Arial" w:hAnsi="Arial" w:cs="Arial"/>
                <w:sz w:val="20"/>
                <w:szCs w:val="20"/>
                <w:lang w:val="lv-LV"/>
              </w:rPr>
            </w:pPr>
            <w:r w:rsidRPr="00EE4881">
              <w:rPr>
                <w:rFonts w:ascii="Arial" w:hAnsi="Arial" w:cs="Arial"/>
                <w:sz w:val="20"/>
                <w:szCs w:val="20"/>
                <w:lang w:val="lv-LV"/>
              </w:rPr>
              <w:t>Kopējā līgumcena EUR bez PVN***</w:t>
            </w:r>
          </w:p>
        </w:tc>
      </w:tr>
      <w:tr w:rsidR="009C3F04" w:rsidRPr="00EE4881" w:rsidTr="00915351">
        <w:tc>
          <w:tcPr>
            <w:tcW w:w="704" w:type="dxa"/>
            <w:shd w:val="clear" w:color="auto" w:fill="auto"/>
            <w:vAlign w:val="center"/>
          </w:tcPr>
          <w:p w:rsidR="009C3F04" w:rsidRPr="00EE4881" w:rsidRDefault="009C3F04" w:rsidP="00915351">
            <w:pPr>
              <w:pStyle w:val="Bezatstarpm"/>
              <w:rPr>
                <w:rFonts w:ascii="Arial" w:hAnsi="Arial" w:cs="Arial"/>
                <w:sz w:val="20"/>
                <w:szCs w:val="20"/>
                <w:lang w:val="lv-LV"/>
              </w:rPr>
            </w:pPr>
            <w:r w:rsidRPr="00EE4881">
              <w:rPr>
                <w:rFonts w:ascii="Arial" w:hAnsi="Arial" w:cs="Arial"/>
                <w:sz w:val="20"/>
                <w:szCs w:val="20"/>
                <w:lang w:val="lv-LV"/>
              </w:rPr>
              <w:t>1.</w:t>
            </w:r>
          </w:p>
        </w:tc>
        <w:tc>
          <w:tcPr>
            <w:tcW w:w="2523" w:type="dxa"/>
            <w:shd w:val="clear" w:color="auto" w:fill="auto"/>
            <w:vAlign w:val="center"/>
          </w:tcPr>
          <w:p w:rsidR="009C3F04" w:rsidRPr="00EE4881" w:rsidRDefault="009C3F04" w:rsidP="00915351">
            <w:pPr>
              <w:pStyle w:val="Bezatstarpm"/>
              <w:rPr>
                <w:rFonts w:ascii="Arial" w:hAnsi="Arial" w:cs="Arial"/>
                <w:sz w:val="20"/>
                <w:szCs w:val="20"/>
                <w:lang w:val="lv-LV"/>
              </w:rPr>
            </w:pPr>
          </w:p>
        </w:tc>
        <w:tc>
          <w:tcPr>
            <w:tcW w:w="3260" w:type="dxa"/>
            <w:shd w:val="clear" w:color="auto" w:fill="auto"/>
          </w:tcPr>
          <w:p w:rsidR="009C3F04" w:rsidRPr="00EE4881" w:rsidRDefault="009C3F04" w:rsidP="00915351">
            <w:pPr>
              <w:pStyle w:val="Bezatstarpm"/>
              <w:rPr>
                <w:rFonts w:ascii="Arial" w:hAnsi="Arial" w:cs="Arial"/>
                <w:sz w:val="20"/>
                <w:szCs w:val="20"/>
                <w:lang w:val="lv-LV"/>
              </w:rPr>
            </w:pPr>
          </w:p>
        </w:tc>
        <w:tc>
          <w:tcPr>
            <w:tcW w:w="2693" w:type="dxa"/>
            <w:shd w:val="clear" w:color="auto" w:fill="auto"/>
          </w:tcPr>
          <w:p w:rsidR="009C3F04" w:rsidRPr="00EE4881" w:rsidRDefault="009C3F04" w:rsidP="00915351">
            <w:pPr>
              <w:pStyle w:val="Bezatstarpm"/>
              <w:rPr>
                <w:rFonts w:ascii="Arial" w:hAnsi="Arial" w:cs="Arial"/>
                <w:sz w:val="20"/>
                <w:szCs w:val="20"/>
                <w:lang w:val="lv-LV"/>
              </w:rPr>
            </w:pPr>
          </w:p>
        </w:tc>
        <w:tc>
          <w:tcPr>
            <w:tcW w:w="2127" w:type="dxa"/>
            <w:shd w:val="clear" w:color="auto" w:fill="auto"/>
          </w:tcPr>
          <w:p w:rsidR="009C3F04" w:rsidRPr="00EE4881" w:rsidRDefault="009C3F04" w:rsidP="00915351">
            <w:pPr>
              <w:pStyle w:val="Bezatstarpm"/>
              <w:rPr>
                <w:rFonts w:ascii="Arial" w:hAnsi="Arial" w:cs="Arial"/>
                <w:sz w:val="20"/>
                <w:szCs w:val="20"/>
                <w:lang w:val="lv-LV"/>
              </w:rPr>
            </w:pPr>
          </w:p>
        </w:tc>
        <w:tc>
          <w:tcPr>
            <w:tcW w:w="1701" w:type="dxa"/>
            <w:shd w:val="clear" w:color="auto" w:fill="auto"/>
          </w:tcPr>
          <w:p w:rsidR="009C3F04" w:rsidRPr="00EE4881" w:rsidRDefault="009C3F04" w:rsidP="00915351">
            <w:pPr>
              <w:pStyle w:val="Bezatstarpm"/>
              <w:rPr>
                <w:rFonts w:ascii="Arial" w:hAnsi="Arial" w:cs="Arial"/>
                <w:sz w:val="20"/>
                <w:szCs w:val="20"/>
                <w:lang w:val="lv-LV"/>
              </w:rPr>
            </w:pPr>
          </w:p>
        </w:tc>
        <w:tc>
          <w:tcPr>
            <w:tcW w:w="1842" w:type="dxa"/>
            <w:shd w:val="clear" w:color="auto" w:fill="auto"/>
          </w:tcPr>
          <w:p w:rsidR="009C3F04" w:rsidRPr="00EE4881" w:rsidRDefault="009C3F04" w:rsidP="00915351">
            <w:pPr>
              <w:pStyle w:val="Bezatstarpm"/>
              <w:rPr>
                <w:rFonts w:ascii="Arial" w:hAnsi="Arial" w:cs="Arial"/>
                <w:sz w:val="20"/>
                <w:szCs w:val="20"/>
                <w:lang w:val="lv-LV"/>
              </w:rPr>
            </w:pPr>
          </w:p>
        </w:tc>
      </w:tr>
      <w:tr w:rsidR="009C3F04" w:rsidRPr="00EE4881" w:rsidTr="00915351">
        <w:tc>
          <w:tcPr>
            <w:tcW w:w="704" w:type="dxa"/>
            <w:shd w:val="clear" w:color="auto" w:fill="auto"/>
            <w:vAlign w:val="center"/>
          </w:tcPr>
          <w:p w:rsidR="009C3F04" w:rsidRPr="00EE4881" w:rsidRDefault="009C3F04" w:rsidP="00915351">
            <w:pPr>
              <w:pStyle w:val="Bezatstarpm"/>
              <w:rPr>
                <w:rFonts w:ascii="Arial" w:hAnsi="Arial" w:cs="Arial"/>
                <w:sz w:val="20"/>
                <w:szCs w:val="20"/>
                <w:lang w:val="lv-LV"/>
              </w:rPr>
            </w:pPr>
            <w:r w:rsidRPr="00EE4881">
              <w:rPr>
                <w:rFonts w:ascii="Arial" w:hAnsi="Arial" w:cs="Arial"/>
                <w:sz w:val="20"/>
                <w:szCs w:val="20"/>
                <w:lang w:val="lv-LV"/>
              </w:rPr>
              <w:t>2.</w:t>
            </w:r>
          </w:p>
        </w:tc>
        <w:tc>
          <w:tcPr>
            <w:tcW w:w="2523" w:type="dxa"/>
            <w:shd w:val="clear" w:color="auto" w:fill="auto"/>
            <w:vAlign w:val="center"/>
          </w:tcPr>
          <w:p w:rsidR="009C3F04" w:rsidRPr="00EE4881" w:rsidRDefault="009C3F04" w:rsidP="00915351">
            <w:pPr>
              <w:pStyle w:val="Bezatstarpm"/>
              <w:rPr>
                <w:rFonts w:ascii="Arial" w:hAnsi="Arial" w:cs="Arial"/>
                <w:sz w:val="20"/>
                <w:szCs w:val="20"/>
                <w:lang w:val="lv-LV"/>
              </w:rPr>
            </w:pPr>
          </w:p>
        </w:tc>
        <w:tc>
          <w:tcPr>
            <w:tcW w:w="3260" w:type="dxa"/>
            <w:shd w:val="clear" w:color="auto" w:fill="auto"/>
          </w:tcPr>
          <w:p w:rsidR="009C3F04" w:rsidRPr="00EE4881" w:rsidRDefault="009C3F04" w:rsidP="00915351">
            <w:pPr>
              <w:pStyle w:val="Bezatstarpm"/>
              <w:rPr>
                <w:rFonts w:ascii="Arial" w:hAnsi="Arial" w:cs="Arial"/>
                <w:sz w:val="20"/>
                <w:szCs w:val="20"/>
                <w:lang w:val="lv-LV"/>
              </w:rPr>
            </w:pPr>
          </w:p>
        </w:tc>
        <w:tc>
          <w:tcPr>
            <w:tcW w:w="2693" w:type="dxa"/>
            <w:shd w:val="clear" w:color="auto" w:fill="auto"/>
          </w:tcPr>
          <w:p w:rsidR="009C3F04" w:rsidRPr="00EE4881" w:rsidRDefault="009C3F04" w:rsidP="00915351">
            <w:pPr>
              <w:pStyle w:val="Bezatstarpm"/>
              <w:rPr>
                <w:rFonts w:ascii="Arial" w:hAnsi="Arial" w:cs="Arial"/>
                <w:sz w:val="20"/>
                <w:szCs w:val="20"/>
                <w:lang w:val="lv-LV"/>
              </w:rPr>
            </w:pPr>
          </w:p>
        </w:tc>
        <w:tc>
          <w:tcPr>
            <w:tcW w:w="2127" w:type="dxa"/>
            <w:shd w:val="clear" w:color="auto" w:fill="auto"/>
          </w:tcPr>
          <w:p w:rsidR="009C3F04" w:rsidRPr="00EE4881" w:rsidRDefault="009C3F04" w:rsidP="00915351">
            <w:pPr>
              <w:pStyle w:val="Bezatstarpm"/>
              <w:rPr>
                <w:rFonts w:ascii="Arial" w:hAnsi="Arial" w:cs="Arial"/>
                <w:sz w:val="20"/>
                <w:szCs w:val="20"/>
                <w:lang w:val="lv-LV"/>
              </w:rPr>
            </w:pPr>
          </w:p>
        </w:tc>
        <w:tc>
          <w:tcPr>
            <w:tcW w:w="1701" w:type="dxa"/>
            <w:shd w:val="clear" w:color="auto" w:fill="auto"/>
          </w:tcPr>
          <w:p w:rsidR="009C3F04" w:rsidRPr="00EE4881" w:rsidRDefault="009C3F04" w:rsidP="00915351">
            <w:pPr>
              <w:pStyle w:val="Bezatstarpm"/>
              <w:rPr>
                <w:rFonts w:ascii="Arial" w:hAnsi="Arial" w:cs="Arial"/>
                <w:sz w:val="20"/>
                <w:szCs w:val="20"/>
                <w:lang w:val="lv-LV"/>
              </w:rPr>
            </w:pPr>
          </w:p>
        </w:tc>
        <w:tc>
          <w:tcPr>
            <w:tcW w:w="1842" w:type="dxa"/>
            <w:shd w:val="clear" w:color="auto" w:fill="auto"/>
          </w:tcPr>
          <w:p w:rsidR="009C3F04" w:rsidRPr="00EE4881" w:rsidRDefault="009C3F04" w:rsidP="00915351">
            <w:pPr>
              <w:pStyle w:val="Bezatstarpm"/>
              <w:rPr>
                <w:rFonts w:ascii="Arial" w:hAnsi="Arial" w:cs="Arial"/>
                <w:sz w:val="20"/>
                <w:szCs w:val="20"/>
                <w:lang w:val="lv-LV"/>
              </w:rPr>
            </w:pPr>
          </w:p>
        </w:tc>
      </w:tr>
      <w:tr w:rsidR="009C3F04" w:rsidRPr="003F3389" w:rsidTr="00915351">
        <w:tc>
          <w:tcPr>
            <w:tcW w:w="704" w:type="dxa"/>
            <w:shd w:val="clear" w:color="auto" w:fill="auto"/>
            <w:vAlign w:val="center"/>
          </w:tcPr>
          <w:p w:rsidR="009C3F04" w:rsidRPr="003F3389" w:rsidRDefault="009C3F04" w:rsidP="00915351">
            <w:pPr>
              <w:pStyle w:val="Bezatstarpm"/>
              <w:rPr>
                <w:rFonts w:ascii="Arial" w:hAnsi="Arial" w:cs="Arial"/>
                <w:sz w:val="22"/>
                <w:szCs w:val="22"/>
                <w:lang w:val="lv-LV"/>
              </w:rPr>
            </w:pPr>
          </w:p>
        </w:tc>
        <w:tc>
          <w:tcPr>
            <w:tcW w:w="2523" w:type="dxa"/>
            <w:shd w:val="clear" w:color="auto" w:fill="auto"/>
            <w:vAlign w:val="center"/>
          </w:tcPr>
          <w:p w:rsidR="009C3F04" w:rsidRPr="003F3389" w:rsidRDefault="009C3F04" w:rsidP="00915351">
            <w:pPr>
              <w:pStyle w:val="Bezatstarpm"/>
              <w:rPr>
                <w:rFonts w:ascii="Arial" w:hAnsi="Arial" w:cs="Arial"/>
                <w:sz w:val="22"/>
                <w:szCs w:val="22"/>
                <w:lang w:val="lv-LV"/>
              </w:rPr>
            </w:pPr>
          </w:p>
        </w:tc>
        <w:tc>
          <w:tcPr>
            <w:tcW w:w="3260" w:type="dxa"/>
            <w:shd w:val="clear" w:color="auto" w:fill="auto"/>
          </w:tcPr>
          <w:p w:rsidR="009C3F04" w:rsidRPr="003F3389" w:rsidRDefault="009C3F04" w:rsidP="00915351">
            <w:pPr>
              <w:pStyle w:val="Bezatstarpm"/>
              <w:rPr>
                <w:rFonts w:ascii="Arial" w:hAnsi="Arial" w:cs="Arial"/>
                <w:sz w:val="22"/>
                <w:szCs w:val="22"/>
                <w:lang w:val="lv-LV"/>
              </w:rPr>
            </w:pPr>
          </w:p>
        </w:tc>
        <w:tc>
          <w:tcPr>
            <w:tcW w:w="2693" w:type="dxa"/>
            <w:shd w:val="clear" w:color="auto" w:fill="auto"/>
          </w:tcPr>
          <w:p w:rsidR="009C3F04" w:rsidRPr="003F3389" w:rsidRDefault="009C3F04" w:rsidP="00915351">
            <w:pPr>
              <w:pStyle w:val="Bezatstarpm"/>
              <w:rPr>
                <w:rFonts w:ascii="Arial" w:hAnsi="Arial" w:cs="Arial"/>
                <w:sz w:val="22"/>
                <w:szCs w:val="22"/>
                <w:lang w:val="lv-LV"/>
              </w:rPr>
            </w:pPr>
          </w:p>
        </w:tc>
        <w:tc>
          <w:tcPr>
            <w:tcW w:w="2127" w:type="dxa"/>
            <w:shd w:val="clear" w:color="auto" w:fill="auto"/>
          </w:tcPr>
          <w:p w:rsidR="009C3F04" w:rsidRPr="003F3389" w:rsidRDefault="009C3F04" w:rsidP="00915351">
            <w:pPr>
              <w:pStyle w:val="Bezatstarpm"/>
              <w:rPr>
                <w:rFonts w:ascii="Arial" w:hAnsi="Arial" w:cs="Arial"/>
                <w:sz w:val="22"/>
                <w:szCs w:val="22"/>
                <w:lang w:val="lv-LV"/>
              </w:rPr>
            </w:pPr>
          </w:p>
        </w:tc>
        <w:tc>
          <w:tcPr>
            <w:tcW w:w="1701" w:type="dxa"/>
            <w:shd w:val="clear" w:color="auto" w:fill="auto"/>
          </w:tcPr>
          <w:p w:rsidR="009C3F04" w:rsidRPr="003F3389" w:rsidRDefault="009C3F04" w:rsidP="00915351">
            <w:pPr>
              <w:pStyle w:val="Bezatstarpm"/>
              <w:rPr>
                <w:rFonts w:ascii="Arial" w:hAnsi="Arial" w:cs="Arial"/>
                <w:sz w:val="22"/>
                <w:szCs w:val="22"/>
                <w:lang w:val="lv-LV"/>
              </w:rPr>
            </w:pPr>
          </w:p>
        </w:tc>
        <w:tc>
          <w:tcPr>
            <w:tcW w:w="1842" w:type="dxa"/>
            <w:shd w:val="clear" w:color="auto" w:fill="auto"/>
          </w:tcPr>
          <w:p w:rsidR="009C3F04" w:rsidRPr="003F3389" w:rsidRDefault="009C3F04" w:rsidP="00915351">
            <w:pPr>
              <w:pStyle w:val="Bezatstarpm"/>
              <w:rPr>
                <w:rFonts w:ascii="Arial" w:hAnsi="Arial" w:cs="Arial"/>
                <w:sz w:val="22"/>
                <w:szCs w:val="22"/>
                <w:lang w:val="lv-LV"/>
              </w:rPr>
            </w:pPr>
          </w:p>
        </w:tc>
      </w:tr>
      <w:tr w:rsidR="009C3F04" w:rsidRPr="003F3389" w:rsidTr="00915351">
        <w:tc>
          <w:tcPr>
            <w:tcW w:w="9180" w:type="dxa"/>
            <w:gridSpan w:val="4"/>
            <w:shd w:val="clear" w:color="auto" w:fill="auto"/>
          </w:tcPr>
          <w:p w:rsidR="009C3F04" w:rsidRPr="003F3389" w:rsidRDefault="009C3F04" w:rsidP="00915351">
            <w:pPr>
              <w:pStyle w:val="Bezatstarpm"/>
              <w:jc w:val="right"/>
              <w:rPr>
                <w:rFonts w:ascii="Arial" w:hAnsi="Arial" w:cs="Arial"/>
                <w:sz w:val="22"/>
                <w:szCs w:val="22"/>
                <w:lang w:val="lv-LV"/>
              </w:rPr>
            </w:pPr>
            <w:r w:rsidRPr="003F3389">
              <w:rPr>
                <w:rFonts w:ascii="Arial" w:hAnsi="Arial" w:cs="Arial"/>
                <w:sz w:val="22"/>
                <w:szCs w:val="22"/>
                <w:lang w:val="lv-LV"/>
              </w:rPr>
              <w:t>PVN 21%</w:t>
            </w:r>
          </w:p>
        </w:tc>
        <w:tc>
          <w:tcPr>
            <w:tcW w:w="2127" w:type="dxa"/>
            <w:shd w:val="clear" w:color="auto" w:fill="auto"/>
          </w:tcPr>
          <w:p w:rsidR="009C3F04" w:rsidRPr="003F3389" w:rsidRDefault="009C3F04" w:rsidP="00915351">
            <w:pPr>
              <w:pStyle w:val="Bezatstarpm"/>
              <w:rPr>
                <w:rFonts w:ascii="Arial" w:hAnsi="Arial" w:cs="Arial"/>
                <w:sz w:val="22"/>
                <w:szCs w:val="22"/>
                <w:lang w:val="lv-LV"/>
              </w:rPr>
            </w:pPr>
          </w:p>
        </w:tc>
        <w:tc>
          <w:tcPr>
            <w:tcW w:w="1701" w:type="dxa"/>
            <w:shd w:val="clear" w:color="auto" w:fill="auto"/>
          </w:tcPr>
          <w:p w:rsidR="009C3F04" w:rsidRPr="003F3389" w:rsidRDefault="009C3F04" w:rsidP="00915351">
            <w:pPr>
              <w:pStyle w:val="Bezatstarpm"/>
              <w:rPr>
                <w:rFonts w:ascii="Arial" w:hAnsi="Arial" w:cs="Arial"/>
                <w:sz w:val="22"/>
                <w:szCs w:val="22"/>
                <w:lang w:val="lv-LV"/>
              </w:rPr>
            </w:pPr>
          </w:p>
        </w:tc>
        <w:tc>
          <w:tcPr>
            <w:tcW w:w="1842" w:type="dxa"/>
            <w:shd w:val="clear" w:color="auto" w:fill="auto"/>
          </w:tcPr>
          <w:p w:rsidR="009C3F04" w:rsidRPr="003F3389" w:rsidRDefault="009C3F04" w:rsidP="00915351">
            <w:pPr>
              <w:pStyle w:val="Bezatstarpm"/>
              <w:rPr>
                <w:rFonts w:ascii="Arial" w:hAnsi="Arial" w:cs="Arial"/>
                <w:sz w:val="22"/>
                <w:szCs w:val="22"/>
                <w:lang w:val="lv-LV"/>
              </w:rPr>
            </w:pPr>
          </w:p>
        </w:tc>
      </w:tr>
      <w:tr w:rsidR="009C3F04" w:rsidRPr="003F3389" w:rsidTr="00915351">
        <w:tc>
          <w:tcPr>
            <w:tcW w:w="9180" w:type="dxa"/>
            <w:gridSpan w:val="4"/>
            <w:shd w:val="clear" w:color="auto" w:fill="auto"/>
          </w:tcPr>
          <w:p w:rsidR="009C3F04" w:rsidRPr="003F3389" w:rsidRDefault="009C3F04" w:rsidP="00915351">
            <w:pPr>
              <w:pStyle w:val="Bezatstarpm"/>
              <w:jc w:val="right"/>
              <w:rPr>
                <w:rFonts w:ascii="Arial" w:hAnsi="Arial" w:cs="Arial"/>
                <w:sz w:val="22"/>
                <w:szCs w:val="22"/>
                <w:lang w:val="lv-LV"/>
              </w:rPr>
            </w:pPr>
            <w:r w:rsidRPr="003F3389">
              <w:rPr>
                <w:rFonts w:ascii="Arial" w:hAnsi="Arial" w:cs="Arial"/>
                <w:sz w:val="22"/>
                <w:szCs w:val="22"/>
                <w:lang w:val="lv-LV"/>
              </w:rPr>
              <w:t>Kopā ar PVN</w:t>
            </w:r>
          </w:p>
        </w:tc>
        <w:tc>
          <w:tcPr>
            <w:tcW w:w="2127" w:type="dxa"/>
            <w:shd w:val="clear" w:color="auto" w:fill="auto"/>
          </w:tcPr>
          <w:p w:rsidR="009C3F04" w:rsidRPr="003F3389" w:rsidRDefault="009C3F04" w:rsidP="00915351">
            <w:pPr>
              <w:pStyle w:val="Bezatstarpm"/>
              <w:rPr>
                <w:rFonts w:ascii="Arial" w:hAnsi="Arial" w:cs="Arial"/>
                <w:sz w:val="22"/>
                <w:szCs w:val="22"/>
                <w:lang w:val="lv-LV"/>
              </w:rPr>
            </w:pPr>
          </w:p>
        </w:tc>
        <w:tc>
          <w:tcPr>
            <w:tcW w:w="1701" w:type="dxa"/>
            <w:shd w:val="clear" w:color="auto" w:fill="auto"/>
          </w:tcPr>
          <w:p w:rsidR="009C3F04" w:rsidRPr="003F3389" w:rsidRDefault="009C3F04" w:rsidP="00915351">
            <w:pPr>
              <w:pStyle w:val="Bezatstarpm"/>
              <w:rPr>
                <w:rFonts w:ascii="Arial" w:hAnsi="Arial" w:cs="Arial"/>
                <w:sz w:val="22"/>
                <w:szCs w:val="22"/>
                <w:lang w:val="lv-LV"/>
              </w:rPr>
            </w:pPr>
          </w:p>
        </w:tc>
        <w:tc>
          <w:tcPr>
            <w:tcW w:w="1842" w:type="dxa"/>
            <w:shd w:val="clear" w:color="auto" w:fill="auto"/>
          </w:tcPr>
          <w:p w:rsidR="009C3F04" w:rsidRPr="003F3389" w:rsidRDefault="009C3F04" w:rsidP="00915351">
            <w:pPr>
              <w:pStyle w:val="Bezatstarpm"/>
              <w:rPr>
                <w:rFonts w:ascii="Arial" w:hAnsi="Arial" w:cs="Arial"/>
                <w:sz w:val="22"/>
                <w:szCs w:val="22"/>
                <w:lang w:val="lv-LV"/>
              </w:rPr>
            </w:pPr>
          </w:p>
        </w:tc>
      </w:tr>
    </w:tbl>
    <w:p w:rsidR="009C3F04" w:rsidRPr="003F3389" w:rsidRDefault="00207BEC" w:rsidP="009C3F04">
      <w:pPr>
        <w:pStyle w:val="Bezatstarpm"/>
        <w:rPr>
          <w:rFonts w:ascii="Arial" w:hAnsi="Arial" w:cs="Arial"/>
          <w:sz w:val="22"/>
          <w:szCs w:val="22"/>
          <w:lang w:val="lv-LV"/>
        </w:rPr>
      </w:pPr>
      <w:r>
        <w:rPr>
          <w:rFonts w:ascii="Arial" w:hAnsi="Arial" w:cs="Arial"/>
          <w:sz w:val="22"/>
          <w:szCs w:val="22"/>
          <w:lang w:val="lv-LV"/>
        </w:rPr>
        <w:t>*Preces</w:t>
      </w:r>
      <w:r w:rsidR="009C3F04" w:rsidRPr="003F3389">
        <w:rPr>
          <w:rFonts w:ascii="Arial" w:hAnsi="Arial" w:cs="Arial"/>
          <w:sz w:val="22"/>
          <w:szCs w:val="22"/>
          <w:lang w:val="lv-LV"/>
        </w:rPr>
        <w:t xml:space="preserve"> vienības jānorāda atbilstoši tehniskajam piedāvājumam/tehniskā piedāvājuma formai. </w:t>
      </w:r>
      <w:r>
        <w:rPr>
          <w:rFonts w:ascii="Arial" w:hAnsi="Arial" w:cs="Arial"/>
          <w:sz w:val="22"/>
          <w:szCs w:val="22"/>
          <w:lang w:val="lv-LV"/>
        </w:rPr>
        <w:t>Ja atbilstoši Līgumā noteiktajam</w:t>
      </w:r>
      <w:r w:rsidR="009C3F04" w:rsidRPr="003F3389">
        <w:rPr>
          <w:rFonts w:ascii="Arial" w:hAnsi="Arial" w:cs="Arial"/>
          <w:sz w:val="22"/>
          <w:szCs w:val="22"/>
          <w:lang w:val="lv-LV"/>
        </w:rPr>
        <w:t xml:space="preserve"> ir veikta kādas komponentes nomaiņa un tā ir saskaņota ar Pircēju, aktā ir jāuzrāda saskaņotā informācija.</w:t>
      </w:r>
    </w:p>
    <w:p w:rsidR="009C3F04" w:rsidRPr="003F3389" w:rsidRDefault="00207BEC" w:rsidP="009C3F04">
      <w:pPr>
        <w:pStyle w:val="Bezatstarpm"/>
        <w:rPr>
          <w:rFonts w:ascii="Arial" w:hAnsi="Arial" w:cs="Arial"/>
          <w:sz w:val="22"/>
          <w:szCs w:val="22"/>
          <w:lang w:val="lv-LV"/>
        </w:rPr>
      </w:pPr>
      <w:r>
        <w:rPr>
          <w:rFonts w:ascii="Arial" w:hAnsi="Arial" w:cs="Arial"/>
          <w:sz w:val="22"/>
          <w:szCs w:val="22"/>
          <w:lang w:val="lv-LV"/>
        </w:rPr>
        <w:t xml:space="preserve"> </w:t>
      </w:r>
    </w:p>
    <w:p w:rsidR="009C3F04" w:rsidRPr="003F3389" w:rsidRDefault="00207BEC" w:rsidP="009C3F04">
      <w:pPr>
        <w:spacing w:line="360" w:lineRule="auto"/>
        <w:jc w:val="both"/>
        <w:rPr>
          <w:rFonts w:cs="Arial"/>
          <w:szCs w:val="22"/>
          <w:lang w:val="lv-LV"/>
        </w:rPr>
      </w:pPr>
      <w:r>
        <w:rPr>
          <w:rFonts w:cs="Arial"/>
          <w:szCs w:val="22"/>
          <w:lang w:val="lv-LV"/>
        </w:rPr>
        <w:t xml:space="preserve"> </w:t>
      </w:r>
    </w:p>
    <w:p w:rsidR="009C3F04" w:rsidRPr="003F3389" w:rsidRDefault="009C3F04" w:rsidP="009C3F04">
      <w:pPr>
        <w:jc w:val="both"/>
        <w:rPr>
          <w:rFonts w:cs="Arial"/>
          <w:szCs w:val="22"/>
          <w:lang w:val="lv-LV"/>
        </w:rPr>
      </w:pPr>
      <w:r w:rsidRPr="003F3389">
        <w:rPr>
          <w:rFonts w:cs="Arial"/>
          <w:szCs w:val="22"/>
          <w:lang w:val="lv-LV"/>
        </w:rPr>
        <w:t xml:space="preserve">Ar šo _____________ </w:t>
      </w:r>
      <w:r w:rsidRPr="003F3389">
        <w:rPr>
          <w:rFonts w:cs="Arial"/>
          <w:i/>
          <w:szCs w:val="22"/>
          <w:lang w:val="lv-LV"/>
        </w:rPr>
        <w:t>(juridiskās personas nosaukums)</w:t>
      </w:r>
      <w:r w:rsidRPr="003F3389">
        <w:rPr>
          <w:rFonts w:cs="Arial"/>
          <w:szCs w:val="22"/>
          <w:lang w:val="lv-LV"/>
        </w:rPr>
        <w:t xml:space="preserve">, vienotās reģistrācijas Nr. __________ apliecina, ka visa piegādātā tehnika atbilst </w:t>
      </w:r>
      <w:r w:rsidR="00896D51" w:rsidRPr="00896D51">
        <w:rPr>
          <w:rFonts w:cs="Arial"/>
          <w:color w:val="FF0000"/>
          <w:szCs w:val="22"/>
          <w:lang w:val="lv-LV"/>
        </w:rPr>
        <w:t>1.variants</w:t>
      </w:r>
      <w:r w:rsidR="00896D51">
        <w:rPr>
          <w:rFonts w:cs="Arial"/>
          <w:szCs w:val="22"/>
          <w:lang w:val="lv-LV"/>
        </w:rPr>
        <w:t xml:space="preserve">- </w:t>
      </w:r>
      <w:r w:rsidR="00207BEC" w:rsidRPr="00207BEC">
        <w:rPr>
          <w:rFonts w:cs="Arial"/>
          <w:szCs w:val="22"/>
          <w:lang w:val="lv-LV"/>
        </w:rPr>
        <w:t>I</w:t>
      </w:r>
      <w:r w:rsidR="00896D51">
        <w:rPr>
          <w:rFonts w:cs="Arial"/>
          <w:szCs w:val="22"/>
          <w:lang w:val="lv-LV"/>
        </w:rPr>
        <w:t>epirkumā norādītajai</w:t>
      </w:r>
      <w:r w:rsidR="00207BEC">
        <w:rPr>
          <w:rFonts w:cs="Arial"/>
          <w:szCs w:val="22"/>
          <w:lang w:val="lv-LV"/>
        </w:rPr>
        <w:t xml:space="preserve"> </w:t>
      </w:r>
      <w:r w:rsidRPr="003F3389">
        <w:rPr>
          <w:rFonts w:cs="Arial"/>
          <w:szCs w:val="22"/>
          <w:lang w:val="lv-LV"/>
        </w:rPr>
        <w:t xml:space="preserve">tehniskajai specifikācijai; </w:t>
      </w:r>
      <w:r w:rsidRPr="003F3389">
        <w:rPr>
          <w:rFonts w:cs="Arial"/>
          <w:color w:val="FF0000"/>
          <w:szCs w:val="22"/>
          <w:lang w:val="lv-LV"/>
        </w:rPr>
        <w:t xml:space="preserve">2.variants </w:t>
      </w:r>
      <w:r w:rsidRPr="003F3389">
        <w:rPr>
          <w:rFonts w:cs="Arial"/>
          <w:szCs w:val="22"/>
          <w:lang w:val="lv-LV"/>
        </w:rPr>
        <w:t xml:space="preserve">– </w:t>
      </w:r>
      <w:r w:rsidR="00896D51">
        <w:rPr>
          <w:rFonts w:cs="Arial"/>
          <w:szCs w:val="22"/>
          <w:lang w:val="lv-LV"/>
        </w:rPr>
        <w:t>Iepirkumā</w:t>
      </w:r>
      <w:r w:rsidRPr="003F3389">
        <w:rPr>
          <w:rFonts w:cs="Arial"/>
          <w:szCs w:val="22"/>
          <w:lang w:val="lv-LV"/>
        </w:rPr>
        <w:t xml:space="preserve"> norādītajai tehniskajai specifikācijai un saskaņotajai tehniskajai specifikācijai (ja Izpildītājs ir saskaņojis kādas iekārtas vai komponentes nomaiņu, jāizvēlas 2.variants).</w:t>
      </w:r>
    </w:p>
    <w:p w:rsidR="009C3F04" w:rsidRPr="003F3389" w:rsidRDefault="009C3F04" w:rsidP="009C3F04">
      <w:pPr>
        <w:jc w:val="both"/>
        <w:rPr>
          <w:rFonts w:cs="Arial"/>
          <w:szCs w:val="22"/>
          <w:lang w:val="lv-LV"/>
        </w:rPr>
      </w:pPr>
    </w:p>
    <w:p w:rsidR="009C3F04" w:rsidRPr="003F3389" w:rsidRDefault="009C3F04" w:rsidP="009C3F04">
      <w:pPr>
        <w:jc w:val="both"/>
        <w:rPr>
          <w:rFonts w:cs="Arial"/>
          <w:szCs w:val="22"/>
          <w:lang w:val="lv-LV"/>
        </w:rPr>
      </w:pPr>
    </w:p>
    <w:p w:rsidR="009C3F04" w:rsidRPr="003F3389" w:rsidRDefault="009C3F04" w:rsidP="009C3F04">
      <w:pPr>
        <w:jc w:val="both"/>
        <w:rPr>
          <w:rFonts w:cs="Arial"/>
          <w:szCs w:val="22"/>
          <w:lang w:val="lv-LV"/>
        </w:rPr>
      </w:pPr>
      <w:r w:rsidRPr="003F3389">
        <w:rPr>
          <w:rFonts w:cs="Arial"/>
          <w:szCs w:val="22"/>
          <w:u w:val="single"/>
          <w:lang w:val="lv-LV"/>
        </w:rPr>
        <w:t>Nodeva:</w:t>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u w:val="single"/>
          <w:lang w:val="lv-LV"/>
        </w:rPr>
        <w:t>Pieņēma:</w:t>
      </w:r>
    </w:p>
    <w:p w:rsidR="009C3F04" w:rsidRPr="003F3389" w:rsidRDefault="009C3F04" w:rsidP="009C3F04">
      <w:pPr>
        <w:jc w:val="both"/>
        <w:rPr>
          <w:rFonts w:cs="Arial"/>
          <w:szCs w:val="22"/>
          <w:lang w:val="lv-LV"/>
        </w:rPr>
      </w:pPr>
    </w:p>
    <w:p w:rsidR="009C3F04" w:rsidRPr="003F3389" w:rsidRDefault="009C3F04" w:rsidP="009C3F04">
      <w:pPr>
        <w:jc w:val="both"/>
        <w:rPr>
          <w:rFonts w:cs="Arial"/>
          <w:szCs w:val="22"/>
          <w:lang w:val="lv-LV"/>
        </w:rPr>
      </w:pPr>
      <w:r w:rsidRPr="003F3389">
        <w:rPr>
          <w:rFonts w:cs="Arial"/>
          <w:szCs w:val="22"/>
          <w:lang w:val="lv-LV"/>
        </w:rPr>
        <w:t>_____________(Juridiskās personas nosaukums)</w:t>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t>_______________ (Iestādes nosaukums)</w:t>
      </w:r>
    </w:p>
    <w:p w:rsidR="009C3F04" w:rsidRPr="003F3389" w:rsidRDefault="009C3F04" w:rsidP="009C3F04">
      <w:pPr>
        <w:jc w:val="both"/>
        <w:rPr>
          <w:rFonts w:cs="Arial"/>
          <w:szCs w:val="22"/>
          <w:lang w:val="lv-LV"/>
        </w:rPr>
      </w:pP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p>
    <w:p w:rsidR="009C3F04" w:rsidRPr="003F3389" w:rsidRDefault="009C3F04" w:rsidP="009C3F04">
      <w:pPr>
        <w:jc w:val="both"/>
        <w:rPr>
          <w:rFonts w:cs="Arial"/>
          <w:szCs w:val="22"/>
          <w:lang w:val="lv-LV"/>
        </w:rPr>
      </w:pPr>
      <w:r w:rsidRPr="003F3389">
        <w:rPr>
          <w:rFonts w:cs="Arial"/>
          <w:szCs w:val="22"/>
          <w:lang w:val="lv-LV"/>
        </w:rPr>
        <w:t>_____________(Pārstāvja vārds, uzvārds)</w:t>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t>________________(Pārstāvja vārds, uzvārds)</w:t>
      </w:r>
    </w:p>
    <w:p w:rsidR="009C3F04" w:rsidRPr="003F3389" w:rsidRDefault="009C3F04" w:rsidP="009C3F04">
      <w:pPr>
        <w:jc w:val="both"/>
        <w:rPr>
          <w:rFonts w:cs="Arial"/>
          <w:szCs w:val="22"/>
          <w:lang w:val="lv-LV"/>
        </w:rPr>
      </w:pPr>
    </w:p>
    <w:p w:rsidR="009C3F04" w:rsidRPr="003F3389" w:rsidRDefault="009C3F04" w:rsidP="009C3F04">
      <w:pPr>
        <w:jc w:val="both"/>
        <w:rPr>
          <w:rFonts w:cs="Arial"/>
          <w:szCs w:val="22"/>
          <w:lang w:val="lv-LV"/>
        </w:rPr>
      </w:pPr>
      <w:r w:rsidRPr="003F3389">
        <w:rPr>
          <w:rFonts w:cs="Arial"/>
          <w:szCs w:val="22"/>
          <w:lang w:val="lv-LV"/>
        </w:rPr>
        <w:t>_____________(Paraksts)</w:t>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t>________________ (Paraksts)</w:t>
      </w:r>
    </w:p>
    <w:p w:rsidR="009C3F04" w:rsidRPr="003F3389" w:rsidRDefault="009C3F04" w:rsidP="009C3F04">
      <w:pPr>
        <w:jc w:val="both"/>
        <w:rPr>
          <w:rFonts w:cs="Arial"/>
          <w:szCs w:val="22"/>
          <w:lang w:val="lv-LV"/>
        </w:rPr>
      </w:pPr>
    </w:p>
    <w:p w:rsidR="009C3F04" w:rsidRPr="003F3389" w:rsidRDefault="009C3F04" w:rsidP="009C3F04">
      <w:pPr>
        <w:jc w:val="both"/>
        <w:rPr>
          <w:rFonts w:cs="Arial"/>
          <w:lang w:val="lv-LV"/>
        </w:rPr>
      </w:pPr>
      <w:r w:rsidRPr="003F3389">
        <w:rPr>
          <w:rFonts w:cs="Arial"/>
          <w:szCs w:val="22"/>
          <w:lang w:val="lv-LV"/>
        </w:rPr>
        <w:t>_____________(Datums)</w:t>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r>
      <w:r w:rsidRPr="003F3389">
        <w:rPr>
          <w:rFonts w:cs="Arial"/>
          <w:szCs w:val="22"/>
          <w:lang w:val="lv-LV"/>
        </w:rPr>
        <w:tab/>
        <w:t>________________ (Datums)</w:t>
      </w:r>
    </w:p>
    <w:p w:rsidR="009C3F04" w:rsidRPr="003F3389" w:rsidRDefault="009C3F04" w:rsidP="009C3F04">
      <w:pPr>
        <w:shd w:val="clear" w:color="auto" w:fill="FFFFFF"/>
        <w:rPr>
          <w:rFonts w:cs="Arial"/>
          <w:b/>
          <w:spacing w:val="-1"/>
          <w:szCs w:val="22"/>
          <w:lang w:val="lv-LV"/>
        </w:rPr>
      </w:pPr>
    </w:p>
    <w:p w:rsidR="00AF6C67" w:rsidRPr="003F3389" w:rsidRDefault="00AF6C67" w:rsidP="009C3F04">
      <w:pPr>
        <w:jc w:val="both"/>
        <w:rPr>
          <w:rFonts w:cs="Arial"/>
          <w:b/>
          <w:spacing w:val="-1"/>
          <w:szCs w:val="22"/>
          <w:lang w:val="lv-LV"/>
        </w:rPr>
      </w:pPr>
    </w:p>
    <w:sectPr w:rsidR="00AF6C67" w:rsidRPr="003F3389" w:rsidSect="00772380">
      <w:footerReference w:type="default" r:id="rId10"/>
      <w:footerReference w:type="first" r:id="rId11"/>
      <w:pgSz w:w="16838" w:h="11906" w:orient="landscape"/>
      <w:pgMar w:top="170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635" w:rsidRDefault="00C63635" w:rsidP="00A65110">
      <w:r>
        <w:separator/>
      </w:r>
    </w:p>
  </w:endnote>
  <w:endnote w:type="continuationSeparator" w:id="0">
    <w:p w:rsidR="00C63635" w:rsidRDefault="00C63635" w:rsidP="00A6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8071508"/>
      <w:docPartObj>
        <w:docPartGallery w:val="Page Numbers (Bottom of Page)"/>
        <w:docPartUnique/>
      </w:docPartObj>
    </w:sdtPr>
    <w:sdtEndPr>
      <w:rPr>
        <w:sz w:val="20"/>
        <w:szCs w:val="20"/>
      </w:rPr>
    </w:sdtEndPr>
    <w:sdtContent>
      <w:p w:rsidR="00282E48" w:rsidRPr="00A65110" w:rsidRDefault="00282E48">
        <w:pPr>
          <w:pStyle w:val="Kjene"/>
          <w:jc w:val="right"/>
          <w:rPr>
            <w:sz w:val="20"/>
            <w:szCs w:val="20"/>
          </w:rPr>
        </w:pPr>
        <w:r w:rsidRPr="00977AB4">
          <w:rPr>
            <w:rFonts w:cs="Arial"/>
            <w:sz w:val="20"/>
            <w:szCs w:val="20"/>
          </w:rPr>
          <w:fldChar w:fldCharType="begin"/>
        </w:r>
        <w:r w:rsidRPr="00977AB4">
          <w:rPr>
            <w:rFonts w:cs="Arial"/>
            <w:sz w:val="20"/>
            <w:szCs w:val="20"/>
          </w:rPr>
          <w:instrText>PAGE   \* MERGEFORMAT</w:instrText>
        </w:r>
        <w:r w:rsidRPr="00977AB4">
          <w:rPr>
            <w:rFonts w:cs="Arial"/>
            <w:sz w:val="20"/>
            <w:szCs w:val="20"/>
          </w:rPr>
          <w:fldChar w:fldCharType="separate"/>
        </w:r>
        <w:r w:rsidR="00672AC1" w:rsidRPr="00672AC1">
          <w:rPr>
            <w:rFonts w:cs="Arial"/>
            <w:noProof/>
            <w:sz w:val="20"/>
            <w:szCs w:val="20"/>
            <w:lang w:val="lv-LV"/>
          </w:rPr>
          <w:t>2</w:t>
        </w:r>
        <w:r w:rsidRPr="00977AB4">
          <w:rPr>
            <w:rFonts w:cs="Arial"/>
            <w:sz w:val="20"/>
            <w:szCs w:val="20"/>
          </w:rPr>
          <w:fldChar w:fldCharType="end"/>
        </w:r>
      </w:p>
    </w:sdtContent>
  </w:sdt>
  <w:p w:rsidR="00282E48" w:rsidRDefault="00282E4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654889"/>
      <w:docPartObj>
        <w:docPartGallery w:val="Page Numbers (Bottom of Page)"/>
        <w:docPartUnique/>
      </w:docPartObj>
    </w:sdtPr>
    <w:sdtEndPr>
      <w:rPr>
        <w:sz w:val="20"/>
        <w:szCs w:val="20"/>
      </w:rPr>
    </w:sdtEndPr>
    <w:sdtContent>
      <w:p w:rsidR="00282E48" w:rsidRPr="00FD3331" w:rsidRDefault="00282E48">
        <w:pPr>
          <w:pStyle w:val="Kjene"/>
          <w:jc w:val="right"/>
          <w:rPr>
            <w:sz w:val="20"/>
            <w:szCs w:val="20"/>
          </w:rPr>
        </w:pPr>
        <w:r w:rsidRPr="00FD3331">
          <w:rPr>
            <w:sz w:val="20"/>
            <w:szCs w:val="20"/>
          </w:rPr>
          <w:fldChar w:fldCharType="begin"/>
        </w:r>
        <w:r w:rsidRPr="00FD3331">
          <w:rPr>
            <w:sz w:val="20"/>
            <w:szCs w:val="20"/>
          </w:rPr>
          <w:instrText>PAGE   \* MERGEFORMAT</w:instrText>
        </w:r>
        <w:r w:rsidRPr="00FD3331">
          <w:rPr>
            <w:sz w:val="20"/>
            <w:szCs w:val="20"/>
          </w:rPr>
          <w:fldChar w:fldCharType="separate"/>
        </w:r>
        <w:r w:rsidRPr="00D009A0">
          <w:rPr>
            <w:noProof/>
            <w:sz w:val="20"/>
            <w:szCs w:val="20"/>
            <w:lang w:val="lv-LV"/>
          </w:rPr>
          <w:t>1</w:t>
        </w:r>
        <w:r w:rsidRPr="00FD3331">
          <w:rPr>
            <w:sz w:val="20"/>
            <w:szCs w:val="20"/>
          </w:rPr>
          <w:fldChar w:fldCharType="end"/>
        </w:r>
      </w:p>
    </w:sdtContent>
  </w:sdt>
  <w:p w:rsidR="00282E48" w:rsidRDefault="00282E4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2150290"/>
      <w:docPartObj>
        <w:docPartGallery w:val="Page Numbers (Bottom of Page)"/>
        <w:docPartUnique/>
      </w:docPartObj>
    </w:sdtPr>
    <w:sdtEndPr>
      <w:rPr>
        <w:sz w:val="20"/>
        <w:szCs w:val="20"/>
      </w:rPr>
    </w:sdtEndPr>
    <w:sdtContent>
      <w:p w:rsidR="00282E48" w:rsidRPr="00A65110" w:rsidRDefault="00282E48">
        <w:pPr>
          <w:pStyle w:val="Kjene"/>
          <w:jc w:val="right"/>
          <w:rPr>
            <w:sz w:val="20"/>
            <w:szCs w:val="20"/>
          </w:rPr>
        </w:pPr>
        <w:r w:rsidRPr="00977AB4">
          <w:rPr>
            <w:rFonts w:cs="Arial"/>
            <w:sz w:val="20"/>
            <w:szCs w:val="20"/>
          </w:rPr>
          <w:fldChar w:fldCharType="begin"/>
        </w:r>
        <w:r w:rsidRPr="00977AB4">
          <w:rPr>
            <w:rFonts w:cs="Arial"/>
            <w:sz w:val="20"/>
            <w:szCs w:val="20"/>
          </w:rPr>
          <w:instrText>PAGE   \* MERGEFORMAT</w:instrText>
        </w:r>
        <w:r w:rsidRPr="00977AB4">
          <w:rPr>
            <w:rFonts w:cs="Arial"/>
            <w:sz w:val="20"/>
            <w:szCs w:val="20"/>
          </w:rPr>
          <w:fldChar w:fldCharType="separate"/>
        </w:r>
        <w:r w:rsidR="00672AC1" w:rsidRPr="00672AC1">
          <w:rPr>
            <w:rFonts w:cs="Arial"/>
            <w:noProof/>
            <w:sz w:val="20"/>
            <w:szCs w:val="20"/>
            <w:lang w:val="lv-LV"/>
          </w:rPr>
          <w:t>5</w:t>
        </w:r>
        <w:r w:rsidRPr="00977AB4">
          <w:rPr>
            <w:rFonts w:cs="Arial"/>
            <w:sz w:val="20"/>
            <w:szCs w:val="20"/>
          </w:rPr>
          <w:fldChar w:fldCharType="end"/>
        </w:r>
      </w:p>
    </w:sdtContent>
  </w:sdt>
  <w:p w:rsidR="00282E48" w:rsidRDefault="00282E48">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593292"/>
      <w:docPartObj>
        <w:docPartGallery w:val="Page Numbers (Bottom of Page)"/>
        <w:docPartUnique/>
      </w:docPartObj>
    </w:sdtPr>
    <w:sdtEndPr>
      <w:rPr>
        <w:sz w:val="20"/>
        <w:szCs w:val="20"/>
      </w:rPr>
    </w:sdtEndPr>
    <w:sdtContent>
      <w:p w:rsidR="00282E48" w:rsidRPr="00FD3331" w:rsidRDefault="00282E48">
        <w:pPr>
          <w:pStyle w:val="Kjene"/>
          <w:jc w:val="right"/>
          <w:rPr>
            <w:sz w:val="20"/>
            <w:szCs w:val="20"/>
          </w:rPr>
        </w:pPr>
        <w:r w:rsidRPr="00FD3331">
          <w:rPr>
            <w:sz w:val="20"/>
            <w:szCs w:val="20"/>
          </w:rPr>
          <w:fldChar w:fldCharType="begin"/>
        </w:r>
        <w:r w:rsidRPr="00FD3331">
          <w:rPr>
            <w:sz w:val="20"/>
            <w:szCs w:val="20"/>
          </w:rPr>
          <w:instrText>PAGE   \* MERGEFORMAT</w:instrText>
        </w:r>
        <w:r w:rsidRPr="00FD3331">
          <w:rPr>
            <w:sz w:val="20"/>
            <w:szCs w:val="20"/>
          </w:rPr>
          <w:fldChar w:fldCharType="separate"/>
        </w:r>
        <w:r w:rsidRPr="00D009A0">
          <w:rPr>
            <w:noProof/>
            <w:sz w:val="20"/>
            <w:szCs w:val="20"/>
            <w:lang w:val="lv-LV"/>
          </w:rPr>
          <w:t>1</w:t>
        </w:r>
        <w:r w:rsidRPr="00FD3331">
          <w:rPr>
            <w:sz w:val="20"/>
            <w:szCs w:val="20"/>
          </w:rPr>
          <w:fldChar w:fldCharType="end"/>
        </w:r>
      </w:p>
    </w:sdtContent>
  </w:sdt>
  <w:p w:rsidR="00282E48" w:rsidRDefault="00282E4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635" w:rsidRDefault="00C63635" w:rsidP="00A65110">
      <w:r>
        <w:separator/>
      </w:r>
    </w:p>
  </w:footnote>
  <w:footnote w:type="continuationSeparator" w:id="0">
    <w:p w:rsidR="00C63635" w:rsidRDefault="00C63635" w:rsidP="00A651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7BBC5F66"/>
    <w:name w:val="WW8Num8"/>
    <w:lvl w:ilvl="0">
      <w:start w:val="1"/>
      <w:numFmt w:val="decimal"/>
      <w:lvlText w:val="%1."/>
      <w:lvlJc w:val="left"/>
      <w:pPr>
        <w:tabs>
          <w:tab w:val="num" w:pos="3903"/>
        </w:tabs>
        <w:ind w:left="3903" w:hanging="360"/>
      </w:pPr>
      <w:rPr>
        <w:rFonts w:ascii="Times New Roman" w:eastAsia="Times New Roman" w:hAnsi="Times New Roman" w:cs="Times New Roman"/>
      </w:rPr>
    </w:lvl>
    <w:lvl w:ilvl="1">
      <w:start w:val="4"/>
      <w:numFmt w:val="decimal"/>
      <w:lvlText w:val="3.2.%2."/>
      <w:lvlJc w:val="left"/>
      <w:pPr>
        <w:tabs>
          <w:tab w:val="num" w:pos="4263"/>
        </w:tabs>
        <w:ind w:left="4263" w:hanging="360"/>
      </w:pPr>
    </w:lvl>
    <w:lvl w:ilvl="2">
      <w:start w:val="8"/>
      <w:numFmt w:val="decimal"/>
      <w:lvlText w:val="3.2.%3."/>
      <w:lvlJc w:val="left"/>
      <w:pPr>
        <w:tabs>
          <w:tab w:val="num" w:pos="3685"/>
        </w:tabs>
        <w:ind w:left="3685" w:hanging="360"/>
      </w:pPr>
    </w:lvl>
    <w:lvl w:ilvl="3">
      <w:start w:val="4"/>
      <w:numFmt w:val="decimal"/>
      <w:lvlText w:val="3.2.%4."/>
      <w:lvlJc w:val="left"/>
      <w:pPr>
        <w:tabs>
          <w:tab w:val="num" w:pos="4983"/>
        </w:tabs>
        <w:ind w:left="4983" w:hanging="360"/>
      </w:pPr>
    </w:lvl>
    <w:lvl w:ilvl="4">
      <w:start w:val="4"/>
      <w:numFmt w:val="decimal"/>
      <w:lvlText w:val="3.2.%5."/>
      <w:lvlJc w:val="left"/>
      <w:pPr>
        <w:tabs>
          <w:tab w:val="num" w:pos="5343"/>
        </w:tabs>
        <w:ind w:left="5343" w:hanging="360"/>
      </w:pPr>
    </w:lvl>
    <w:lvl w:ilvl="5">
      <w:start w:val="4"/>
      <w:numFmt w:val="decimal"/>
      <w:lvlText w:val="3.2.%6."/>
      <w:lvlJc w:val="left"/>
      <w:pPr>
        <w:tabs>
          <w:tab w:val="num" w:pos="5703"/>
        </w:tabs>
        <w:ind w:left="5703" w:hanging="360"/>
      </w:pPr>
    </w:lvl>
    <w:lvl w:ilvl="6">
      <w:start w:val="4"/>
      <w:numFmt w:val="decimal"/>
      <w:lvlText w:val="3.2.%7."/>
      <w:lvlJc w:val="left"/>
      <w:pPr>
        <w:tabs>
          <w:tab w:val="num" w:pos="6063"/>
        </w:tabs>
        <w:ind w:left="6063" w:hanging="360"/>
      </w:pPr>
    </w:lvl>
    <w:lvl w:ilvl="7">
      <w:start w:val="4"/>
      <w:numFmt w:val="decimal"/>
      <w:lvlText w:val="3.2.%8."/>
      <w:lvlJc w:val="left"/>
      <w:pPr>
        <w:tabs>
          <w:tab w:val="num" w:pos="6423"/>
        </w:tabs>
        <w:ind w:left="6423" w:hanging="360"/>
      </w:pPr>
    </w:lvl>
    <w:lvl w:ilvl="8">
      <w:start w:val="4"/>
      <w:numFmt w:val="decimal"/>
      <w:lvlText w:val="3.2.%9."/>
      <w:lvlJc w:val="left"/>
      <w:pPr>
        <w:tabs>
          <w:tab w:val="num" w:pos="6783"/>
        </w:tabs>
        <w:ind w:left="6783" w:hanging="360"/>
      </w:pPr>
    </w:lvl>
  </w:abstractNum>
  <w:abstractNum w:abstractNumId="1" w15:restartNumberingAfterBreak="0">
    <w:nsid w:val="06BD3761"/>
    <w:multiLevelType w:val="multilevel"/>
    <w:tmpl w:val="FC48E492"/>
    <w:lvl w:ilvl="0">
      <w:start w:val="1"/>
      <w:numFmt w:val="decimal"/>
      <w:lvlText w:val="%1."/>
      <w:lvlJc w:val="left"/>
      <w:pPr>
        <w:tabs>
          <w:tab w:val="num" w:pos="720"/>
        </w:tabs>
        <w:ind w:left="720" w:hanging="360"/>
      </w:pPr>
      <w:rPr>
        <w:rFonts w:ascii="Arial" w:hAnsi="Arial" w:cs="Arial" w:hint="default"/>
        <w:b/>
        <w:i w:val="0"/>
        <w:sz w:val="22"/>
      </w:rPr>
    </w:lvl>
    <w:lvl w:ilvl="1">
      <w:start w:val="1"/>
      <w:numFmt w:val="decimal"/>
      <w:isLgl/>
      <w:lvlText w:val="%1.%2."/>
      <w:lvlJc w:val="left"/>
      <w:pPr>
        <w:tabs>
          <w:tab w:val="num" w:pos="3763"/>
        </w:tabs>
        <w:ind w:left="3763" w:hanging="360"/>
      </w:pPr>
      <w:rPr>
        <w:rFonts w:hint="default"/>
        <w:b w:val="0"/>
        <w:i w:val="0"/>
        <w:strike w:val="0"/>
      </w:rPr>
    </w:lvl>
    <w:lvl w:ilvl="2">
      <w:start w:val="1"/>
      <w:numFmt w:val="decimal"/>
      <w:isLgl/>
      <w:suff w:val="space"/>
      <w:lvlText w:val="%1.%2.%3."/>
      <w:lvlJc w:val="left"/>
      <w:pPr>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0FA84959"/>
    <w:multiLevelType w:val="multilevel"/>
    <w:tmpl w:val="BA665880"/>
    <w:lvl w:ilvl="0">
      <w:start w:val="1"/>
      <w:numFmt w:val="decimal"/>
      <w:lvlText w:val="%1."/>
      <w:lvlJc w:val="left"/>
      <w:pPr>
        <w:ind w:left="2911" w:hanging="360"/>
      </w:pPr>
      <w:rPr>
        <w:rFonts w:ascii="Calibri" w:eastAsia="Calibri" w:hAnsi="Calibri" w:cs="Arial"/>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9F3D4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B0038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07B7CB0"/>
    <w:multiLevelType w:val="multilevel"/>
    <w:tmpl w:val="7C8A4F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762265"/>
    <w:multiLevelType w:val="multilevel"/>
    <w:tmpl w:val="74E027C4"/>
    <w:lvl w:ilvl="0">
      <w:start w:val="1"/>
      <w:numFmt w:val="decimal"/>
      <w:lvlText w:val="%1."/>
      <w:lvlJc w:val="left"/>
      <w:pPr>
        <w:ind w:left="720" w:hanging="360"/>
      </w:pPr>
    </w:lvl>
    <w:lvl w:ilvl="1">
      <w:start w:val="1"/>
      <w:numFmt w:val="decimal"/>
      <w:isLgl/>
      <w:lvlText w:val="%1.%2."/>
      <w:lvlJc w:val="left"/>
      <w:pPr>
        <w:ind w:left="360" w:hanging="360"/>
      </w:pPr>
      <w:rPr>
        <w:b w:val="0"/>
        <w:i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55752DC2"/>
    <w:multiLevelType w:val="multilevel"/>
    <w:tmpl w:val="4B0801C4"/>
    <w:lvl w:ilvl="0">
      <w:start w:val="6"/>
      <w:numFmt w:val="decimal"/>
      <w:lvlText w:val="%1."/>
      <w:lvlJc w:val="left"/>
      <w:pPr>
        <w:ind w:left="2911"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85C7E8E"/>
    <w:multiLevelType w:val="multilevel"/>
    <w:tmpl w:val="8DE65B38"/>
    <w:lvl w:ilvl="0">
      <w:start w:val="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3668A3"/>
    <w:multiLevelType w:val="multilevel"/>
    <w:tmpl w:val="EA74E948"/>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CD61367"/>
    <w:multiLevelType w:val="multilevel"/>
    <w:tmpl w:val="00262ED2"/>
    <w:lvl w:ilvl="0">
      <w:start w:val="2"/>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E5D61"/>
    <w:multiLevelType w:val="multilevel"/>
    <w:tmpl w:val="10A86058"/>
    <w:lvl w:ilvl="0">
      <w:start w:val="3"/>
      <w:numFmt w:val="decimal"/>
      <w:lvlText w:val="%1."/>
      <w:lvlJc w:val="left"/>
      <w:pPr>
        <w:ind w:left="2911"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2F73C53"/>
    <w:multiLevelType w:val="multilevel"/>
    <w:tmpl w:val="0E9CD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9CC52B2"/>
    <w:multiLevelType w:val="hybridMultilevel"/>
    <w:tmpl w:val="955A382E"/>
    <w:lvl w:ilvl="0" w:tplc="0426000F">
      <w:start w:val="1"/>
      <w:numFmt w:val="decimal"/>
      <w:lvlText w:val="%1."/>
      <w:lvlJc w:val="left"/>
      <w:pPr>
        <w:ind w:left="1080" w:hanging="360"/>
      </w:pPr>
      <w:rPr>
        <w:rFonts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A5011DD"/>
    <w:multiLevelType w:val="hybridMultilevel"/>
    <w:tmpl w:val="436023A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num w:numId="1">
    <w:abstractNumId w:val="1"/>
  </w:num>
  <w:num w:numId="2">
    <w:abstractNumId w:val="14"/>
  </w:num>
  <w:num w:numId="3">
    <w:abstractNumId w:val="13"/>
  </w:num>
  <w:num w:numId="4">
    <w:abstractNumId w:val="0"/>
  </w:num>
  <w:num w:numId="5">
    <w:abstractNumId w:val="11"/>
  </w:num>
  <w:num w:numId="6">
    <w:abstractNumId w:val="12"/>
  </w:num>
  <w:num w:numId="7">
    <w:abstractNumId w:val="10"/>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
  </w:num>
  <w:num w:numId="12">
    <w:abstractNumId w:val="5"/>
  </w:num>
  <w:num w:numId="13">
    <w:abstractNumId w:val="9"/>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BFA"/>
    <w:rsid w:val="00007A7B"/>
    <w:rsid w:val="00012BF5"/>
    <w:rsid w:val="000131F5"/>
    <w:rsid w:val="00016025"/>
    <w:rsid w:val="0002730E"/>
    <w:rsid w:val="00036B08"/>
    <w:rsid w:val="00054DD3"/>
    <w:rsid w:val="0006695C"/>
    <w:rsid w:val="00070721"/>
    <w:rsid w:val="000802BD"/>
    <w:rsid w:val="00081D0E"/>
    <w:rsid w:val="000B7702"/>
    <w:rsid w:val="000C1052"/>
    <w:rsid w:val="000C4F66"/>
    <w:rsid w:val="000E538F"/>
    <w:rsid w:val="000E7018"/>
    <w:rsid w:val="000F006D"/>
    <w:rsid w:val="000F1627"/>
    <w:rsid w:val="000F21AB"/>
    <w:rsid w:val="000F5B05"/>
    <w:rsid w:val="000F6408"/>
    <w:rsid w:val="00122F29"/>
    <w:rsid w:val="00127395"/>
    <w:rsid w:val="001470D2"/>
    <w:rsid w:val="00153CAB"/>
    <w:rsid w:val="00162391"/>
    <w:rsid w:val="001A2BAF"/>
    <w:rsid w:val="001A64A8"/>
    <w:rsid w:val="001A6BBD"/>
    <w:rsid w:val="001B5A88"/>
    <w:rsid w:val="001B77E6"/>
    <w:rsid w:val="001C52CE"/>
    <w:rsid w:val="001D5852"/>
    <w:rsid w:val="00200E1A"/>
    <w:rsid w:val="00207BEC"/>
    <w:rsid w:val="002218A1"/>
    <w:rsid w:val="00282E48"/>
    <w:rsid w:val="002867C3"/>
    <w:rsid w:val="00291C8A"/>
    <w:rsid w:val="0029261E"/>
    <w:rsid w:val="002A020A"/>
    <w:rsid w:val="002B4DF1"/>
    <w:rsid w:val="00305E8F"/>
    <w:rsid w:val="00310EC9"/>
    <w:rsid w:val="003264F4"/>
    <w:rsid w:val="00330315"/>
    <w:rsid w:val="003332BF"/>
    <w:rsid w:val="00354B4D"/>
    <w:rsid w:val="00357BA7"/>
    <w:rsid w:val="00367966"/>
    <w:rsid w:val="0038304F"/>
    <w:rsid w:val="00396999"/>
    <w:rsid w:val="003A4739"/>
    <w:rsid w:val="003A5673"/>
    <w:rsid w:val="003B319F"/>
    <w:rsid w:val="003C67CB"/>
    <w:rsid w:val="003F3389"/>
    <w:rsid w:val="00400FF3"/>
    <w:rsid w:val="00402186"/>
    <w:rsid w:val="00413691"/>
    <w:rsid w:val="0047616B"/>
    <w:rsid w:val="004A5372"/>
    <w:rsid w:val="004B02D6"/>
    <w:rsid w:val="00507778"/>
    <w:rsid w:val="005219AE"/>
    <w:rsid w:val="00521A1E"/>
    <w:rsid w:val="005338FC"/>
    <w:rsid w:val="00535CDE"/>
    <w:rsid w:val="0053792E"/>
    <w:rsid w:val="00567180"/>
    <w:rsid w:val="005677F9"/>
    <w:rsid w:val="005A1166"/>
    <w:rsid w:val="005A2A7C"/>
    <w:rsid w:val="005B0553"/>
    <w:rsid w:val="005B7F9B"/>
    <w:rsid w:val="005C5784"/>
    <w:rsid w:val="00637FF6"/>
    <w:rsid w:val="00645FA5"/>
    <w:rsid w:val="0066518C"/>
    <w:rsid w:val="00672AC1"/>
    <w:rsid w:val="00676853"/>
    <w:rsid w:val="006A0E38"/>
    <w:rsid w:val="006A32FC"/>
    <w:rsid w:val="006B656A"/>
    <w:rsid w:val="006C38D1"/>
    <w:rsid w:val="007619C3"/>
    <w:rsid w:val="00772380"/>
    <w:rsid w:val="00785542"/>
    <w:rsid w:val="00794CB1"/>
    <w:rsid w:val="007A3148"/>
    <w:rsid w:val="007C4BBF"/>
    <w:rsid w:val="0082580F"/>
    <w:rsid w:val="008327A5"/>
    <w:rsid w:val="00843A7B"/>
    <w:rsid w:val="00845516"/>
    <w:rsid w:val="008754DA"/>
    <w:rsid w:val="00887C8A"/>
    <w:rsid w:val="00896D51"/>
    <w:rsid w:val="00897CAE"/>
    <w:rsid w:val="008B3DE3"/>
    <w:rsid w:val="008D1F8B"/>
    <w:rsid w:val="008E4FEA"/>
    <w:rsid w:val="008E71A2"/>
    <w:rsid w:val="008F3C8A"/>
    <w:rsid w:val="00905AA4"/>
    <w:rsid w:val="00950A53"/>
    <w:rsid w:val="0097018A"/>
    <w:rsid w:val="00977AB4"/>
    <w:rsid w:val="009A6683"/>
    <w:rsid w:val="009A7197"/>
    <w:rsid w:val="009C3F04"/>
    <w:rsid w:val="009C4C56"/>
    <w:rsid w:val="009C5D3D"/>
    <w:rsid w:val="009E7E4C"/>
    <w:rsid w:val="009F0616"/>
    <w:rsid w:val="009F2F1A"/>
    <w:rsid w:val="00A05349"/>
    <w:rsid w:val="00A06B95"/>
    <w:rsid w:val="00A2288F"/>
    <w:rsid w:val="00A31724"/>
    <w:rsid w:val="00A506F4"/>
    <w:rsid w:val="00A65110"/>
    <w:rsid w:val="00A65BD0"/>
    <w:rsid w:val="00A735F7"/>
    <w:rsid w:val="00A83228"/>
    <w:rsid w:val="00A96848"/>
    <w:rsid w:val="00AB65BE"/>
    <w:rsid w:val="00AF6C67"/>
    <w:rsid w:val="00B06E0C"/>
    <w:rsid w:val="00B43680"/>
    <w:rsid w:val="00B80264"/>
    <w:rsid w:val="00BB1496"/>
    <w:rsid w:val="00BD5B1B"/>
    <w:rsid w:val="00BE6D72"/>
    <w:rsid w:val="00C00682"/>
    <w:rsid w:val="00C271AC"/>
    <w:rsid w:val="00C43CA7"/>
    <w:rsid w:val="00C45B20"/>
    <w:rsid w:val="00C55F6D"/>
    <w:rsid w:val="00C609DF"/>
    <w:rsid w:val="00C63635"/>
    <w:rsid w:val="00C6501D"/>
    <w:rsid w:val="00C652C1"/>
    <w:rsid w:val="00C7105D"/>
    <w:rsid w:val="00C743BF"/>
    <w:rsid w:val="00C77664"/>
    <w:rsid w:val="00C957C1"/>
    <w:rsid w:val="00CA49BF"/>
    <w:rsid w:val="00CD655D"/>
    <w:rsid w:val="00D009A0"/>
    <w:rsid w:val="00D054F3"/>
    <w:rsid w:val="00D20F2A"/>
    <w:rsid w:val="00D21689"/>
    <w:rsid w:val="00D37223"/>
    <w:rsid w:val="00D6189C"/>
    <w:rsid w:val="00D8119A"/>
    <w:rsid w:val="00DB7707"/>
    <w:rsid w:val="00DC0DE3"/>
    <w:rsid w:val="00DC33C9"/>
    <w:rsid w:val="00DC617F"/>
    <w:rsid w:val="00DC771A"/>
    <w:rsid w:val="00DD53E8"/>
    <w:rsid w:val="00DD5DC5"/>
    <w:rsid w:val="00DE31C6"/>
    <w:rsid w:val="00DE3C3F"/>
    <w:rsid w:val="00DE3D52"/>
    <w:rsid w:val="00DE7614"/>
    <w:rsid w:val="00E07410"/>
    <w:rsid w:val="00E074C6"/>
    <w:rsid w:val="00E15318"/>
    <w:rsid w:val="00E50083"/>
    <w:rsid w:val="00E976DB"/>
    <w:rsid w:val="00EB13B2"/>
    <w:rsid w:val="00EC6D3E"/>
    <w:rsid w:val="00ED124D"/>
    <w:rsid w:val="00EE4881"/>
    <w:rsid w:val="00F00215"/>
    <w:rsid w:val="00F167BA"/>
    <w:rsid w:val="00F21657"/>
    <w:rsid w:val="00F27F7E"/>
    <w:rsid w:val="00F32579"/>
    <w:rsid w:val="00F47F70"/>
    <w:rsid w:val="00F54647"/>
    <w:rsid w:val="00F616A4"/>
    <w:rsid w:val="00F6272A"/>
    <w:rsid w:val="00F67B6C"/>
    <w:rsid w:val="00F8256C"/>
    <w:rsid w:val="00F82BFA"/>
    <w:rsid w:val="00F845EF"/>
    <w:rsid w:val="00F914F3"/>
    <w:rsid w:val="00F950A9"/>
    <w:rsid w:val="00FB339D"/>
    <w:rsid w:val="00FB56FE"/>
    <w:rsid w:val="00FC044F"/>
    <w:rsid w:val="00FD3331"/>
    <w:rsid w:val="00FD479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8FBD81-7D53-4879-A28A-02ACC353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3228"/>
    <w:pPr>
      <w:suppressAutoHyphens/>
      <w:spacing w:after="0" w:line="240" w:lineRule="auto"/>
    </w:pPr>
    <w:rPr>
      <w:rFonts w:ascii="Arial" w:eastAsia="Times New Roman" w:hAnsi="Arial" w:cs="Times New Roman"/>
      <w:szCs w:val="24"/>
      <w:lang w:val="en-GB"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F82BFA"/>
    <w:rPr>
      <w:color w:val="0000FF"/>
      <w:u w:val="single"/>
    </w:rPr>
  </w:style>
  <w:style w:type="paragraph" w:styleId="Pamatteksts">
    <w:name w:val="Body Text"/>
    <w:basedOn w:val="Parasts"/>
    <w:link w:val="PamattekstsRakstz"/>
    <w:rsid w:val="00F82BFA"/>
    <w:pPr>
      <w:jc w:val="center"/>
    </w:pPr>
    <w:rPr>
      <w:sz w:val="20"/>
      <w:szCs w:val="20"/>
      <w:lang w:val="lv-LV"/>
    </w:rPr>
  </w:style>
  <w:style w:type="character" w:customStyle="1" w:styleId="PamattekstsRakstz">
    <w:name w:val="Pamatteksts Rakstz."/>
    <w:basedOn w:val="Noklusjumarindkopasfonts"/>
    <w:link w:val="Pamatteksts"/>
    <w:rsid w:val="00F82BFA"/>
    <w:rPr>
      <w:rFonts w:ascii="Times New Roman" w:eastAsia="Times New Roman" w:hAnsi="Times New Roman" w:cs="Times New Roman"/>
      <w:sz w:val="20"/>
      <w:szCs w:val="20"/>
      <w:lang w:eastAsia="ar-SA"/>
    </w:rPr>
  </w:style>
  <w:style w:type="paragraph" w:styleId="Apakvirsraksts">
    <w:name w:val="Subtitle"/>
    <w:basedOn w:val="Parasts"/>
    <w:next w:val="Pamatteksts"/>
    <w:link w:val="ApakvirsrakstsRakstz"/>
    <w:qFormat/>
    <w:rsid w:val="00F82BFA"/>
    <w:pPr>
      <w:keepNext/>
      <w:spacing w:before="240" w:after="120"/>
      <w:jc w:val="center"/>
    </w:pPr>
    <w:rPr>
      <w:rFonts w:eastAsia="Arial" w:cs="Tahoma"/>
      <w:i/>
      <w:iCs/>
      <w:sz w:val="28"/>
      <w:szCs w:val="28"/>
    </w:rPr>
  </w:style>
  <w:style w:type="character" w:customStyle="1" w:styleId="ApakvirsrakstsRakstz">
    <w:name w:val="Apakšvirsraksts Rakstz."/>
    <w:basedOn w:val="Noklusjumarindkopasfonts"/>
    <w:link w:val="Apakvirsraksts"/>
    <w:rsid w:val="00F82BFA"/>
    <w:rPr>
      <w:rFonts w:ascii="Arial" w:eastAsia="Arial" w:hAnsi="Arial" w:cs="Tahoma"/>
      <w:i/>
      <w:iCs/>
      <w:sz w:val="28"/>
      <w:szCs w:val="28"/>
      <w:lang w:val="en-GB" w:eastAsia="ar-SA"/>
    </w:rPr>
  </w:style>
  <w:style w:type="paragraph" w:styleId="Pamattekstaatkpe3">
    <w:name w:val="Body Text Indent 3"/>
    <w:basedOn w:val="Parasts"/>
    <w:link w:val="Pamattekstaatkpe3Rakstz"/>
    <w:rsid w:val="00F82BFA"/>
    <w:pPr>
      <w:ind w:firstLine="360"/>
      <w:jc w:val="both"/>
    </w:pPr>
    <w:rPr>
      <w:szCs w:val="20"/>
      <w:lang w:val="lv-LV"/>
    </w:rPr>
  </w:style>
  <w:style w:type="character" w:customStyle="1" w:styleId="Pamattekstaatkpe3Rakstz">
    <w:name w:val="Pamatteksta atkāpe 3 Rakstz."/>
    <w:basedOn w:val="Noklusjumarindkopasfonts"/>
    <w:link w:val="Pamattekstaatkpe3"/>
    <w:rsid w:val="00F82BFA"/>
    <w:rPr>
      <w:rFonts w:ascii="Times New Roman" w:eastAsia="Times New Roman" w:hAnsi="Times New Roman" w:cs="Times New Roman"/>
      <w:sz w:val="24"/>
      <w:szCs w:val="20"/>
      <w:lang w:eastAsia="ar-SA"/>
    </w:rPr>
  </w:style>
  <w:style w:type="paragraph" w:styleId="Sarakstarindkopa">
    <w:name w:val="List Paragraph"/>
    <w:aliases w:val="Saistīto dokumentu saraksts,Syle 1,2,Strip,H&amp;P List Paragraph,Normal bullet 2,Bullet list,PPS_Bullet,Virsraksti,Numurets,List Paragraph1,Colorful List - Accent 11,Colorful List - Accent 12"/>
    <w:basedOn w:val="Parasts"/>
    <w:link w:val="SarakstarindkopaRakstz"/>
    <w:uiPriority w:val="34"/>
    <w:qFormat/>
    <w:rsid w:val="00F82BFA"/>
    <w:pPr>
      <w:suppressAutoHyphens w:val="0"/>
      <w:spacing w:after="200" w:line="276" w:lineRule="auto"/>
      <w:ind w:left="720"/>
    </w:pPr>
    <w:rPr>
      <w:rFonts w:ascii="Calibri" w:eastAsia="Calibri" w:hAnsi="Calibri"/>
      <w:szCs w:val="22"/>
      <w:lang w:val="lv-LV"/>
    </w:rPr>
  </w:style>
  <w:style w:type="paragraph" w:styleId="Bezatstarpm">
    <w:name w:val="No Spacing"/>
    <w:qFormat/>
    <w:rsid w:val="00F82BFA"/>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NoSpacing1">
    <w:name w:val="No Spacing1"/>
    <w:qFormat/>
    <w:rsid w:val="00F82BFA"/>
    <w:pPr>
      <w:suppressAutoHyphens/>
      <w:spacing w:after="0" w:line="100" w:lineRule="atLeast"/>
    </w:pPr>
    <w:rPr>
      <w:rFonts w:ascii="Times New Roman" w:eastAsia="Times New Roman" w:hAnsi="Times New Roman" w:cs="Times New Roman"/>
      <w:sz w:val="24"/>
      <w:szCs w:val="24"/>
    </w:rPr>
  </w:style>
  <w:style w:type="paragraph" w:styleId="Pamatteksts3">
    <w:name w:val="Body Text 3"/>
    <w:basedOn w:val="Parasts"/>
    <w:link w:val="Pamatteksts3Rakstz"/>
    <w:semiHidden/>
    <w:rsid w:val="00F82BFA"/>
    <w:pPr>
      <w:spacing w:line="360" w:lineRule="auto"/>
      <w:jc w:val="center"/>
    </w:pPr>
    <w:rPr>
      <w:b/>
      <w:bCs/>
      <w:caps/>
      <w:sz w:val="28"/>
      <w:szCs w:val="28"/>
      <w:lang w:val="lv-LV"/>
    </w:rPr>
  </w:style>
  <w:style w:type="character" w:customStyle="1" w:styleId="Pamatteksts3Rakstz">
    <w:name w:val="Pamatteksts 3 Rakstz."/>
    <w:basedOn w:val="Noklusjumarindkopasfonts"/>
    <w:link w:val="Pamatteksts3"/>
    <w:semiHidden/>
    <w:rsid w:val="00F82BFA"/>
    <w:rPr>
      <w:rFonts w:ascii="Times New Roman" w:eastAsia="Times New Roman" w:hAnsi="Times New Roman" w:cs="Times New Roman"/>
      <w:b/>
      <w:bCs/>
      <w:caps/>
      <w:sz w:val="28"/>
      <w:szCs w:val="28"/>
      <w:lang w:eastAsia="ar-SA"/>
    </w:rPr>
  </w:style>
  <w:style w:type="paragraph" w:customStyle="1" w:styleId="NoSpacing2">
    <w:name w:val="No Spacing2"/>
    <w:qFormat/>
    <w:rsid w:val="00F82BFA"/>
    <w:pPr>
      <w:suppressAutoHyphens/>
      <w:spacing w:after="0" w:line="100" w:lineRule="atLeast"/>
    </w:pPr>
    <w:rPr>
      <w:rFonts w:ascii="Times New Roman" w:eastAsia="Times New Roman" w:hAnsi="Times New Roman" w:cs="Times New Roman"/>
      <w:sz w:val="24"/>
      <w:szCs w:val="24"/>
    </w:rPr>
  </w:style>
  <w:style w:type="paragraph" w:styleId="Balonteksts">
    <w:name w:val="Balloon Text"/>
    <w:basedOn w:val="Parasts"/>
    <w:link w:val="BalontekstsRakstz"/>
    <w:unhideWhenUsed/>
    <w:rsid w:val="00C652C1"/>
    <w:rPr>
      <w:rFonts w:ascii="Segoe UI" w:hAnsi="Segoe UI" w:cs="Segoe UI"/>
      <w:sz w:val="18"/>
      <w:szCs w:val="18"/>
    </w:rPr>
  </w:style>
  <w:style w:type="character" w:customStyle="1" w:styleId="BalontekstsRakstz">
    <w:name w:val="Balonteksts Rakstz."/>
    <w:basedOn w:val="Noklusjumarindkopasfonts"/>
    <w:link w:val="Balonteksts"/>
    <w:rsid w:val="00C652C1"/>
    <w:rPr>
      <w:rFonts w:ascii="Segoe UI" w:eastAsia="Times New Roman" w:hAnsi="Segoe UI" w:cs="Segoe UI"/>
      <w:sz w:val="18"/>
      <w:szCs w:val="18"/>
      <w:lang w:val="en-GB" w:eastAsia="ar-SA"/>
    </w:rPr>
  </w:style>
  <w:style w:type="paragraph" w:customStyle="1" w:styleId="Martis1">
    <w:name w:val="Martis 1"/>
    <w:basedOn w:val="Parasts"/>
    <w:rsid w:val="00AF6C67"/>
    <w:rPr>
      <w:rFonts w:eastAsia="Calibri"/>
      <w:szCs w:val="22"/>
    </w:rPr>
  </w:style>
  <w:style w:type="paragraph" w:styleId="Pamattekstsaratkpi">
    <w:name w:val="Body Text Indent"/>
    <w:basedOn w:val="Parasts"/>
    <w:link w:val="PamattekstsaratkpiRakstz"/>
    <w:rsid w:val="00AF6C67"/>
    <w:pPr>
      <w:spacing w:after="120"/>
      <w:ind w:left="283"/>
    </w:pPr>
  </w:style>
  <w:style w:type="character" w:customStyle="1" w:styleId="PamattekstsaratkpiRakstz">
    <w:name w:val="Pamatteksts ar atkāpi Rakstz."/>
    <w:basedOn w:val="Noklusjumarindkopasfonts"/>
    <w:link w:val="Pamattekstsaratkpi"/>
    <w:rsid w:val="00AF6C67"/>
    <w:rPr>
      <w:rFonts w:ascii="Times New Roman" w:eastAsia="Times New Roman" w:hAnsi="Times New Roman" w:cs="Times New Roman"/>
      <w:sz w:val="24"/>
      <w:szCs w:val="24"/>
      <w:lang w:val="en-GB" w:eastAsia="ar-SA"/>
    </w:rPr>
  </w:style>
  <w:style w:type="paragraph" w:styleId="Galvene">
    <w:name w:val="header"/>
    <w:basedOn w:val="Parasts"/>
    <w:link w:val="GalveneRakstz"/>
    <w:uiPriority w:val="99"/>
    <w:unhideWhenUsed/>
    <w:rsid w:val="00A65110"/>
    <w:pPr>
      <w:tabs>
        <w:tab w:val="center" w:pos="4153"/>
        <w:tab w:val="right" w:pos="8306"/>
      </w:tabs>
    </w:pPr>
  </w:style>
  <w:style w:type="character" w:customStyle="1" w:styleId="GalveneRakstz">
    <w:name w:val="Galvene Rakstz."/>
    <w:basedOn w:val="Noklusjumarindkopasfonts"/>
    <w:link w:val="Galvene"/>
    <w:uiPriority w:val="99"/>
    <w:rsid w:val="00A65110"/>
    <w:rPr>
      <w:rFonts w:ascii="Times New Roman" w:eastAsia="Times New Roman" w:hAnsi="Times New Roman" w:cs="Times New Roman"/>
      <w:sz w:val="24"/>
      <w:szCs w:val="24"/>
      <w:lang w:val="en-GB" w:eastAsia="ar-SA"/>
    </w:rPr>
  </w:style>
  <w:style w:type="paragraph" w:styleId="Kjene">
    <w:name w:val="footer"/>
    <w:basedOn w:val="Parasts"/>
    <w:link w:val="KjeneRakstz"/>
    <w:uiPriority w:val="99"/>
    <w:unhideWhenUsed/>
    <w:rsid w:val="00A65110"/>
    <w:pPr>
      <w:tabs>
        <w:tab w:val="center" w:pos="4153"/>
        <w:tab w:val="right" w:pos="8306"/>
      </w:tabs>
    </w:pPr>
  </w:style>
  <w:style w:type="character" w:customStyle="1" w:styleId="KjeneRakstz">
    <w:name w:val="Kājene Rakstz."/>
    <w:basedOn w:val="Noklusjumarindkopasfonts"/>
    <w:link w:val="Kjene"/>
    <w:uiPriority w:val="99"/>
    <w:rsid w:val="00A65110"/>
    <w:rPr>
      <w:rFonts w:ascii="Times New Roman" w:eastAsia="Times New Roman" w:hAnsi="Times New Roman" w:cs="Times New Roman"/>
      <w:sz w:val="24"/>
      <w:szCs w:val="24"/>
      <w:lang w:val="en-GB" w:eastAsia="ar-SA"/>
    </w:rPr>
  </w:style>
  <w:style w:type="character" w:customStyle="1" w:styleId="emailstyle19">
    <w:name w:val="emailstyle19"/>
    <w:rsid w:val="00F54647"/>
    <w:rPr>
      <w:rFonts w:ascii="Arial" w:hAnsi="Arial" w:cs="Arial"/>
      <w:color w:val="993366"/>
      <w:sz w:val="20"/>
    </w:rPr>
  </w:style>
  <w:style w:type="paragraph" w:customStyle="1" w:styleId="Galvene1">
    <w:name w:val="Galvene1"/>
    <w:basedOn w:val="Parasts"/>
    <w:rsid w:val="00127395"/>
    <w:pPr>
      <w:tabs>
        <w:tab w:val="center" w:pos="4153"/>
        <w:tab w:val="right" w:pos="8306"/>
      </w:tabs>
    </w:pPr>
    <w:rPr>
      <w:lang w:val="lv-LV"/>
    </w:rPr>
  </w:style>
  <w:style w:type="table" w:styleId="Reatabula">
    <w:name w:val="Table Grid"/>
    <w:basedOn w:val="Parastatabula"/>
    <w:uiPriority w:val="59"/>
    <w:rsid w:val="000273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Saistīto dokumentu saraksts Rakstz.,Syle 1 Rakstz.,2 Rakstz.,Strip Rakstz.,H&amp;P List Paragraph Rakstz.,Normal bullet 2 Rakstz.,Bullet list Rakstz.,PPS_Bullet Rakstz.,Virsraksti Rakstz.,Numurets Rakstz.,List Paragraph1 Rakstz."/>
    <w:link w:val="Sarakstarindkopa"/>
    <w:uiPriority w:val="34"/>
    <w:qFormat/>
    <w:locked/>
    <w:rsid w:val="0047616B"/>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F3EEE-16F1-4096-8AC7-FB26E5B97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9870</Words>
  <Characters>5627</Characters>
  <Application>Microsoft Office Word</Application>
  <DocSecurity>0</DocSecurity>
  <Lines>46</Lines>
  <Paragraphs>30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Kalnina</dc:creator>
  <cp:keywords/>
  <dc:description/>
  <cp:lastModifiedBy>Andra Kalnina</cp:lastModifiedBy>
  <cp:revision>2</cp:revision>
  <cp:lastPrinted>2019-09-09T12:55:00Z</cp:lastPrinted>
  <dcterms:created xsi:type="dcterms:W3CDTF">2019-09-26T08:24:00Z</dcterms:created>
  <dcterms:modified xsi:type="dcterms:W3CDTF">2019-09-26T08:24:00Z</dcterms:modified>
</cp:coreProperties>
</file>