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2696" w14:textId="77777777" w:rsidR="00A35323" w:rsidRPr="004F43C8" w:rsidRDefault="00A35323" w:rsidP="0030294F">
      <w:pPr>
        <w:pStyle w:val="Virsraksts3"/>
        <w:keepNext w:val="0"/>
        <w:tabs>
          <w:tab w:val="left" w:pos="5760"/>
          <w:tab w:val="left" w:pos="11520"/>
        </w:tabs>
        <w:spacing w:before="0" w:after="0"/>
        <w:ind w:left="2880"/>
        <w:jc w:val="right"/>
        <w:rPr>
          <w:sz w:val="20"/>
          <w:szCs w:val="20"/>
        </w:rPr>
      </w:pPr>
      <w:r w:rsidRPr="004F43C8">
        <w:rPr>
          <w:sz w:val="20"/>
          <w:szCs w:val="20"/>
        </w:rPr>
        <w:t>APSTIPRINĀTS</w:t>
      </w:r>
    </w:p>
    <w:p w14:paraId="073AF71A" w14:textId="77777777" w:rsidR="00A35323" w:rsidRPr="004F43C8" w:rsidRDefault="00A35323" w:rsidP="0030294F">
      <w:pPr>
        <w:spacing w:after="0" w:line="240" w:lineRule="auto"/>
        <w:jc w:val="right"/>
        <w:rPr>
          <w:rFonts w:ascii="Arial" w:hAnsi="Arial" w:cs="Arial"/>
          <w:sz w:val="20"/>
          <w:szCs w:val="20"/>
        </w:rPr>
      </w:pPr>
      <w:r w:rsidRPr="004F43C8">
        <w:rPr>
          <w:rFonts w:ascii="Arial" w:hAnsi="Arial" w:cs="Arial"/>
          <w:sz w:val="20"/>
          <w:szCs w:val="20"/>
        </w:rPr>
        <w:t>Liepājas pilsētas domes Iepirkumu komisijas</w:t>
      </w:r>
    </w:p>
    <w:p w14:paraId="7C26532B" w14:textId="415A7D28" w:rsidR="00A35323" w:rsidRPr="004F43C8" w:rsidRDefault="001A14BF" w:rsidP="0030294F">
      <w:pPr>
        <w:tabs>
          <w:tab w:val="left" w:pos="288"/>
          <w:tab w:val="left" w:pos="613"/>
        </w:tabs>
        <w:spacing w:after="0" w:line="240" w:lineRule="auto"/>
        <w:jc w:val="right"/>
        <w:rPr>
          <w:rFonts w:ascii="Arial" w:hAnsi="Arial" w:cs="Arial"/>
          <w:sz w:val="20"/>
          <w:szCs w:val="20"/>
        </w:rPr>
      </w:pPr>
      <w:r>
        <w:rPr>
          <w:rFonts w:ascii="Arial" w:hAnsi="Arial" w:cs="Arial"/>
          <w:sz w:val="20"/>
          <w:szCs w:val="20"/>
        </w:rPr>
        <w:t>201</w:t>
      </w:r>
      <w:r w:rsidR="008B0260">
        <w:rPr>
          <w:rFonts w:ascii="Arial" w:hAnsi="Arial" w:cs="Arial"/>
          <w:sz w:val="20"/>
          <w:szCs w:val="20"/>
        </w:rPr>
        <w:t>9</w:t>
      </w:r>
      <w:r>
        <w:rPr>
          <w:rFonts w:ascii="Arial" w:hAnsi="Arial" w:cs="Arial"/>
          <w:sz w:val="20"/>
          <w:szCs w:val="20"/>
        </w:rPr>
        <w:t xml:space="preserve">.gada </w:t>
      </w:r>
      <w:r w:rsidR="008B0260">
        <w:rPr>
          <w:rFonts w:ascii="Arial" w:hAnsi="Arial" w:cs="Arial"/>
          <w:sz w:val="20"/>
          <w:szCs w:val="20"/>
        </w:rPr>
        <w:t>15</w:t>
      </w:r>
      <w:r w:rsidR="00A35323" w:rsidRPr="004F43C8">
        <w:rPr>
          <w:rFonts w:ascii="Arial" w:hAnsi="Arial" w:cs="Arial"/>
          <w:sz w:val="20"/>
          <w:szCs w:val="20"/>
        </w:rPr>
        <w:t>.</w:t>
      </w:r>
      <w:r w:rsidR="00C24FA0" w:rsidRPr="004F43C8">
        <w:rPr>
          <w:rFonts w:ascii="Arial" w:hAnsi="Arial" w:cs="Arial"/>
          <w:sz w:val="20"/>
          <w:szCs w:val="20"/>
        </w:rPr>
        <w:t>ma</w:t>
      </w:r>
      <w:r w:rsidR="008B0260">
        <w:rPr>
          <w:rFonts w:ascii="Arial" w:hAnsi="Arial" w:cs="Arial"/>
          <w:sz w:val="20"/>
          <w:szCs w:val="20"/>
        </w:rPr>
        <w:t>ij</w:t>
      </w:r>
      <w:r w:rsidR="00C24FA0" w:rsidRPr="004F43C8">
        <w:rPr>
          <w:rFonts w:ascii="Arial" w:hAnsi="Arial" w:cs="Arial"/>
          <w:sz w:val="20"/>
          <w:szCs w:val="20"/>
        </w:rPr>
        <w:t>a</w:t>
      </w:r>
      <w:r w:rsidR="00A35323" w:rsidRPr="004F43C8">
        <w:rPr>
          <w:rFonts w:ascii="Arial" w:hAnsi="Arial" w:cs="Arial"/>
          <w:sz w:val="20"/>
          <w:szCs w:val="20"/>
        </w:rPr>
        <w:t xml:space="preserve"> sēdē, protokols Nr.</w:t>
      </w:r>
      <w:r w:rsidR="00C24FA0" w:rsidRPr="004F43C8">
        <w:rPr>
          <w:rFonts w:ascii="Arial" w:hAnsi="Arial" w:cs="Arial"/>
          <w:sz w:val="20"/>
          <w:szCs w:val="20"/>
        </w:rPr>
        <w:t>1</w:t>
      </w:r>
    </w:p>
    <w:p w14:paraId="655197B3" w14:textId="77777777" w:rsidR="0030294F" w:rsidRDefault="0030294F" w:rsidP="0030294F">
      <w:pPr>
        <w:tabs>
          <w:tab w:val="left" w:pos="288"/>
          <w:tab w:val="left" w:pos="613"/>
        </w:tabs>
        <w:spacing w:after="0" w:line="240" w:lineRule="auto"/>
        <w:jc w:val="right"/>
        <w:rPr>
          <w:rFonts w:ascii="Arial" w:hAnsi="Arial" w:cs="Arial"/>
          <w:sz w:val="20"/>
          <w:szCs w:val="20"/>
        </w:rPr>
      </w:pPr>
    </w:p>
    <w:p w14:paraId="06358A45" w14:textId="77777777" w:rsidR="0080187E" w:rsidRPr="004F43C8" w:rsidRDefault="0080187E" w:rsidP="0030294F">
      <w:pPr>
        <w:tabs>
          <w:tab w:val="left" w:pos="288"/>
          <w:tab w:val="left" w:pos="613"/>
        </w:tabs>
        <w:spacing w:after="0" w:line="240" w:lineRule="auto"/>
        <w:jc w:val="right"/>
        <w:rPr>
          <w:rFonts w:ascii="Arial" w:hAnsi="Arial" w:cs="Arial"/>
          <w:sz w:val="20"/>
          <w:szCs w:val="20"/>
        </w:rPr>
      </w:pPr>
    </w:p>
    <w:p w14:paraId="4F061D2E" w14:textId="77777777" w:rsidR="0030294F" w:rsidRPr="004F43C8" w:rsidRDefault="00AC1C38" w:rsidP="0030294F">
      <w:pPr>
        <w:spacing w:after="0" w:line="240" w:lineRule="auto"/>
        <w:jc w:val="center"/>
        <w:rPr>
          <w:rFonts w:ascii="Arial" w:hAnsi="Arial" w:cs="Arial"/>
          <w:b/>
          <w:sz w:val="20"/>
          <w:szCs w:val="20"/>
        </w:rPr>
      </w:pPr>
      <w:r w:rsidRPr="004F43C8">
        <w:rPr>
          <w:rFonts w:ascii="Arial" w:hAnsi="Arial" w:cs="Arial"/>
          <w:b/>
          <w:sz w:val="20"/>
          <w:szCs w:val="20"/>
        </w:rPr>
        <w:t>ATKLĀTA KONKURSA</w:t>
      </w:r>
    </w:p>
    <w:p w14:paraId="389A5CAE" w14:textId="3043D93E" w:rsidR="007F73DE" w:rsidRPr="004F43C8" w:rsidRDefault="007F73DE" w:rsidP="0030294F">
      <w:pPr>
        <w:spacing w:after="0" w:line="240" w:lineRule="auto"/>
        <w:jc w:val="center"/>
        <w:rPr>
          <w:rFonts w:ascii="Arial" w:hAnsi="Arial" w:cs="Arial"/>
          <w:sz w:val="20"/>
          <w:szCs w:val="20"/>
        </w:rPr>
      </w:pPr>
      <w:r w:rsidRPr="004F43C8">
        <w:rPr>
          <w:rFonts w:ascii="Arial" w:hAnsi="Arial" w:cs="Arial"/>
          <w:sz w:val="20"/>
          <w:szCs w:val="20"/>
        </w:rPr>
        <w:t xml:space="preserve">(IDENTIFIKĀCIJAS NUMURS </w:t>
      </w:r>
      <w:r w:rsidR="005A1694" w:rsidRPr="004F43C8">
        <w:rPr>
          <w:rFonts w:ascii="Arial" w:hAnsi="Arial" w:cs="Arial"/>
          <w:sz w:val="20"/>
          <w:szCs w:val="20"/>
        </w:rPr>
        <w:t xml:space="preserve">LPP </w:t>
      </w:r>
      <w:r w:rsidR="009856F4">
        <w:rPr>
          <w:rFonts w:ascii="Arial" w:hAnsi="Arial" w:cs="Arial"/>
          <w:sz w:val="20"/>
          <w:szCs w:val="20"/>
        </w:rPr>
        <w:t>201</w:t>
      </w:r>
      <w:r w:rsidR="008B0260">
        <w:rPr>
          <w:rFonts w:ascii="Arial" w:hAnsi="Arial" w:cs="Arial"/>
          <w:sz w:val="20"/>
          <w:szCs w:val="20"/>
        </w:rPr>
        <w:t>9</w:t>
      </w:r>
      <w:r w:rsidR="009856F4">
        <w:rPr>
          <w:rFonts w:ascii="Arial" w:hAnsi="Arial" w:cs="Arial"/>
          <w:sz w:val="20"/>
          <w:szCs w:val="20"/>
        </w:rPr>
        <w:t>/6</w:t>
      </w:r>
      <w:r w:rsidR="008B0260">
        <w:rPr>
          <w:rFonts w:ascii="Arial" w:hAnsi="Arial" w:cs="Arial"/>
          <w:sz w:val="20"/>
          <w:szCs w:val="20"/>
        </w:rPr>
        <w:t>2</w:t>
      </w:r>
      <w:r w:rsidRPr="004F43C8">
        <w:rPr>
          <w:rFonts w:ascii="Arial" w:hAnsi="Arial" w:cs="Arial"/>
          <w:sz w:val="20"/>
          <w:szCs w:val="20"/>
        </w:rPr>
        <w:t>)</w:t>
      </w:r>
    </w:p>
    <w:p w14:paraId="14E2596D" w14:textId="77777777" w:rsidR="0030294F" w:rsidRPr="004F43C8" w:rsidRDefault="0030294F" w:rsidP="0030294F">
      <w:pPr>
        <w:pStyle w:val="Galvene"/>
        <w:tabs>
          <w:tab w:val="clear" w:pos="4153"/>
          <w:tab w:val="clear" w:pos="8306"/>
        </w:tabs>
        <w:jc w:val="center"/>
        <w:rPr>
          <w:rFonts w:ascii="Arial" w:hAnsi="Arial" w:cs="Arial"/>
          <w:sz w:val="20"/>
        </w:rPr>
      </w:pPr>
    </w:p>
    <w:p w14:paraId="6C787415" w14:textId="6202EABB" w:rsidR="00F32921" w:rsidRPr="004F43C8" w:rsidRDefault="00EE276A" w:rsidP="00C24FA0">
      <w:pPr>
        <w:spacing w:after="0" w:line="240" w:lineRule="auto"/>
        <w:jc w:val="center"/>
        <w:rPr>
          <w:rFonts w:ascii="Arial" w:hAnsi="Arial" w:cs="Arial"/>
          <w:b/>
          <w:color w:val="0F0F0F"/>
          <w:u w:val="single"/>
          <w:shd w:val="clear" w:color="auto" w:fill="FFFFFF"/>
        </w:rPr>
      </w:pPr>
      <w:bookmarkStart w:id="0" w:name="_Hlk8382572"/>
      <w:r w:rsidRPr="00EE276A">
        <w:rPr>
          <w:rFonts w:ascii="Arial" w:hAnsi="Arial" w:cs="Arial"/>
          <w:b/>
          <w:color w:val="0F0F0F"/>
          <w:u w:val="single"/>
          <w:shd w:val="clear" w:color="auto" w:fill="FFFFFF"/>
        </w:rPr>
        <w:t>Liepājas pilsētas noformēšana Ziemassvētkiem - atsevišķu jaunu noformējuma elementu un kompozīciju izveidošana, integrējot esošos noformējuma elementus, to remonts, uzstādīšana, uzturēšana un remonts</w:t>
      </w:r>
      <w:bookmarkEnd w:id="0"/>
    </w:p>
    <w:p w14:paraId="640A3AFE" w14:textId="77777777" w:rsidR="00F32921" w:rsidRPr="004F43C8" w:rsidRDefault="00F32921" w:rsidP="0030294F">
      <w:pPr>
        <w:spacing w:after="0" w:line="240" w:lineRule="auto"/>
        <w:jc w:val="center"/>
        <w:rPr>
          <w:rFonts w:ascii="Arial" w:hAnsi="Arial" w:cs="Arial"/>
          <w:b/>
          <w:caps/>
          <w:sz w:val="20"/>
          <w:szCs w:val="20"/>
        </w:rPr>
      </w:pPr>
    </w:p>
    <w:p w14:paraId="265FB1DF" w14:textId="77777777" w:rsidR="00A35323" w:rsidRPr="004F43C8" w:rsidRDefault="0030294F" w:rsidP="0030294F">
      <w:pPr>
        <w:spacing w:after="0" w:line="240" w:lineRule="auto"/>
        <w:jc w:val="center"/>
        <w:rPr>
          <w:rFonts w:ascii="Arial" w:hAnsi="Arial" w:cs="Arial"/>
          <w:b/>
          <w:sz w:val="20"/>
          <w:szCs w:val="20"/>
        </w:rPr>
      </w:pPr>
      <w:r w:rsidRPr="004F43C8">
        <w:rPr>
          <w:rFonts w:ascii="Arial" w:hAnsi="Arial" w:cs="Arial"/>
          <w:b/>
          <w:sz w:val="20"/>
          <w:szCs w:val="20"/>
        </w:rPr>
        <w:t>NOLIKUMS</w:t>
      </w:r>
    </w:p>
    <w:p w14:paraId="40377228" w14:textId="77777777" w:rsidR="0030294F" w:rsidRPr="004F43C8" w:rsidRDefault="0030294F" w:rsidP="0030294F">
      <w:pPr>
        <w:spacing w:after="0" w:line="240" w:lineRule="auto"/>
        <w:jc w:val="center"/>
        <w:rPr>
          <w:rFonts w:ascii="Arial" w:hAnsi="Arial" w:cs="Arial"/>
          <w:b/>
          <w:sz w:val="20"/>
          <w:szCs w:val="20"/>
        </w:rPr>
      </w:pPr>
    </w:p>
    <w:p w14:paraId="2A234093" w14:textId="77777777" w:rsidR="00852988" w:rsidRPr="004F43C8" w:rsidRDefault="00852988" w:rsidP="0030294F">
      <w:pPr>
        <w:spacing w:after="0" w:line="240" w:lineRule="auto"/>
        <w:jc w:val="center"/>
        <w:rPr>
          <w:rFonts w:ascii="Arial" w:hAnsi="Arial" w:cs="Arial"/>
          <w:b/>
          <w:sz w:val="20"/>
          <w:szCs w:val="20"/>
        </w:rPr>
      </w:pPr>
      <w:r w:rsidRPr="004F43C8">
        <w:rPr>
          <w:rFonts w:ascii="Arial" w:hAnsi="Arial" w:cs="Arial"/>
          <w:b/>
          <w:sz w:val="20"/>
          <w:szCs w:val="20"/>
        </w:rPr>
        <w:t>I SADAĻA</w:t>
      </w:r>
    </w:p>
    <w:p w14:paraId="25710B4A" w14:textId="77777777" w:rsidR="00852988" w:rsidRPr="004F43C8" w:rsidRDefault="00852988" w:rsidP="0030294F">
      <w:pPr>
        <w:spacing w:after="0" w:line="240" w:lineRule="auto"/>
        <w:jc w:val="center"/>
        <w:rPr>
          <w:rFonts w:ascii="Arial" w:hAnsi="Arial" w:cs="Arial"/>
          <w:b/>
          <w:sz w:val="20"/>
          <w:szCs w:val="20"/>
        </w:rPr>
      </w:pPr>
      <w:r w:rsidRPr="004F43C8">
        <w:rPr>
          <w:rFonts w:ascii="Arial" w:hAnsi="Arial" w:cs="Arial"/>
          <w:b/>
          <w:sz w:val="20"/>
          <w:szCs w:val="20"/>
        </w:rPr>
        <w:t>INFORMĀCIJA PAR IEPIRKUMU</w:t>
      </w:r>
    </w:p>
    <w:p w14:paraId="7CCADF16" w14:textId="77777777" w:rsidR="00852988" w:rsidRPr="004F43C8" w:rsidRDefault="00852988" w:rsidP="00852988">
      <w:pPr>
        <w:spacing w:after="0" w:line="240" w:lineRule="auto"/>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884"/>
      </w:tblGrid>
      <w:tr w:rsidR="00406EED" w:rsidRPr="004F43C8" w14:paraId="25889E40" w14:textId="77777777" w:rsidTr="00406EED">
        <w:tc>
          <w:tcPr>
            <w:tcW w:w="9209" w:type="dxa"/>
            <w:gridSpan w:val="2"/>
            <w:tcBorders>
              <w:bottom w:val="single" w:sz="4" w:space="0" w:color="auto"/>
            </w:tcBorders>
          </w:tcPr>
          <w:p w14:paraId="0F7563F6" w14:textId="77777777" w:rsidR="00406EED" w:rsidRPr="004F43C8" w:rsidRDefault="00406EED" w:rsidP="00944E2E">
            <w:pPr>
              <w:pStyle w:val="Sarakstarindkopa"/>
              <w:numPr>
                <w:ilvl w:val="1"/>
                <w:numId w:val="4"/>
              </w:numPr>
              <w:rPr>
                <w:rFonts w:ascii="Arial" w:hAnsi="Arial" w:cs="Arial"/>
                <w:b/>
                <w:sz w:val="20"/>
                <w:szCs w:val="20"/>
              </w:rPr>
            </w:pPr>
            <w:r w:rsidRPr="004F43C8">
              <w:rPr>
                <w:rFonts w:ascii="Arial" w:hAnsi="Arial" w:cs="Arial"/>
                <w:b/>
                <w:sz w:val="20"/>
                <w:szCs w:val="20"/>
              </w:rPr>
              <w:t>Pasūtītājs</w:t>
            </w:r>
          </w:p>
        </w:tc>
      </w:tr>
      <w:tr w:rsidR="00406EED" w:rsidRPr="004F43C8" w14:paraId="0CD6FE34" w14:textId="77777777" w:rsidTr="00406EED">
        <w:tc>
          <w:tcPr>
            <w:tcW w:w="4040" w:type="dxa"/>
            <w:tcBorders>
              <w:top w:val="single" w:sz="4" w:space="0" w:color="auto"/>
              <w:left w:val="single" w:sz="4" w:space="0" w:color="auto"/>
              <w:bottom w:val="single" w:sz="4" w:space="0" w:color="auto"/>
              <w:right w:val="single" w:sz="4" w:space="0" w:color="auto"/>
            </w:tcBorders>
          </w:tcPr>
          <w:p w14:paraId="052BB47A" w14:textId="0B1FF53F" w:rsidR="00406EED" w:rsidRPr="004F43C8" w:rsidRDefault="00406EED" w:rsidP="00406EED">
            <w:pPr>
              <w:rPr>
                <w:rFonts w:ascii="Arial" w:hAnsi="Arial" w:cs="Arial"/>
                <w:sz w:val="20"/>
                <w:szCs w:val="20"/>
              </w:rPr>
            </w:pPr>
            <w:r w:rsidRPr="004F43C8">
              <w:rPr>
                <w:rFonts w:ascii="Arial" w:hAnsi="Arial" w:cs="Arial"/>
                <w:sz w:val="20"/>
                <w:szCs w:val="20"/>
                <w:u w:val="single"/>
              </w:rPr>
              <w:t>Pasūtītājs, kas organizē iepirkuma procedūru</w:t>
            </w:r>
            <w:r w:rsidRPr="004F43C8">
              <w:rPr>
                <w:rFonts w:ascii="Arial" w:hAnsi="Arial" w:cs="Arial"/>
                <w:sz w:val="20"/>
                <w:szCs w:val="20"/>
              </w:rPr>
              <w:t>:</w:t>
            </w:r>
          </w:p>
          <w:p w14:paraId="78B75AC6" w14:textId="77777777" w:rsidR="00406EED" w:rsidRPr="004F43C8" w:rsidRDefault="00406EED" w:rsidP="00406EED">
            <w:pPr>
              <w:tabs>
                <w:tab w:val="left" w:pos="284"/>
                <w:tab w:val="left" w:pos="709"/>
                <w:tab w:val="left" w:pos="1560"/>
              </w:tabs>
              <w:ind w:left="567" w:hanging="567"/>
              <w:jc w:val="both"/>
              <w:rPr>
                <w:rFonts w:ascii="Arial" w:hAnsi="Arial" w:cs="Arial"/>
                <w:sz w:val="20"/>
                <w:szCs w:val="20"/>
              </w:rPr>
            </w:pPr>
            <w:r w:rsidRPr="004F43C8">
              <w:rPr>
                <w:rFonts w:ascii="Arial" w:hAnsi="Arial" w:cs="Arial"/>
                <w:sz w:val="20"/>
                <w:szCs w:val="20"/>
              </w:rPr>
              <w:t>Liepājas pilsētas pašvaldība</w:t>
            </w:r>
          </w:p>
          <w:p w14:paraId="2D224F73" w14:textId="77777777" w:rsidR="00406EED" w:rsidRPr="004F43C8" w:rsidRDefault="00406EED" w:rsidP="00406EED">
            <w:pPr>
              <w:tabs>
                <w:tab w:val="left" w:pos="284"/>
                <w:tab w:val="left" w:pos="709"/>
                <w:tab w:val="left" w:pos="3404"/>
              </w:tabs>
              <w:ind w:left="567" w:hanging="567"/>
              <w:jc w:val="both"/>
              <w:rPr>
                <w:rFonts w:ascii="Arial" w:hAnsi="Arial" w:cs="Arial"/>
                <w:sz w:val="20"/>
                <w:szCs w:val="20"/>
              </w:rPr>
            </w:pPr>
            <w:r w:rsidRPr="004F43C8">
              <w:rPr>
                <w:rFonts w:ascii="Arial" w:hAnsi="Arial" w:cs="Arial"/>
                <w:sz w:val="20"/>
                <w:szCs w:val="20"/>
              </w:rPr>
              <w:t>Reģistrācijas Nr. 90000063185</w:t>
            </w:r>
          </w:p>
          <w:p w14:paraId="184EA973" w14:textId="77777777" w:rsidR="00406EED" w:rsidRPr="004F43C8" w:rsidRDefault="00406EED" w:rsidP="00406EED">
            <w:pPr>
              <w:rPr>
                <w:rFonts w:ascii="Arial" w:hAnsi="Arial" w:cs="Arial"/>
                <w:sz w:val="20"/>
                <w:szCs w:val="20"/>
              </w:rPr>
            </w:pPr>
            <w:r w:rsidRPr="004F43C8">
              <w:rPr>
                <w:rFonts w:ascii="Arial" w:hAnsi="Arial" w:cs="Arial"/>
                <w:sz w:val="20"/>
                <w:szCs w:val="20"/>
              </w:rPr>
              <w:t>Rožu iela 6, Liepāja, LV-3401</w:t>
            </w:r>
          </w:p>
        </w:tc>
        <w:tc>
          <w:tcPr>
            <w:tcW w:w="5169" w:type="dxa"/>
            <w:tcBorders>
              <w:top w:val="single" w:sz="4" w:space="0" w:color="auto"/>
              <w:left w:val="single" w:sz="4" w:space="0" w:color="auto"/>
              <w:bottom w:val="single" w:sz="4" w:space="0" w:color="auto"/>
              <w:right w:val="single" w:sz="4" w:space="0" w:color="auto"/>
            </w:tcBorders>
          </w:tcPr>
          <w:p w14:paraId="1CC75CDF" w14:textId="7AF45D7A" w:rsidR="00406EED" w:rsidRPr="004F43C8" w:rsidRDefault="00406EED" w:rsidP="00406EED">
            <w:pPr>
              <w:rPr>
                <w:rFonts w:ascii="Arial" w:hAnsi="Arial" w:cs="Arial"/>
                <w:sz w:val="20"/>
                <w:szCs w:val="20"/>
              </w:rPr>
            </w:pPr>
            <w:r w:rsidRPr="004F43C8">
              <w:rPr>
                <w:rFonts w:ascii="Arial" w:hAnsi="Arial" w:cs="Arial"/>
                <w:sz w:val="20"/>
                <w:szCs w:val="20"/>
                <w:u w:val="single"/>
              </w:rPr>
              <w:t xml:space="preserve">Pasūtītājs, kas slēgs </w:t>
            </w:r>
            <w:r w:rsidR="00E84511" w:rsidRPr="004F43C8">
              <w:rPr>
                <w:rFonts w:ascii="Arial" w:hAnsi="Arial" w:cs="Arial"/>
                <w:sz w:val="20"/>
                <w:szCs w:val="20"/>
                <w:u w:val="single"/>
              </w:rPr>
              <w:t>līgumu</w:t>
            </w:r>
            <w:r w:rsidRPr="004F43C8">
              <w:rPr>
                <w:rFonts w:ascii="Arial" w:hAnsi="Arial" w:cs="Arial"/>
                <w:sz w:val="20"/>
                <w:szCs w:val="20"/>
              </w:rPr>
              <w:t>:</w:t>
            </w:r>
          </w:p>
          <w:p w14:paraId="7260862E" w14:textId="77777777" w:rsidR="00E84511" w:rsidRPr="004F43C8" w:rsidRDefault="00E84511" w:rsidP="00E84511">
            <w:pPr>
              <w:tabs>
                <w:tab w:val="left" w:pos="709"/>
                <w:tab w:val="left" w:pos="3404"/>
              </w:tabs>
              <w:jc w:val="both"/>
              <w:rPr>
                <w:rFonts w:ascii="Arial" w:hAnsi="Arial" w:cs="Arial"/>
                <w:sz w:val="20"/>
                <w:szCs w:val="20"/>
              </w:rPr>
            </w:pPr>
            <w:r w:rsidRPr="004F43C8">
              <w:rPr>
                <w:rFonts w:ascii="Arial" w:hAnsi="Arial" w:cs="Arial"/>
                <w:sz w:val="20"/>
                <w:szCs w:val="20"/>
              </w:rPr>
              <w:t>Liepājas pilsētas pašvaldības iestāde “Liepājas pilsētas Būvvalde”</w:t>
            </w:r>
          </w:p>
          <w:p w14:paraId="7C088AAB" w14:textId="77777777" w:rsidR="00E84511" w:rsidRPr="004F43C8" w:rsidRDefault="00E84511" w:rsidP="00E84511">
            <w:pPr>
              <w:tabs>
                <w:tab w:val="left" w:pos="709"/>
                <w:tab w:val="left" w:pos="3404"/>
              </w:tabs>
              <w:jc w:val="both"/>
              <w:rPr>
                <w:rFonts w:ascii="Arial" w:hAnsi="Arial" w:cs="Arial"/>
                <w:sz w:val="20"/>
                <w:szCs w:val="20"/>
              </w:rPr>
            </w:pPr>
            <w:r w:rsidRPr="004F43C8">
              <w:rPr>
                <w:rFonts w:ascii="Arial" w:hAnsi="Arial" w:cs="Arial"/>
                <w:sz w:val="20"/>
                <w:szCs w:val="20"/>
              </w:rPr>
              <w:t>Reģistrācijas Nr. 90000437928</w:t>
            </w:r>
          </w:p>
          <w:p w14:paraId="18BFB031" w14:textId="595E0892" w:rsidR="00406EED" w:rsidRPr="004F43C8" w:rsidRDefault="00E84511" w:rsidP="00E84511">
            <w:pPr>
              <w:tabs>
                <w:tab w:val="left" w:pos="709"/>
                <w:tab w:val="left" w:pos="3404"/>
              </w:tabs>
              <w:jc w:val="both"/>
              <w:rPr>
                <w:rFonts w:ascii="Arial" w:hAnsi="Arial" w:cs="Arial"/>
                <w:sz w:val="20"/>
                <w:szCs w:val="20"/>
              </w:rPr>
            </w:pPr>
            <w:r w:rsidRPr="004F43C8">
              <w:rPr>
                <w:rFonts w:ascii="Arial" w:hAnsi="Arial" w:cs="Arial"/>
                <w:sz w:val="20"/>
                <w:szCs w:val="20"/>
              </w:rPr>
              <w:t>Rožu iela 6, Liepāja, LV-3401</w:t>
            </w:r>
          </w:p>
        </w:tc>
      </w:tr>
      <w:tr w:rsidR="00406EED" w:rsidRPr="004F43C8" w14:paraId="4BD6645B" w14:textId="77777777" w:rsidTr="00406EED">
        <w:tc>
          <w:tcPr>
            <w:tcW w:w="9209" w:type="dxa"/>
            <w:gridSpan w:val="2"/>
            <w:tcBorders>
              <w:top w:val="single" w:sz="4" w:space="0" w:color="auto"/>
            </w:tcBorders>
          </w:tcPr>
          <w:p w14:paraId="2EE2BF6C" w14:textId="62602D18" w:rsidR="00406EED" w:rsidRPr="004F43C8" w:rsidRDefault="00406EED" w:rsidP="00406EED">
            <w:pPr>
              <w:rPr>
                <w:rFonts w:ascii="Arial" w:hAnsi="Arial" w:cs="Arial"/>
                <w:sz w:val="20"/>
                <w:szCs w:val="20"/>
              </w:rPr>
            </w:pPr>
          </w:p>
        </w:tc>
      </w:tr>
      <w:tr w:rsidR="00852988" w:rsidRPr="004F43C8" w14:paraId="5C6F6E47" w14:textId="77777777" w:rsidTr="00406EED">
        <w:tc>
          <w:tcPr>
            <w:tcW w:w="9209" w:type="dxa"/>
            <w:gridSpan w:val="2"/>
          </w:tcPr>
          <w:p w14:paraId="4EF30764" w14:textId="77777777" w:rsidR="00852988" w:rsidRPr="004F43C8" w:rsidRDefault="00852988" w:rsidP="00944E2E">
            <w:pPr>
              <w:pStyle w:val="Sarakstarindkopa"/>
              <w:numPr>
                <w:ilvl w:val="1"/>
                <w:numId w:val="4"/>
              </w:numPr>
              <w:rPr>
                <w:rFonts w:ascii="Arial" w:hAnsi="Arial" w:cs="Arial"/>
                <w:b/>
                <w:sz w:val="20"/>
                <w:szCs w:val="20"/>
              </w:rPr>
            </w:pPr>
            <w:r w:rsidRPr="004F43C8">
              <w:rPr>
                <w:rFonts w:ascii="Arial" w:hAnsi="Arial" w:cs="Arial"/>
                <w:b/>
                <w:sz w:val="20"/>
                <w:szCs w:val="20"/>
              </w:rPr>
              <w:t>Iepirkuma priekšmets</w:t>
            </w:r>
          </w:p>
        </w:tc>
      </w:tr>
      <w:tr w:rsidR="00852988" w:rsidRPr="004F43C8" w14:paraId="322E2961" w14:textId="77777777" w:rsidTr="00406EED">
        <w:tc>
          <w:tcPr>
            <w:tcW w:w="9209" w:type="dxa"/>
            <w:gridSpan w:val="2"/>
          </w:tcPr>
          <w:p w14:paraId="3D82F7C2" w14:textId="7A937702" w:rsidR="004F43C8" w:rsidRPr="004F43C8" w:rsidRDefault="009D508A" w:rsidP="003E2AC1">
            <w:pPr>
              <w:pStyle w:val="NoSpacing1"/>
              <w:numPr>
                <w:ilvl w:val="2"/>
                <w:numId w:val="4"/>
              </w:numPr>
              <w:jc w:val="both"/>
              <w:rPr>
                <w:rFonts w:ascii="Arial" w:hAnsi="Arial" w:cs="Arial"/>
                <w:sz w:val="20"/>
                <w:szCs w:val="20"/>
                <w:shd w:val="clear" w:color="auto" w:fill="FFFFFF"/>
              </w:rPr>
            </w:pPr>
            <w:r w:rsidRPr="004F43C8">
              <w:rPr>
                <w:rFonts w:ascii="Arial" w:hAnsi="Arial" w:cs="Arial"/>
                <w:sz w:val="20"/>
                <w:szCs w:val="20"/>
                <w:shd w:val="clear" w:color="auto" w:fill="FFFFFF"/>
              </w:rPr>
              <w:t xml:space="preserve">Liepājas pilsētas noformēšana Ziemassvētkiem – </w:t>
            </w:r>
            <w:r w:rsidR="008B0260" w:rsidRPr="008B0260">
              <w:rPr>
                <w:rFonts w:ascii="Arial" w:hAnsi="Arial" w:cs="Arial"/>
                <w:sz w:val="20"/>
                <w:szCs w:val="20"/>
                <w:shd w:val="clear" w:color="auto" w:fill="FFFFFF"/>
              </w:rPr>
              <w:t>atsevišķu jaunu noformējuma elementu un kompozīciju izveidošana, integrējot esošos noformējuma elementus, to remonts, uzstādīšana, uzturēšana un remonts</w:t>
            </w:r>
            <w:r w:rsidRPr="004F43C8">
              <w:rPr>
                <w:rFonts w:ascii="Arial" w:hAnsi="Arial" w:cs="Arial"/>
                <w:sz w:val="20"/>
                <w:szCs w:val="20"/>
                <w:shd w:val="clear" w:color="auto" w:fill="FFFFFF"/>
              </w:rPr>
              <w:t>.</w:t>
            </w:r>
          </w:p>
          <w:p w14:paraId="65295762" w14:textId="27AD8388" w:rsidR="00E84511" w:rsidRPr="004F43C8" w:rsidRDefault="00E84511" w:rsidP="003E2AC1">
            <w:pPr>
              <w:pStyle w:val="NoSpacing1"/>
              <w:numPr>
                <w:ilvl w:val="2"/>
                <w:numId w:val="4"/>
              </w:numPr>
              <w:jc w:val="both"/>
              <w:rPr>
                <w:rFonts w:ascii="Arial" w:hAnsi="Arial" w:cs="Arial"/>
                <w:sz w:val="20"/>
                <w:szCs w:val="20"/>
                <w:shd w:val="clear" w:color="auto" w:fill="FFFFFF"/>
              </w:rPr>
            </w:pPr>
            <w:r w:rsidRPr="004F43C8">
              <w:rPr>
                <w:rFonts w:ascii="Arial" w:hAnsi="Arial" w:cs="Arial"/>
                <w:sz w:val="20"/>
                <w:szCs w:val="20"/>
              </w:rPr>
              <w:t xml:space="preserve">Iepirkumam </w:t>
            </w:r>
            <w:r w:rsidR="009D508A" w:rsidRPr="004F43C8">
              <w:rPr>
                <w:rFonts w:ascii="Arial" w:hAnsi="Arial" w:cs="Arial"/>
                <w:sz w:val="20"/>
                <w:szCs w:val="20"/>
              </w:rPr>
              <w:t xml:space="preserve">ir </w:t>
            </w:r>
            <w:r w:rsidR="008B0260">
              <w:rPr>
                <w:rFonts w:ascii="Arial" w:hAnsi="Arial" w:cs="Arial"/>
                <w:sz w:val="20"/>
                <w:szCs w:val="20"/>
              </w:rPr>
              <w:t>3</w:t>
            </w:r>
            <w:r w:rsidRPr="004F43C8">
              <w:rPr>
                <w:rFonts w:ascii="Arial" w:hAnsi="Arial" w:cs="Arial"/>
                <w:sz w:val="20"/>
                <w:szCs w:val="20"/>
              </w:rPr>
              <w:t xml:space="preserve"> (</w:t>
            </w:r>
            <w:r w:rsidR="008B0260">
              <w:rPr>
                <w:rFonts w:ascii="Arial" w:hAnsi="Arial" w:cs="Arial"/>
                <w:sz w:val="20"/>
                <w:szCs w:val="20"/>
              </w:rPr>
              <w:t>trīs</w:t>
            </w:r>
            <w:r w:rsidRPr="004F43C8">
              <w:rPr>
                <w:rFonts w:ascii="Arial" w:hAnsi="Arial" w:cs="Arial"/>
                <w:sz w:val="20"/>
                <w:szCs w:val="20"/>
              </w:rPr>
              <w:t>) iepirkuma daļas:</w:t>
            </w:r>
          </w:p>
          <w:p w14:paraId="48AFEB9A" w14:textId="027CEAE4" w:rsidR="004F43C8" w:rsidRPr="004F43C8" w:rsidRDefault="00BF1F99" w:rsidP="00470A54">
            <w:pPr>
              <w:pStyle w:val="NoSpacing1"/>
              <w:ind w:left="1735" w:hanging="992"/>
              <w:jc w:val="both"/>
              <w:rPr>
                <w:rFonts w:ascii="Arial" w:hAnsi="Arial" w:cs="Arial"/>
                <w:sz w:val="20"/>
                <w:szCs w:val="20"/>
              </w:rPr>
            </w:pPr>
            <w:r>
              <w:rPr>
                <w:rFonts w:ascii="Arial" w:hAnsi="Arial" w:cs="Arial"/>
                <w:sz w:val="20"/>
                <w:szCs w:val="20"/>
              </w:rPr>
              <w:t>1.2.2.1.</w:t>
            </w:r>
            <w:r w:rsidR="003A088D">
              <w:rPr>
                <w:rFonts w:ascii="Arial" w:hAnsi="Arial" w:cs="Arial"/>
                <w:sz w:val="20"/>
                <w:szCs w:val="20"/>
              </w:rPr>
              <w:t xml:space="preserve">      </w:t>
            </w:r>
            <w:r w:rsidR="009D508A" w:rsidRPr="004F43C8">
              <w:rPr>
                <w:rFonts w:ascii="Arial" w:hAnsi="Arial" w:cs="Arial"/>
                <w:sz w:val="20"/>
                <w:szCs w:val="20"/>
              </w:rPr>
              <w:t>1.i</w:t>
            </w:r>
            <w:r w:rsidR="00E84511" w:rsidRPr="004F43C8">
              <w:rPr>
                <w:rFonts w:ascii="Arial" w:hAnsi="Arial" w:cs="Arial"/>
                <w:sz w:val="20"/>
                <w:szCs w:val="20"/>
              </w:rPr>
              <w:t xml:space="preserve">epirkuma daļa </w:t>
            </w:r>
            <w:r w:rsidR="009D508A" w:rsidRPr="004F43C8">
              <w:rPr>
                <w:rFonts w:ascii="Arial" w:hAnsi="Arial" w:cs="Arial"/>
                <w:sz w:val="20"/>
                <w:szCs w:val="20"/>
              </w:rPr>
              <w:t>“</w:t>
            </w:r>
            <w:r w:rsidR="003A088D" w:rsidRPr="003A088D">
              <w:rPr>
                <w:rFonts w:ascii="Arial" w:hAnsi="Arial" w:cs="Arial"/>
                <w:sz w:val="20"/>
                <w:szCs w:val="20"/>
              </w:rPr>
              <w:t>Ziemassvētku noformējums pilsētas ekskluzīvajam centram</w:t>
            </w:r>
            <w:r w:rsidR="009D508A" w:rsidRPr="004F43C8">
              <w:rPr>
                <w:rFonts w:ascii="Arial" w:hAnsi="Arial" w:cs="Arial"/>
                <w:sz w:val="20"/>
                <w:szCs w:val="20"/>
              </w:rPr>
              <w:t>”</w:t>
            </w:r>
            <w:r w:rsidR="004F43C8" w:rsidRPr="004F43C8">
              <w:rPr>
                <w:rFonts w:ascii="Arial" w:hAnsi="Arial" w:cs="Arial"/>
                <w:sz w:val="20"/>
                <w:szCs w:val="20"/>
              </w:rPr>
              <w:t>;</w:t>
            </w:r>
          </w:p>
          <w:p w14:paraId="68A8B7C0" w14:textId="23245527" w:rsidR="00E84511" w:rsidRPr="004F43C8" w:rsidRDefault="00BF1F99" w:rsidP="00470A54">
            <w:pPr>
              <w:pStyle w:val="NoSpacing1"/>
              <w:ind w:left="1735" w:hanging="992"/>
              <w:jc w:val="both"/>
              <w:rPr>
                <w:rFonts w:ascii="Arial" w:hAnsi="Arial" w:cs="Arial"/>
                <w:sz w:val="20"/>
                <w:szCs w:val="20"/>
              </w:rPr>
            </w:pPr>
            <w:r>
              <w:rPr>
                <w:rFonts w:ascii="Arial" w:hAnsi="Arial" w:cs="Arial"/>
                <w:sz w:val="20"/>
                <w:szCs w:val="20"/>
              </w:rPr>
              <w:t xml:space="preserve">1.2.2.2.      </w:t>
            </w:r>
            <w:r w:rsidR="009D508A" w:rsidRPr="004F43C8">
              <w:rPr>
                <w:rFonts w:ascii="Arial" w:hAnsi="Arial" w:cs="Arial"/>
                <w:sz w:val="20"/>
                <w:szCs w:val="20"/>
              </w:rPr>
              <w:t>2.iepirkuma daļa “</w:t>
            </w:r>
            <w:r w:rsidR="003A088D" w:rsidRPr="003A088D">
              <w:rPr>
                <w:rFonts w:ascii="Arial" w:hAnsi="Arial" w:cs="Arial"/>
                <w:sz w:val="20"/>
                <w:szCs w:val="20"/>
              </w:rPr>
              <w:t>Kanālmalas teritorijas Ziemassvētku noformējums</w:t>
            </w:r>
            <w:r w:rsidR="009D508A" w:rsidRPr="004F43C8">
              <w:rPr>
                <w:rFonts w:ascii="Arial" w:hAnsi="Arial" w:cs="Arial"/>
                <w:sz w:val="20"/>
                <w:szCs w:val="20"/>
              </w:rPr>
              <w:t>”</w:t>
            </w:r>
            <w:r w:rsidR="004F43C8" w:rsidRPr="004F43C8">
              <w:rPr>
                <w:rFonts w:ascii="Arial" w:hAnsi="Arial" w:cs="Arial"/>
                <w:sz w:val="20"/>
                <w:szCs w:val="20"/>
              </w:rPr>
              <w:t>;</w:t>
            </w:r>
          </w:p>
          <w:p w14:paraId="342C69DE" w14:textId="368D8D8B" w:rsidR="003A088D" w:rsidRPr="004F43C8" w:rsidRDefault="00BF1F99" w:rsidP="007F26CE">
            <w:pPr>
              <w:pStyle w:val="NoSpacing1"/>
              <w:ind w:left="1735" w:hanging="992"/>
              <w:jc w:val="both"/>
              <w:rPr>
                <w:rFonts w:ascii="Arial" w:hAnsi="Arial" w:cs="Arial"/>
                <w:sz w:val="20"/>
                <w:szCs w:val="20"/>
              </w:rPr>
            </w:pPr>
            <w:r>
              <w:rPr>
                <w:rFonts w:ascii="Arial" w:hAnsi="Arial" w:cs="Arial"/>
                <w:sz w:val="20"/>
                <w:szCs w:val="20"/>
              </w:rPr>
              <w:t xml:space="preserve">1.2.2.3.    </w:t>
            </w:r>
            <w:r w:rsidR="003A088D">
              <w:rPr>
                <w:rFonts w:ascii="Arial" w:hAnsi="Arial" w:cs="Arial"/>
                <w:sz w:val="20"/>
                <w:szCs w:val="20"/>
              </w:rPr>
              <w:t xml:space="preserve">  </w:t>
            </w:r>
            <w:r w:rsidR="009D508A" w:rsidRPr="004F43C8">
              <w:rPr>
                <w:rFonts w:ascii="Arial" w:hAnsi="Arial" w:cs="Arial"/>
                <w:sz w:val="20"/>
                <w:szCs w:val="20"/>
              </w:rPr>
              <w:t>3.iepirkuma daļa “</w:t>
            </w:r>
            <w:r w:rsidR="003A088D" w:rsidRPr="003A088D">
              <w:rPr>
                <w:rFonts w:ascii="Arial" w:hAnsi="Arial" w:cs="Arial"/>
                <w:sz w:val="20"/>
                <w:szCs w:val="20"/>
              </w:rPr>
              <w:t>Zivju ielas Ziemassvētku noformējums</w:t>
            </w:r>
            <w:r w:rsidR="009D508A" w:rsidRPr="004F43C8">
              <w:rPr>
                <w:rFonts w:ascii="Arial" w:hAnsi="Arial" w:cs="Arial"/>
                <w:sz w:val="20"/>
                <w:szCs w:val="20"/>
              </w:rPr>
              <w:t>”</w:t>
            </w:r>
            <w:r w:rsidR="003A088D">
              <w:rPr>
                <w:rFonts w:ascii="Arial" w:hAnsi="Arial" w:cs="Arial"/>
                <w:sz w:val="20"/>
                <w:szCs w:val="20"/>
              </w:rPr>
              <w:t>.</w:t>
            </w:r>
          </w:p>
          <w:p w14:paraId="70C726F7" w14:textId="2D572EB3" w:rsidR="00E84511" w:rsidRPr="004F43C8" w:rsidRDefault="004F43C8" w:rsidP="003E2AC1">
            <w:pPr>
              <w:pStyle w:val="NoSpacing1"/>
              <w:jc w:val="both"/>
              <w:rPr>
                <w:rFonts w:ascii="Arial" w:hAnsi="Arial" w:cs="Arial"/>
                <w:sz w:val="20"/>
                <w:szCs w:val="20"/>
              </w:rPr>
            </w:pPr>
            <w:r w:rsidRPr="004F43C8">
              <w:rPr>
                <w:rFonts w:ascii="Arial" w:hAnsi="Arial" w:cs="Arial"/>
                <w:sz w:val="20"/>
                <w:szCs w:val="20"/>
              </w:rPr>
              <w:t xml:space="preserve">1.2.3. </w:t>
            </w:r>
            <w:r w:rsidR="00E84511" w:rsidRPr="004F43C8">
              <w:rPr>
                <w:rFonts w:ascii="Arial" w:hAnsi="Arial" w:cs="Arial"/>
                <w:sz w:val="20"/>
                <w:szCs w:val="20"/>
              </w:rPr>
              <w:t xml:space="preserve">Pretendents piedāvājumu var iesniegt par visu iepirkuma priekšmeta apjomu, vienu vai vairākām iepirkuma priekšmeta daļām. Piedāvājumam pilnībā jāatbilst nolikumā minētajām prasībām. Vienas daļas ietvaros Pretendentam jāpiedāvā visus šīs daļas tehniskajā specifikācijā minētos pakalpojumus. </w:t>
            </w:r>
          </w:p>
          <w:p w14:paraId="03DF8CEE" w14:textId="1B64DDE6" w:rsidR="0096120F" w:rsidRPr="004F43C8" w:rsidRDefault="0096120F" w:rsidP="003E2AC1">
            <w:pPr>
              <w:pStyle w:val="NoSpacing1"/>
              <w:jc w:val="both"/>
              <w:rPr>
                <w:rFonts w:ascii="Arial" w:eastAsia="Arial" w:hAnsi="Arial" w:cs="Arial"/>
                <w:color w:val="000000"/>
                <w:kern w:val="2"/>
                <w:sz w:val="20"/>
                <w:szCs w:val="20"/>
              </w:rPr>
            </w:pPr>
          </w:p>
        </w:tc>
      </w:tr>
      <w:tr w:rsidR="00BA4AFC" w:rsidRPr="004F43C8" w14:paraId="142CD07A" w14:textId="77777777" w:rsidTr="00406EED">
        <w:tc>
          <w:tcPr>
            <w:tcW w:w="9209" w:type="dxa"/>
            <w:gridSpan w:val="2"/>
          </w:tcPr>
          <w:p w14:paraId="2FF63A71" w14:textId="77777777" w:rsidR="00BA4AFC" w:rsidRPr="004F43C8" w:rsidRDefault="00BA4AFC" w:rsidP="00944E2E">
            <w:pPr>
              <w:pStyle w:val="Sarakstarindkopa"/>
              <w:numPr>
                <w:ilvl w:val="1"/>
                <w:numId w:val="4"/>
              </w:numPr>
              <w:rPr>
                <w:rFonts w:ascii="Arial" w:hAnsi="Arial" w:cs="Arial"/>
                <w:b/>
                <w:sz w:val="20"/>
                <w:szCs w:val="20"/>
              </w:rPr>
            </w:pPr>
            <w:r w:rsidRPr="004F43C8">
              <w:rPr>
                <w:rFonts w:ascii="Arial" w:hAnsi="Arial" w:cs="Arial"/>
                <w:b/>
                <w:sz w:val="20"/>
                <w:szCs w:val="20"/>
              </w:rPr>
              <w:t>CPV kods</w:t>
            </w:r>
          </w:p>
        </w:tc>
      </w:tr>
      <w:tr w:rsidR="00BA4AFC" w:rsidRPr="004F43C8" w14:paraId="158C15DF" w14:textId="77777777" w:rsidTr="00406EED">
        <w:tc>
          <w:tcPr>
            <w:tcW w:w="9209" w:type="dxa"/>
            <w:gridSpan w:val="2"/>
          </w:tcPr>
          <w:p w14:paraId="738A39CE" w14:textId="7BB28C96" w:rsidR="003D11B1" w:rsidRPr="004F43C8" w:rsidRDefault="00E84511" w:rsidP="00406EED">
            <w:pPr>
              <w:pStyle w:val="Bezatstarpm"/>
              <w:jc w:val="both"/>
              <w:rPr>
                <w:rFonts w:ascii="Arial" w:eastAsia="Calibri" w:hAnsi="Arial" w:cs="Arial"/>
                <w:sz w:val="20"/>
                <w:szCs w:val="20"/>
                <w:shd w:val="clear" w:color="auto" w:fill="FFFFFF"/>
              </w:rPr>
            </w:pPr>
            <w:r w:rsidRPr="004F43C8">
              <w:rPr>
                <w:rFonts w:ascii="Arial" w:eastAsia="Calibri" w:hAnsi="Arial" w:cs="Arial"/>
                <w:sz w:val="20"/>
                <w:szCs w:val="20"/>
              </w:rPr>
              <w:t xml:space="preserve">92312000-1 </w:t>
            </w:r>
            <w:r w:rsidR="00D5226B" w:rsidRPr="004F43C8">
              <w:rPr>
                <w:rFonts w:ascii="Arial" w:eastAsia="Calibri" w:hAnsi="Arial" w:cs="Arial"/>
                <w:sz w:val="20"/>
                <w:szCs w:val="20"/>
              </w:rPr>
              <w:t>(</w:t>
            </w:r>
            <w:r w:rsidRPr="004F43C8">
              <w:rPr>
                <w:rFonts w:ascii="Arial" w:eastAsia="Calibri" w:hAnsi="Arial" w:cs="Arial"/>
                <w:i/>
                <w:sz w:val="20"/>
                <w:szCs w:val="20"/>
                <w:shd w:val="clear" w:color="auto" w:fill="FFFFFF"/>
              </w:rPr>
              <w:t>Mākslinieciskie pakalpojumi</w:t>
            </w:r>
            <w:r w:rsidR="00D5226B" w:rsidRPr="004F43C8">
              <w:rPr>
                <w:rFonts w:ascii="Arial" w:eastAsia="Calibri" w:hAnsi="Arial" w:cs="Arial"/>
                <w:sz w:val="20"/>
                <w:szCs w:val="20"/>
                <w:shd w:val="clear" w:color="auto" w:fill="FFFFFF"/>
              </w:rPr>
              <w:t>)</w:t>
            </w:r>
          </w:p>
          <w:p w14:paraId="2433AC11" w14:textId="1D9654BA" w:rsidR="00E84511" w:rsidRPr="004F43C8" w:rsidRDefault="00E84511" w:rsidP="00406EED">
            <w:pPr>
              <w:pStyle w:val="Bezatstarpm"/>
              <w:jc w:val="both"/>
              <w:rPr>
                <w:rFonts w:ascii="Arial" w:eastAsia="Calibri" w:hAnsi="Arial" w:cs="Arial"/>
                <w:sz w:val="20"/>
                <w:szCs w:val="20"/>
                <w:shd w:val="clear" w:color="auto" w:fill="FFFFFF"/>
              </w:rPr>
            </w:pPr>
            <w:r w:rsidRPr="004F43C8">
              <w:rPr>
                <w:rFonts w:ascii="Arial" w:eastAsia="Calibri" w:hAnsi="Arial" w:cs="Arial"/>
                <w:sz w:val="20"/>
                <w:szCs w:val="20"/>
              </w:rPr>
              <w:t xml:space="preserve">51100000-3 </w:t>
            </w:r>
            <w:r w:rsidR="00D5226B" w:rsidRPr="004F43C8">
              <w:rPr>
                <w:rFonts w:ascii="Arial" w:eastAsia="Calibri" w:hAnsi="Arial" w:cs="Arial"/>
                <w:sz w:val="20"/>
                <w:szCs w:val="20"/>
              </w:rPr>
              <w:t>(</w:t>
            </w:r>
            <w:r w:rsidRPr="004F43C8">
              <w:rPr>
                <w:rFonts w:ascii="Arial" w:eastAsia="Calibri" w:hAnsi="Arial" w:cs="Arial"/>
                <w:i/>
                <w:sz w:val="20"/>
                <w:szCs w:val="20"/>
                <w:shd w:val="clear" w:color="auto" w:fill="FFFFFF"/>
              </w:rPr>
              <w:t>Elektrisko un mehānisko iekārtu uzstādīšanas pakalpojumi</w:t>
            </w:r>
            <w:r w:rsidR="00D5226B" w:rsidRPr="004F43C8">
              <w:rPr>
                <w:rFonts w:ascii="Arial" w:eastAsia="Calibri" w:hAnsi="Arial" w:cs="Arial"/>
                <w:sz w:val="20"/>
                <w:szCs w:val="20"/>
                <w:shd w:val="clear" w:color="auto" w:fill="FFFFFF"/>
              </w:rPr>
              <w:t>)</w:t>
            </w:r>
          </w:p>
          <w:p w14:paraId="36FF7B77" w14:textId="77777777" w:rsidR="00D5226B" w:rsidRPr="004F43C8" w:rsidRDefault="00E84511" w:rsidP="00406EED">
            <w:pPr>
              <w:pStyle w:val="Bezatstarpm"/>
              <w:jc w:val="both"/>
              <w:rPr>
                <w:rFonts w:ascii="Arial" w:eastAsia="Calibri" w:hAnsi="Arial" w:cs="Arial"/>
                <w:sz w:val="20"/>
                <w:szCs w:val="20"/>
                <w:shd w:val="clear" w:color="auto" w:fill="FFFFFF"/>
              </w:rPr>
            </w:pPr>
            <w:r w:rsidRPr="004F43C8">
              <w:rPr>
                <w:rFonts w:ascii="Arial" w:eastAsia="Calibri" w:hAnsi="Arial" w:cs="Arial"/>
                <w:sz w:val="20"/>
                <w:szCs w:val="20"/>
              </w:rPr>
              <w:t xml:space="preserve">31500000-1 </w:t>
            </w:r>
            <w:r w:rsidR="00D5226B" w:rsidRPr="004F43C8">
              <w:rPr>
                <w:rFonts w:ascii="Arial" w:eastAsia="Calibri" w:hAnsi="Arial" w:cs="Arial"/>
                <w:sz w:val="20"/>
                <w:szCs w:val="20"/>
              </w:rPr>
              <w:t>(</w:t>
            </w:r>
            <w:r w:rsidRPr="004F43C8">
              <w:rPr>
                <w:rFonts w:ascii="Arial" w:eastAsia="Calibri" w:hAnsi="Arial" w:cs="Arial"/>
                <w:i/>
                <w:sz w:val="20"/>
                <w:szCs w:val="20"/>
                <w:shd w:val="clear" w:color="auto" w:fill="FFFFFF"/>
              </w:rPr>
              <w:t>Apgaismes ierīces un elektriskās spuldzes</w:t>
            </w:r>
            <w:r w:rsidR="00D5226B" w:rsidRPr="004F43C8">
              <w:rPr>
                <w:rFonts w:ascii="Arial" w:eastAsia="Calibri" w:hAnsi="Arial" w:cs="Arial"/>
                <w:sz w:val="20"/>
                <w:szCs w:val="20"/>
                <w:shd w:val="clear" w:color="auto" w:fill="FFFFFF"/>
              </w:rPr>
              <w:t>)</w:t>
            </w:r>
          </w:p>
          <w:p w14:paraId="2E873F17" w14:textId="63C807EF" w:rsidR="00822F27" w:rsidRPr="004F43C8" w:rsidRDefault="00822F27" w:rsidP="00406EED">
            <w:pPr>
              <w:pStyle w:val="Bezatstarpm"/>
              <w:jc w:val="both"/>
              <w:rPr>
                <w:rFonts w:ascii="Arial" w:eastAsia="Calibri" w:hAnsi="Arial" w:cs="Arial"/>
                <w:sz w:val="20"/>
                <w:szCs w:val="20"/>
                <w:shd w:val="clear" w:color="auto" w:fill="FFFFFF"/>
              </w:rPr>
            </w:pPr>
          </w:p>
        </w:tc>
      </w:tr>
      <w:tr w:rsidR="00852988" w:rsidRPr="004F43C8" w14:paraId="614E2A92" w14:textId="77777777" w:rsidTr="00406EED">
        <w:trPr>
          <w:trHeight w:val="141"/>
        </w:trPr>
        <w:tc>
          <w:tcPr>
            <w:tcW w:w="9209" w:type="dxa"/>
            <w:gridSpan w:val="2"/>
          </w:tcPr>
          <w:p w14:paraId="08708FED" w14:textId="10A642EA" w:rsidR="00852988" w:rsidRPr="004F43C8" w:rsidRDefault="005A1694" w:rsidP="00D5226B">
            <w:pPr>
              <w:pStyle w:val="Sarakstarindkopa"/>
              <w:numPr>
                <w:ilvl w:val="1"/>
                <w:numId w:val="4"/>
              </w:numPr>
              <w:rPr>
                <w:rFonts w:ascii="Arial" w:hAnsi="Arial" w:cs="Arial"/>
                <w:b/>
                <w:sz w:val="20"/>
                <w:szCs w:val="20"/>
              </w:rPr>
            </w:pPr>
            <w:r w:rsidRPr="004F43C8">
              <w:rPr>
                <w:rFonts w:ascii="Arial" w:hAnsi="Arial" w:cs="Arial"/>
                <w:b/>
                <w:sz w:val="20"/>
                <w:szCs w:val="20"/>
              </w:rPr>
              <w:t>Līguma izpil</w:t>
            </w:r>
            <w:r w:rsidR="00285D2E" w:rsidRPr="004F43C8">
              <w:rPr>
                <w:rFonts w:ascii="Arial" w:hAnsi="Arial" w:cs="Arial"/>
                <w:b/>
                <w:sz w:val="20"/>
                <w:szCs w:val="20"/>
              </w:rPr>
              <w:t>des laiks</w:t>
            </w:r>
            <w:r w:rsidR="00D5226B" w:rsidRPr="004F43C8">
              <w:rPr>
                <w:rFonts w:ascii="Arial" w:hAnsi="Arial" w:cs="Arial"/>
                <w:b/>
                <w:sz w:val="20"/>
                <w:szCs w:val="20"/>
              </w:rPr>
              <w:t xml:space="preserve"> un </w:t>
            </w:r>
            <w:r w:rsidR="00852988" w:rsidRPr="004F43C8">
              <w:rPr>
                <w:rFonts w:ascii="Arial" w:hAnsi="Arial" w:cs="Arial"/>
                <w:b/>
                <w:sz w:val="20"/>
                <w:szCs w:val="20"/>
              </w:rPr>
              <w:t>vieta</w:t>
            </w:r>
          </w:p>
        </w:tc>
      </w:tr>
      <w:tr w:rsidR="00852988" w:rsidRPr="004F43C8" w14:paraId="1CE75319" w14:textId="77777777" w:rsidTr="00FB1A4C">
        <w:tc>
          <w:tcPr>
            <w:tcW w:w="9209" w:type="dxa"/>
            <w:gridSpan w:val="2"/>
            <w:shd w:val="clear" w:color="auto" w:fill="auto"/>
          </w:tcPr>
          <w:p w14:paraId="185811A9" w14:textId="41EAAB9A" w:rsidR="00D5226B" w:rsidRPr="00FB1A4C" w:rsidRDefault="00D5226B" w:rsidP="00D5226B">
            <w:pPr>
              <w:numPr>
                <w:ilvl w:val="2"/>
                <w:numId w:val="4"/>
              </w:numPr>
              <w:tabs>
                <w:tab w:val="left" w:pos="426"/>
              </w:tabs>
              <w:suppressAutoHyphens/>
              <w:autoSpaceDE w:val="0"/>
              <w:jc w:val="both"/>
              <w:rPr>
                <w:rFonts w:ascii="Arial" w:hAnsi="Arial" w:cs="Arial"/>
                <w:bCs/>
                <w:sz w:val="20"/>
                <w:szCs w:val="20"/>
              </w:rPr>
            </w:pPr>
            <w:r w:rsidRPr="00FB1A4C">
              <w:rPr>
                <w:rFonts w:ascii="Arial" w:hAnsi="Arial" w:cs="Arial"/>
                <w:sz w:val="20"/>
                <w:szCs w:val="20"/>
              </w:rPr>
              <w:t xml:space="preserve">Līguma izpildes laiks attiecībā uz </w:t>
            </w:r>
            <w:r w:rsidR="004F43C8" w:rsidRPr="00FB1A4C">
              <w:rPr>
                <w:rFonts w:ascii="Arial" w:hAnsi="Arial" w:cs="Arial"/>
                <w:sz w:val="20"/>
                <w:szCs w:val="20"/>
              </w:rPr>
              <w:t>darbu izpildi ir no 201</w:t>
            </w:r>
            <w:r w:rsidR="005A7359">
              <w:rPr>
                <w:rFonts w:ascii="Arial" w:hAnsi="Arial" w:cs="Arial"/>
                <w:sz w:val="20"/>
                <w:szCs w:val="20"/>
              </w:rPr>
              <w:t>9</w:t>
            </w:r>
            <w:r w:rsidR="00752EB6">
              <w:rPr>
                <w:rFonts w:ascii="Arial" w:hAnsi="Arial" w:cs="Arial"/>
                <w:sz w:val="20"/>
                <w:szCs w:val="20"/>
              </w:rPr>
              <w:t xml:space="preserve">.gada </w:t>
            </w:r>
            <w:r w:rsidR="002332FC">
              <w:rPr>
                <w:rFonts w:ascii="Arial" w:hAnsi="Arial" w:cs="Arial"/>
                <w:sz w:val="20"/>
                <w:szCs w:val="20"/>
              </w:rPr>
              <w:t>30</w:t>
            </w:r>
            <w:r w:rsidR="00752EB6">
              <w:rPr>
                <w:rFonts w:ascii="Arial" w:hAnsi="Arial" w:cs="Arial"/>
                <w:sz w:val="20"/>
                <w:szCs w:val="20"/>
              </w:rPr>
              <w:t>.</w:t>
            </w:r>
            <w:r w:rsidR="002332FC">
              <w:rPr>
                <w:rFonts w:ascii="Arial" w:hAnsi="Arial" w:cs="Arial"/>
                <w:sz w:val="20"/>
                <w:szCs w:val="20"/>
              </w:rPr>
              <w:t>novem</w:t>
            </w:r>
            <w:r w:rsidR="00752EB6">
              <w:rPr>
                <w:rFonts w:ascii="Arial" w:hAnsi="Arial" w:cs="Arial"/>
                <w:sz w:val="20"/>
                <w:szCs w:val="20"/>
              </w:rPr>
              <w:t>bra</w:t>
            </w:r>
            <w:r w:rsidR="004F43C8" w:rsidRPr="00FB1A4C">
              <w:rPr>
                <w:rFonts w:ascii="Arial" w:hAnsi="Arial" w:cs="Arial"/>
                <w:sz w:val="20"/>
                <w:szCs w:val="20"/>
              </w:rPr>
              <w:t xml:space="preserve"> līdz 20</w:t>
            </w:r>
            <w:r w:rsidR="005A7359">
              <w:rPr>
                <w:rFonts w:ascii="Arial" w:hAnsi="Arial" w:cs="Arial"/>
                <w:sz w:val="20"/>
                <w:szCs w:val="20"/>
              </w:rPr>
              <w:t>20</w:t>
            </w:r>
            <w:r w:rsidR="002F72FC" w:rsidRPr="00FB1A4C">
              <w:rPr>
                <w:rFonts w:ascii="Arial" w:hAnsi="Arial" w:cs="Arial"/>
                <w:sz w:val="20"/>
                <w:szCs w:val="20"/>
              </w:rPr>
              <w:t xml:space="preserve">.gada </w:t>
            </w:r>
            <w:r w:rsidR="00752EB6">
              <w:rPr>
                <w:rFonts w:ascii="Arial" w:hAnsi="Arial" w:cs="Arial"/>
                <w:sz w:val="20"/>
                <w:szCs w:val="20"/>
              </w:rPr>
              <w:t>1.februārim</w:t>
            </w:r>
            <w:r w:rsidR="00FB1A4C" w:rsidRPr="00FB1A4C">
              <w:rPr>
                <w:rFonts w:ascii="Arial" w:hAnsi="Arial" w:cs="Arial"/>
                <w:sz w:val="20"/>
                <w:szCs w:val="20"/>
              </w:rPr>
              <w:t>.</w:t>
            </w:r>
          </w:p>
          <w:p w14:paraId="05AA40C3" w14:textId="77777777" w:rsidR="00D5226B" w:rsidRPr="00FB1A4C" w:rsidRDefault="00D5226B" w:rsidP="00D5226B">
            <w:pPr>
              <w:pStyle w:val="Bezatstarpm"/>
              <w:numPr>
                <w:ilvl w:val="2"/>
                <w:numId w:val="4"/>
              </w:numPr>
              <w:spacing w:line="100" w:lineRule="atLeast"/>
              <w:jc w:val="both"/>
              <w:rPr>
                <w:rFonts w:ascii="Arial" w:hAnsi="Arial" w:cs="Arial"/>
                <w:sz w:val="20"/>
                <w:szCs w:val="20"/>
              </w:rPr>
            </w:pPr>
            <w:r w:rsidRPr="00FB1A4C">
              <w:rPr>
                <w:rFonts w:ascii="Arial" w:hAnsi="Arial" w:cs="Arial"/>
                <w:sz w:val="20"/>
                <w:szCs w:val="20"/>
              </w:rPr>
              <w:t>Līguma izpildes vieta ir Liepājas pilsētas administratīvā teritorija, saskaņā ar tehniskajā specifikācijā noteikto.</w:t>
            </w:r>
          </w:p>
          <w:p w14:paraId="3A5A9B3C" w14:textId="249855BD" w:rsidR="00D5226B" w:rsidRPr="00F7386E" w:rsidRDefault="00D5226B" w:rsidP="00D5226B">
            <w:pPr>
              <w:numPr>
                <w:ilvl w:val="2"/>
                <w:numId w:val="4"/>
              </w:numPr>
              <w:tabs>
                <w:tab w:val="left" w:pos="0"/>
              </w:tabs>
              <w:suppressAutoHyphens/>
              <w:jc w:val="both"/>
              <w:rPr>
                <w:rFonts w:ascii="Arial" w:hAnsi="Arial" w:cs="Arial"/>
                <w:sz w:val="20"/>
                <w:szCs w:val="20"/>
                <w:u w:val="single"/>
              </w:rPr>
            </w:pPr>
            <w:r w:rsidRPr="00FB1A4C">
              <w:rPr>
                <w:rFonts w:ascii="Arial" w:hAnsi="Arial" w:cs="Arial"/>
                <w:color w:val="000000"/>
                <w:sz w:val="20"/>
                <w:szCs w:val="20"/>
                <w:u w:val="single"/>
              </w:rPr>
              <w:t>Pretendentam jāiepazīstas ar pasūtītāja noliktavā esošajiem noformējuma objektiem un elementiem, kurus pretendents varēs izmantot pilsētas Ziemassvētku noformējumā. Ziemassvētku noformējuma ele</w:t>
            </w:r>
            <w:r w:rsidR="00470338" w:rsidRPr="00FB1A4C">
              <w:rPr>
                <w:rFonts w:ascii="Arial" w:hAnsi="Arial" w:cs="Arial"/>
                <w:color w:val="000000"/>
                <w:sz w:val="20"/>
                <w:szCs w:val="20"/>
                <w:u w:val="single"/>
              </w:rPr>
              <w:t xml:space="preserve">mentu apskate </w:t>
            </w:r>
            <w:r w:rsidR="00470338" w:rsidRPr="00EC5538">
              <w:rPr>
                <w:rFonts w:ascii="Arial" w:hAnsi="Arial" w:cs="Arial"/>
                <w:color w:val="000000"/>
                <w:sz w:val="20"/>
                <w:szCs w:val="20"/>
                <w:u w:val="single"/>
              </w:rPr>
              <w:t xml:space="preserve">notiks </w:t>
            </w:r>
            <w:r w:rsidR="004F43C8" w:rsidRPr="00EC5538">
              <w:rPr>
                <w:rFonts w:ascii="Arial" w:hAnsi="Arial" w:cs="Arial"/>
                <w:b/>
                <w:color w:val="000000"/>
                <w:sz w:val="20"/>
                <w:szCs w:val="20"/>
                <w:u w:val="single"/>
              </w:rPr>
              <w:t>201</w:t>
            </w:r>
            <w:r w:rsidR="002332FC" w:rsidRPr="00EC5538">
              <w:rPr>
                <w:rFonts w:ascii="Arial" w:hAnsi="Arial" w:cs="Arial"/>
                <w:b/>
                <w:color w:val="000000"/>
                <w:sz w:val="20"/>
                <w:szCs w:val="20"/>
                <w:u w:val="single"/>
              </w:rPr>
              <w:t>9</w:t>
            </w:r>
            <w:r w:rsidR="00F66764" w:rsidRPr="00EC5538">
              <w:rPr>
                <w:rFonts w:ascii="Arial" w:hAnsi="Arial" w:cs="Arial"/>
                <w:b/>
                <w:color w:val="000000"/>
                <w:sz w:val="20"/>
                <w:szCs w:val="20"/>
                <w:u w:val="single"/>
              </w:rPr>
              <w:t xml:space="preserve">.gada </w:t>
            </w:r>
            <w:r w:rsidR="00F7386E" w:rsidRPr="00EC5538">
              <w:rPr>
                <w:rFonts w:ascii="Arial" w:hAnsi="Arial" w:cs="Arial"/>
                <w:b/>
                <w:color w:val="000000"/>
                <w:sz w:val="20"/>
                <w:szCs w:val="20"/>
                <w:u w:val="single"/>
              </w:rPr>
              <w:t>2</w:t>
            </w:r>
            <w:r w:rsidR="00D03686">
              <w:rPr>
                <w:rFonts w:ascii="Arial" w:hAnsi="Arial" w:cs="Arial"/>
                <w:b/>
                <w:color w:val="000000"/>
                <w:sz w:val="20"/>
                <w:szCs w:val="20"/>
                <w:u w:val="single"/>
              </w:rPr>
              <w:t>9</w:t>
            </w:r>
            <w:r w:rsidR="00BF1F99" w:rsidRPr="00EC5538">
              <w:rPr>
                <w:rFonts w:ascii="Arial" w:hAnsi="Arial" w:cs="Arial"/>
                <w:b/>
                <w:color w:val="000000"/>
                <w:sz w:val="20"/>
                <w:szCs w:val="20"/>
                <w:u w:val="single"/>
              </w:rPr>
              <w:t>.</w:t>
            </w:r>
            <w:r w:rsidR="002332FC" w:rsidRPr="00EC5538">
              <w:rPr>
                <w:rFonts w:ascii="Arial" w:hAnsi="Arial" w:cs="Arial"/>
                <w:b/>
                <w:color w:val="000000"/>
                <w:sz w:val="20"/>
                <w:szCs w:val="20"/>
                <w:u w:val="single"/>
              </w:rPr>
              <w:t>maijā</w:t>
            </w:r>
            <w:r w:rsidRPr="00EC5538">
              <w:rPr>
                <w:rFonts w:ascii="Arial" w:hAnsi="Arial" w:cs="Arial"/>
                <w:color w:val="000000"/>
                <w:sz w:val="20"/>
                <w:szCs w:val="20"/>
                <w:u w:val="single"/>
              </w:rPr>
              <w:t xml:space="preserve"> </w:t>
            </w:r>
            <w:r w:rsidRPr="00EC5538">
              <w:rPr>
                <w:rFonts w:ascii="Arial" w:hAnsi="Arial" w:cs="Arial"/>
                <w:b/>
                <w:color w:val="000000"/>
                <w:sz w:val="20"/>
                <w:szCs w:val="20"/>
                <w:u w:val="single"/>
              </w:rPr>
              <w:t>plkst.13</w:t>
            </w:r>
            <w:r w:rsidRPr="00EC5538">
              <w:rPr>
                <w:rFonts w:ascii="Arial" w:hAnsi="Arial" w:cs="Arial"/>
                <w:b/>
                <w:color w:val="000000"/>
                <w:sz w:val="20"/>
                <w:szCs w:val="20"/>
                <w:u w:val="single"/>
                <w:vertAlign w:val="superscript"/>
              </w:rPr>
              <w:t>00</w:t>
            </w:r>
            <w:r w:rsidRPr="00EC5538">
              <w:rPr>
                <w:rFonts w:ascii="Arial" w:hAnsi="Arial" w:cs="Arial"/>
                <w:color w:val="000000"/>
                <w:sz w:val="20"/>
                <w:szCs w:val="20"/>
                <w:u w:val="single"/>
              </w:rPr>
              <w:t>,</w:t>
            </w:r>
            <w:r w:rsidRPr="00FB1A4C">
              <w:rPr>
                <w:rFonts w:ascii="Arial" w:hAnsi="Arial" w:cs="Arial"/>
                <w:color w:val="000000"/>
                <w:sz w:val="20"/>
                <w:szCs w:val="20"/>
                <w:u w:val="single"/>
              </w:rPr>
              <w:t xml:space="preserve"> Kapsētas ielā 5, Liepājā. </w:t>
            </w:r>
          </w:p>
          <w:p w14:paraId="3A228F37" w14:textId="0ABB1660" w:rsidR="00F7386E" w:rsidRPr="00F7386E" w:rsidRDefault="00F7386E" w:rsidP="00D5226B">
            <w:pPr>
              <w:numPr>
                <w:ilvl w:val="2"/>
                <w:numId w:val="4"/>
              </w:numPr>
              <w:tabs>
                <w:tab w:val="left" w:pos="0"/>
              </w:tabs>
              <w:suppressAutoHyphens/>
              <w:jc w:val="both"/>
              <w:rPr>
                <w:rFonts w:ascii="Arial" w:hAnsi="Arial" w:cs="Arial"/>
                <w:sz w:val="20"/>
                <w:szCs w:val="20"/>
              </w:rPr>
            </w:pPr>
            <w:r w:rsidRPr="00F7386E">
              <w:rPr>
                <w:rFonts w:ascii="Arial" w:hAnsi="Arial" w:cs="Arial"/>
                <w:sz w:val="20"/>
                <w:szCs w:val="20"/>
              </w:rPr>
              <w:t>Pretendent</w:t>
            </w:r>
            <w:r>
              <w:rPr>
                <w:rFonts w:ascii="Arial" w:hAnsi="Arial" w:cs="Arial"/>
                <w:sz w:val="20"/>
                <w:szCs w:val="20"/>
              </w:rPr>
              <w:t>s</w:t>
            </w:r>
            <w:r w:rsidRPr="00F7386E">
              <w:rPr>
                <w:rFonts w:ascii="Arial" w:hAnsi="Arial" w:cs="Arial"/>
                <w:sz w:val="20"/>
                <w:szCs w:val="20"/>
              </w:rPr>
              <w:t xml:space="preserve"> var iepazī</w:t>
            </w:r>
            <w:r>
              <w:rPr>
                <w:rFonts w:ascii="Arial" w:hAnsi="Arial" w:cs="Arial"/>
                <w:sz w:val="20"/>
                <w:szCs w:val="20"/>
              </w:rPr>
              <w:t>ties</w:t>
            </w:r>
            <w:r w:rsidRPr="00F7386E">
              <w:rPr>
                <w:rFonts w:ascii="Arial" w:hAnsi="Arial" w:cs="Arial"/>
                <w:sz w:val="20"/>
                <w:szCs w:val="20"/>
              </w:rPr>
              <w:t xml:space="preserve"> ar pasūtītāja noliktavā esošajiem noformējuma objektiem un elementiem</w:t>
            </w:r>
            <w:r>
              <w:rPr>
                <w:rFonts w:ascii="Arial" w:hAnsi="Arial" w:cs="Arial"/>
                <w:sz w:val="20"/>
                <w:szCs w:val="20"/>
              </w:rPr>
              <w:t xml:space="preserve"> arī citā laikā, iepriekš vienojoties ar </w:t>
            </w:r>
            <w:r w:rsidRPr="004F43C8">
              <w:rPr>
                <w:rFonts w:ascii="Arial" w:hAnsi="Arial" w:cs="Arial"/>
                <w:sz w:val="20"/>
                <w:szCs w:val="20"/>
              </w:rPr>
              <w:t>Liepājas pilsētas pašvaldības iestāde “Liepājas pilsētas Būvvalde”</w:t>
            </w:r>
            <w:r w:rsidRPr="00F7386E">
              <w:rPr>
                <w:rFonts w:ascii="Arial" w:hAnsi="Arial" w:cs="Arial"/>
                <w:sz w:val="20"/>
                <w:szCs w:val="20"/>
              </w:rPr>
              <w:t xml:space="preserve"> galveno mākslinieci</w:t>
            </w:r>
            <w:r>
              <w:rPr>
                <w:rFonts w:ascii="Arial" w:hAnsi="Arial" w:cs="Arial"/>
                <w:sz w:val="20"/>
                <w:szCs w:val="20"/>
              </w:rPr>
              <w:t>, t. 63404737, e-pasts</w:t>
            </w:r>
            <w:r w:rsidR="007F26CE">
              <w:rPr>
                <w:rFonts w:ascii="Arial" w:hAnsi="Arial" w:cs="Arial"/>
                <w:sz w:val="20"/>
                <w:szCs w:val="20"/>
              </w:rPr>
              <w:t xml:space="preserve">: </w:t>
            </w:r>
            <w:hyperlink r:id="rId8" w:history="1">
              <w:r w:rsidR="007F26CE" w:rsidRPr="00E450D2">
                <w:rPr>
                  <w:rStyle w:val="Hipersaite"/>
                  <w:rFonts w:ascii="Arial" w:hAnsi="Arial" w:cs="Arial"/>
                  <w:sz w:val="20"/>
                  <w:szCs w:val="20"/>
                </w:rPr>
                <w:t>agita.ansule@liepaja.lv</w:t>
              </w:r>
            </w:hyperlink>
            <w:r w:rsidR="007F26CE">
              <w:rPr>
                <w:rFonts w:ascii="Arial" w:hAnsi="Arial" w:cs="Arial"/>
                <w:sz w:val="20"/>
                <w:szCs w:val="20"/>
              </w:rPr>
              <w:t xml:space="preserve">. </w:t>
            </w:r>
          </w:p>
          <w:p w14:paraId="682635B5" w14:textId="77777777" w:rsidR="00852988" w:rsidRPr="00FB1A4C" w:rsidRDefault="00852988" w:rsidP="00285D2E">
            <w:pPr>
              <w:tabs>
                <w:tab w:val="left" w:pos="0"/>
                <w:tab w:val="left" w:pos="601"/>
              </w:tabs>
              <w:suppressAutoHyphens/>
              <w:jc w:val="both"/>
              <w:rPr>
                <w:rFonts w:ascii="Arial" w:hAnsi="Arial" w:cs="Arial"/>
                <w:sz w:val="20"/>
                <w:szCs w:val="20"/>
              </w:rPr>
            </w:pPr>
          </w:p>
        </w:tc>
      </w:tr>
      <w:tr w:rsidR="00D5226B" w:rsidRPr="004F43C8" w14:paraId="7DAD3A96" w14:textId="77777777" w:rsidTr="00C708DD">
        <w:tc>
          <w:tcPr>
            <w:tcW w:w="9209" w:type="dxa"/>
            <w:gridSpan w:val="2"/>
          </w:tcPr>
          <w:p w14:paraId="486FA22C" w14:textId="77777777" w:rsidR="00D5226B" w:rsidRPr="004F43C8" w:rsidRDefault="00D5226B" w:rsidP="00C708DD">
            <w:pPr>
              <w:pStyle w:val="Sarakstarindkopa"/>
              <w:numPr>
                <w:ilvl w:val="1"/>
                <w:numId w:val="4"/>
              </w:numPr>
              <w:rPr>
                <w:rFonts w:ascii="Arial" w:hAnsi="Arial" w:cs="Arial"/>
                <w:b/>
                <w:sz w:val="20"/>
                <w:szCs w:val="20"/>
              </w:rPr>
            </w:pPr>
            <w:r w:rsidRPr="004F43C8">
              <w:rPr>
                <w:rFonts w:ascii="Arial" w:hAnsi="Arial" w:cs="Arial"/>
                <w:b/>
                <w:sz w:val="20"/>
                <w:szCs w:val="20"/>
              </w:rPr>
              <w:t>Iepirkuma procedūra</w:t>
            </w:r>
          </w:p>
        </w:tc>
      </w:tr>
      <w:tr w:rsidR="00D5226B" w:rsidRPr="004F43C8" w14:paraId="1A25802A" w14:textId="77777777" w:rsidTr="00C708DD">
        <w:tc>
          <w:tcPr>
            <w:tcW w:w="9209" w:type="dxa"/>
            <w:gridSpan w:val="2"/>
          </w:tcPr>
          <w:p w14:paraId="79AD8D11" w14:textId="77777777" w:rsidR="00D5226B" w:rsidRPr="004F43C8" w:rsidRDefault="00D5226B" w:rsidP="00C708DD">
            <w:pPr>
              <w:jc w:val="both"/>
              <w:rPr>
                <w:rFonts w:ascii="Arial" w:hAnsi="Arial" w:cs="Arial"/>
                <w:bCs/>
                <w:sz w:val="20"/>
                <w:szCs w:val="20"/>
              </w:rPr>
            </w:pPr>
            <w:r w:rsidRPr="004F43C8">
              <w:rPr>
                <w:rFonts w:ascii="Arial" w:hAnsi="Arial" w:cs="Arial"/>
                <w:bCs/>
                <w:sz w:val="20"/>
                <w:szCs w:val="20"/>
              </w:rPr>
              <w:t>Iepirkuma procedūra tiek veikta atbilstoši Publisko iepirkumu likumam</w:t>
            </w:r>
            <w:r w:rsidRPr="004F43C8">
              <w:rPr>
                <w:rStyle w:val="Vresatsauce"/>
                <w:rFonts w:ascii="Arial" w:hAnsi="Arial" w:cs="Arial"/>
                <w:bCs/>
                <w:sz w:val="20"/>
                <w:szCs w:val="20"/>
              </w:rPr>
              <w:footnoteReference w:id="1"/>
            </w:r>
            <w:r w:rsidRPr="004F43C8">
              <w:rPr>
                <w:rFonts w:ascii="Arial" w:hAnsi="Arial" w:cs="Arial"/>
                <w:bCs/>
                <w:sz w:val="20"/>
                <w:szCs w:val="20"/>
              </w:rPr>
              <w:t>. Iepirkuma procedūras veids ir atklāts konkurss.</w:t>
            </w:r>
          </w:p>
          <w:p w14:paraId="1209B9B1" w14:textId="77777777" w:rsidR="00D5226B" w:rsidRPr="004F43C8" w:rsidRDefault="00D5226B" w:rsidP="00C708DD">
            <w:pPr>
              <w:jc w:val="both"/>
              <w:rPr>
                <w:rFonts w:ascii="Arial" w:hAnsi="Arial" w:cs="Arial"/>
                <w:sz w:val="20"/>
                <w:szCs w:val="20"/>
              </w:rPr>
            </w:pPr>
          </w:p>
        </w:tc>
      </w:tr>
      <w:tr w:rsidR="00852988" w:rsidRPr="004F43C8" w14:paraId="1902C5BB" w14:textId="77777777" w:rsidTr="00406EED">
        <w:tc>
          <w:tcPr>
            <w:tcW w:w="9209" w:type="dxa"/>
            <w:gridSpan w:val="2"/>
          </w:tcPr>
          <w:p w14:paraId="267CB399" w14:textId="77777777" w:rsidR="00852988" w:rsidRPr="004F43C8" w:rsidRDefault="00852988" w:rsidP="00944E2E">
            <w:pPr>
              <w:pStyle w:val="Sarakstarindkopa"/>
              <w:numPr>
                <w:ilvl w:val="1"/>
                <w:numId w:val="4"/>
              </w:numPr>
              <w:rPr>
                <w:rFonts w:ascii="Arial" w:hAnsi="Arial" w:cs="Arial"/>
                <w:b/>
                <w:sz w:val="20"/>
                <w:szCs w:val="20"/>
              </w:rPr>
            </w:pPr>
            <w:r w:rsidRPr="004F43C8">
              <w:rPr>
                <w:rFonts w:ascii="Arial" w:hAnsi="Arial" w:cs="Arial"/>
                <w:b/>
                <w:sz w:val="20"/>
                <w:szCs w:val="20"/>
              </w:rPr>
              <w:t>Kontaktpersona</w:t>
            </w:r>
          </w:p>
        </w:tc>
      </w:tr>
      <w:tr w:rsidR="00852988" w:rsidRPr="004F43C8" w14:paraId="38EF4C30" w14:textId="77777777" w:rsidTr="00406EED">
        <w:tc>
          <w:tcPr>
            <w:tcW w:w="9209" w:type="dxa"/>
            <w:gridSpan w:val="2"/>
          </w:tcPr>
          <w:p w14:paraId="1A6865E9" w14:textId="24CA75E2" w:rsidR="00852988" w:rsidRPr="004F43C8" w:rsidRDefault="00852988" w:rsidP="00A35323">
            <w:pPr>
              <w:jc w:val="both"/>
              <w:rPr>
                <w:rFonts w:ascii="Arial" w:hAnsi="Arial" w:cs="Arial"/>
                <w:bCs/>
                <w:sz w:val="20"/>
                <w:szCs w:val="20"/>
                <w:u w:val="single"/>
              </w:rPr>
            </w:pPr>
            <w:r w:rsidRPr="004F43C8">
              <w:rPr>
                <w:rFonts w:ascii="Arial" w:hAnsi="Arial" w:cs="Arial"/>
                <w:bCs/>
                <w:sz w:val="20"/>
                <w:szCs w:val="20"/>
              </w:rPr>
              <w:t xml:space="preserve">Liepājas pilsētas pašvaldības administrācijas Publisko iepirkumu daļas </w:t>
            </w:r>
            <w:r w:rsidR="007742C9" w:rsidRPr="004F43C8">
              <w:rPr>
                <w:rFonts w:ascii="Arial" w:hAnsi="Arial" w:cs="Arial"/>
                <w:bCs/>
                <w:sz w:val="20"/>
                <w:szCs w:val="20"/>
              </w:rPr>
              <w:t>juriste</w:t>
            </w:r>
            <w:r w:rsidRPr="004F43C8">
              <w:rPr>
                <w:rFonts w:ascii="Arial" w:hAnsi="Arial" w:cs="Arial"/>
                <w:bCs/>
                <w:sz w:val="20"/>
                <w:szCs w:val="20"/>
              </w:rPr>
              <w:t xml:space="preserve"> </w:t>
            </w:r>
            <w:r w:rsidR="005D3239">
              <w:rPr>
                <w:rFonts w:ascii="Arial" w:hAnsi="Arial" w:cs="Arial"/>
                <w:b/>
                <w:bCs/>
                <w:sz w:val="20"/>
                <w:szCs w:val="20"/>
              </w:rPr>
              <w:t>Aija Drulle</w:t>
            </w:r>
            <w:r w:rsidRPr="004F43C8">
              <w:rPr>
                <w:rFonts w:ascii="Arial" w:hAnsi="Arial" w:cs="Arial"/>
                <w:bCs/>
                <w:sz w:val="20"/>
                <w:szCs w:val="20"/>
              </w:rPr>
              <w:t>, t.</w:t>
            </w:r>
            <w:r w:rsidR="007742C9" w:rsidRPr="004F43C8">
              <w:rPr>
                <w:rFonts w:ascii="Arial" w:hAnsi="Arial" w:cs="Arial"/>
                <w:bCs/>
                <w:sz w:val="20"/>
                <w:szCs w:val="20"/>
              </w:rPr>
              <w:t>634</w:t>
            </w:r>
            <w:r w:rsidR="005D3239">
              <w:rPr>
                <w:rFonts w:ascii="Arial" w:hAnsi="Arial" w:cs="Arial"/>
                <w:bCs/>
                <w:sz w:val="20"/>
                <w:szCs w:val="20"/>
              </w:rPr>
              <w:t>22336</w:t>
            </w:r>
            <w:r w:rsidRPr="004F43C8">
              <w:rPr>
                <w:rFonts w:ascii="Arial" w:hAnsi="Arial" w:cs="Arial"/>
                <w:bCs/>
                <w:sz w:val="20"/>
                <w:szCs w:val="20"/>
              </w:rPr>
              <w:t xml:space="preserve">, e-pasts: </w:t>
            </w:r>
            <w:hyperlink r:id="rId9" w:history="1">
              <w:r w:rsidR="004F43C8" w:rsidRPr="00C04CFF">
                <w:rPr>
                  <w:rStyle w:val="Hipersaite"/>
                  <w:rFonts w:ascii="Arial" w:hAnsi="Arial" w:cs="Arial"/>
                  <w:bCs/>
                  <w:sz w:val="20"/>
                  <w:szCs w:val="20"/>
                </w:rPr>
                <w:t>iepirkumi@liepaja.lv</w:t>
              </w:r>
            </w:hyperlink>
            <w:r w:rsidR="00FC5E56" w:rsidRPr="004F43C8">
              <w:rPr>
                <w:rFonts w:ascii="Arial" w:hAnsi="Arial" w:cs="Arial"/>
                <w:bCs/>
                <w:sz w:val="20"/>
                <w:szCs w:val="20"/>
                <w:u w:val="single"/>
              </w:rPr>
              <w:t>.</w:t>
            </w:r>
          </w:p>
          <w:p w14:paraId="321A605B" w14:textId="77777777" w:rsidR="00852988" w:rsidRPr="004F43C8" w:rsidRDefault="00852988" w:rsidP="00A35323">
            <w:pPr>
              <w:jc w:val="both"/>
              <w:rPr>
                <w:rFonts w:ascii="Arial" w:hAnsi="Arial" w:cs="Arial"/>
                <w:sz w:val="20"/>
                <w:szCs w:val="20"/>
              </w:rPr>
            </w:pPr>
          </w:p>
        </w:tc>
      </w:tr>
      <w:tr w:rsidR="00852988" w:rsidRPr="004F43C8" w14:paraId="7F9E0DD7" w14:textId="77777777" w:rsidTr="00406EED">
        <w:tc>
          <w:tcPr>
            <w:tcW w:w="9209" w:type="dxa"/>
            <w:gridSpan w:val="2"/>
          </w:tcPr>
          <w:p w14:paraId="4F4AB211" w14:textId="77777777" w:rsidR="00852988" w:rsidRPr="004F43C8" w:rsidRDefault="00852988" w:rsidP="00944E2E">
            <w:pPr>
              <w:pStyle w:val="Sarakstarindkopa"/>
              <w:numPr>
                <w:ilvl w:val="1"/>
                <w:numId w:val="4"/>
              </w:numPr>
              <w:jc w:val="both"/>
              <w:rPr>
                <w:rFonts w:ascii="Arial" w:hAnsi="Arial" w:cs="Arial"/>
                <w:b/>
                <w:sz w:val="20"/>
                <w:szCs w:val="20"/>
              </w:rPr>
            </w:pPr>
            <w:r w:rsidRPr="004F43C8">
              <w:rPr>
                <w:rFonts w:ascii="Arial" w:hAnsi="Arial" w:cs="Arial"/>
                <w:b/>
                <w:sz w:val="20"/>
                <w:szCs w:val="20"/>
              </w:rPr>
              <w:lastRenderedPageBreak/>
              <w:t xml:space="preserve">Piedāvājumu iesniegšanas </w:t>
            </w:r>
            <w:r w:rsidR="002D38A3" w:rsidRPr="004F43C8">
              <w:rPr>
                <w:rFonts w:ascii="Arial" w:hAnsi="Arial" w:cs="Arial"/>
                <w:b/>
                <w:sz w:val="20"/>
                <w:szCs w:val="20"/>
              </w:rPr>
              <w:t>termiņ</w:t>
            </w:r>
            <w:r w:rsidR="00D20EB0" w:rsidRPr="004F43C8">
              <w:rPr>
                <w:rFonts w:ascii="Arial" w:hAnsi="Arial" w:cs="Arial"/>
                <w:b/>
                <w:sz w:val="20"/>
                <w:szCs w:val="20"/>
              </w:rPr>
              <w:t>š</w:t>
            </w:r>
          </w:p>
        </w:tc>
      </w:tr>
      <w:tr w:rsidR="00852988" w:rsidRPr="004F43C8" w14:paraId="1547FD64" w14:textId="77777777" w:rsidTr="00406EED">
        <w:tc>
          <w:tcPr>
            <w:tcW w:w="9209" w:type="dxa"/>
            <w:gridSpan w:val="2"/>
          </w:tcPr>
          <w:p w14:paraId="2AA90D19" w14:textId="2F4F0072" w:rsidR="002539ED" w:rsidRPr="002539ED" w:rsidRDefault="002539ED" w:rsidP="002539ED">
            <w:pPr>
              <w:pStyle w:val="Bezatstarpm"/>
              <w:numPr>
                <w:ilvl w:val="2"/>
                <w:numId w:val="4"/>
              </w:numPr>
              <w:jc w:val="both"/>
              <w:rPr>
                <w:rFonts w:ascii="Arial" w:hAnsi="Arial" w:cs="Arial"/>
                <w:b/>
                <w:sz w:val="20"/>
                <w:szCs w:val="20"/>
              </w:rPr>
            </w:pPr>
            <w:r w:rsidRPr="002539ED">
              <w:rPr>
                <w:rFonts w:ascii="Arial" w:hAnsi="Arial" w:cs="Arial"/>
                <w:sz w:val="20"/>
                <w:szCs w:val="20"/>
              </w:rPr>
              <w:t>Piedāvājumi iesniedzami Elektronisko iepirkumu sistēmas (turpmāk tekstā – EIS) e-konkursu apakšsistēmā (</w:t>
            </w:r>
            <w:hyperlink r:id="rId10" w:history="1">
              <w:r w:rsidRPr="002539ED">
                <w:rPr>
                  <w:rStyle w:val="Hipersaite"/>
                  <w:rFonts w:ascii="Arial" w:hAnsi="Arial" w:cs="Arial"/>
                  <w:sz w:val="20"/>
                  <w:szCs w:val="20"/>
                </w:rPr>
                <w:t>https://www.eis.gov.lv/EKEIS/Supplier/</w:t>
              </w:r>
            </w:hyperlink>
            <w:r w:rsidRPr="002539ED">
              <w:rPr>
                <w:rFonts w:ascii="Arial" w:hAnsi="Arial" w:cs="Arial"/>
                <w:sz w:val="20"/>
                <w:szCs w:val="20"/>
              </w:rPr>
              <w:t>)</w:t>
            </w:r>
            <w:r w:rsidRPr="002539ED">
              <w:rPr>
                <w:rFonts w:ascii="Arial" w:hAnsi="Arial" w:cs="Arial"/>
                <w:b/>
                <w:sz w:val="20"/>
                <w:szCs w:val="20"/>
              </w:rPr>
              <w:t xml:space="preserve"> līdz 201</w:t>
            </w:r>
            <w:r w:rsidR="005D3239">
              <w:rPr>
                <w:rFonts w:ascii="Arial" w:hAnsi="Arial" w:cs="Arial"/>
                <w:b/>
                <w:sz w:val="20"/>
                <w:szCs w:val="20"/>
              </w:rPr>
              <w:t>9</w:t>
            </w:r>
            <w:r w:rsidRPr="002539ED">
              <w:rPr>
                <w:rFonts w:ascii="Arial" w:hAnsi="Arial" w:cs="Arial"/>
                <w:b/>
                <w:sz w:val="20"/>
                <w:szCs w:val="20"/>
              </w:rPr>
              <w:t xml:space="preserve">.gada </w:t>
            </w:r>
            <w:r w:rsidR="0059320E">
              <w:rPr>
                <w:rFonts w:ascii="Arial" w:hAnsi="Arial" w:cs="Arial"/>
                <w:b/>
                <w:sz w:val="20"/>
                <w:szCs w:val="20"/>
              </w:rPr>
              <w:t>1</w:t>
            </w:r>
            <w:r w:rsidR="004A521D">
              <w:rPr>
                <w:rFonts w:ascii="Arial" w:hAnsi="Arial" w:cs="Arial"/>
                <w:b/>
                <w:sz w:val="20"/>
                <w:szCs w:val="20"/>
              </w:rPr>
              <w:t>9</w:t>
            </w:r>
            <w:bookmarkStart w:id="1" w:name="_GoBack"/>
            <w:bookmarkEnd w:id="1"/>
            <w:r w:rsidRPr="0059320E">
              <w:rPr>
                <w:rFonts w:ascii="Arial" w:hAnsi="Arial" w:cs="Arial"/>
                <w:b/>
                <w:sz w:val="20"/>
                <w:szCs w:val="20"/>
              </w:rPr>
              <w:t>.</w:t>
            </w:r>
            <w:r w:rsidR="005D3239" w:rsidRPr="0059320E">
              <w:rPr>
                <w:rFonts w:ascii="Arial" w:hAnsi="Arial" w:cs="Arial"/>
                <w:b/>
                <w:sz w:val="20"/>
                <w:szCs w:val="20"/>
              </w:rPr>
              <w:t>jūnij</w:t>
            </w:r>
            <w:r w:rsidR="00BF1F99" w:rsidRPr="0059320E">
              <w:rPr>
                <w:rFonts w:ascii="Arial" w:hAnsi="Arial" w:cs="Arial"/>
                <w:b/>
                <w:sz w:val="20"/>
                <w:szCs w:val="20"/>
              </w:rPr>
              <w:t>am</w:t>
            </w:r>
            <w:r w:rsidRPr="002539ED">
              <w:rPr>
                <w:rFonts w:ascii="Arial" w:hAnsi="Arial" w:cs="Arial"/>
                <w:b/>
                <w:sz w:val="20"/>
                <w:szCs w:val="20"/>
              </w:rPr>
              <w:t xml:space="preserve"> plkst.14:00</w:t>
            </w:r>
            <w:r w:rsidRPr="002539ED">
              <w:rPr>
                <w:rFonts w:ascii="Arial" w:hAnsi="Arial" w:cs="Arial"/>
                <w:sz w:val="20"/>
                <w:szCs w:val="20"/>
              </w:rPr>
              <w:t>.</w:t>
            </w:r>
          </w:p>
          <w:p w14:paraId="143648FE" w14:textId="7158709A" w:rsidR="002539ED" w:rsidRPr="002539ED" w:rsidRDefault="005D3239" w:rsidP="002539ED">
            <w:pPr>
              <w:pStyle w:val="Bezatstarpm"/>
              <w:numPr>
                <w:ilvl w:val="2"/>
                <w:numId w:val="4"/>
              </w:numPr>
              <w:jc w:val="both"/>
              <w:rPr>
                <w:rFonts w:ascii="Arial" w:hAnsi="Arial" w:cs="Arial"/>
                <w:b/>
                <w:sz w:val="20"/>
                <w:szCs w:val="20"/>
              </w:rPr>
            </w:pPr>
            <w:r w:rsidRPr="0076745C">
              <w:rPr>
                <w:rFonts w:ascii="Arial" w:hAnsi="Arial" w:cs="Arial"/>
                <w:sz w:val="20"/>
                <w:szCs w:val="20"/>
              </w:rPr>
              <w:t xml:space="preserve">Ievērojot Publisko iepirkumu likuma 39.panta pirmajā daļā noteikto, </w:t>
            </w:r>
            <w:r w:rsidRPr="0076745C">
              <w:rPr>
                <w:rFonts w:ascii="Arial" w:hAnsi="Arial" w:cs="Arial"/>
                <w:b/>
                <w:sz w:val="20"/>
                <w:szCs w:val="20"/>
                <w:u w:val="single"/>
              </w:rPr>
              <w:t>piedāvājumi ir iesniedzami tikai elektroniski</w:t>
            </w:r>
            <w:r w:rsidRPr="0076745C">
              <w:rPr>
                <w:rFonts w:ascii="Arial" w:hAnsi="Arial" w:cs="Arial"/>
                <w:b/>
                <w:sz w:val="20"/>
                <w:szCs w:val="20"/>
              </w:rPr>
              <w:t xml:space="preserve"> </w:t>
            </w:r>
            <w:r w:rsidRPr="0076745C">
              <w:rPr>
                <w:rFonts w:ascii="Arial" w:hAnsi="Arial" w:cs="Arial"/>
                <w:sz w:val="20"/>
                <w:szCs w:val="20"/>
              </w:rPr>
              <w:t>EIS e-konkursu apakšsistēmā.</w:t>
            </w:r>
            <w:r w:rsidRPr="0076745C">
              <w:rPr>
                <w:rFonts w:ascii="Arial" w:hAnsi="Arial" w:cs="Arial"/>
                <w:b/>
                <w:sz w:val="20"/>
                <w:szCs w:val="20"/>
              </w:rPr>
              <w:t xml:space="preserve"> </w:t>
            </w:r>
            <w:r w:rsidRPr="0076745C">
              <w:rPr>
                <w:rFonts w:ascii="Arial" w:hAnsi="Arial" w:cs="Arial"/>
                <w:sz w:val="20"/>
                <w:szCs w:val="20"/>
              </w:rPr>
              <w:t>Pēc noteiktā termiņa vai ārpus EIS e-konkursu apakšsistēmas iesniegtie piedāvājumi tiks atzīti par neatbilstošiem nolikuma prasībām un tiks atgriezti iesniedzējiem.</w:t>
            </w:r>
          </w:p>
          <w:p w14:paraId="2CC54503" w14:textId="5742F81A" w:rsidR="002539ED" w:rsidRPr="002539ED" w:rsidRDefault="005D3239" w:rsidP="002539ED">
            <w:pPr>
              <w:pStyle w:val="Bezatstarpm"/>
              <w:numPr>
                <w:ilvl w:val="2"/>
                <w:numId w:val="4"/>
              </w:numPr>
              <w:jc w:val="both"/>
              <w:rPr>
                <w:rFonts w:ascii="Arial" w:hAnsi="Arial" w:cs="Arial"/>
                <w:b/>
                <w:sz w:val="20"/>
                <w:szCs w:val="20"/>
              </w:rPr>
            </w:pPr>
            <w:r w:rsidRPr="00263E3A">
              <w:rPr>
                <w:rFonts w:ascii="Arial" w:hAnsi="Arial" w:cs="Arial"/>
                <w:sz w:val="20"/>
                <w:szCs w:val="20"/>
              </w:rPr>
              <w:t xml:space="preserve">Piedāvājumu noformē atbilstoši nolikuma </w:t>
            </w:r>
            <w:r>
              <w:rPr>
                <w:rFonts w:ascii="Arial" w:hAnsi="Arial" w:cs="Arial"/>
                <w:sz w:val="20"/>
                <w:szCs w:val="20"/>
              </w:rPr>
              <w:t>9</w:t>
            </w:r>
            <w:r w:rsidRPr="00263E3A">
              <w:rPr>
                <w:rFonts w:ascii="Arial" w:hAnsi="Arial" w:cs="Arial"/>
                <w:sz w:val="20"/>
                <w:szCs w:val="20"/>
              </w:rPr>
              <w:t>.pielikuma “Prasības piedāvājumu noformēšanai</w:t>
            </w:r>
            <w:r>
              <w:rPr>
                <w:rFonts w:ascii="Arial" w:hAnsi="Arial" w:cs="Arial"/>
                <w:sz w:val="20"/>
                <w:szCs w:val="20"/>
              </w:rPr>
              <w:t xml:space="preserve"> un iesniegšanai</w:t>
            </w:r>
            <w:r w:rsidRPr="00263E3A">
              <w:rPr>
                <w:rFonts w:ascii="Arial" w:hAnsi="Arial" w:cs="Arial"/>
                <w:sz w:val="20"/>
                <w:szCs w:val="20"/>
              </w:rPr>
              <w:t>” noteikumiem</w:t>
            </w:r>
            <w:r w:rsidRPr="00263E3A">
              <w:rPr>
                <w:rFonts w:ascii="Arial" w:hAnsi="Arial" w:cs="Arial"/>
                <w:bCs/>
                <w:sz w:val="20"/>
                <w:szCs w:val="20"/>
              </w:rPr>
              <w:t>.</w:t>
            </w:r>
          </w:p>
          <w:p w14:paraId="28851A20" w14:textId="590F6212" w:rsidR="00852988" w:rsidRPr="002539ED" w:rsidRDefault="00852988" w:rsidP="00784963">
            <w:pPr>
              <w:jc w:val="both"/>
              <w:rPr>
                <w:rFonts w:ascii="Arial" w:hAnsi="Arial" w:cs="Arial"/>
                <w:sz w:val="20"/>
                <w:szCs w:val="20"/>
              </w:rPr>
            </w:pPr>
          </w:p>
        </w:tc>
      </w:tr>
      <w:tr w:rsidR="00D20EB0" w:rsidRPr="004F43C8" w14:paraId="31D2E25C" w14:textId="77777777" w:rsidTr="00406EED">
        <w:tc>
          <w:tcPr>
            <w:tcW w:w="9209" w:type="dxa"/>
            <w:gridSpan w:val="2"/>
          </w:tcPr>
          <w:p w14:paraId="05D0AEE9" w14:textId="77777777" w:rsidR="00D20EB0" w:rsidRPr="004F43C8" w:rsidRDefault="00D20EB0" w:rsidP="00944E2E">
            <w:pPr>
              <w:pStyle w:val="Sarakstarindkopa"/>
              <w:numPr>
                <w:ilvl w:val="1"/>
                <w:numId w:val="4"/>
              </w:numPr>
              <w:jc w:val="both"/>
              <w:rPr>
                <w:rFonts w:ascii="Arial" w:hAnsi="Arial" w:cs="Arial"/>
                <w:b/>
                <w:sz w:val="20"/>
                <w:szCs w:val="20"/>
              </w:rPr>
            </w:pPr>
            <w:r w:rsidRPr="004F43C8">
              <w:rPr>
                <w:rFonts w:ascii="Arial" w:hAnsi="Arial" w:cs="Arial"/>
                <w:b/>
                <w:sz w:val="20"/>
                <w:szCs w:val="20"/>
              </w:rPr>
              <w:t>Piedāvājumu atvēršanas vieta un laiks</w:t>
            </w:r>
          </w:p>
        </w:tc>
      </w:tr>
      <w:tr w:rsidR="00D20EB0" w:rsidRPr="004F43C8" w14:paraId="1CBB3A3A" w14:textId="77777777" w:rsidTr="00406EED">
        <w:tc>
          <w:tcPr>
            <w:tcW w:w="9209" w:type="dxa"/>
            <w:gridSpan w:val="2"/>
          </w:tcPr>
          <w:p w14:paraId="370CD55F" w14:textId="77777777" w:rsidR="005D3239" w:rsidRPr="0076745C" w:rsidRDefault="005D3239" w:rsidP="005D3239">
            <w:pPr>
              <w:pStyle w:val="Bezatstarpm"/>
              <w:numPr>
                <w:ilvl w:val="2"/>
                <w:numId w:val="4"/>
              </w:numPr>
              <w:jc w:val="both"/>
              <w:rPr>
                <w:rFonts w:ascii="Arial" w:hAnsi="Arial" w:cs="Arial"/>
                <w:sz w:val="20"/>
                <w:szCs w:val="20"/>
              </w:rPr>
            </w:pPr>
            <w:r w:rsidRPr="00111E19">
              <w:rPr>
                <w:rFonts w:ascii="Arial" w:hAnsi="Arial" w:cs="Arial"/>
                <w:sz w:val="20"/>
                <w:szCs w:val="20"/>
              </w:rPr>
              <w:t>Piedāvājumu atvēršanas sanāksme ir atklāta</w:t>
            </w:r>
            <w:r>
              <w:rPr>
                <w:rFonts w:ascii="Arial" w:hAnsi="Arial" w:cs="Arial"/>
                <w:sz w:val="20"/>
                <w:szCs w:val="20"/>
              </w:rPr>
              <w:t xml:space="preserve"> </w:t>
            </w:r>
            <w:r w:rsidRPr="00AE02FB">
              <w:rPr>
                <w:rFonts w:ascii="Arial" w:hAnsi="Arial" w:cs="Arial"/>
                <w:sz w:val="20"/>
                <w:szCs w:val="20"/>
              </w:rPr>
              <w:t>un tajā var piedalīties visas ieinteresētās personas, reģistrējoties piedāvājumu atvēršanas sanāksmes reģistrācijas lapā.</w:t>
            </w:r>
          </w:p>
          <w:p w14:paraId="02627B53" w14:textId="77777777" w:rsidR="005D3239" w:rsidRPr="0076745C" w:rsidRDefault="005D3239" w:rsidP="005D3239">
            <w:pPr>
              <w:pStyle w:val="Bezatstarpm"/>
              <w:numPr>
                <w:ilvl w:val="2"/>
                <w:numId w:val="4"/>
              </w:numPr>
              <w:jc w:val="both"/>
              <w:rPr>
                <w:rFonts w:ascii="Arial" w:hAnsi="Arial" w:cs="Arial"/>
                <w:sz w:val="20"/>
                <w:szCs w:val="20"/>
              </w:rPr>
            </w:pPr>
            <w:r w:rsidRPr="00AE02FB">
              <w:rPr>
                <w:rFonts w:ascii="Arial" w:hAnsi="Arial" w:cs="Arial"/>
                <w:sz w:val="20"/>
                <w:szCs w:val="20"/>
              </w:rPr>
              <w:t xml:space="preserve">Piedāvājumu atvēršana notiek </w:t>
            </w:r>
            <w:r w:rsidRPr="00111E19">
              <w:rPr>
                <w:rFonts w:ascii="Arial" w:hAnsi="Arial" w:cs="Arial"/>
                <w:sz w:val="20"/>
                <w:szCs w:val="20"/>
              </w:rPr>
              <w:t>EIS e-konkursu apakšsistēmā</w:t>
            </w:r>
            <w:r>
              <w:rPr>
                <w:rFonts w:ascii="Arial" w:hAnsi="Arial" w:cs="Arial"/>
                <w:sz w:val="20"/>
                <w:szCs w:val="20"/>
              </w:rPr>
              <w:t xml:space="preserve">, </w:t>
            </w:r>
            <w:r w:rsidRPr="00AE02FB">
              <w:rPr>
                <w:rFonts w:ascii="Arial" w:hAnsi="Arial" w:cs="Arial"/>
                <w:sz w:val="20"/>
                <w:szCs w:val="20"/>
              </w:rPr>
              <w:t>uzreiz pēc piedāvājumu iesniegšanas termiņa beigām</w:t>
            </w:r>
            <w:r>
              <w:rPr>
                <w:rFonts w:ascii="Arial" w:hAnsi="Arial" w:cs="Arial"/>
                <w:sz w:val="20"/>
                <w:szCs w:val="20"/>
              </w:rPr>
              <w:t>.</w:t>
            </w:r>
          </w:p>
          <w:p w14:paraId="1721E284" w14:textId="77777777" w:rsidR="005D3239" w:rsidRPr="0076745C" w:rsidRDefault="005D3239" w:rsidP="005D3239">
            <w:pPr>
              <w:pStyle w:val="Bezatstarpm"/>
              <w:numPr>
                <w:ilvl w:val="2"/>
                <w:numId w:val="4"/>
              </w:numPr>
              <w:jc w:val="both"/>
              <w:rPr>
                <w:rFonts w:ascii="Arial" w:hAnsi="Arial" w:cs="Arial"/>
                <w:sz w:val="20"/>
                <w:szCs w:val="20"/>
              </w:rPr>
            </w:pPr>
            <w:r w:rsidRPr="00111E19">
              <w:rPr>
                <w:rFonts w:ascii="Arial" w:hAnsi="Arial" w:cs="Arial"/>
                <w:sz w:val="20"/>
                <w:szCs w:val="20"/>
              </w:rPr>
              <w:t>Iesniegto piedāvājumu atvēršanas procesam var sekot līdzi tiešsaistes režīmā EIS e-konkursu apakšsistēmā</w:t>
            </w:r>
            <w:r>
              <w:rPr>
                <w:rFonts w:ascii="Arial" w:hAnsi="Arial" w:cs="Arial"/>
                <w:sz w:val="20"/>
                <w:szCs w:val="20"/>
              </w:rPr>
              <w:t xml:space="preserve"> vai piedalīties atvēršanas sanāksmē </w:t>
            </w:r>
            <w:r w:rsidRPr="00AE02FB">
              <w:rPr>
                <w:rFonts w:ascii="Arial" w:hAnsi="Arial" w:cs="Arial"/>
                <w:sz w:val="20"/>
                <w:szCs w:val="20"/>
              </w:rPr>
              <w:t>Liepājas pilsētas pašvaldības administrācijā, Rožu ielā 6, Lielajā zālē (207.kabinets)</w:t>
            </w:r>
            <w:r>
              <w:rPr>
                <w:rFonts w:ascii="Arial" w:hAnsi="Arial" w:cs="Arial"/>
                <w:sz w:val="20"/>
                <w:szCs w:val="20"/>
              </w:rPr>
              <w:t>.</w:t>
            </w:r>
          </w:p>
          <w:p w14:paraId="09FBA0C0" w14:textId="77777777" w:rsidR="005D3239" w:rsidRPr="0076745C" w:rsidRDefault="005D3239" w:rsidP="005D3239">
            <w:pPr>
              <w:pStyle w:val="Bezatstarpm"/>
              <w:numPr>
                <w:ilvl w:val="2"/>
                <w:numId w:val="4"/>
              </w:numPr>
              <w:jc w:val="both"/>
              <w:rPr>
                <w:rFonts w:ascii="Arial" w:hAnsi="Arial" w:cs="Arial"/>
                <w:sz w:val="20"/>
                <w:szCs w:val="20"/>
              </w:rPr>
            </w:pPr>
            <w:r w:rsidRPr="00111E19">
              <w:rPr>
                <w:rFonts w:ascii="Arial" w:hAnsi="Arial" w:cs="Arial"/>
                <w:sz w:val="20"/>
                <w:szCs w:val="20"/>
              </w:rPr>
              <w:t>Pēc visu piedāvājumu atvēršanas piedāvājumu atvēršanas sanāksme tiek slēgta.</w:t>
            </w:r>
          </w:p>
          <w:p w14:paraId="1552921C" w14:textId="77777777" w:rsidR="005D3239" w:rsidRPr="001E5B77" w:rsidRDefault="005D3239" w:rsidP="005D3239">
            <w:pPr>
              <w:pStyle w:val="Bezatstarpm"/>
              <w:numPr>
                <w:ilvl w:val="2"/>
                <w:numId w:val="4"/>
              </w:numPr>
              <w:jc w:val="both"/>
              <w:rPr>
                <w:rFonts w:ascii="Arial" w:eastAsia="Helvetica" w:hAnsi="Arial" w:cs="Arial"/>
                <w:sz w:val="20"/>
                <w:szCs w:val="20"/>
              </w:rPr>
            </w:pPr>
            <w:r w:rsidRPr="00AE02FB">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r>
              <w:rPr>
                <w:rFonts w:ascii="Arial" w:hAnsi="Arial" w:cs="Arial"/>
                <w:sz w:val="20"/>
                <w:szCs w:val="20"/>
              </w:rPr>
              <w:t>.</w:t>
            </w:r>
          </w:p>
          <w:p w14:paraId="3C51CB6A" w14:textId="1BBC0408" w:rsidR="002539ED" w:rsidRPr="002539ED" w:rsidRDefault="005D3239" w:rsidP="005D3239">
            <w:pPr>
              <w:pStyle w:val="Bezatstarpm"/>
              <w:numPr>
                <w:ilvl w:val="2"/>
                <w:numId w:val="4"/>
              </w:numPr>
              <w:jc w:val="both"/>
              <w:rPr>
                <w:rFonts w:ascii="Arial" w:eastAsia="Helvetica" w:hAnsi="Arial" w:cs="Arial"/>
                <w:sz w:val="20"/>
                <w:szCs w:val="20"/>
              </w:rPr>
            </w:pPr>
            <w:r w:rsidRPr="001E5B77">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AE02FB">
              <w:rPr>
                <w:rStyle w:val="Vresatsauce"/>
                <w:rFonts w:ascii="Arial" w:eastAsia="Helvetica" w:hAnsi="Arial" w:cs="Arial"/>
                <w:sz w:val="20"/>
                <w:szCs w:val="20"/>
              </w:rPr>
              <w:footnoteReference w:id="2"/>
            </w:r>
            <w:r w:rsidRPr="001E5B77">
              <w:rPr>
                <w:rFonts w:ascii="Arial" w:eastAsia="Helvetica" w:hAnsi="Arial" w:cs="Arial"/>
                <w:sz w:val="20"/>
                <w:szCs w:val="20"/>
              </w:rPr>
              <w:t xml:space="preserve"> 14.punktā noteiktajā kārtībā.</w:t>
            </w:r>
          </w:p>
          <w:p w14:paraId="078BE41F" w14:textId="2A1BB96A" w:rsidR="001F28E8" w:rsidRPr="002539ED" w:rsidRDefault="001F28E8" w:rsidP="00EC7BEE">
            <w:pPr>
              <w:jc w:val="both"/>
              <w:rPr>
                <w:rFonts w:ascii="Arial" w:eastAsia="Helvetica" w:hAnsi="Arial" w:cs="Arial"/>
                <w:sz w:val="20"/>
                <w:szCs w:val="20"/>
              </w:rPr>
            </w:pPr>
          </w:p>
        </w:tc>
      </w:tr>
      <w:tr w:rsidR="00852988" w:rsidRPr="004F43C8" w14:paraId="1D7E2A8A" w14:textId="77777777" w:rsidTr="00406EED">
        <w:tc>
          <w:tcPr>
            <w:tcW w:w="9209" w:type="dxa"/>
            <w:gridSpan w:val="2"/>
          </w:tcPr>
          <w:p w14:paraId="7F87F2E5" w14:textId="08503080" w:rsidR="00852988" w:rsidRPr="004F43C8" w:rsidRDefault="00285D2E" w:rsidP="00FC5E56">
            <w:pPr>
              <w:jc w:val="both"/>
              <w:rPr>
                <w:rFonts w:ascii="Arial" w:hAnsi="Arial" w:cs="Arial"/>
                <w:b/>
                <w:sz w:val="20"/>
                <w:szCs w:val="20"/>
              </w:rPr>
            </w:pPr>
            <w:r w:rsidRPr="004F43C8">
              <w:rPr>
                <w:rFonts w:ascii="Arial" w:hAnsi="Arial" w:cs="Arial"/>
                <w:b/>
                <w:sz w:val="20"/>
                <w:szCs w:val="20"/>
              </w:rPr>
              <w:t>1.9</w:t>
            </w:r>
            <w:r w:rsidR="00F87782" w:rsidRPr="004F43C8">
              <w:rPr>
                <w:rFonts w:ascii="Arial" w:hAnsi="Arial" w:cs="Arial"/>
                <w:b/>
                <w:sz w:val="20"/>
                <w:szCs w:val="20"/>
              </w:rPr>
              <w:t xml:space="preserve">. </w:t>
            </w:r>
            <w:r w:rsidR="00852988" w:rsidRPr="004F43C8">
              <w:rPr>
                <w:rFonts w:ascii="Arial" w:hAnsi="Arial" w:cs="Arial"/>
                <w:b/>
                <w:sz w:val="20"/>
                <w:szCs w:val="20"/>
              </w:rPr>
              <w:t>Iepirkuma procedūras dokumenti</w:t>
            </w:r>
          </w:p>
        </w:tc>
      </w:tr>
      <w:tr w:rsidR="00852988" w:rsidRPr="004F43C8" w14:paraId="2EC4A2BC" w14:textId="77777777" w:rsidTr="00406EED">
        <w:tc>
          <w:tcPr>
            <w:tcW w:w="9209" w:type="dxa"/>
            <w:gridSpan w:val="2"/>
          </w:tcPr>
          <w:p w14:paraId="7D4BB143" w14:textId="6C513B49" w:rsidR="005D3239" w:rsidRPr="002E6596" w:rsidRDefault="005D3239" w:rsidP="002E6596">
            <w:pPr>
              <w:pStyle w:val="Sarakstarindkopa"/>
              <w:numPr>
                <w:ilvl w:val="2"/>
                <w:numId w:val="34"/>
              </w:numPr>
              <w:spacing w:after="120"/>
              <w:jc w:val="both"/>
              <w:rPr>
                <w:rFonts w:ascii="Arial" w:hAnsi="Arial" w:cs="Arial"/>
                <w:sz w:val="20"/>
                <w:szCs w:val="20"/>
              </w:rPr>
            </w:pPr>
            <w:r w:rsidRPr="002E6596">
              <w:rPr>
                <w:rFonts w:ascii="Arial" w:hAnsi="Arial" w:cs="Arial"/>
                <w:sz w:val="20"/>
                <w:szCs w:val="20"/>
              </w:rPr>
              <w:t xml:space="preserve">Nolikumam ar pielikumiem ir nodrošināta tieša un brīva elektroniskā pieeja </w:t>
            </w:r>
            <w:r w:rsidRPr="002E6596">
              <w:rPr>
                <w:rFonts w:ascii="Arial" w:eastAsia="Helvetica" w:hAnsi="Arial" w:cs="Arial"/>
                <w:sz w:val="20"/>
                <w:szCs w:val="20"/>
              </w:rPr>
              <w:t xml:space="preserve">pasūtītāja pircēja profilā </w:t>
            </w:r>
            <w:r w:rsidRPr="002E6596">
              <w:rPr>
                <w:rFonts w:ascii="Arial" w:eastAsia="Calibri" w:hAnsi="Arial" w:cs="Arial"/>
                <w:sz w:val="20"/>
                <w:szCs w:val="20"/>
              </w:rPr>
              <w:t xml:space="preserve">Elektronisko iepirkumu sistēmā </w:t>
            </w:r>
            <w:hyperlink r:id="rId11" w:history="1">
              <w:r w:rsidRPr="002E6596">
                <w:rPr>
                  <w:rStyle w:val="Hipersaite"/>
                  <w:rFonts w:ascii="Arial" w:eastAsia="Calibri" w:hAnsi="Arial" w:cs="Arial"/>
                  <w:sz w:val="20"/>
                  <w:szCs w:val="20"/>
                </w:rPr>
                <w:t>www.eis.gov.lv</w:t>
              </w:r>
            </w:hyperlink>
            <w:r w:rsidRPr="002E6596">
              <w:rPr>
                <w:rFonts w:ascii="Arial" w:eastAsia="Calibri" w:hAnsi="Arial" w:cs="Arial"/>
                <w:sz w:val="20"/>
                <w:szCs w:val="20"/>
              </w:rPr>
              <w:t xml:space="preserve"> </w:t>
            </w:r>
            <w:r w:rsidRPr="002E6596">
              <w:rPr>
                <w:rFonts w:ascii="Arial" w:eastAsia="Helvetica" w:hAnsi="Arial" w:cs="Arial"/>
                <w:sz w:val="20"/>
                <w:szCs w:val="20"/>
              </w:rPr>
              <w:t xml:space="preserve">un </w:t>
            </w:r>
            <w:r w:rsidRPr="002E6596">
              <w:rPr>
                <w:rFonts w:ascii="Arial" w:hAnsi="Arial" w:cs="Arial"/>
                <w:sz w:val="20"/>
                <w:szCs w:val="20"/>
              </w:rPr>
              <w:t xml:space="preserve">Liepājas pilsētas pašvaldības mājas lapā </w:t>
            </w:r>
            <w:hyperlink r:id="rId12" w:history="1">
              <w:r w:rsidRPr="002E6596">
                <w:rPr>
                  <w:rStyle w:val="Hipersaite"/>
                  <w:rFonts w:ascii="Arial" w:hAnsi="Arial" w:cs="Arial"/>
                  <w:sz w:val="20"/>
                  <w:szCs w:val="20"/>
                </w:rPr>
                <w:t>www.liepaja.lv</w:t>
              </w:r>
            </w:hyperlink>
            <w:r w:rsidRPr="002E6596">
              <w:rPr>
                <w:rFonts w:ascii="Arial" w:hAnsi="Arial" w:cs="Arial"/>
                <w:sz w:val="20"/>
                <w:szCs w:val="20"/>
              </w:rPr>
              <w:t>, sadaļā “Iepirkumi” (</w:t>
            </w:r>
            <w:hyperlink r:id="rId13" w:history="1">
              <w:r w:rsidRPr="002E6596">
                <w:rPr>
                  <w:rStyle w:val="Hipersaite"/>
                  <w:rFonts w:ascii="Arial" w:hAnsi="Arial" w:cs="Arial"/>
                  <w:sz w:val="20"/>
                  <w:szCs w:val="20"/>
                </w:rPr>
                <w:t>https://www.liepaja.lv/iepirkumi-un-izsoles/iepirkumi/</w:t>
              </w:r>
            </w:hyperlink>
            <w:r w:rsidRPr="002E6596">
              <w:rPr>
                <w:rFonts w:ascii="Arial" w:hAnsi="Arial" w:cs="Arial"/>
                <w:sz w:val="20"/>
                <w:szCs w:val="20"/>
              </w:rPr>
              <w:t>).</w:t>
            </w:r>
          </w:p>
          <w:p w14:paraId="74A9995A" w14:textId="4ADE55E5" w:rsidR="002539ED" w:rsidRPr="002E6596" w:rsidRDefault="005D3239" w:rsidP="002E6596">
            <w:pPr>
              <w:pStyle w:val="Sarakstarindkopa"/>
              <w:numPr>
                <w:ilvl w:val="2"/>
                <w:numId w:val="34"/>
              </w:numPr>
              <w:jc w:val="both"/>
              <w:rPr>
                <w:rStyle w:val="Hipersaite"/>
                <w:rFonts w:ascii="Arial" w:hAnsi="Arial" w:cs="Arial"/>
                <w:color w:val="auto"/>
                <w:sz w:val="20"/>
                <w:szCs w:val="20"/>
                <w:u w:val="none"/>
              </w:rPr>
            </w:pPr>
            <w:r w:rsidRPr="002E6596">
              <w:rPr>
                <w:rFonts w:ascii="Arial" w:hAnsi="Arial" w:cs="Arial"/>
                <w:sz w:val="20"/>
                <w:szCs w:val="20"/>
              </w:rPr>
              <w:t>Elektronisko iepirkumu sistēmā reģistrēta ieinteresētā persona var reģistrēties kā Nolikuma saņēmējs,skatīt:</w:t>
            </w:r>
            <w:hyperlink r:id="rId14" w:history="1">
              <w:r w:rsidRPr="002E6596">
                <w:rPr>
                  <w:rStyle w:val="Hipersaite"/>
                  <w:rFonts w:ascii="Arial" w:hAnsi="Arial" w:cs="Arial"/>
                  <w:sz w:val="20"/>
                  <w:szCs w:val="20"/>
                </w:rPr>
                <w:t>https://www.eis.gov.lv/EIS/Publications/PublicationView.aspx?PublicationId=883</w:t>
              </w:r>
            </w:hyperlink>
            <w:r w:rsidRPr="002E6596">
              <w:rPr>
                <w:rFonts w:ascii="Arial" w:hAnsi="Arial" w:cs="Arial"/>
                <w:sz w:val="20"/>
                <w:szCs w:val="20"/>
              </w:rPr>
              <w:t>.</w:t>
            </w:r>
          </w:p>
          <w:p w14:paraId="0D486E85" w14:textId="77777777" w:rsidR="00822F27" w:rsidRPr="002539ED" w:rsidRDefault="00822F27" w:rsidP="00784963">
            <w:pPr>
              <w:jc w:val="both"/>
              <w:rPr>
                <w:rFonts w:ascii="Arial" w:hAnsi="Arial" w:cs="Arial"/>
                <w:sz w:val="20"/>
                <w:szCs w:val="20"/>
              </w:rPr>
            </w:pPr>
          </w:p>
        </w:tc>
      </w:tr>
      <w:tr w:rsidR="00852988" w:rsidRPr="004F43C8" w14:paraId="4DDDFE4C" w14:textId="77777777" w:rsidTr="00406EED">
        <w:tc>
          <w:tcPr>
            <w:tcW w:w="9209" w:type="dxa"/>
            <w:gridSpan w:val="2"/>
          </w:tcPr>
          <w:p w14:paraId="48A3C589" w14:textId="3D3F0239" w:rsidR="00852988" w:rsidRPr="004F43C8" w:rsidRDefault="00F87782" w:rsidP="00FC5E56">
            <w:pPr>
              <w:jc w:val="both"/>
              <w:rPr>
                <w:rFonts w:ascii="Arial" w:hAnsi="Arial" w:cs="Arial"/>
                <w:b/>
                <w:sz w:val="20"/>
                <w:szCs w:val="20"/>
              </w:rPr>
            </w:pPr>
            <w:r w:rsidRPr="004F43C8">
              <w:rPr>
                <w:rFonts w:ascii="Arial" w:hAnsi="Arial" w:cs="Arial"/>
                <w:b/>
                <w:sz w:val="20"/>
                <w:szCs w:val="20"/>
              </w:rPr>
              <w:t>1.1</w:t>
            </w:r>
            <w:r w:rsidR="00285D2E" w:rsidRPr="004F43C8">
              <w:rPr>
                <w:rFonts w:ascii="Arial" w:hAnsi="Arial" w:cs="Arial"/>
                <w:b/>
                <w:sz w:val="20"/>
                <w:szCs w:val="20"/>
              </w:rPr>
              <w:t>0</w:t>
            </w:r>
            <w:r w:rsidRPr="004F43C8">
              <w:rPr>
                <w:rFonts w:ascii="Arial" w:hAnsi="Arial" w:cs="Arial"/>
                <w:b/>
                <w:sz w:val="20"/>
                <w:szCs w:val="20"/>
              </w:rPr>
              <w:t xml:space="preserve">. </w:t>
            </w:r>
            <w:r w:rsidR="00852988" w:rsidRPr="004F43C8">
              <w:rPr>
                <w:rFonts w:ascii="Arial" w:hAnsi="Arial" w:cs="Arial"/>
                <w:b/>
                <w:sz w:val="20"/>
                <w:szCs w:val="20"/>
              </w:rPr>
              <w:t>Papildu informācija</w:t>
            </w:r>
          </w:p>
        </w:tc>
      </w:tr>
      <w:tr w:rsidR="00852988" w:rsidRPr="004F43C8" w14:paraId="4AA7619F" w14:textId="77777777" w:rsidTr="00406EED">
        <w:tc>
          <w:tcPr>
            <w:tcW w:w="9209" w:type="dxa"/>
            <w:gridSpan w:val="2"/>
          </w:tcPr>
          <w:p w14:paraId="73EC6476" w14:textId="2EBBB5A7" w:rsidR="005D3239" w:rsidRDefault="005D3239" w:rsidP="002E6596">
            <w:pPr>
              <w:pStyle w:val="Bezatstarpm"/>
              <w:numPr>
                <w:ilvl w:val="2"/>
                <w:numId w:val="33"/>
              </w:numPr>
              <w:jc w:val="both"/>
              <w:rPr>
                <w:rFonts w:ascii="Arial" w:eastAsia="Helvetica" w:hAnsi="Arial" w:cs="Arial"/>
                <w:sz w:val="20"/>
                <w:szCs w:val="20"/>
              </w:rPr>
            </w:pPr>
            <w:r w:rsidRPr="00AB204B">
              <w:rPr>
                <w:rFonts w:ascii="Arial" w:eastAsia="Helvetica" w:hAnsi="Arial" w:cs="Arial"/>
                <w:sz w:val="20"/>
                <w:szCs w:val="20"/>
              </w:rPr>
              <w:t xml:space="preserve">Jebkura papildu informācija, kas tiks sniegta saistībā ar šo iepirkuma procedūru, tiks publicēta pasūtītāja pircēja profilā </w:t>
            </w:r>
            <w:r w:rsidRPr="00AB204B">
              <w:rPr>
                <w:rFonts w:ascii="Arial" w:eastAsia="Calibri" w:hAnsi="Arial" w:cs="Arial"/>
                <w:sz w:val="20"/>
                <w:szCs w:val="20"/>
              </w:rPr>
              <w:t xml:space="preserve">Elektronisko iepirkumu sistēmā </w:t>
            </w:r>
            <w:hyperlink r:id="rId15" w:history="1">
              <w:r w:rsidRPr="00AB204B">
                <w:rPr>
                  <w:rStyle w:val="Hipersaite"/>
                  <w:rFonts w:ascii="Arial" w:eastAsia="Calibri" w:hAnsi="Arial" w:cs="Arial"/>
                  <w:sz w:val="20"/>
                  <w:szCs w:val="20"/>
                </w:rPr>
                <w:t>www.eis.gov.lv</w:t>
              </w:r>
            </w:hyperlink>
            <w:r w:rsidRPr="00AB204B">
              <w:rPr>
                <w:rFonts w:ascii="Arial" w:eastAsia="Calibri" w:hAnsi="Arial" w:cs="Arial"/>
                <w:sz w:val="20"/>
                <w:szCs w:val="20"/>
              </w:rPr>
              <w:t xml:space="preserve"> </w:t>
            </w:r>
            <w:r>
              <w:rPr>
                <w:rFonts w:ascii="Arial" w:eastAsia="Calibri" w:hAnsi="Arial" w:cs="Arial"/>
                <w:sz w:val="20"/>
                <w:szCs w:val="20"/>
              </w:rPr>
              <w:t>kā arī</w:t>
            </w:r>
            <w:r w:rsidRPr="00AB204B">
              <w:rPr>
                <w:rFonts w:ascii="Arial" w:eastAsia="Helvetica" w:hAnsi="Arial" w:cs="Arial"/>
                <w:sz w:val="20"/>
                <w:szCs w:val="20"/>
              </w:rPr>
              <w:t xml:space="preserve"> pasūtītāja mājas lapā pie nolikuma</w:t>
            </w:r>
            <w:r w:rsidRPr="00AB204B">
              <w:rPr>
                <w:rFonts w:ascii="Arial" w:eastAsia="Helvetica" w:hAnsi="Arial" w:cs="Arial"/>
                <w:b/>
                <w:sz w:val="20"/>
                <w:szCs w:val="20"/>
              </w:rPr>
              <w:t xml:space="preserve"> </w:t>
            </w:r>
            <w:r w:rsidRPr="00AB204B">
              <w:rPr>
                <w:rFonts w:ascii="Arial" w:eastAsia="Helvetica" w:hAnsi="Arial" w:cs="Arial"/>
                <w:sz w:val="20"/>
                <w:szCs w:val="20"/>
              </w:rPr>
              <w:t>(</w:t>
            </w:r>
            <w:hyperlink r:id="rId16" w:history="1">
              <w:r w:rsidRPr="00AB204B">
                <w:rPr>
                  <w:rStyle w:val="Hipersaite"/>
                  <w:rFonts w:ascii="Arial" w:hAnsi="Arial" w:cs="Arial"/>
                  <w:sz w:val="20"/>
                  <w:szCs w:val="20"/>
                </w:rPr>
                <w:t>https://www.liepaja.lv/iepirkumi-un-izsoles/iepirkumi/</w:t>
              </w:r>
            </w:hyperlink>
            <w:r w:rsidRPr="00AB204B">
              <w:rPr>
                <w:rFonts w:ascii="Arial" w:hAnsi="Arial" w:cs="Arial"/>
                <w:sz w:val="20"/>
                <w:szCs w:val="20"/>
              </w:rPr>
              <w:t>)</w:t>
            </w:r>
            <w:r w:rsidRPr="00AB204B">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4ED70611" w14:textId="36CCFBEF" w:rsidR="005D3239" w:rsidRDefault="005D3239" w:rsidP="002E6596">
            <w:pPr>
              <w:pStyle w:val="Bezatstarpm"/>
              <w:numPr>
                <w:ilvl w:val="2"/>
                <w:numId w:val="33"/>
              </w:numPr>
              <w:jc w:val="both"/>
              <w:rPr>
                <w:rFonts w:ascii="Arial" w:eastAsia="Helvetica" w:hAnsi="Arial" w:cs="Arial"/>
                <w:sz w:val="20"/>
                <w:szCs w:val="20"/>
              </w:rPr>
            </w:pPr>
            <w:r w:rsidRPr="002E6596">
              <w:rPr>
                <w:rFonts w:ascii="Arial" w:eastAsia="Helvetica" w:hAnsi="Arial" w:cs="Arial"/>
                <w:sz w:val="20"/>
                <w:szCs w:val="20"/>
                <w:lang w:eastAsia="en-US"/>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1D1D1E1E" w14:textId="2A10961D" w:rsidR="002539ED" w:rsidRPr="002E6596" w:rsidRDefault="005D3239" w:rsidP="002E6596">
            <w:pPr>
              <w:pStyle w:val="Bezatstarpm"/>
              <w:numPr>
                <w:ilvl w:val="2"/>
                <w:numId w:val="33"/>
              </w:numPr>
              <w:jc w:val="both"/>
              <w:rPr>
                <w:rFonts w:ascii="Arial" w:eastAsia="Helvetica" w:hAnsi="Arial" w:cs="Arial"/>
                <w:sz w:val="20"/>
                <w:szCs w:val="20"/>
              </w:rPr>
            </w:pPr>
            <w:r w:rsidRPr="002E6596">
              <w:rPr>
                <w:rFonts w:ascii="Arial" w:eastAsia="Helvetica" w:hAnsi="Arial" w:cs="Arial"/>
                <w:sz w:val="20"/>
                <w:szCs w:val="20"/>
              </w:rPr>
              <w:t>Papildu informāciju Komisija nosūta piegādātājam, kas uzdevis jautājumu, un vienlaikus ievieto šo informāciju pircēja profilā, kur ir pieejami iepirkuma procedūras dokumenti, norādot arī uzdoto jautājumu.</w:t>
            </w:r>
          </w:p>
          <w:p w14:paraId="0A21B848" w14:textId="51E5208E" w:rsidR="00D5226B" w:rsidRPr="002539ED" w:rsidRDefault="00D5226B" w:rsidP="008941EB">
            <w:pPr>
              <w:jc w:val="both"/>
              <w:rPr>
                <w:rFonts w:ascii="Arial" w:eastAsia="Helvetica" w:hAnsi="Arial" w:cs="Arial"/>
                <w:sz w:val="20"/>
                <w:szCs w:val="20"/>
              </w:rPr>
            </w:pPr>
          </w:p>
        </w:tc>
      </w:tr>
      <w:tr w:rsidR="004F43C8" w:rsidRPr="004F43C8" w14:paraId="61D81597" w14:textId="77777777" w:rsidTr="00406EED">
        <w:tc>
          <w:tcPr>
            <w:tcW w:w="9209" w:type="dxa"/>
            <w:gridSpan w:val="2"/>
          </w:tcPr>
          <w:p w14:paraId="534D919D" w14:textId="61B78DEC" w:rsidR="004F43C8" w:rsidRPr="004F43C8" w:rsidRDefault="004F43C8" w:rsidP="00784963">
            <w:pPr>
              <w:jc w:val="both"/>
              <w:rPr>
                <w:rFonts w:ascii="Arial" w:eastAsia="Helvetica" w:hAnsi="Arial" w:cs="Arial"/>
                <w:b/>
                <w:sz w:val="20"/>
                <w:szCs w:val="20"/>
              </w:rPr>
            </w:pPr>
            <w:r>
              <w:rPr>
                <w:rFonts w:ascii="Arial" w:eastAsia="Helvetica" w:hAnsi="Arial" w:cs="Arial"/>
                <w:b/>
                <w:sz w:val="20"/>
                <w:szCs w:val="20"/>
              </w:rPr>
              <w:t>1.11. Iepirkuma priekšmets</w:t>
            </w:r>
          </w:p>
        </w:tc>
      </w:tr>
      <w:tr w:rsidR="004F43C8" w:rsidRPr="004F43C8" w14:paraId="4D90C5DC" w14:textId="77777777" w:rsidTr="00406EED">
        <w:tc>
          <w:tcPr>
            <w:tcW w:w="9209" w:type="dxa"/>
            <w:gridSpan w:val="2"/>
          </w:tcPr>
          <w:p w14:paraId="432A6C7D" w14:textId="6213AC87" w:rsidR="004F43C8" w:rsidRPr="00752EB6" w:rsidRDefault="004F43C8" w:rsidP="00784963">
            <w:pPr>
              <w:jc w:val="both"/>
              <w:rPr>
                <w:rFonts w:ascii="Arial" w:hAnsi="Arial" w:cs="Arial"/>
                <w:sz w:val="20"/>
                <w:szCs w:val="20"/>
              </w:rPr>
            </w:pPr>
            <w:r w:rsidRPr="004F43C8">
              <w:rPr>
                <w:rFonts w:ascii="Arial" w:hAnsi="Arial" w:cs="Arial"/>
                <w:sz w:val="20"/>
                <w:szCs w:val="20"/>
              </w:rPr>
              <w:t>Informācija par iepirkuma priekšmetu katrā daļā atsevišķi ir norādīta tehniskajās specifikācijās, kas ir šī nolikuma 5.pielikums.</w:t>
            </w:r>
          </w:p>
        </w:tc>
      </w:tr>
    </w:tbl>
    <w:p w14:paraId="6575DE9C" w14:textId="77777777" w:rsidR="00BF1F99" w:rsidRDefault="00BF1F99" w:rsidP="006D3F2E">
      <w:pPr>
        <w:pStyle w:val="Bezatstarpm"/>
        <w:rPr>
          <w:rFonts w:ascii="Arial" w:hAnsi="Arial" w:cs="Arial"/>
          <w:b/>
          <w:sz w:val="20"/>
          <w:szCs w:val="20"/>
        </w:rPr>
      </w:pPr>
    </w:p>
    <w:p w14:paraId="286E7817" w14:textId="127D0E4D" w:rsidR="0080187E" w:rsidRPr="004F43C8" w:rsidRDefault="00D5226B" w:rsidP="001F28E8">
      <w:pPr>
        <w:pStyle w:val="Bezatstarpm"/>
        <w:jc w:val="center"/>
        <w:rPr>
          <w:rFonts w:ascii="Arial" w:hAnsi="Arial" w:cs="Arial"/>
          <w:b/>
          <w:sz w:val="20"/>
          <w:szCs w:val="20"/>
        </w:rPr>
      </w:pPr>
      <w:r w:rsidRPr="004F43C8">
        <w:rPr>
          <w:rFonts w:ascii="Arial" w:hAnsi="Arial" w:cs="Arial"/>
          <w:b/>
          <w:sz w:val="20"/>
          <w:szCs w:val="20"/>
        </w:rPr>
        <w:t>II</w:t>
      </w:r>
      <w:r w:rsidR="0080187E" w:rsidRPr="004F43C8">
        <w:rPr>
          <w:rFonts w:ascii="Arial" w:hAnsi="Arial" w:cs="Arial"/>
          <w:b/>
          <w:sz w:val="20"/>
          <w:szCs w:val="20"/>
        </w:rPr>
        <w:t xml:space="preserve"> SADAĻA</w:t>
      </w:r>
    </w:p>
    <w:p w14:paraId="3101D1FE" w14:textId="77777777" w:rsidR="0080187E" w:rsidRPr="004F43C8" w:rsidRDefault="0080187E" w:rsidP="001F28E8">
      <w:pPr>
        <w:pStyle w:val="Bezatstarpm"/>
        <w:jc w:val="center"/>
        <w:rPr>
          <w:rFonts w:ascii="Arial" w:hAnsi="Arial" w:cs="Arial"/>
          <w:b/>
          <w:sz w:val="20"/>
          <w:szCs w:val="20"/>
        </w:rPr>
      </w:pPr>
      <w:r w:rsidRPr="004F43C8">
        <w:rPr>
          <w:rFonts w:ascii="Arial" w:hAnsi="Arial" w:cs="Arial"/>
          <w:b/>
          <w:sz w:val="20"/>
          <w:szCs w:val="20"/>
        </w:rPr>
        <w:t>PRASĪBAS PRETENDENTIEM UN IESNIEDZAMIE DOKUMENTI</w:t>
      </w:r>
    </w:p>
    <w:p w14:paraId="2DE1BA44" w14:textId="77777777" w:rsidR="00C33ACF" w:rsidRPr="004F43C8" w:rsidRDefault="00C33ACF" w:rsidP="00C33ACF">
      <w:pPr>
        <w:pStyle w:val="Pamatteksts"/>
        <w:tabs>
          <w:tab w:val="left" w:pos="567"/>
          <w:tab w:val="left" w:pos="851"/>
        </w:tabs>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0187E" w:rsidRPr="004F43C8" w14:paraId="5EC7791A" w14:textId="77777777" w:rsidTr="0074327F">
        <w:tc>
          <w:tcPr>
            <w:tcW w:w="4678" w:type="dxa"/>
            <w:shd w:val="clear" w:color="auto" w:fill="auto"/>
          </w:tcPr>
          <w:p w14:paraId="47B396FF" w14:textId="77777777" w:rsidR="0080187E" w:rsidRPr="004F43C8" w:rsidRDefault="0080187E" w:rsidP="00623C37">
            <w:pPr>
              <w:spacing w:after="0" w:line="240" w:lineRule="auto"/>
              <w:rPr>
                <w:rFonts w:ascii="Arial" w:hAnsi="Arial" w:cs="Arial"/>
                <w:b/>
                <w:bCs/>
                <w:sz w:val="20"/>
                <w:szCs w:val="20"/>
              </w:rPr>
            </w:pPr>
            <w:r w:rsidRPr="004F43C8">
              <w:rPr>
                <w:rFonts w:ascii="Arial" w:hAnsi="Arial" w:cs="Arial"/>
                <w:b/>
                <w:bCs/>
                <w:sz w:val="20"/>
                <w:szCs w:val="20"/>
              </w:rPr>
              <w:t>Prasība:</w:t>
            </w:r>
          </w:p>
        </w:tc>
        <w:tc>
          <w:tcPr>
            <w:tcW w:w="4536" w:type="dxa"/>
            <w:shd w:val="clear" w:color="auto" w:fill="auto"/>
          </w:tcPr>
          <w:p w14:paraId="4FB49BBD" w14:textId="77777777" w:rsidR="0080187E" w:rsidRPr="004F43C8" w:rsidRDefault="0080187E" w:rsidP="00623C37">
            <w:pPr>
              <w:spacing w:after="0" w:line="240" w:lineRule="auto"/>
              <w:rPr>
                <w:rFonts w:ascii="Arial" w:hAnsi="Arial" w:cs="Arial"/>
                <w:b/>
                <w:bCs/>
                <w:sz w:val="20"/>
                <w:szCs w:val="20"/>
              </w:rPr>
            </w:pPr>
            <w:r w:rsidRPr="004F43C8">
              <w:rPr>
                <w:rFonts w:ascii="Arial" w:hAnsi="Arial" w:cs="Arial"/>
                <w:b/>
                <w:bCs/>
                <w:sz w:val="20"/>
                <w:szCs w:val="20"/>
              </w:rPr>
              <w:t>Iesniedzamais dokuments:</w:t>
            </w:r>
          </w:p>
        </w:tc>
      </w:tr>
      <w:tr w:rsidR="00D70C73" w:rsidRPr="004F43C8" w14:paraId="1FC5B664" w14:textId="77777777" w:rsidTr="0074327F">
        <w:tc>
          <w:tcPr>
            <w:tcW w:w="4678" w:type="dxa"/>
            <w:shd w:val="clear" w:color="auto" w:fill="auto"/>
          </w:tcPr>
          <w:p w14:paraId="257DB350" w14:textId="69904E0C" w:rsidR="00D70C73" w:rsidRPr="004F43C8" w:rsidRDefault="00D70C73" w:rsidP="00D70C73">
            <w:pPr>
              <w:pStyle w:val="Bezatstarpm"/>
              <w:jc w:val="both"/>
              <w:rPr>
                <w:rFonts w:ascii="Arial" w:eastAsia="Helvetica" w:hAnsi="Arial" w:cs="Arial"/>
                <w:b/>
                <w:sz w:val="20"/>
                <w:szCs w:val="20"/>
              </w:rPr>
            </w:pPr>
            <w:r>
              <w:rPr>
                <w:rFonts w:ascii="Arial" w:eastAsia="Helvetica" w:hAnsi="Arial" w:cs="Arial"/>
                <w:b/>
                <w:sz w:val="20"/>
                <w:szCs w:val="20"/>
              </w:rPr>
              <w:t>2</w:t>
            </w:r>
            <w:r w:rsidRPr="00772D71">
              <w:rPr>
                <w:rFonts w:ascii="Arial" w:eastAsia="Helvetica" w:hAnsi="Arial" w:cs="Arial"/>
                <w:b/>
                <w:sz w:val="20"/>
                <w:szCs w:val="20"/>
              </w:rPr>
              <w:t>.1.</w:t>
            </w:r>
            <w:r w:rsidRPr="00772D71">
              <w:rPr>
                <w:rFonts w:ascii="Arial" w:eastAsia="Helvetica" w:hAnsi="Arial" w:cs="Arial"/>
                <w:sz w:val="20"/>
                <w:szCs w:val="20"/>
              </w:rPr>
              <w:t xml:space="preserve"> </w:t>
            </w:r>
            <w:r w:rsidRPr="00772D71">
              <w:rPr>
                <w:rFonts w:ascii="Arial" w:eastAsia="Helvetica" w:hAnsi="Arial" w:cs="Arial"/>
                <w:b/>
                <w:sz w:val="20"/>
                <w:szCs w:val="20"/>
              </w:rPr>
              <w:t>Pretendents</w:t>
            </w:r>
            <w:r w:rsidRPr="00772D71">
              <w:rPr>
                <w:rFonts w:ascii="Arial" w:eastAsia="Helvetica" w:hAnsi="Arial" w:cs="Arial"/>
                <w:sz w:val="20"/>
                <w:szCs w:val="20"/>
              </w:rPr>
              <w:t> ir piegādātājs, kurš ir iesniedzis piedāvājumu.</w:t>
            </w:r>
            <w:r w:rsidRPr="00772D71">
              <w:rPr>
                <w:rFonts w:ascii="Arial" w:eastAsia="Helvetica" w:hAnsi="Arial" w:cs="Arial"/>
                <w:b/>
                <w:sz w:val="20"/>
                <w:szCs w:val="20"/>
              </w:rPr>
              <w:t xml:space="preserve"> Piegādātājs</w:t>
            </w:r>
            <w:r w:rsidRPr="00772D71">
              <w:rPr>
                <w:rFonts w:ascii="Arial" w:eastAsia="Helvetica" w:hAnsi="Arial" w:cs="Arial"/>
                <w:sz w:val="20"/>
                <w:szCs w:val="20"/>
              </w:rPr>
              <w:t xml:space="preserve"> var būt juridiskā </w:t>
            </w:r>
            <w:r w:rsidRPr="00772D71">
              <w:rPr>
                <w:rFonts w:ascii="Arial" w:eastAsia="Helvetica" w:hAnsi="Arial" w:cs="Arial"/>
                <w:sz w:val="20"/>
                <w:szCs w:val="20"/>
              </w:rPr>
              <w:lastRenderedPageBreak/>
              <w:t>persona vai pasūtītājs, šādu personu apvienība jebkurā to kombinācijā, kas attiecīgi piedāvā tirgū sniegt pakalpojumus.</w:t>
            </w:r>
          </w:p>
        </w:tc>
        <w:tc>
          <w:tcPr>
            <w:tcW w:w="4536" w:type="dxa"/>
            <w:shd w:val="clear" w:color="auto" w:fill="auto"/>
            <w:vAlign w:val="center"/>
          </w:tcPr>
          <w:p w14:paraId="69849E9C" w14:textId="3085A336" w:rsidR="00D70C73" w:rsidRPr="004F43C8" w:rsidRDefault="00D70C73" w:rsidP="00D70C73">
            <w:pPr>
              <w:pStyle w:val="Bezatstarpm"/>
              <w:jc w:val="both"/>
              <w:rPr>
                <w:rFonts w:ascii="Arial" w:hAnsi="Arial" w:cs="Arial"/>
                <w:sz w:val="20"/>
                <w:szCs w:val="20"/>
              </w:rPr>
            </w:pPr>
            <w:r w:rsidRPr="00772D71">
              <w:rPr>
                <w:rFonts w:ascii="Arial" w:hAnsi="Arial" w:cs="Arial"/>
                <w:sz w:val="20"/>
                <w:szCs w:val="20"/>
              </w:rPr>
              <w:lastRenderedPageBreak/>
              <w:t>Pieteikums dalībai atklātā konkursā (pēc formas – nolikuma 1.pielikums)</w:t>
            </w:r>
            <w:r>
              <w:rPr>
                <w:rFonts w:ascii="Arial" w:hAnsi="Arial" w:cs="Arial"/>
                <w:sz w:val="20"/>
                <w:szCs w:val="20"/>
              </w:rPr>
              <w:t>.</w:t>
            </w:r>
          </w:p>
        </w:tc>
      </w:tr>
      <w:tr w:rsidR="00D70C73" w:rsidRPr="004F43C8" w14:paraId="48267CDA" w14:textId="77777777" w:rsidTr="0074327F">
        <w:tc>
          <w:tcPr>
            <w:tcW w:w="4678" w:type="dxa"/>
            <w:shd w:val="clear" w:color="auto" w:fill="auto"/>
          </w:tcPr>
          <w:p w14:paraId="0888AEC6" w14:textId="77777777" w:rsidR="00D70C73" w:rsidRPr="00772D71" w:rsidRDefault="00D70C73" w:rsidP="00D70C73">
            <w:pPr>
              <w:pStyle w:val="Bezatstarpm"/>
              <w:jc w:val="both"/>
              <w:rPr>
                <w:rFonts w:ascii="Arial" w:hAnsi="Arial" w:cs="Arial"/>
                <w:sz w:val="20"/>
                <w:szCs w:val="20"/>
              </w:rPr>
            </w:pPr>
            <w:r w:rsidRPr="00662A21">
              <w:rPr>
                <w:rFonts w:ascii="Arial" w:hAnsi="Arial" w:cs="Arial"/>
                <w:b/>
                <w:sz w:val="20"/>
                <w:szCs w:val="20"/>
              </w:rPr>
              <w:t xml:space="preserve">2.2. </w:t>
            </w:r>
            <w:r w:rsidRPr="00772D71">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488E12CE" w14:textId="7EA5A6A3" w:rsidR="00D70C73" w:rsidRPr="004F43C8" w:rsidRDefault="00D70C73" w:rsidP="00D70C73">
            <w:pPr>
              <w:pStyle w:val="Bezatstarpm"/>
              <w:jc w:val="both"/>
              <w:rPr>
                <w:rFonts w:ascii="Arial" w:eastAsia="Helvetica" w:hAnsi="Arial" w:cs="Arial"/>
                <w:b/>
                <w:sz w:val="20"/>
                <w:szCs w:val="20"/>
              </w:rPr>
            </w:pPr>
            <w:r w:rsidRPr="00772D71">
              <w:rPr>
                <w:rFonts w:ascii="Arial" w:hAnsi="Arial" w:cs="Arial"/>
                <w:sz w:val="20"/>
                <w:szCs w:val="20"/>
                <w:u w:val="single"/>
              </w:rPr>
              <w:t>Šajā gadījumā piegādātājs un persona, uz kuras saimnieciskajām un finansiālajām iespējām tas balstās, ir solidāri atbildīgi par iepirkuma līguma izpildi.</w:t>
            </w:r>
          </w:p>
        </w:tc>
        <w:tc>
          <w:tcPr>
            <w:tcW w:w="4536" w:type="dxa"/>
            <w:shd w:val="clear" w:color="auto" w:fill="auto"/>
            <w:vAlign w:val="center"/>
          </w:tcPr>
          <w:p w14:paraId="57F57614" w14:textId="77777777" w:rsidR="00D70C73" w:rsidRPr="00772D71" w:rsidRDefault="00D70C73" w:rsidP="00D70C73">
            <w:pPr>
              <w:pStyle w:val="Bezatstarpm"/>
              <w:numPr>
                <w:ilvl w:val="0"/>
                <w:numId w:val="3"/>
              </w:numPr>
              <w:tabs>
                <w:tab w:val="left" w:pos="346"/>
              </w:tabs>
              <w:suppressAutoHyphens w:val="0"/>
              <w:ind w:left="0" w:firstLine="34"/>
              <w:jc w:val="both"/>
              <w:rPr>
                <w:rFonts w:ascii="Arial" w:hAnsi="Arial" w:cs="Arial"/>
                <w:sz w:val="20"/>
                <w:szCs w:val="20"/>
              </w:rPr>
            </w:pPr>
            <w:r w:rsidRPr="00772D71">
              <w:rPr>
                <w:rFonts w:ascii="Arial" w:hAnsi="Arial" w:cs="Arial"/>
                <w:sz w:val="20"/>
                <w:szCs w:val="20"/>
              </w:rPr>
              <w:t>Pretendents pierāda Komisijai, ka viņa rīcībā būs nepieciešamie resursi, iesniedzot, piemēram, šo personu apliecinājumu vai vienošanos par sadarbību konkrētā līguma izpildē.</w:t>
            </w:r>
          </w:p>
          <w:p w14:paraId="3D999644" w14:textId="7EBFD36D" w:rsidR="00D70C73" w:rsidRPr="004F43C8" w:rsidRDefault="00D70C73" w:rsidP="00D70C73">
            <w:pPr>
              <w:pStyle w:val="Bezatstarpm"/>
              <w:numPr>
                <w:ilvl w:val="0"/>
                <w:numId w:val="3"/>
              </w:numPr>
              <w:tabs>
                <w:tab w:val="left" w:pos="317"/>
              </w:tabs>
              <w:suppressAutoHyphens w:val="0"/>
              <w:ind w:left="0" w:firstLine="34"/>
              <w:jc w:val="both"/>
              <w:rPr>
                <w:rFonts w:ascii="Arial" w:hAnsi="Arial" w:cs="Arial"/>
                <w:sz w:val="20"/>
                <w:szCs w:val="20"/>
              </w:rPr>
            </w:pPr>
            <w:r w:rsidRPr="00772D71">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4F43C8" w14:paraId="5D96779D" w14:textId="77777777" w:rsidTr="0074327F">
        <w:tc>
          <w:tcPr>
            <w:tcW w:w="4678" w:type="dxa"/>
            <w:shd w:val="clear" w:color="auto" w:fill="auto"/>
          </w:tcPr>
          <w:p w14:paraId="4DAA03FC" w14:textId="77777777" w:rsidR="00E87FE1" w:rsidRPr="00772D71" w:rsidRDefault="00D5226B" w:rsidP="00E87FE1">
            <w:pPr>
              <w:pStyle w:val="Bezatstarpm"/>
              <w:jc w:val="both"/>
              <w:rPr>
                <w:rFonts w:ascii="Arial" w:hAnsi="Arial" w:cs="Arial"/>
                <w:sz w:val="20"/>
                <w:szCs w:val="20"/>
              </w:rPr>
            </w:pPr>
            <w:r w:rsidRPr="004F43C8">
              <w:rPr>
                <w:rFonts w:ascii="Arial" w:hAnsi="Arial" w:cs="Arial"/>
                <w:b/>
                <w:sz w:val="20"/>
                <w:szCs w:val="20"/>
              </w:rPr>
              <w:t>2</w:t>
            </w:r>
            <w:r w:rsidR="005772D9" w:rsidRPr="004F43C8">
              <w:rPr>
                <w:rFonts w:ascii="Arial" w:hAnsi="Arial" w:cs="Arial"/>
                <w:b/>
                <w:sz w:val="20"/>
                <w:szCs w:val="20"/>
              </w:rPr>
              <w:t xml:space="preserve">.3. </w:t>
            </w:r>
            <w:r w:rsidR="00E87FE1" w:rsidRPr="00772D71">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2B0DA11" w14:textId="0E67B091" w:rsidR="005772D9" w:rsidRPr="004F43C8" w:rsidRDefault="00E87FE1" w:rsidP="00E87FE1">
            <w:pPr>
              <w:pStyle w:val="Bezatstarpm"/>
              <w:spacing w:after="60"/>
              <w:jc w:val="both"/>
              <w:rPr>
                <w:rFonts w:ascii="Arial" w:eastAsia="Helvetica" w:hAnsi="Arial" w:cs="Arial"/>
                <w:b/>
                <w:sz w:val="20"/>
                <w:szCs w:val="20"/>
              </w:rPr>
            </w:pPr>
            <w:r w:rsidRPr="00772D71">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vAlign w:val="center"/>
          </w:tcPr>
          <w:p w14:paraId="65AA9EAE" w14:textId="5B524209" w:rsidR="005772D9" w:rsidRPr="004F43C8" w:rsidRDefault="00E87FE1" w:rsidP="008E6425">
            <w:pPr>
              <w:pStyle w:val="Bezatstarpm"/>
              <w:jc w:val="both"/>
              <w:rPr>
                <w:rFonts w:ascii="Arial" w:hAnsi="Arial" w:cs="Arial"/>
                <w:sz w:val="20"/>
                <w:szCs w:val="20"/>
              </w:rPr>
            </w:pPr>
            <w:r w:rsidRPr="00772D71">
              <w:rPr>
                <w:rFonts w:ascii="Arial" w:hAnsi="Arial" w:cs="Arial"/>
                <w:sz w:val="20"/>
                <w:szCs w:val="20"/>
              </w:rPr>
              <w:t>Pretendents pierāda Komisijai, ka tā rīcībā būs nepieciešamie resursi, iesniedzot šo personu apliecinājumu vai vienošanos par nepieciešamo resursu nodošanu piegādātāja rīcībā, norādot, kādi resursi pretendenta rīcībā tiks nodoti.</w:t>
            </w:r>
          </w:p>
        </w:tc>
      </w:tr>
      <w:tr w:rsidR="0080187E" w:rsidRPr="004F43C8" w14:paraId="742EE5E0" w14:textId="77777777" w:rsidTr="0074327F">
        <w:tc>
          <w:tcPr>
            <w:tcW w:w="4678" w:type="dxa"/>
            <w:shd w:val="clear" w:color="auto" w:fill="auto"/>
          </w:tcPr>
          <w:p w14:paraId="7077AC48" w14:textId="60528EFC" w:rsidR="0080187E" w:rsidRPr="004F43C8" w:rsidRDefault="00D5226B" w:rsidP="00623C37">
            <w:pPr>
              <w:pStyle w:val="Bezatstarpm"/>
              <w:jc w:val="both"/>
              <w:rPr>
                <w:rFonts w:ascii="Arial" w:hAnsi="Arial" w:cs="Arial"/>
                <w:b/>
                <w:sz w:val="20"/>
                <w:szCs w:val="20"/>
              </w:rPr>
            </w:pPr>
            <w:r w:rsidRPr="004F43C8">
              <w:rPr>
                <w:rFonts w:ascii="Arial" w:hAnsi="Arial" w:cs="Arial"/>
                <w:b/>
                <w:sz w:val="20"/>
                <w:szCs w:val="20"/>
              </w:rPr>
              <w:t>2</w:t>
            </w:r>
            <w:r w:rsidR="0080187E" w:rsidRPr="004F43C8">
              <w:rPr>
                <w:rFonts w:ascii="Arial" w:hAnsi="Arial" w:cs="Arial"/>
                <w:b/>
                <w:sz w:val="20"/>
                <w:szCs w:val="20"/>
              </w:rPr>
              <w:t>.</w:t>
            </w:r>
            <w:r w:rsidR="005772D9" w:rsidRPr="004F43C8">
              <w:rPr>
                <w:rFonts w:ascii="Arial" w:hAnsi="Arial" w:cs="Arial"/>
                <w:b/>
                <w:sz w:val="20"/>
                <w:szCs w:val="20"/>
              </w:rPr>
              <w:t>4</w:t>
            </w:r>
            <w:r w:rsidR="0080187E" w:rsidRPr="004F43C8">
              <w:rPr>
                <w:rFonts w:ascii="Arial" w:hAnsi="Arial" w:cs="Arial"/>
                <w:b/>
                <w:sz w:val="20"/>
                <w:szCs w:val="20"/>
              </w:rPr>
              <w:t>.</w:t>
            </w:r>
            <w:r w:rsidR="00E87FE1">
              <w:rPr>
                <w:rFonts w:ascii="Arial" w:hAnsi="Arial" w:cs="Arial"/>
                <w:b/>
                <w:sz w:val="20"/>
                <w:szCs w:val="20"/>
              </w:rPr>
              <w:t xml:space="preserve"> </w:t>
            </w:r>
            <w:r w:rsidR="00E87FE1" w:rsidRPr="00772D71">
              <w:rPr>
                <w:rFonts w:ascii="Arial" w:hAnsi="Arial" w:cs="Arial"/>
                <w:sz w:val="20"/>
                <w:szCs w:val="20"/>
              </w:rPr>
              <w:t>Ja piedāvājumu iesniedz piegādātāju apvienība, piedāvājuma dokumentus paraksta atbilstoši piegādātāju savstarpējās vienošanās nosacījumiem.</w:t>
            </w:r>
          </w:p>
        </w:tc>
        <w:tc>
          <w:tcPr>
            <w:tcW w:w="4536" w:type="dxa"/>
            <w:vMerge w:val="restart"/>
            <w:shd w:val="clear" w:color="auto" w:fill="auto"/>
            <w:vAlign w:val="center"/>
          </w:tcPr>
          <w:p w14:paraId="3A1935BA" w14:textId="5DDE42D2" w:rsidR="0080187E" w:rsidRPr="004F43C8" w:rsidRDefault="00E87FE1" w:rsidP="00623C37">
            <w:pPr>
              <w:pStyle w:val="Bezatstarpm"/>
              <w:jc w:val="both"/>
              <w:rPr>
                <w:rFonts w:ascii="Arial" w:hAnsi="Arial" w:cs="Arial"/>
                <w:sz w:val="20"/>
                <w:szCs w:val="20"/>
              </w:rPr>
            </w:pPr>
            <w:r w:rsidRPr="00772D71">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4F43C8" w14:paraId="17975019" w14:textId="77777777" w:rsidTr="0074327F">
        <w:tc>
          <w:tcPr>
            <w:tcW w:w="4678" w:type="dxa"/>
            <w:shd w:val="clear" w:color="auto" w:fill="auto"/>
          </w:tcPr>
          <w:p w14:paraId="4635C340" w14:textId="7CBAB0BE" w:rsidR="0080187E" w:rsidRPr="004F43C8" w:rsidRDefault="00D5226B" w:rsidP="00623C37">
            <w:pPr>
              <w:pStyle w:val="Bezatstarpm"/>
              <w:jc w:val="both"/>
              <w:rPr>
                <w:rFonts w:ascii="Arial" w:eastAsia="Helvetica" w:hAnsi="Arial" w:cs="Arial"/>
                <w:sz w:val="20"/>
                <w:szCs w:val="20"/>
              </w:rPr>
            </w:pPr>
            <w:r w:rsidRPr="004F43C8">
              <w:rPr>
                <w:rFonts w:ascii="Arial" w:hAnsi="Arial" w:cs="Arial"/>
                <w:b/>
                <w:sz w:val="20"/>
                <w:szCs w:val="20"/>
              </w:rPr>
              <w:t>2</w:t>
            </w:r>
            <w:r w:rsidR="0080187E" w:rsidRPr="004F43C8">
              <w:rPr>
                <w:rFonts w:ascii="Arial" w:hAnsi="Arial" w:cs="Arial"/>
                <w:b/>
                <w:sz w:val="20"/>
                <w:szCs w:val="20"/>
              </w:rPr>
              <w:t>.</w:t>
            </w:r>
            <w:r w:rsidR="005772D9" w:rsidRPr="004F43C8">
              <w:rPr>
                <w:rFonts w:ascii="Arial" w:hAnsi="Arial" w:cs="Arial"/>
                <w:b/>
                <w:sz w:val="20"/>
                <w:szCs w:val="20"/>
              </w:rPr>
              <w:t>5</w:t>
            </w:r>
            <w:r w:rsidR="0080187E" w:rsidRPr="004F43C8">
              <w:rPr>
                <w:rFonts w:ascii="Arial" w:hAnsi="Arial" w:cs="Arial"/>
                <w:b/>
                <w:sz w:val="20"/>
                <w:szCs w:val="20"/>
              </w:rPr>
              <w:t>.</w:t>
            </w:r>
            <w:r w:rsidR="0080187E" w:rsidRPr="004F43C8">
              <w:rPr>
                <w:rFonts w:ascii="Arial" w:hAnsi="Arial" w:cs="Arial"/>
                <w:sz w:val="20"/>
                <w:szCs w:val="20"/>
              </w:rPr>
              <w:t xml:space="preserve"> </w:t>
            </w:r>
            <w:r w:rsidR="00E87FE1" w:rsidRPr="00772D71">
              <w:rPr>
                <w:rFonts w:ascii="Arial" w:hAnsi="Arial" w:cs="Arial"/>
                <w:sz w:val="20"/>
                <w:szCs w:val="20"/>
              </w:rPr>
              <w:t xml:space="preserve">Pretendentam jāiesniedz dokumenti par katru apvienības dalībnieku. Uz katru apvienības dalībnieku attiecas nolikuma </w:t>
            </w:r>
            <w:r w:rsidR="00DE1A26">
              <w:rPr>
                <w:rFonts w:ascii="Arial" w:hAnsi="Arial" w:cs="Arial"/>
                <w:sz w:val="20"/>
                <w:szCs w:val="20"/>
              </w:rPr>
              <w:t>2</w:t>
            </w:r>
            <w:r w:rsidR="00E87FE1" w:rsidRPr="00772D71">
              <w:rPr>
                <w:rFonts w:ascii="Arial" w:hAnsi="Arial" w:cs="Arial"/>
                <w:sz w:val="20"/>
                <w:szCs w:val="20"/>
              </w:rPr>
              <w:t xml:space="preserve">.6.punkts un </w:t>
            </w:r>
            <w:r w:rsidR="00DE1A26">
              <w:rPr>
                <w:rFonts w:ascii="Arial" w:hAnsi="Arial" w:cs="Arial"/>
                <w:sz w:val="20"/>
                <w:szCs w:val="20"/>
              </w:rPr>
              <w:t>2</w:t>
            </w:r>
            <w:r w:rsidR="00E87FE1" w:rsidRPr="00772D71">
              <w:rPr>
                <w:rFonts w:ascii="Arial" w:hAnsi="Arial" w:cs="Arial"/>
                <w:sz w:val="20"/>
                <w:szCs w:val="20"/>
              </w:rPr>
              <w:t>.7.punkts,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17905847" w14:textId="77777777" w:rsidR="0080187E" w:rsidRPr="004F43C8" w:rsidRDefault="0080187E" w:rsidP="00623C37">
            <w:pPr>
              <w:pStyle w:val="Bezatstarpm"/>
              <w:rPr>
                <w:rFonts w:ascii="Arial" w:hAnsi="Arial" w:cs="Arial"/>
                <w:sz w:val="20"/>
                <w:szCs w:val="20"/>
              </w:rPr>
            </w:pPr>
          </w:p>
        </w:tc>
      </w:tr>
      <w:tr w:rsidR="00647646" w:rsidRPr="004F43C8" w14:paraId="3836222E" w14:textId="77777777" w:rsidTr="0074327F">
        <w:tc>
          <w:tcPr>
            <w:tcW w:w="4678" w:type="dxa"/>
            <w:shd w:val="clear" w:color="auto" w:fill="auto"/>
          </w:tcPr>
          <w:p w14:paraId="22E87A51" w14:textId="2CAD9D15" w:rsidR="00647646" w:rsidRPr="004F43C8" w:rsidRDefault="00D5226B" w:rsidP="0053636A">
            <w:pPr>
              <w:pStyle w:val="Bezatstarpm"/>
              <w:jc w:val="both"/>
              <w:rPr>
                <w:rFonts w:ascii="Arial" w:hAnsi="Arial" w:cs="Arial"/>
                <w:b/>
                <w:sz w:val="20"/>
                <w:szCs w:val="20"/>
              </w:rPr>
            </w:pPr>
            <w:r w:rsidRPr="004F43C8">
              <w:rPr>
                <w:rFonts w:ascii="Arial" w:eastAsia="TimesNewRomanPSMT" w:hAnsi="Arial" w:cs="Arial"/>
                <w:b/>
                <w:sz w:val="20"/>
                <w:szCs w:val="20"/>
              </w:rPr>
              <w:t>2</w:t>
            </w:r>
            <w:r w:rsidR="0053636A" w:rsidRPr="004F43C8">
              <w:rPr>
                <w:rFonts w:ascii="Arial" w:eastAsia="TimesNewRomanPSMT" w:hAnsi="Arial" w:cs="Arial"/>
                <w:b/>
                <w:sz w:val="20"/>
                <w:szCs w:val="20"/>
              </w:rPr>
              <w:t>.6.</w:t>
            </w:r>
            <w:r w:rsidR="0053636A" w:rsidRPr="004F43C8">
              <w:rPr>
                <w:rFonts w:ascii="Arial" w:eastAsia="TimesNewRomanPSMT" w:hAnsi="Arial" w:cs="Arial"/>
                <w:sz w:val="20"/>
                <w:szCs w:val="20"/>
              </w:rPr>
              <w:t xml:space="preserve"> </w:t>
            </w:r>
            <w:r w:rsidR="00E87FE1" w:rsidRPr="00772D71">
              <w:rPr>
                <w:rFonts w:ascii="Arial" w:eastAsia="TimesNewRomanPSMT" w:hAnsi="Arial" w:cs="Arial"/>
                <w:sz w:val="20"/>
                <w:szCs w:val="20"/>
              </w:rPr>
              <w:t>Pretendentu izslēdz no dalības iepirkuma procedūrā jebkurā no Publisko iepirkumu likuma 42.panta pirmajā daļā noteiktajiem gadījumiem.</w:t>
            </w:r>
          </w:p>
        </w:tc>
        <w:tc>
          <w:tcPr>
            <w:tcW w:w="4536" w:type="dxa"/>
            <w:shd w:val="clear" w:color="auto" w:fill="auto"/>
            <w:vAlign w:val="center"/>
          </w:tcPr>
          <w:p w14:paraId="4BA947D9" w14:textId="404BE38E" w:rsidR="00647646" w:rsidRPr="004F43C8" w:rsidRDefault="00E87FE1" w:rsidP="007917E0">
            <w:pPr>
              <w:pStyle w:val="Bezatstarpm"/>
              <w:jc w:val="both"/>
              <w:rPr>
                <w:rFonts w:ascii="Arial" w:hAnsi="Arial" w:cs="Arial"/>
                <w:sz w:val="20"/>
                <w:szCs w:val="20"/>
              </w:rPr>
            </w:pPr>
            <w:r w:rsidRPr="00772D71">
              <w:rPr>
                <w:rFonts w:ascii="Arial" w:hAnsi="Arial" w:cs="Arial"/>
                <w:sz w:val="20"/>
                <w:szCs w:val="20"/>
              </w:rPr>
              <w:t>Komisija pretendentu izslēgšanas gadījumus pārbauda Publisko iepirkumu likuma 42.pantā noteiktajā kārtībā.</w:t>
            </w:r>
          </w:p>
        </w:tc>
      </w:tr>
      <w:tr w:rsidR="0080187E" w:rsidRPr="004F43C8" w14:paraId="6510B698" w14:textId="77777777" w:rsidTr="0074327F">
        <w:tc>
          <w:tcPr>
            <w:tcW w:w="4678" w:type="dxa"/>
            <w:shd w:val="clear" w:color="auto" w:fill="auto"/>
          </w:tcPr>
          <w:p w14:paraId="0FCA0A18" w14:textId="4C333C86" w:rsidR="0080187E" w:rsidRPr="004F43C8" w:rsidRDefault="00D5226B" w:rsidP="00514817">
            <w:pPr>
              <w:pStyle w:val="Bezatstarpm"/>
              <w:jc w:val="both"/>
              <w:rPr>
                <w:rFonts w:ascii="Arial" w:hAnsi="Arial" w:cs="Arial"/>
                <w:sz w:val="20"/>
                <w:szCs w:val="20"/>
              </w:rPr>
            </w:pPr>
            <w:r w:rsidRPr="004F43C8">
              <w:rPr>
                <w:rFonts w:ascii="Arial" w:hAnsi="Arial" w:cs="Arial"/>
                <w:b/>
                <w:sz w:val="20"/>
                <w:szCs w:val="20"/>
              </w:rPr>
              <w:t>2</w:t>
            </w:r>
            <w:r w:rsidR="0080187E" w:rsidRPr="004F43C8">
              <w:rPr>
                <w:rFonts w:ascii="Arial" w:hAnsi="Arial" w:cs="Arial"/>
                <w:b/>
                <w:sz w:val="20"/>
                <w:szCs w:val="20"/>
              </w:rPr>
              <w:t>.</w:t>
            </w:r>
            <w:r w:rsidR="007E5F89" w:rsidRPr="004F43C8">
              <w:rPr>
                <w:rFonts w:ascii="Arial" w:hAnsi="Arial" w:cs="Arial"/>
                <w:b/>
                <w:sz w:val="20"/>
                <w:szCs w:val="20"/>
              </w:rPr>
              <w:t>7</w:t>
            </w:r>
            <w:r w:rsidR="0080187E" w:rsidRPr="004F43C8">
              <w:rPr>
                <w:rFonts w:ascii="Arial" w:hAnsi="Arial" w:cs="Arial"/>
                <w:b/>
                <w:sz w:val="20"/>
                <w:szCs w:val="20"/>
              </w:rPr>
              <w:t>.</w:t>
            </w:r>
            <w:r w:rsidR="0080187E" w:rsidRPr="004F43C8">
              <w:rPr>
                <w:rFonts w:ascii="Arial" w:hAnsi="Arial" w:cs="Arial"/>
                <w:sz w:val="20"/>
                <w:szCs w:val="20"/>
              </w:rPr>
              <w:t xml:space="preserve"> </w:t>
            </w:r>
            <w:r w:rsidR="00714249" w:rsidRPr="004F43C8">
              <w:rPr>
                <w:rFonts w:ascii="Arial" w:hAnsi="Arial" w:cs="Arial"/>
                <w:sz w:val="20"/>
                <w:szCs w:val="20"/>
              </w:rPr>
              <w:t xml:space="preserve">Pretendents ir reģistrēts, licencēts un/vai sertificēts atbilstoši attiecīgās valsts normatīvo aktu prasībām, tiesīgs </w:t>
            </w:r>
            <w:r w:rsidR="00872410" w:rsidRPr="004F43C8">
              <w:rPr>
                <w:rFonts w:ascii="Arial" w:hAnsi="Arial" w:cs="Arial"/>
                <w:sz w:val="20"/>
                <w:szCs w:val="20"/>
              </w:rPr>
              <w:t xml:space="preserve">sniegt </w:t>
            </w:r>
            <w:r w:rsidR="007917E0" w:rsidRPr="004F43C8">
              <w:rPr>
                <w:rFonts w:ascii="Arial" w:hAnsi="Arial" w:cs="Arial"/>
                <w:sz w:val="20"/>
                <w:szCs w:val="20"/>
              </w:rPr>
              <w:t>P</w:t>
            </w:r>
            <w:r w:rsidR="00872410" w:rsidRPr="004F43C8">
              <w:rPr>
                <w:rFonts w:ascii="Arial" w:hAnsi="Arial" w:cs="Arial"/>
                <w:sz w:val="20"/>
                <w:szCs w:val="20"/>
              </w:rPr>
              <w:t>asūtītājam nepieciešamos pakalpojumus.</w:t>
            </w:r>
          </w:p>
        </w:tc>
        <w:tc>
          <w:tcPr>
            <w:tcW w:w="4536" w:type="dxa"/>
            <w:shd w:val="clear" w:color="auto" w:fill="auto"/>
          </w:tcPr>
          <w:p w14:paraId="54F1E3DA" w14:textId="5720B99F" w:rsidR="0080187E" w:rsidRPr="004F43C8" w:rsidRDefault="0080187E" w:rsidP="00623C37">
            <w:pPr>
              <w:pStyle w:val="Bezatstarpm"/>
              <w:jc w:val="both"/>
              <w:rPr>
                <w:rFonts w:ascii="Arial" w:hAnsi="Arial" w:cs="Arial"/>
                <w:sz w:val="20"/>
                <w:szCs w:val="20"/>
              </w:rPr>
            </w:pPr>
            <w:r w:rsidRPr="004F43C8">
              <w:rPr>
                <w:rFonts w:ascii="Arial" w:hAnsi="Arial" w:cs="Arial"/>
                <w:b/>
                <w:sz w:val="20"/>
                <w:szCs w:val="20"/>
              </w:rPr>
              <w:t>a)</w:t>
            </w:r>
            <w:r w:rsidRPr="004F43C8">
              <w:rPr>
                <w:rFonts w:ascii="Arial" w:hAnsi="Arial" w:cs="Arial"/>
                <w:sz w:val="20"/>
                <w:szCs w:val="20"/>
              </w:rPr>
              <w:t xml:space="preserve"> </w:t>
            </w:r>
            <w:r w:rsidR="00EC695F" w:rsidRPr="00772D71">
              <w:rPr>
                <w:rFonts w:ascii="Arial" w:hAnsi="Arial" w:cs="Arial"/>
                <w:sz w:val="20"/>
                <w:szCs w:val="20"/>
              </w:rPr>
              <w:t>Komisija pārliecinās par pretendenta reģistrācijas faktu pēc Uzņēmuma reģistra datiem, kas pieejami Elektronisko iepirkumu sistēmā (</w:t>
            </w:r>
            <w:hyperlink r:id="rId17" w:history="1">
              <w:r w:rsidR="00EC695F" w:rsidRPr="00772D71">
                <w:rPr>
                  <w:rStyle w:val="Hipersaite"/>
                  <w:rFonts w:ascii="Arial" w:hAnsi="Arial" w:cs="Arial"/>
                  <w:sz w:val="20"/>
                  <w:szCs w:val="20"/>
                </w:rPr>
                <w:t>https://www.eis.gov.lv/</w:t>
              </w:r>
            </w:hyperlink>
            <w:r w:rsidR="00EC695F" w:rsidRPr="00772D71">
              <w:rPr>
                <w:rFonts w:ascii="Arial" w:hAnsi="Arial" w:cs="Arial"/>
                <w:sz w:val="20"/>
                <w:szCs w:val="20"/>
              </w:rPr>
              <w:t>).</w:t>
            </w:r>
          </w:p>
          <w:p w14:paraId="63FC6738" w14:textId="214A9452" w:rsidR="0080187E" w:rsidRPr="004F43C8" w:rsidRDefault="0080187E" w:rsidP="00BE5F9F">
            <w:pPr>
              <w:pStyle w:val="Bezatstarpm"/>
              <w:jc w:val="both"/>
              <w:rPr>
                <w:rFonts w:ascii="Arial" w:hAnsi="Arial" w:cs="Arial"/>
                <w:sz w:val="20"/>
                <w:szCs w:val="20"/>
              </w:rPr>
            </w:pPr>
            <w:r w:rsidRPr="004F43C8">
              <w:rPr>
                <w:rFonts w:ascii="Arial" w:hAnsi="Arial" w:cs="Arial"/>
                <w:b/>
                <w:sz w:val="20"/>
                <w:szCs w:val="20"/>
              </w:rPr>
              <w:t>b</w:t>
            </w:r>
            <w:r w:rsidR="00872410" w:rsidRPr="004F43C8">
              <w:rPr>
                <w:rFonts w:ascii="Arial" w:hAnsi="Arial" w:cs="Arial"/>
                <w:b/>
                <w:sz w:val="20"/>
                <w:szCs w:val="20"/>
              </w:rPr>
              <w:t>)</w:t>
            </w:r>
            <w:r w:rsidRPr="004F43C8">
              <w:rPr>
                <w:rFonts w:ascii="Arial" w:hAnsi="Arial" w:cs="Arial"/>
                <w:sz w:val="20"/>
                <w:szCs w:val="20"/>
              </w:rPr>
              <w:t xml:space="preserve"> Ārvalstī reģistrētam pretendentam, kas nav reģistrēts Uzņēmumu reģistrā, jāpievieno attiecīgos faktus apliecinoši dokumenti (kopijas).</w:t>
            </w:r>
          </w:p>
        </w:tc>
      </w:tr>
      <w:tr w:rsidR="007E5F89" w:rsidRPr="004F43C8" w14:paraId="3679E1C5" w14:textId="77777777" w:rsidTr="007E58C4">
        <w:trPr>
          <w:trHeight w:val="982"/>
        </w:trPr>
        <w:tc>
          <w:tcPr>
            <w:tcW w:w="4678" w:type="dxa"/>
            <w:shd w:val="clear" w:color="auto" w:fill="auto"/>
          </w:tcPr>
          <w:p w14:paraId="7FA4DC2B" w14:textId="05570C3A" w:rsidR="002B0BFF" w:rsidRPr="002B0BFF" w:rsidRDefault="00D5226B" w:rsidP="002B0BFF">
            <w:pPr>
              <w:tabs>
                <w:tab w:val="left" w:pos="709"/>
              </w:tabs>
              <w:jc w:val="both"/>
              <w:rPr>
                <w:rFonts w:ascii="Arial" w:hAnsi="Arial" w:cs="Arial"/>
                <w:sz w:val="20"/>
                <w:szCs w:val="20"/>
              </w:rPr>
            </w:pPr>
            <w:r w:rsidRPr="002B0BFF">
              <w:rPr>
                <w:rFonts w:ascii="Arial" w:hAnsi="Arial" w:cs="Arial"/>
                <w:b/>
                <w:sz w:val="20"/>
                <w:szCs w:val="20"/>
              </w:rPr>
              <w:t>2</w:t>
            </w:r>
            <w:r w:rsidR="00C708DD" w:rsidRPr="002B0BFF">
              <w:rPr>
                <w:rFonts w:ascii="Arial" w:hAnsi="Arial" w:cs="Arial"/>
                <w:b/>
                <w:sz w:val="20"/>
                <w:szCs w:val="20"/>
              </w:rPr>
              <w:t>.</w:t>
            </w:r>
            <w:r w:rsidR="00771A84">
              <w:rPr>
                <w:rFonts w:ascii="Arial" w:hAnsi="Arial" w:cs="Arial"/>
                <w:b/>
                <w:sz w:val="20"/>
                <w:szCs w:val="20"/>
              </w:rPr>
              <w:t>8</w:t>
            </w:r>
            <w:r w:rsidR="007E5F89" w:rsidRPr="002B0BFF">
              <w:rPr>
                <w:rFonts w:ascii="Arial" w:hAnsi="Arial" w:cs="Arial"/>
                <w:b/>
                <w:sz w:val="20"/>
                <w:szCs w:val="20"/>
              </w:rPr>
              <w:t>.</w:t>
            </w:r>
            <w:r w:rsidR="007E5F89" w:rsidRPr="002B0BFF">
              <w:rPr>
                <w:rFonts w:ascii="Arial" w:hAnsi="Arial" w:cs="Arial"/>
                <w:sz w:val="20"/>
                <w:szCs w:val="20"/>
              </w:rPr>
              <w:t xml:space="preserve"> </w:t>
            </w:r>
            <w:r w:rsidR="002B0BFF" w:rsidRPr="002B0BFF">
              <w:rPr>
                <w:rFonts w:ascii="Arial" w:hAnsi="Arial" w:cs="Arial"/>
                <w:sz w:val="20"/>
                <w:szCs w:val="20"/>
              </w:rPr>
              <w:t>Pretendentam iepriekšējo 3 (</w:t>
            </w:r>
            <w:r w:rsidR="002B0BFF" w:rsidRPr="002B0BFF">
              <w:rPr>
                <w:rFonts w:ascii="Arial" w:hAnsi="Arial" w:cs="Arial"/>
                <w:i/>
                <w:iCs/>
                <w:sz w:val="20"/>
                <w:szCs w:val="20"/>
              </w:rPr>
              <w:t>trīs</w:t>
            </w:r>
            <w:r w:rsidR="002B0BFF" w:rsidRPr="002B0BFF">
              <w:rPr>
                <w:rFonts w:ascii="Arial" w:hAnsi="Arial" w:cs="Arial"/>
                <w:sz w:val="20"/>
                <w:szCs w:val="20"/>
              </w:rPr>
              <w:t>) gadu laikā ir pieredze šādu līgumu sekmīgā izpildē:</w:t>
            </w:r>
          </w:p>
          <w:p w14:paraId="4D39CA99" w14:textId="6C3DF746" w:rsidR="007E5F89" w:rsidRPr="00771A84" w:rsidRDefault="002B0BFF" w:rsidP="00BF1F99">
            <w:pPr>
              <w:tabs>
                <w:tab w:val="left" w:pos="709"/>
              </w:tabs>
              <w:jc w:val="both"/>
              <w:rPr>
                <w:rFonts w:ascii="Arial" w:hAnsi="Arial" w:cs="Arial"/>
                <w:sz w:val="20"/>
                <w:szCs w:val="20"/>
              </w:rPr>
            </w:pPr>
            <w:r w:rsidRPr="00EC695F">
              <w:rPr>
                <w:rFonts w:ascii="Arial" w:hAnsi="Arial" w:cs="Arial"/>
                <w:b/>
                <w:sz w:val="20"/>
                <w:szCs w:val="20"/>
              </w:rPr>
              <w:t>2.</w:t>
            </w:r>
            <w:r w:rsidR="00771A84">
              <w:rPr>
                <w:rFonts w:ascii="Arial" w:hAnsi="Arial" w:cs="Arial"/>
                <w:b/>
                <w:sz w:val="20"/>
                <w:szCs w:val="20"/>
              </w:rPr>
              <w:t>8</w:t>
            </w:r>
            <w:r w:rsidRPr="00EC695F">
              <w:rPr>
                <w:rFonts w:ascii="Arial" w:hAnsi="Arial" w:cs="Arial"/>
                <w:b/>
                <w:sz w:val="20"/>
                <w:szCs w:val="20"/>
              </w:rPr>
              <w:t>.1.</w:t>
            </w:r>
            <w:r w:rsidRPr="002B0BFF">
              <w:rPr>
                <w:rFonts w:ascii="Arial" w:hAnsi="Arial" w:cs="Arial"/>
                <w:sz w:val="20"/>
                <w:szCs w:val="20"/>
              </w:rPr>
              <w:t xml:space="preserve"> ne vairāk kā 3 (</w:t>
            </w:r>
            <w:r w:rsidRPr="002B0BFF">
              <w:rPr>
                <w:rFonts w:ascii="Arial" w:hAnsi="Arial" w:cs="Arial"/>
                <w:i/>
                <w:sz w:val="20"/>
                <w:szCs w:val="20"/>
              </w:rPr>
              <w:t>trīs</w:t>
            </w:r>
            <w:r w:rsidRPr="002B0BFF">
              <w:rPr>
                <w:rFonts w:ascii="Arial" w:hAnsi="Arial" w:cs="Arial"/>
                <w:sz w:val="20"/>
                <w:szCs w:val="20"/>
              </w:rPr>
              <w:t>) līgumu ietvaros pretendents ir veicis publiskas ārtelpas svētku noformēšanu par visu līgumu kopējo līgumcenu EUR 10 000,00 (</w:t>
            </w:r>
            <w:r w:rsidRPr="002B0BFF">
              <w:rPr>
                <w:rFonts w:ascii="Arial" w:hAnsi="Arial" w:cs="Arial"/>
                <w:i/>
                <w:sz w:val="20"/>
                <w:szCs w:val="20"/>
              </w:rPr>
              <w:t>desmit tūkstoši euro</w:t>
            </w:r>
            <w:r w:rsidRPr="002B0BFF">
              <w:rPr>
                <w:rFonts w:ascii="Arial" w:hAnsi="Arial" w:cs="Arial"/>
                <w:sz w:val="20"/>
                <w:szCs w:val="20"/>
              </w:rPr>
              <w:t>).</w:t>
            </w:r>
          </w:p>
        </w:tc>
        <w:tc>
          <w:tcPr>
            <w:tcW w:w="4536" w:type="dxa"/>
            <w:shd w:val="clear" w:color="auto" w:fill="auto"/>
          </w:tcPr>
          <w:p w14:paraId="1ED6EE1F" w14:textId="307AA523" w:rsidR="007E5F89" w:rsidRPr="004F43C8" w:rsidRDefault="001D418B" w:rsidP="00BF1F99">
            <w:pPr>
              <w:pStyle w:val="Bezatstarpm"/>
              <w:tabs>
                <w:tab w:val="left" w:pos="175"/>
                <w:tab w:val="left" w:pos="317"/>
              </w:tabs>
              <w:jc w:val="both"/>
              <w:rPr>
                <w:rFonts w:ascii="Arial" w:hAnsi="Arial" w:cs="Arial"/>
                <w:sz w:val="20"/>
                <w:szCs w:val="20"/>
              </w:rPr>
            </w:pPr>
            <w:r w:rsidRPr="004F43C8">
              <w:rPr>
                <w:rFonts w:ascii="Arial" w:hAnsi="Arial" w:cs="Arial"/>
                <w:sz w:val="20"/>
                <w:szCs w:val="20"/>
              </w:rPr>
              <w:t xml:space="preserve">Informācija par iepriekšējo pieredzi (pēc formas – </w:t>
            </w:r>
            <w:r w:rsidR="00C708DD" w:rsidRPr="004F43C8">
              <w:rPr>
                <w:rFonts w:ascii="Arial" w:hAnsi="Arial" w:cs="Arial"/>
                <w:sz w:val="20"/>
                <w:szCs w:val="20"/>
              </w:rPr>
              <w:t>nolikuma 3</w:t>
            </w:r>
            <w:r w:rsidR="00BF1F99">
              <w:rPr>
                <w:rFonts w:ascii="Arial" w:hAnsi="Arial" w:cs="Arial"/>
                <w:sz w:val="20"/>
                <w:szCs w:val="20"/>
              </w:rPr>
              <w:t>.pielikums).</w:t>
            </w:r>
          </w:p>
        </w:tc>
      </w:tr>
      <w:tr w:rsidR="00771A84" w:rsidRPr="004F43C8" w14:paraId="33701ACB" w14:textId="77777777" w:rsidTr="006D3F2E">
        <w:trPr>
          <w:trHeight w:val="2541"/>
        </w:trPr>
        <w:tc>
          <w:tcPr>
            <w:tcW w:w="4678" w:type="dxa"/>
            <w:shd w:val="clear" w:color="auto" w:fill="auto"/>
          </w:tcPr>
          <w:p w14:paraId="1EE48248" w14:textId="60A31A8A" w:rsidR="007E58C4" w:rsidRDefault="007E58C4" w:rsidP="00771A84">
            <w:pPr>
              <w:tabs>
                <w:tab w:val="left" w:pos="709"/>
              </w:tabs>
              <w:jc w:val="both"/>
              <w:rPr>
                <w:rFonts w:ascii="Arial" w:hAnsi="Arial" w:cs="Arial"/>
                <w:b/>
                <w:sz w:val="20"/>
                <w:szCs w:val="20"/>
              </w:rPr>
            </w:pPr>
            <w:r w:rsidRPr="00EC695F">
              <w:rPr>
                <w:rFonts w:ascii="Arial" w:hAnsi="Arial" w:cs="Arial"/>
                <w:b/>
                <w:sz w:val="20"/>
                <w:szCs w:val="20"/>
              </w:rPr>
              <w:lastRenderedPageBreak/>
              <w:t>2.</w:t>
            </w:r>
            <w:r>
              <w:rPr>
                <w:rFonts w:ascii="Arial" w:hAnsi="Arial" w:cs="Arial"/>
                <w:b/>
                <w:sz w:val="20"/>
                <w:szCs w:val="20"/>
              </w:rPr>
              <w:t>8</w:t>
            </w:r>
            <w:r w:rsidRPr="00EC695F">
              <w:rPr>
                <w:rFonts w:ascii="Arial" w:hAnsi="Arial" w:cs="Arial"/>
                <w:b/>
                <w:sz w:val="20"/>
                <w:szCs w:val="20"/>
              </w:rPr>
              <w:t>.2.</w:t>
            </w:r>
            <w:r w:rsidRPr="002B0BFF">
              <w:rPr>
                <w:rFonts w:ascii="Arial" w:hAnsi="Arial" w:cs="Arial"/>
                <w:sz w:val="20"/>
                <w:szCs w:val="20"/>
              </w:rPr>
              <w:t xml:space="preserve"> vismaz 1 (</w:t>
            </w:r>
            <w:r w:rsidRPr="002B0BFF">
              <w:rPr>
                <w:rFonts w:ascii="Arial" w:hAnsi="Arial" w:cs="Arial"/>
                <w:i/>
                <w:sz w:val="20"/>
                <w:szCs w:val="20"/>
              </w:rPr>
              <w:t>viena</w:t>
            </w:r>
            <w:r w:rsidRPr="002B0BFF">
              <w:rPr>
                <w:rFonts w:ascii="Arial" w:hAnsi="Arial" w:cs="Arial"/>
                <w:sz w:val="20"/>
                <w:szCs w:val="20"/>
              </w:rPr>
              <w:t xml:space="preserve">) līguma ietvaros pretendents ir veicis vides objektu vai </w:t>
            </w:r>
            <w:proofErr w:type="spellStart"/>
            <w:r w:rsidRPr="002B0BFF">
              <w:rPr>
                <w:rFonts w:ascii="Arial" w:hAnsi="Arial" w:cs="Arial"/>
                <w:sz w:val="20"/>
                <w:szCs w:val="20"/>
              </w:rPr>
              <w:t>ārtelpas</w:t>
            </w:r>
            <w:proofErr w:type="spellEnd"/>
            <w:r w:rsidRPr="002B0BFF">
              <w:rPr>
                <w:rFonts w:ascii="Arial" w:hAnsi="Arial" w:cs="Arial"/>
                <w:sz w:val="20"/>
                <w:szCs w:val="20"/>
              </w:rPr>
              <w:t xml:space="preserve"> noformējuma elementu (jaunu vai otrreizēju) montāžu un uzturēšanu</w:t>
            </w:r>
            <w:r>
              <w:rPr>
                <w:rFonts w:ascii="Arial" w:hAnsi="Arial" w:cs="Arial"/>
                <w:sz w:val="20"/>
                <w:szCs w:val="20"/>
              </w:rPr>
              <w:t>.</w:t>
            </w:r>
          </w:p>
          <w:p w14:paraId="0084BB61" w14:textId="7BBD0E8F" w:rsidR="00771A84" w:rsidRPr="002B0BFF" w:rsidRDefault="00771A84" w:rsidP="00771A84">
            <w:pPr>
              <w:tabs>
                <w:tab w:val="left" w:pos="709"/>
              </w:tabs>
              <w:jc w:val="both"/>
              <w:rPr>
                <w:rFonts w:ascii="Arial" w:hAnsi="Arial" w:cs="Arial"/>
                <w:sz w:val="20"/>
                <w:szCs w:val="20"/>
              </w:rPr>
            </w:pPr>
            <w:r w:rsidRPr="00EC695F">
              <w:rPr>
                <w:rFonts w:ascii="Arial" w:hAnsi="Arial" w:cs="Arial"/>
                <w:b/>
                <w:sz w:val="20"/>
                <w:szCs w:val="20"/>
              </w:rPr>
              <w:t>2.</w:t>
            </w:r>
            <w:r>
              <w:rPr>
                <w:rFonts w:ascii="Arial" w:hAnsi="Arial" w:cs="Arial"/>
                <w:b/>
                <w:sz w:val="20"/>
                <w:szCs w:val="20"/>
              </w:rPr>
              <w:t>8</w:t>
            </w:r>
            <w:r w:rsidRPr="00EC695F">
              <w:rPr>
                <w:rFonts w:ascii="Arial" w:hAnsi="Arial" w:cs="Arial"/>
                <w:b/>
                <w:sz w:val="20"/>
                <w:szCs w:val="20"/>
              </w:rPr>
              <w:t>.3.</w:t>
            </w:r>
            <w:r w:rsidRPr="002B0BFF">
              <w:rPr>
                <w:rFonts w:ascii="Arial" w:hAnsi="Arial" w:cs="Arial"/>
                <w:sz w:val="20"/>
                <w:szCs w:val="20"/>
              </w:rPr>
              <w:t xml:space="preserve"> vismaz 1 (</w:t>
            </w:r>
            <w:r w:rsidRPr="002B0BFF">
              <w:rPr>
                <w:rFonts w:ascii="Arial" w:hAnsi="Arial" w:cs="Arial"/>
                <w:i/>
                <w:sz w:val="20"/>
                <w:szCs w:val="20"/>
              </w:rPr>
              <w:t>viena</w:t>
            </w:r>
            <w:r w:rsidRPr="002B0BFF">
              <w:rPr>
                <w:rFonts w:ascii="Arial" w:hAnsi="Arial" w:cs="Arial"/>
                <w:sz w:val="20"/>
                <w:szCs w:val="20"/>
              </w:rPr>
              <w:t xml:space="preserve">) līguma ietvaros pretendents ir veicis publiskas </w:t>
            </w:r>
            <w:proofErr w:type="spellStart"/>
            <w:r w:rsidRPr="002B0BFF">
              <w:rPr>
                <w:rFonts w:ascii="Arial" w:hAnsi="Arial" w:cs="Arial"/>
                <w:sz w:val="20"/>
                <w:szCs w:val="20"/>
              </w:rPr>
              <w:t>ārtelpas</w:t>
            </w:r>
            <w:proofErr w:type="spellEnd"/>
            <w:r w:rsidRPr="002B0BFF">
              <w:rPr>
                <w:rFonts w:ascii="Arial" w:hAnsi="Arial" w:cs="Arial"/>
                <w:sz w:val="20"/>
                <w:szCs w:val="20"/>
              </w:rPr>
              <w:t xml:space="preserve"> svētku noformējuma objektu elektroinstalācijas uzstādīšanu un pieslēgšanu pie elektrotīkliem.</w:t>
            </w:r>
          </w:p>
          <w:p w14:paraId="1E1C2352" w14:textId="7F1520B2" w:rsidR="00771A84" w:rsidRPr="002B0BFF" w:rsidRDefault="00771A84" w:rsidP="00771A84">
            <w:pPr>
              <w:tabs>
                <w:tab w:val="left" w:pos="709"/>
              </w:tabs>
              <w:jc w:val="both"/>
              <w:rPr>
                <w:rFonts w:ascii="Arial" w:hAnsi="Arial" w:cs="Arial"/>
                <w:b/>
                <w:sz w:val="20"/>
                <w:szCs w:val="20"/>
              </w:rPr>
            </w:pPr>
            <w:r w:rsidRPr="002B0BFF">
              <w:rPr>
                <w:rFonts w:ascii="Arial" w:hAnsi="Arial" w:cs="Arial"/>
                <w:i/>
                <w:sz w:val="20"/>
                <w:szCs w:val="20"/>
              </w:rPr>
              <w:t>Minētā pieredze var būt iegūta arī viena</w:t>
            </w:r>
            <w:r>
              <w:rPr>
                <w:rFonts w:ascii="Arial" w:hAnsi="Arial" w:cs="Arial"/>
                <w:i/>
                <w:sz w:val="20"/>
                <w:szCs w:val="20"/>
              </w:rPr>
              <w:t xml:space="preserve"> līguma ietvaros</w:t>
            </w:r>
            <w:r w:rsidRPr="002B0BFF">
              <w:rPr>
                <w:rFonts w:ascii="Arial" w:hAnsi="Arial" w:cs="Arial"/>
                <w:i/>
                <w:sz w:val="20"/>
                <w:szCs w:val="20"/>
              </w:rPr>
              <w:t xml:space="preserve"> vai </w:t>
            </w:r>
            <w:r>
              <w:rPr>
                <w:rFonts w:ascii="Arial" w:hAnsi="Arial" w:cs="Arial"/>
                <w:i/>
                <w:sz w:val="20"/>
                <w:szCs w:val="20"/>
              </w:rPr>
              <w:t>atsevišķos līgumos.</w:t>
            </w:r>
          </w:p>
        </w:tc>
        <w:tc>
          <w:tcPr>
            <w:tcW w:w="4536" w:type="dxa"/>
            <w:shd w:val="clear" w:color="auto" w:fill="auto"/>
          </w:tcPr>
          <w:p w14:paraId="3883CD84" w14:textId="77777777" w:rsidR="00771A84" w:rsidRPr="004F43C8" w:rsidRDefault="00771A84" w:rsidP="00BF1F99">
            <w:pPr>
              <w:pStyle w:val="Bezatstarpm"/>
              <w:tabs>
                <w:tab w:val="left" w:pos="175"/>
                <w:tab w:val="left" w:pos="317"/>
              </w:tabs>
              <w:jc w:val="both"/>
              <w:rPr>
                <w:rFonts w:ascii="Arial" w:hAnsi="Arial" w:cs="Arial"/>
                <w:sz w:val="20"/>
                <w:szCs w:val="20"/>
              </w:rPr>
            </w:pPr>
          </w:p>
        </w:tc>
      </w:tr>
      <w:tr w:rsidR="0080187E" w:rsidRPr="004F43C8" w14:paraId="5F1079D6" w14:textId="77777777" w:rsidTr="0074327F">
        <w:tc>
          <w:tcPr>
            <w:tcW w:w="4678" w:type="dxa"/>
            <w:shd w:val="clear" w:color="auto" w:fill="auto"/>
          </w:tcPr>
          <w:p w14:paraId="360EB70E" w14:textId="2EC95D16" w:rsidR="00D5226B" w:rsidRPr="004F43C8" w:rsidRDefault="00D5226B" w:rsidP="00D5226B">
            <w:pPr>
              <w:jc w:val="both"/>
              <w:rPr>
                <w:rFonts w:ascii="Arial" w:hAnsi="Arial" w:cs="Arial"/>
                <w:sz w:val="20"/>
                <w:szCs w:val="20"/>
              </w:rPr>
            </w:pPr>
            <w:r w:rsidRPr="004F43C8">
              <w:rPr>
                <w:rFonts w:ascii="Arial" w:hAnsi="Arial" w:cs="Arial"/>
                <w:b/>
                <w:sz w:val="20"/>
                <w:szCs w:val="20"/>
              </w:rPr>
              <w:t>2</w:t>
            </w:r>
            <w:r w:rsidR="00C708DD" w:rsidRPr="004F43C8">
              <w:rPr>
                <w:rFonts w:ascii="Arial" w:hAnsi="Arial" w:cs="Arial"/>
                <w:b/>
                <w:sz w:val="20"/>
                <w:szCs w:val="20"/>
              </w:rPr>
              <w:t>.</w:t>
            </w:r>
            <w:r w:rsidR="007E58C4">
              <w:rPr>
                <w:rFonts w:ascii="Arial" w:hAnsi="Arial" w:cs="Arial"/>
                <w:b/>
                <w:sz w:val="20"/>
                <w:szCs w:val="20"/>
              </w:rPr>
              <w:t>9</w:t>
            </w:r>
            <w:r w:rsidR="0080187E" w:rsidRPr="004F43C8">
              <w:rPr>
                <w:rFonts w:ascii="Arial" w:hAnsi="Arial" w:cs="Arial"/>
                <w:b/>
                <w:sz w:val="20"/>
                <w:szCs w:val="20"/>
              </w:rPr>
              <w:t>.</w:t>
            </w:r>
            <w:r w:rsidR="0080187E" w:rsidRPr="004F43C8">
              <w:rPr>
                <w:rFonts w:ascii="Arial" w:hAnsi="Arial" w:cs="Arial"/>
                <w:sz w:val="20"/>
                <w:szCs w:val="20"/>
              </w:rPr>
              <w:t xml:space="preserve"> </w:t>
            </w:r>
            <w:r w:rsidRPr="004F43C8">
              <w:rPr>
                <w:rFonts w:ascii="Arial" w:hAnsi="Arial" w:cs="Arial"/>
                <w:sz w:val="20"/>
                <w:szCs w:val="20"/>
              </w:rPr>
              <w:t>Pretendenta rīcībā ir visi nepieciešamie resursi un personāls kvalitatīvai un savlaicīgai līguma izpildei, tajā skaitā:</w:t>
            </w:r>
          </w:p>
          <w:p w14:paraId="6D916FF2" w14:textId="46308D53" w:rsidR="00D5226B" w:rsidRPr="004F43C8" w:rsidRDefault="00C708DD" w:rsidP="00D5226B">
            <w:pPr>
              <w:ind w:left="2"/>
              <w:jc w:val="both"/>
              <w:rPr>
                <w:rFonts w:ascii="Arial" w:eastAsia="TimesNewRomanPSMT" w:hAnsi="Arial" w:cs="Arial"/>
                <w:sz w:val="20"/>
                <w:szCs w:val="20"/>
              </w:rPr>
            </w:pPr>
            <w:r w:rsidRPr="00442F7D">
              <w:rPr>
                <w:rFonts w:ascii="Arial" w:eastAsia="TimesNewRomanPSMT" w:hAnsi="Arial" w:cs="Arial"/>
                <w:b/>
                <w:sz w:val="20"/>
                <w:szCs w:val="20"/>
              </w:rPr>
              <w:t>2.</w:t>
            </w:r>
            <w:r w:rsidR="007E58C4">
              <w:rPr>
                <w:rFonts w:ascii="Arial" w:eastAsia="TimesNewRomanPSMT" w:hAnsi="Arial" w:cs="Arial"/>
                <w:b/>
                <w:sz w:val="20"/>
                <w:szCs w:val="20"/>
              </w:rPr>
              <w:t>9</w:t>
            </w:r>
            <w:r w:rsidRPr="00442F7D">
              <w:rPr>
                <w:rFonts w:ascii="Arial" w:eastAsia="TimesNewRomanPSMT" w:hAnsi="Arial" w:cs="Arial"/>
                <w:b/>
                <w:sz w:val="20"/>
                <w:szCs w:val="20"/>
              </w:rPr>
              <w:t>.</w:t>
            </w:r>
            <w:r w:rsidR="00D5226B" w:rsidRPr="00442F7D">
              <w:rPr>
                <w:rFonts w:ascii="Arial" w:eastAsia="TimesNewRomanPSMT" w:hAnsi="Arial" w:cs="Arial"/>
                <w:b/>
                <w:sz w:val="20"/>
                <w:szCs w:val="20"/>
              </w:rPr>
              <w:t>1.</w:t>
            </w:r>
            <w:r w:rsidR="00D5226B" w:rsidRPr="004F43C8">
              <w:rPr>
                <w:rFonts w:ascii="Arial" w:eastAsia="TimesNewRomanPSMT" w:hAnsi="Arial" w:cs="Arial"/>
                <w:sz w:val="20"/>
                <w:szCs w:val="20"/>
              </w:rPr>
              <w:t xml:space="preserve"> Darbu vadītājs ar speciālo izglītību mākslas un/vai vides dizaina nozarē;</w:t>
            </w:r>
          </w:p>
          <w:p w14:paraId="7F808B46" w14:textId="4D29825C" w:rsidR="00D5226B" w:rsidRPr="004F43C8" w:rsidRDefault="00D5226B" w:rsidP="00D5226B">
            <w:pPr>
              <w:ind w:left="2"/>
              <w:jc w:val="both"/>
              <w:rPr>
                <w:rFonts w:ascii="Arial" w:eastAsia="TimesNewRomanPSMT" w:hAnsi="Arial" w:cs="Arial"/>
                <w:sz w:val="20"/>
                <w:szCs w:val="20"/>
              </w:rPr>
            </w:pPr>
            <w:r w:rsidRPr="00442F7D">
              <w:rPr>
                <w:rFonts w:ascii="Arial" w:eastAsia="TimesNewRomanPSMT" w:hAnsi="Arial" w:cs="Arial"/>
                <w:b/>
                <w:sz w:val="20"/>
                <w:szCs w:val="20"/>
              </w:rPr>
              <w:t>2.</w:t>
            </w:r>
            <w:r w:rsidR="007E58C4">
              <w:rPr>
                <w:rFonts w:ascii="Arial" w:eastAsia="TimesNewRomanPSMT" w:hAnsi="Arial" w:cs="Arial"/>
                <w:b/>
                <w:sz w:val="20"/>
                <w:szCs w:val="20"/>
              </w:rPr>
              <w:t>9</w:t>
            </w:r>
            <w:r w:rsidRPr="00442F7D">
              <w:rPr>
                <w:rFonts w:ascii="Arial" w:eastAsia="TimesNewRomanPSMT" w:hAnsi="Arial" w:cs="Arial"/>
                <w:b/>
                <w:sz w:val="20"/>
                <w:szCs w:val="20"/>
              </w:rPr>
              <w:t>.2.</w:t>
            </w:r>
            <w:r w:rsidRPr="004F43C8">
              <w:rPr>
                <w:rFonts w:ascii="Arial" w:eastAsia="TimesNewRomanPSMT" w:hAnsi="Arial" w:cs="Arial"/>
                <w:sz w:val="20"/>
                <w:szCs w:val="20"/>
              </w:rPr>
              <w:t xml:space="preserve"> Atbildīgais par elektrodrošību (</w:t>
            </w:r>
            <w:r w:rsidR="00B06D22">
              <w:rPr>
                <w:rFonts w:ascii="Arial" w:eastAsia="TimesNewRomanPSMT" w:hAnsi="Arial" w:cs="Arial"/>
                <w:sz w:val="20"/>
                <w:szCs w:val="20"/>
              </w:rPr>
              <w:t xml:space="preserve">vismaz </w:t>
            </w:r>
            <w:r w:rsidRPr="004F43C8">
              <w:rPr>
                <w:rFonts w:ascii="Arial" w:eastAsia="TimesNewRomanPSMT" w:hAnsi="Arial" w:cs="Arial"/>
                <w:sz w:val="20"/>
                <w:szCs w:val="20"/>
              </w:rPr>
              <w:t xml:space="preserve">B vai </w:t>
            </w:r>
            <w:proofErr w:type="spellStart"/>
            <w:r w:rsidRPr="004F43C8">
              <w:rPr>
                <w:rFonts w:ascii="Arial" w:eastAsia="TimesNewRomanPSMT" w:hAnsi="Arial" w:cs="Arial"/>
                <w:sz w:val="20"/>
                <w:szCs w:val="20"/>
              </w:rPr>
              <w:t>Bz</w:t>
            </w:r>
            <w:proofErr w:type="spellEnd"/>
            <w:r w:rsidRPr="004F43C8">
              <w:rPr>
                <w:rFonts w:ascii="Arial" w:eastAsia="TimesNewRomanPSMT" w:hAnsi="Arial" w:cs="Arial"/>
                <w:sz w:val="20"/>
                <w:szCs w:val="20"/>
              </w:rPr>
              <w:t xml:space="preserve"> elektrodrošības grupa);</w:t>
            </w:r>
          </w:p>
          <w:p w14:paraId="0525F21C" w14:textId="4C88FEAA" w:rsidR="0080187E" w:rsidRPr="004F43C8" w:rsidRDefault="00D5226B" w:rsidP="00623C37">
            <w:pPr>
              <w:spacing w:after="0" w:line="240" w:lineRule="auto"/>
              <w:jc w:val="both"/>
              <w:rPr>
                <w:rFonts w:ascii="Arial" w:hAnsi="Arial" w:cs="Arial"/>
                <w:sz w:val="20"/>
                <w:szCs w:val="20"/>
              </w:rPr>
            </w:pPr>
            <w:r w:rsidRPr="00442F7D">
              <w:rPr>
                <w:rFonts w:ascii="Arial" w:eastAsia="TimesNewRomanPSMT" w:hAnsi="Arial" w:cs="Arial"/>
                <w:b/>
                <w:sz w:val="20"/>
                <w:szCs w:val="20"/>
              </w:rPr>
              <w:t>2.</w:t>
            </w:r>
            <w:r w:rsidR="007E58C4">
              <w:rPr>
                <w:rFonts w:ascii="Arial" w:eastAsia="TimesNewRomanPSMT" w:hAnsi="Arial" w:cs="Arial"/>
                <w:b/>
                <w:sz w:val="20"/>
                <w:szCs w:val="20"/>
              </w:rPr>
              <w:t>9</w:t>
            </w:r>
            <w:r w:rsidRPr="00442F7D">
              <w:rPr>
                <w:rFonts w:ascii="Arial" w:eastAsia="TimesNewRomanPSMT" w:hAnsi="Arial" w:cs="Arial"/>
                <w:b/>
                <w:sz w:val="20"/>
                <w:szCs w:val="20"/>
              </w:rPr>
              <w:t>.3.</w:t>
            </w:r>
            <w:r w:rsidRPr="004F43C8">
              <w:rPr>
                <w:rFonts w:ascii="Arial" w:eastAsia="TimesNewRomanPSMT" w:hAnsi="Arial" w:cs="Arial"/>
                <w:sz w:val="20"/>
                <w:szCs w:val="20"/>
              </w:rPr>
              <w:t xml:space="preserve"> Citi līguma </w:t>
            </w:r>
            <w:r w:rsidR="008420AD" w:rsidRPr="004F43C8">
              <w:rPr>
                <w:rFonts w:ascii="Arial" w:eastAsia="TimesNewRomanPSMT" w:hAnsi="Arial" w:cs="Arial"/>
                <w:sz w:val="20"/>
                <w:szCs w:val="20"/>
              </w:rPr>
              <w:t>izpildē iesaistītie speciālisti</w:t>
            </w:r>
            <w:r w:rsidRPr="004F43C8">
              <w:rPr>
                <w:rFonts w:ascii="Arial" w:eastAsia="TimesNewRomanPSMT" w:hAnsi="Arial" w:cs="Arial"/>
                <w:sz w:val="20"/>
                <w:szCs w:val="20"/>
              </w:rPr>
              <w:t xml:space="preserve"> (norāda visus galvenos speciālistus, kurus paredzēts iesaistīt līguma izpildē).</w:t>
            </w:r>
          </w:p>
        </w:tc>
        <w:tc>
          <w:tcPr>
            <w:tcW w:w="4536" w:type="dxa"/>
            <w:shd w:val="clear" w:color="auto" w:fill="auto"/>
          </w:tcPr>
          <w:p w14:paraId="5D4D97F7" w14:textId="77777777" w:rsidR="00442F7D" w:rsidRPr="004F43C8" w:rsidRDefault="00442F7D" w:rsidP="00442F7D">
            <w:pPr>
              <w:pStyle w:val="Bezatstarpm"/>
              <w:jc w:val="both"/>
              <w:rPr>
                <w:rFonts w:ascii="Arial" w:hAnsi="Arial" w:cs="Arial"/>
                <w:sz w:val="20"/>
                <w:szCs w:val="20"/>
              </w:rPr>
            </w:pPr>
            <w:r w:rsidRPr="004F43C8">
              <w:rPr>
                <w:rFonts w:ascii="Arial" w:hAnsi="Arial" w:cs="Arial"/>
                <w:sz w:val="20"/>
                <w:szCs w:val="20"/>
              </w:rPr>
              <w:t xml:space="preserve">Informācija par līguma izpildi (pēc formas –  nolikuma 4.pielikums), kur pretendents norāda: </w:t>
            </w:r>
          </w:p>
          <w:p w14:paraId="04CBB62D" w14:textId="77777777" w:rsidR="00442F7D" w:rsidRPr="004F43C8" w:rsidRDefault="00442F7D" w:rsidP="00442F7D">
            <w:pPr>
              <w:pStyle w:val="Bezatstarpm"/>
              <w:jc w:val="both"/>
              <w:rPr>
                <w:rFonts w:ascii="Arial" w:hAnsi="Arial" w:cs="Arial"/>
                <w:sz w:val="20"/>
                <w:szCs w:val="20"/>
              </w:rPr>
            </w:pPr>
            <w:r w:rsidRPr="004F43C8">
              <w:rPr>
                <w:rFonts w:ascii="Arial" w:hAnsi="Arial" w:cs="Arial"/>
                <w:b/>
                <w:sz w:val="20"/>
                <w:szCs w:val="20"/>
              </w:rPr>
              <w:t>a)</w:t>
            </w:r>
            <w:r w:rsidRPr="004F43C8">
              <w:rPr>
                <w:rFonts w:ascii="Arial" w:hAnsi="Arial" w:cs="Arial"/>
                <w:sz w:val="20"/>
                <w:szCs w:val="20"/>
              </w:rPr>
              <w:t xml:space="preserve"> vai līguma izpildei plānots piesaistīt apakšuzņēmējus (</w:t>
            </w:r>
            <w:r w:rsidRPr="004F43C8">
              <w:rPr>
                <w:rFonts w:ascii="Arial" w:hAnsi="Arial" w:cs="Arial"/>
                <w:i/>
                <w:sz w:val="20"/>
                <w:szCs w:val="20"/>
              </w:rPr>
              <w:t>sniedz informāciju par līguma izpildei piesaistītajiem apakšuzņēmējiem</w:t>
            </w:r>
            <w:r w:rsidRPr="004F43C8">
              <w:rPr>
                <w:rFonts w:ascii="Arial" w:hAnsi="Arial" w:cs="Arial"/>
                <w:sz w:val="20"/>
                <w:szCs w:val="20"/>
              </w:rPr>
              <w:t xml:space="preserve">), </w:t>
            </w:r>
          </w:p>
          <w:p w14:paraId="1E7235FD" w14:textId="2B934FE3" w:rsidR="001D418B" w:rsidRDefault="00442F7D" w:rsidP="00A4230A">
            <w:pPr>
              <w:pStyle w:val="Bezatstarpm"/>
              <w:jc w:val="both"/>
              <w:rPr>
                <w:rFonts w:ascii="Arial" w:hAnsi="Arial" w:cs="Arial"/>
                <w:sz w:val="20"/>
                <w:szCs w:val="20"/>
              </w:rPr>
            </w:pPr>
            <w:r w:rsidRPr="004F43C8">
              <w:rPr>
                <w:rFonts w:ascii="Arial" w:hAnsi="Arial" w:cs="Arial"/>
                <w:b/>
                <w:sz w:val="20"/>
                <w:szCs w:val="20"/>
              </w:rPr>
              <w:t>b)</w:t>
            </w:r>
            <w:r w:rsidRPr="004F43C8">
              <w:rPr>
                <w:rFonts w:ascii="Arial" w:hAnsi="Arial" w:cs="Arial"/>
                <w:sz w:val="20"/>
                <w:szCs w:val="20"/>
              </w:rPr>
              <w:t xml:space="preserve"> </w:t>
            </w:r>
            <w:r w:rsidR="00A4230A">
              <w:rPr>
                <w:rFonts w:ascii="Arial" w:hAnsi="Arial" w:cs="Arial"/>
                <w:sz w:val="20"/>
                <w:szCs w:val="20"/>
              </w:rPr>
              <w:t>i</w:t>
            </w:r>
            <w:r w:rsidR="001D418B" w:rsidRPr="004F43C8">
              <w:rPr>
                <w:rFonts w:ascii="Arial" w:hAnsi="Arial" w:cs="Arial"/>
                <w:sz w:val="20"/>
                <w:szCs w:val="20"/>
              </w:rPr>
              <w:t>nformācij</w:t>
            </w:r>
            <w:r w:rsidR="00A4230A">
              <w:rPr>
                <w:rFonts w:ascii="Arial" w:hAnsi="Arial" w:cs="Arial"/>
                <w:sz w:val="20"/>
                <w:szCs w:val="20"/>
              </w:rPr>
              <w:t>u</w:t>
            </w:r>
            <w:r w:rsidR="001D418B" w:rsidRPr="004F43C8">
              <w:rPr>
                <w:rFonts w:ascii="Arial" w:hAnsi="Arial" w:cs="Arial"/>
                <w:sz w:val="20"/>
                <w:szCs w:val="20"/>
              </w:rPr>
              <w:t xml:space="preserve"> par speciālistiem, kas līguma piešķiršanas gadījumā darbosies šī līguma izpildē</w:t>
            </w:r>
            <w:r w:rsidR="00A4230A">
              <w:rPr>
                <w:rFonts w:ascii="Arial" w:hAnsi="Arial" w:cs="Arial"/>
                <w:sz w:val="20"/>
                <w:szCs w:val="20"/>
              </w:rPr>
              <w:t xml:space="preserve">, </w:t>
            </w:r>
            <w:r w:rsidR="00A4230A" w:rsidRPr="004F43C8">
              <w:rPr>
                <w:rFonts w:ascii="Arial" w:hAnsi="Arial" w:cs="Arial"/>
                <w:sz w:val="20"/>
                <w:szCs w:val="20"/>
              </w:rPr>
              <w:t>to pienākumus un saistību ar pretendentu</w:t>
            </w:r>
            <w:r w:rsidR="00A4230A">
              <w:rPr>
                <w:rFonts w:ascii="Arial" w:hAnsi="Arial" w:cs="Arial"/>
                <w:sz w:val="20"/>
                <w:szCs w:val="20"/>
              </w:rPr>
              <w:t>, kā arī piedāvājumam pievieno</w:t>
            </w:r>
          </w:p>
          <w:p w14:paraId="3D082BDB" w14:textId="49916E19" w:rsidR="00A4230A" w:rsidRDefault="00A4230A" w:rsidP="00D51AD3">
            <w:pPr>
              <w:pStyle w:val="Bezatstarpm"/>
              <w:spacing w:before="40"/>
              <w:jc w:val="both"/>
              <w:rPr>
                <w:rFonts w:ascii="Arial" w:hAnsi="Arial" w:cs="Arial"/>
                <w:sz w:val="20"/>
                <w:szCs w:val="20"/>
              </w:rPr>
            </w:pPr>
            <w:r>
              <w:rPr>
                <w:rFonts w:ascii="Arial" w:hAnsi="Arial" w:cs="Arial"/>
                <w:sz w:val="20"/>
                <w:szCs w:val="20"/>
              </w:rPr>
              <w:t>- d</w:t>
            </w:r>
            <w:r w:rsidRPr="004F43C8">
              <w:rPr>
                <w:rFonts w:ascii="Arial" w:hAnsi="Arial" w:cs="Arial"/>
                <w:sz w:val="20"/>
                <w:szCs w:val="20"/>
              </w:rPr>
              <w:t>okument</w:t>
            </w:r>
            <w:r>
              <w:rPr>
                <w:rFonts w:ascii="Arial" w:hAnsi="Arial" w:cs="Arial"/>
                <w:sz w:val="20"/>
                <w:szCs w:val="20"/>
              </w:rPr>
              <w:t>u</w:t>
            </w:r>
            <w:r w:rsidRPr="004F43C8">
              <w:rPr>
                <w:rFonts w:ascii="Arial" w:hAnsi="Arial" w:cs="Arial"/>
                <w:sz w:val="20"/>
                <w:szCs w:val="20"/>
              </w:rPr>
              <w:t xml:space="preserve">, kas apliecina speciālista pielaidi elektromontāžas darbiem (apliecība par B vai </w:t>
            </w:r>
            <w:proofErr w:type="spellStart"/>
            <w:r w:rsidRPr="004F43C8">
              <w:rPr>
                <w:rFonts w:ascii="Arial" w:hAnsi="Arial" w:cs="Arial"/>
                <w:sz w:val="20"/>
                <w:szCs w:val="20"/>
              </w:rPr>
              <w:t>Bz</w:t>
            </w:r>
            <w:proofErr w:type="spellEnd"/>
            <w:r w:rsidRPr="004F43C8">
              <w:rPr>
                <w:rFonts w:ascii="Arial" w:hAnsi="Arial" w:cs="Arial"/>
                <w:sz w:val="20"/>
                <w:szCs w:val="20"/>
              </w:rPr>
              <w:t xml:space="preserve"> elektrodrošības grupu)</w:t>
            </w:r>
            <w:r>
              <w:rPr>
                <w:rFonts w:ascii="Arial" w:hAnsi="Arial" w:cs="Arial"/>
                <w:sz w:val="20"/>
                <w:szCs w:val="20"/>
              </w:rPr>
              <w:t xml:space="preserve">  un </w:t>
            </w:r>
          </w:p>
          <w:p w14:paraId="6B399669" w14:textId="2C540AF1" w:rsidR="00A4230A" w:rsidRDefault="00A4230A" w:rsidP="00D51AD3">
            <w:pPr>
              <w:pStyle w:val="Bezatstarpm"/>
              <w:spacing w:before="40"/>
              <w:jc w:val="both"/>
              <w:rPr>
                <w:rFonts w:ascii="Arial" w:hAnsi="Arial" w:cs="Arial"/>
                <w:sz w:val="20"/>
                <w:szCs w:val="20"/>
              </w:rPr>
            </w:pPr>
            <w:r>
              <w:rPr>
                <w:rFonts w:ascii="Arial" w:hAnsi="Arial" w:cs="Arial"/>
                <w:sz w:val="20"/>
                <w:szCs w:val="20"/>
              </w:rPr>
              <w:t>- d</w:t>
            </w:r>
            <w:r w:rsidRPr="004F43C8">
              <w:rPr>
                <w:rFonts w:ascii="Arial" w:hAnsi="Arial" w:cs="Arial"/>
                <w:sz w:val="20"/>
                <w:szCs w:val="20"/>
              </w:rPr>
              <w:t>okument</w:t>
            </w:r>
            <w:r>
              <w:rPr>
                <w:rFonts w:ascii="Arial" w:hAnsi="Arial" w:cs="Arial"/>
                <w:sz w:val="20"/>
                <w:szCs w:val="20"/>
              </w:rPr>
              <w:t>u</w:t>
            </w:r>
            <w:r w:rsidRPr="004F43C8">
              <w:rPr>
                <w:rFonts w:ascii="Arial" w:hAnsi="Arial" w:cs="Arial"/>
                <w:sz w:val="20"/>
                <w:szCs w:val="20"/>
              </w:rPr>
              <w:t>, kas apliecina, ka darbu vadītājam ir speciālā</w:t>
            </w:r>
            <w:r w:rsidRPr="004F43C8">
              <w:rPr>
                <w:rFonts w:ascii="Arial" w:hAnsi="Arial" w:cs="Arial"/>
                <w:color w:val="2E74B5"/>
                <w:sz w:val="20"/>
                <w:szCs w:val="20"/>
              </w:rPr>
              <w:t xml:space="preserve"> </w:t>
            </w:r>
            <w:r w:rsidRPr="004F43C8">
              <w:rPr>
                <w:rFonts w:ascii="Arial" w:hAnsi="Arial" w:cs="Arial"/>
                <w:sz w:val="20"/>
                <w:szCs w:val="20"/>
              </w:rPr>
              <w:t>izglītība mākslas un/vai vides dizaina nozarē</w:t>
            </w:r>
            <w:r>
              <w:rPr>
                <w:rFonts w:ascii="Arial" w:hAnsi="Arial" w:cs="Arial"/>
                <w:sz w:val="20"/>
                <w:szCs w:val="20"/>
              </w:rPr>
              <w:t>;</w:t>
            </w:r>
          </w:p>
          <w:p w14:paraId="2E611FDF" w14:textId="3E9E94E0" w:rsidR="00A4230A" w:rsidRPr="004F43C8" w:rsidRDefault="00A4230A" w:rsidP="007E58C4">
            <w:pPr>
              <w:pStyle w:val="Bezatstarpm"/>
              <w:jc w:val="both"/>
              <w:rPr>
                <w:rFonts w:ascii="Arial" w:hAnsi="Arial" w:cs="Arial"/>
                <w:sz w:val="20"/>
                <w:szCs w:val="20"/>
              </w:rPr>
            </w:pPr>
            <w:r w:rsidRPr="00A4230A">
              <w:rPr>
                <w:rFonts w:ascii="Arial" w:hAnsi="Arial" w:cs="Arial"/>
                <w:b/>
                <w:sz w:val="20"/>
                <w:szCs w:val="20"/>
              </w:rPr>
              <w:t>c)</w:t>
            </w:r>
            <w:r>
              <w:rPr>
                <w:rFonts w:ascii="Arial" w:hAnsi="Arial" w:cs="Arial"/>
                <w:sz w:val="20"/>
                <w:szCs w:val="20"/>
              </w:rPr>
              <w:t xml:space="preserve"> </w:t>
            </w:r>
            <w:r w:rsidRPr="004F43C8">
              <w:rPr>
                <w:rFonts w:ascii="Arial" w:hAnsi="Arial" w:cs="Arial"/>
                <w:sz w:val="20"/>
                <w:szCs w:val="20"/>
              </w:rPr>
              <w:t>citus līguma izpildei nepieciešamos resursus.</w:t>
            </w:r>
          </w:p>
        </w:tc>
      </w:tr>
      <w:tr w:rsidR="00714249" w:rsidRPr="004F43C8" w14:paraId="61E64DBB" w14:textId="77777777" w:rsidTr="0074327F">
        <w:tc>
          <w:tcPr>
            <w:tcW w:w="4678" w:type="dxa"/>
            <w:shd w:val="clear" w:color="auto" w:fill="auto"/>
          </w:tcPr>
          <w:p w14:paraId="2A26F1A2" w14:textId="56773312" w:rsidR="00714249" w:rsidRPr="004F43C8" w:rsidRDefault="00C708DD" w:rsidP="00FB1A4C">
            <w:pPr>
              <w:pStyle w:val="Bezatstarpm"/>
              <w:jc w:val="both"/>
              <w:rPr>
                <w:rFonts w:ascii="Arial" w:hAnsi="Arial" w:cs="Arial"/>
                <w:sz w:val="20"/>
                <w:szCs w:val="20"/>
              </w:rPr>
            </w:pPr>
            <w:r w:rsidRPr="004F43C8">
              <w:rPr>
                <w:rFonts w:ascii="Arial" w:hAnsi="Arial" w:cs="Arial"/>
                <w:b/>
                <w:color w:val="000000"/>
                <w:sz w:val="20"/>
                <w:szCs w:val="20"/>
              </w:rPr>
              <w:t>2.1</w:t>
            </w:r>
            <w:r w:rsidR="00AB1ACD">
              <w:rPr>
                <w:rFonts w:ascii="Arial" w:hAnsi="Arial" w:cs="Arial"/>
                <w:b/>
                <w:color w:val="000000"/>
                <w:sz w:val="20"/>
                <w:szCs w:val="20"/>
              </w:rPr>
              <w:t>0</w:t>
            </w:r>
            <w:r w:rsidR="00B22C6A" w:rsidRPr="004F43C8">
              <w:rPr>
                <w:rFonts w:ascii="Arial" w:hAnsi="Arial" w:cs="Arial"/>
                <w:b/>
                <w:color w:val="000000"/>
                <w:sz w:val="20"/>
                <w:szCs w:val="20"/>
              </w:rPr>
              <w:t>.</w:t>
            </w:r>
            <w:r w:rsidR="00B22C6A" w:rsidRPr="004F43C8">
              <w:rPr>
                <w:rFonts w:ascii="Arial" w:hAnsi="Arial" w:cs="Arial"/>
                <w:color w:val="000000"/>
                <w:sz w:val="20"/>
                <w:szCs w:val="20"/>
              </w:rPr>
              <w:t xml:space="preserve"> </w:t>
            </w:r>
            <w:r w:rsidR="00D5226B" w:rsidRPr="004F43C8">
              <w:rPr>
                <w:rFonts w:ascii="Arial" w:hAnsi="Arial" w:cs="Arial"/>
                <w:color w:val="000000"/>
                <w:sz w:val="20"/>
                <w:szCs w:val="20"/>
              </w:rPr>
              <w:t>Pretendentam jāiepazīstas ar pasūtītāja noliktavā esošajiem noformējuma objektiem un elementiem, kurus pretendents varēs izmantot pilsētas Ziemassvētku noformējumā.</w:t>
            </w:r>
            <w:r w:rsidR="00D5226B" w:rsidRPr="004F43C8">
              <w:rPr>
                <w:rFonts w:ascii="Arial" w:hAnsi="Arial" w:cs="Arial"/>
                <w:b/>
                <w:color w:val="000000"/>
                <w:sz w:val="20"/>
                <w:szCs w:val="20"/>
              </w:rPr>
              <w:t xml:space="preserve"> Ziemassvētku noformējuma elementu </w:t>
            </w:r>
            <w:r w:rsidR="002F72FC" w:rsidRPr="004F43C8">
              <w:rPr>
                <w:rFonts w:ascii="Arial" w:hAnsi="Arial" w:cs="Arial"/>
                <w:b/>
                <w:color w:val="000000"/>
                <w:sz w:val="20"/>
                <w:szCs w:val="20"/>
              </w:rPr>
              <w:t xml:space="preserve">apskate notiks </w:t>
            </w:r>
            <w:r w:rsidR="00C324D2">
              <w:rPr>
                <w:rFonts w:ascii="Arial" w:hAnsi="Arial" w:cs="Arial"/>
                <w:b/>
                <w:color w:val="000000"/>
                <w:sz w:val="20"/>
                <w:szCs w:val="20"/>
              </w:rPr>
              <w:t>201</w:t>
            </w:r>
            <w:r w:rsidR="00A31CCE">
              <w:rPr>
                <w:rFonts w:ascii="Arial" w:hAnsi="Arial" w:cs="Arial"/>
                <w:b/>
                <w:color w:val="000000"/>
                <w:sz w:val="20"/>
                <w:szCs w:val="20"/>
              </w:rPr>
              <w:t>9</w:t>
            </w:r>
            <w:r w:rsidR="00D5226B" w:rsidRPr="004F43C8">
              <w:rPr>
                <w:rFonts w:ascii="Arial" w:hAnsi="Arial" w:cs="Arial"/>
                <w:b/>
                <w:color w:val="000000"/>
                <w:sz w:val="20"/>
                <w:szCs w:val="20"/>
              </w:rPr>
              <w:t xml:space="preserve">.gada </w:t>
            </w:r>
            <w:r w:rsidR="002E6596" w:rsidRPr="002E6596">
              <w:rPr>
                <w:rFonts w:ascii="Arial" w:hAnsi="Arial" w:cs="Arial"/>
                <w:b/>
                <w:color w:val="000000"/>
                <w:sz w:val="20"/>
                <w:szCs w:val="20"/>
              </w:rPr>
              <w:t>2</w:t>
            </w:r>
            <w:r w:rsidR="007E58C4">
              <w:rPr>
                <w:rFonts w:ascii="Arial" w:hAnsi="Arial" w:cs="Arial"/>
                <w:b/>
                <w:color w:val="000000"/>
                <w:sz w:val="20"/>
                <w:szCs w:val="20"/>
              </w:rPr>
              <w:t>9</w:t>
            </w:r>
            <w:r w:rsidR="00BF1F99" w:rsidRPr="002E6596">
              <w:rPr>
                <w:rFonts w:ascii="Arial" w:hAnsi="Arial" w:cs="Arial"/>
                <w:b/>
                <w:color w:val="000000"/>
                <w:sz w:val="20"/>
                <w:szCs w:val="20"/>
              </w:rPr>
              <w:t>.</w:t>
            </w:r>
            <w:r w:rsidR="00A31CCE" w:rsidRPr="002E6596">
              <w:rPr>
                <w:rFonts w:ascii="Arial" w:hAnsi="Arial" w:cs="Arial"/>
                <w:b/>
                <w:color w:val="000000"/>
                <w:sz w:val="20"/>
                <w:szCs w:val="20"/>
              </w:rPr>
              <w:t>maijā</w:t>
            </w:r>
            <w:r w:rsidR="00D5226B" w:rsidRPr="002E6596">
              <w:rPr>
                <w:rFonts w:ascii="Arial" w:hAnsi="Arial" w:cs="Arial"/>
                <w:b/>
                <w:color w:val="000000"/>
                <w:sz w:val="20"/>
                <w:szCs w:val="20"/>
              </w:rPr>
              <w:t xml:space="preserve"> plkst.13</w:t>
            </w:r>
            <w:r w:rsidR="00D5226B" w:rsidRPr="002E6596">
              <w:rPr>
                <w:rFonts w:ascii="Arial" w:hAnsi="Arial" w:cs="Arial"/>
                <w:b/>
                <w:color w:val="000000"/>
                <w:sz w:val="20"/>
                <w:szCs w:val="20"/>
                <w:vertAlign w:val="superscript"/>
              </w:rPr>
              <w:t>00</w:t>
            </w:r>
            <w:r w:rsidR="00D5226B" w:rsidRPr="002E6596">
              <w:rPr>
                <w:rFonts w:ascii="Arial" w:hAnsi="Arial" w:cs="Arial"/>
                <w:b/>
                <w:color w:val="000000"/>
                <w:sz w:val="20"/>
                <w:szCs w:val="20"/>
              </w:rPr>
              <w:t>, Kapsētas</w:t>
            </w:r>
            <w:r w:rsidR="00D5226B" w:rsidRPr="004F43C8">
              <w:rPr>
                <w:rFonts w:ascii="Arial" w:hAnsi="Arial" w:cs="Arial"/>
                <w:b/>
                <w:color w:val="000000"/>
                <w:sz w:val="20"/>
                <w:szCs w:val="20"/>
              </w:rPr>
              <w:t xml:space="preserve"> ielā 5, Liepājā.</w:t>
            </w:r>
          </w:p>
        </w:tc>
        <w:tc>
          <w:tcPr>
            <w:tcW w:w="4536" w:type="dxa"/>
            <w:shd w:val="clear" w:color="auto" w:fill="auto"/>
          </w:tcPr>
          <w:p w14:paraId="32116F44" w14:textId="6DEA873C" w:rsidR="00714249" w:rsidRPr="00A31CCE" w:rsidRDefault="003F0F40" w:rsidP="00872410">
            <w:pPr>
              <w:pStyle w:val="Bezatstarpm"/>
              <w:jc w:val="both"/>
              <w:rPr>
                <w:rFonts w:ascii="Arial" w:hAnsi="Arial" w:cs="Arial"/>
                <w:sz w:val="20"/>
                <w:szCs w:val="20"/>
              </w:rPr>
            </w:pPr>
            <w:r w:rsidRPr="00A31CCE">
              <w:rPr>
                <w:rFonts w:ascii="Arial" w:hAnsi="Arial" w:cs="Arial"/>
                <w:sz w:val="20"/>
                <w:szCs w:val="20"/>
              </w:rPr>
              <w:t>Lai noteiktu pamatotas izmaksas, pretendentiem noliktavas apskate ir obligāta. Pretendentiem būs jāreģistrējas reģistrācijas lapā par iepazīšanos ar  pasūtītāja noliktavā esošajiem noformējuma objektiem un elementiem, kura pēc objekta apskates tiks nodota Komisijas rīcībā.</w:t>
            </w:r>
          </w:p>
        </w:tc>
      </w:tr>
      <w:tr w:rsidR="0080187E" w:rsidRPr="004F43C8" w14:paraId="5F837D6D" w14:textId="77777777" w:rsidTr="0074327F">
        <w:tc>
          <w:tcPr>
            <w:tcW w:w="4678" w:type="dxa"/>
            <w:shd w:val="clear" w:color="auto" w:fill="auto"/>
          </w:tcPr>
          <w:p w14:paraId="1E6C8C89" w14:textId="31960D17" w:rsidR="001070BB" w:rsidRPr="00FB1A4C" w:rsidRDefault="00C708DD" w:rsidP="00FB1A4C">
            <w:pPr>
              <w:pStyle w:val="Bezatstarpm"/>
              <w:jc w:val="both"/>
              <w:rPr>
                <w:rFonts w:ascii="Arial" w:hAnsi="Arial" w:cs="Arial"/>
                <w:sz w:val="20"/>
                <w:szCs w:val="20"/>
              </w:rPr>
            </w:pPr>
            <w:r w:rsidRPr="00FB1A4C">
              <w:rPr>
                <w:rFonts w:ascii="Arial" w:hAnsi="Arial" w:cs="Arial"/>
                <w:b/>
                <w:sz w:val="20"/>
                <w:szCs w:val="20"/>
              </w:rPr>
              <w:t>2.1</w:t>
            </w:r>
            <w:r w:rsidR="00AB1ACD">
              <w:rPr>
                <w:rFonts w:ascii="Arial" w:hAnsi="Arial" w:cs="Arial"/>
                <w:b/>
                <w:sz w:val="20"/>
                <w:szCs w:val="20"/>
              </w:rPr>
              <w:t>1</w:t>
            </w:r>
            <w:r w:rsidR="00B22C6A" w:rsidRPr="00FB1A4C">
              <w:rPr>
                <w:rFonts w:ascii="Arial" w:hAnsi="Arial" w:cs="Arial"/>
                <w:b/>
                <w:sz w:val="20"/>
                <w:szCs w:val="20"/>
              </w:rPr>
              <w:t>.</w:t>
            </w:r>
            <w:r w:rsidR="00B22C6A" w:rsidRPr="00FB1A4C">
              <w:rPr>
                <w:rFonts w:ascii="Arial" w:hAnsi="Arial" w:cs="Arial"/>
                <w:sz w:val="20"/>
                <w:szCs w:val="20"/>
              </w:rPr>
              <w:t xml:space="preserve"> </w:t>
            </w:r>
            <w:r w:rsidR="00D5226B" w:rsidRPr="00FB1A4C">
              <w:rPr>
                <w:rFonts w:ascii="Arial" w:hAnsi="Arial" w:cs="Arial"/>
                <w:sz w:val="20"/>
                <w:szCs w:val="20"/>
              </w:rPr>
              <w:t>Pretendentam ir vai tiks noformēta Profesionālās civiltiesiskās atbildības apdrošināšanas polise (ar termiņu ne mazāku kā</w:t>
            </w:r>
            <w:r w:rsidR="00BF1F99">
              <w:rPr>
                <w:rFonts w:ascii="Arial" w:hAnsi="Arial" w:cs="Arial"/>
                <w:sz w:val="20"/>
                <w:szCs w:val="20"/>
              </w:rPr>
              <w:t xml:space="preserve"> līdz</w:t>
            </w:r>
            <w:r w:rsidR="00514817" w:rsidRPr="00FB1A4C">
              <w:rPr>
                <w:rFonts w:ascii="Arial" w:hAnsi="Arial" w:cs="Arial"/>
                <w:sz w:val="20"/>
                <w:szCs w:val="20"/>
              </w:rPr>
              <w:t xml:space="preserve"> 20</w:t>
            </w:r>
            <w:r w:rsidR="00A31CCE">
              <w:rPr>
                <w:rFonts w:ascii="Arial" w:hAnsi="Arial" w:cs="Arial"/>
                <w:sz w:val="20"/>
                <w:szCs w:val="20"/>
              </w:rPr>
              <w:t>20</w:t>
            </w:r>
            <w:r w:rsidR="00752EB6">
              <w:rPr>
                <w:rFonts w:ascii="Arial" w:hAnsi="Arial" w:cs="Arial"/>
                <w:sz w:val="20"/>
                <w:szCs w:val="20"/>
              </w:rPr>
              <w:t>.gada 1.februārim</w:t>
            </w:r>
            <w:r w:rsidR="00D5226B" w:rsidRPr="00FB1A4C">
              <w:rPr>
                <w:rFonts w:ascii="Arial" w:hAnsi="Arial" w:cs="Arial"/>
                <w:sz w:val="20"/>
                <w:szCs w:val="20"/>
              </w:rPr>
              <w:t>) par summu, kas ir vienāda ar iepirkuma daļu kopsummu</w:t>
            </w:r>
            <w:r w:rsidR="00B06D22">
              <w:rPr>
                <w:rFonts w:ascii="Arial" w:hAnsi="Arial" w:cs="Arial"/>
                <w:sz w:val="20"/>
                <w:szCs w:val="20"/>
              </w:rPr>
              <w:t xml:space="preserve"> (tai skaitā PVN)</w:t>
            </w:r>
            <w:r w:rsidR="00D5226B" w:rsidRPr="00FB1A4C">
              <w:rPr>
                <w:rFonts w:ascii="Arial" w:hAnsi="Arial" w:cs="Arial"/>
                <w:sz w:val="20"/>
                <w:szCs w:val="20"/>
              </w:rPr>
              <w:t>, kurās pretendents iesniedz piedāvājumu.</w:t>
            </w:r>
          </w:p>
        </w:tc>
        <w:tc>
          <w:tcPr>
            <w:tcW w:w="4536" w:type="dxa"/>
            <w:tcBorders>
              <w:bottom w:val="single" w:sz="4" w:space="0" w:color="auto"/>
            </w:tcBorders>
            <w:shd w:val="clear" w:color="auto" w:fill="auto"/>
          </w:tcPr>
          <w:p w14:paraId="45581752" w14:textId="7248C2B3" w:rsidR="0080187E" w:rsidRPr="004F43C8" w:rsidRDefault="00D5226B" w:rsidP="00872410">
            <w:pPr>
              <w:pStyle w:val="Bezatstarpm"/>
              <w:jc w:val="both"/>
              <w:rPr>
                <w:rFonts w:ascii="Arial" w:hAnsi="Arial" w:cs="Arial"/>
                <w:sz w:val="20"/>
                <w:szCs w:val="20"/>
              </w:rPr>
            </w:pPr>
            <w:r w:rsidRPr="004F43C8">
              <w:rPr>
                <w:rFonts w:ascii="Arial" w:hAnsi="Arial" w:cs="Arial"/>
                <w:sz w:val="20"/>
                <w:szCs w:val="20"/>
              </w:rPr>
              <w:t>Profesionālās civiltiesiskās atbildības apdrošināšanas polises apliecināta kopija vai apliecinājums, ka civiltiesiskās apdrošināšanas polise tiks noslēgta un iesniegta 5 (piecu) darba dienu laikā no līguma noslēgšanas.</w:t>
            </w:r>
          </w:p>
        </w:tc>
      </w:tr>
      <w:tr w:rsidR="0074327F" w:rsidRPr="004F43C8" w14:paraId="3AE6337F" w14:textId="77777777" w:rsidTr="0074327F">
        <w:trPr>
          <w:trHeight w:val="1975"/>
        </w:trPr>
        <w:tc>
          <w:tcPr>
            <w:tcW w:w="4678" w:type="dxa"/>
            <w:shd w:val="clear" w:color="auto" w:fill="auto"/>
          </w:tcPr>
          <w:p w14:paraId="526FBA3B" w14:textId="42EDD524" w:rsidR="0074327F" w:rsidRPr="004F43C8" w:rsidRDefault="0074327F" w:rsidP="00D573BE">
            <w:pPr>
              <w:pStyle w:val="Bezatstarpm"/>
              <w:jc w:val="both"/>
              <w:rPr>
                <w:rFonts w:ascii="Arial" w:hAnsi="Arial" w:cs="Arial"/>
                <w:sz w:val="20"/>
                <w:szCs w:val="20"/>
              </w:rPr>
            </w:pPr>
            <w:r w:rsidRPr="004F43C8">
              <w:rPr>
                <w:rFonts w:ascii="Arial" w:hAnsi="Arial" w:cs="Arial"/>
                <w:b/>
                <w:sz w:val="20"/>
                <w:szCs w:val="20"/>
              </w:rPr>
              <w:t>2.1</w:t>
            </w:r>
            <w:r w:rsidR="00AB1ACD">
              <w:rPr>
                <w:rFonts w:ascii="Arial" w:hAnsi="Arial" w:cs="Arial"/>
                <w:b/>
                <w:sz w:val="20"/>
                <w:szCs w:val="20"/>
              </w:rPr>
              <w:t>2</w:t>
            </w:r>
            <w:r w:rsidRPr="004F43C8">
              <w:rPr>
                <w:rFonts w:ascii="Arial" w:hAnsi="Arial" w:cs="Arial"/>
                <w:b/>
                <w:sz w:val="20"/>
                <w:szCs w:val="20"/>
              </w:rPr>
              <w:t>.</w:t>
            </w:r>
            <w:r w:rsidRPr="004F43C8">
              <w:rPr>
                <w:rFonts w:ascii="Arial" w:hAnsi="Arial" w:cs="Arial"/>
                <w:sz w:val="20"/>
                <w:szCs w:val="20"/>
              </w:rPr>
              <w:t xml:space="preserve"> Pretendents ir iesniedzis finanšu un tehnisko</w:t>
            </w:r>
            <w:r w:rsidRPr="004F43C8">
              <w:rPr>
                <w:rFonts w:ascii="Arial" w:hAnsi="Arial" w:cs="Arial"/>
                <w:color w:val="FF0000"/>
                <w:sz w:val="20"/>
                <w:szCs w:val="20"/>
              </w:rPr>
              <w:t>*</w:t>
            </w:r>
            <w:r>
              <w:rPr>
                <w:rFonts w:ascii="Arial" w:hAnsi="Arial" w:cs="Arial"/>
                <w:sz w:val="20"/>
                <w:szCs w:val="20"/>
              </w:rPr>
              <w:t xml:space="preserve"> piedāvājumu</w:t>
            </w:r>
            <w:r w:rsidRPr="004F43C8">
              <w:rPr>
                <w:rFonts w:ascii="Arial" w:hAnsi="Arial" w:cs="Arial"/>
                <w:sz w:val="20"/>
                <w:szCs w:val="20"/>
              </w:rPr>
              <w:t>:</w:t>
            </w:r>
          </w:p>
        </w:tc>
        <w:tc>
          <w:tcPr>
            <w:tcW w:w="4536" w:type="dxa"/>
            <w:shd w:val="clear" w:color="auto" w:fill="auto"/>
          </w:tcPr>
          <w:p w14:paraId="6CAEA42A" w14:textId="77777777" w:rsidR="0074327F" w:rsidRPr="00A31CCE" w:rsidRDefault="0074327F" w:rsidP="00D573BE">
            <w:pPr>
              <w:pStyle w:val="Pamatteksts"/>
              <w:tabs>
                <w:tab w:val="left" w:pos="0"/>
              </w:tabs>
              <w:autoSpaceDE w:val="0"/>
              <w:jc w:val="both"/>
              <w:rPr>
                <w:rFonts w:ascii="Arial" w:hAnsi="Arial" w:cs="Arial"/>
                <w:b/>
              </w:rPr>
            </w:pPr>
            <w:r w:rsidRPr="004F43C8">
              <w:rPr>
                <w:rFonts w:ascii="Arial" w:hAnsi="Arial" w:cs="Arial"/>
                <w:b/>
              </w:rPr>
              <w:t>a)</w:t>
            </w:r>
            <w:r w:rsidRPr="004F43C8">
              <w:rPr>
                <w:rFonts w:ascii="Arial" w:hAnsi="Arial" w:cs="Arial"/>
              </w:rPr>
              <w:t xml:space="preserve"> Finanšu piedāvājums (pēc formas nolikuma 2.pielikums);</w:t>
            </w:r>
          </w:p>
          <w:p w14:paraId="02DCC8FC" w14:textId="77777777" w:rsidR="0074327F" w:rsidRPr="00D573BE" w:rsidRDefault="0074327F" w:rsidP="00D573BE">
            <w:pPr>
              <w:pStyle w:val="Pamatteksts"/>
              <w:tabs>
                <w:tab w:val="left" w:pos="0"/>
              </w:tabs>
              <w:autoSpaceDE w:val="0"/>
              <w:jc w:val="both"/>
              <w:rPr>
                <w:rFonts w:ascii="Arial" w:hAnsi="Arial" w:cs="Arial"/>
              </w:rPr>
            </w:pPr>
            <w:r w:rsidRPr="004F43C8">
              <w:rPr>
                <w:rFonts w:ascii="Arial" w:hAnsi="Arial" w:cs="Arial"/>
                <w:b/>
              </w:rPr>
              <w:t>b)</w:t>
            </w:r>
            <w:r w:rsidRPr="004F43C8">
              <w:rPr>
                <w:rFonts w:ascii="Arial" w:hAnsi="Arial" w:cs="Arial"/>
              </w:rPr>
              <w:t xml:space="preserve"> Darbu veikšanas kalkulācija (pēc formas nolikuma 6.pielikums);</w:t>
            </w:r>
          </w:p>
          <w:p w14:paraId="0FA784B6" w14:textId="68F21E6B" w:rsidR="0074327F" w:rsidRPr="00D573BE" w:rsidRDefault="0074327F" w:rsidP="00D573BE">
            <w:pPr>
              <w:pStyle w:val="Pamatteksts"/>
              <w:tabs>
                <w:tab w:val="left" w:pos="0"/>
              </w:tabs>
              <w:autoSpaceDE w:val="0"/>
              <w:jc w:val="both"/>
              <w:rPr>
                <w:rFonts w:ascii="Arial" w:hAnsi="Arial" w:cs="Arial"/>
                <w:u w:val="single"/>
              </w:rPr>
            </w:pPr>
            <w:r>
              <w:rPr>
                <w:rFonts w:ascii="Arial" w:hAnsi="Arial" w:cs="Arial"/>
                <w:b/>
              </w:rPr>
              <w:t>c</w:t>
            </w:r>
            <w:r w:rsidRPr="004F43C8">
              <w:rPr>
                <w:rFonts w:ascii="Arial" w:hAnsi="Arial" w:cs="Arial"/>
                <w:b/>
              </w:rPr>
              <w:t>)</w:t>
            </w:r>
            <w:r w:rsidRPr="004F43C8">
              <w:rPr>
                <w:rFonts w:ascii="Arial" w:hAnsi="Arial" w:cs="Arial"/>
              </w:rPr>
              <w:t xml:space="preserve"> </w:t>
            </w:r>
            <w:r>
              <w:rPr>
                <w:rFonts w:ascii="Arial" w:hAnsi="Arial" w:cs="Arial"/>
              </w:rPr>
              <w:t>P</w:t>
            </w:r>
            <w:r w:rsidRPr="004F43C8">
              <w:rPr>
                <w:rFonts w:ascii="Arial" w:hAnsi="Arial" w:cs="Arial"/>
              </w:rPr>
              <w:t>rojekta realizēšanas tehnisko risinājumu aprakst</w:t>
            </w:r>
            <w:r>
              <w:rPr>
                <w:rFonts w:ascii="Arial" w:hAnsi="Arial" w:cs="Arial"/>
              </w:rPr>
              <w:t>s</w:t>
            </w:r>
            <w:r w:rsidRPr="004F43C8">
              <w:rPr>
                <w:rFonts w:ascii="Arial" w:hAnsi="Arial" w:cs="Arial"/>
              </w:rPr>
              <w:t>, materiālu un veicamo darbu aprakst</w:t>
            </w:r>
            <w:r>
              <w:rPr>
                <w:rFonts w:ascii="Arial" w:hAnsi="Arial" w:cs="Arial"/>
              </w:rPr>
              <w:t>s</w:t>
            </w:r>
            <w:r w:rsidRPr="004F43C8">
              <w:rPr>
                <w:rFonts w:ascii="Arial" w:hAnsi="Arial" w:cs="Arial"/>
              </w:rPr>
              <w:t>.</w:t>
            </w:r>
          </w:p>
          <w:p w14:paraId="47203D8D" w14:textId="289AF995" w:rsidR="0074327F" w:rsidRPr="00D573BE" w:rsidRDefault="0074327F" w:rsidP="00D573BE">
            <w:pPr>
              <w:pStyle w:val="Bezatstarpm"/>
              <w:jc w:val="both"/>
              <w:rPr>
                <w:rFonts w:ascii="Arial" w:hAnsi="Arial" w:cs="Arial"/>
                <w:u w:val="single"/>
              </w:rPr>
            </w:pPr>
            <w:r w:rsidRPr="00D573BE">
              <w:rPr>
                <w:rFonts w:ascii="Arial" w:hAnsi="Arial" w:cs="Arial"/>
                <w:b/>
                <w:sz w:val="20"/>
                <w:szCs w:val="20"/>
              </w:rPr>
              <w:t>d)</w:t>
            </w:r>
            <w:r w:rsidRPr="00D573BE">
              <w:rPr>
                <w:rFonts w:ascii="Arial" w:hAnsi="Arial" w:cs="Arial"/>
                <w:sz w:val="20"/>
                <w:szCs w:val="20"/>
              </w:rPr>
              <w:t xml:space="preserve"> Objekta krāsainas </w:t>
            </w:r>
            <w:proofErr w:type="spellStart"/>
            <w:r w:rsidRPr="00D573BE">
              <w:rPr>
                <w:rFonts w:ascii="Arial" w:hAnsi="Arial" w:cs="Arial"/>
                <w:sz w:val="20"/>
                <w:szCs w:val="20"/>
              </w:rPr>
              <w:t>vizualizācijas</w:t>
            </w:r>
            <w:proofErr w:type="spellEnd"/>
            <w:r w:rsidRPr="00D573BE">
              <w:rPr>
                <w:rFonts w:ascii="Arial" w:hAnsi="Arial" w:cs="Arial"/>
                <w:sz w:val="20"/>
                <w:szCs w:val="20"/>
              </w:rPr>
              <w:t xml:space="preserve"> pilsētvidē diennakts gaišajā un tumšajā laikā, tehniskos zīmējumus A3 formātā.</w:t>
            </w:r>
            <w:r w:rsidRPr="00D573BE">
              <w:rPr>
                <w:rFonts w:ascii="Arial" w:hAnsi="Arial" w:cs="Arial"/>
                <w:color w:val="FF0000"/>
                <w:sz w:val="20"/>
                <w:szCs w:val="20"/>
              </w:rPr>
              <w:t>**</w:t>
            </w:r>
          </w:p>
        </w:tc>
      </w:tr>
      <w:tr w:rsidR="00D5226B" w:rsidRPr="004F43C8" w14:paraId="119AEC2F" w14:textId="77777777" w:rsidTr="00C708DD">
        <w:tc>
          <w:tcPr>
            <w:tcW w:w="9214" w:type="dxa"/>
            <w:gridSpan w:val="2"/>
            <w:shd w:val="clear" w:color="auto" w:fill="auto"/>
          </w:tcPr>
          <w:p w14:paraId="1C01F183" w14:textId="66AAF0B0" w:rsidR="00D5226B" w:rsidRPr="004F43C8" w:rsidRDefault="00B22C6A" w:rsidP="00C324D2">
            <w:pPr>
              <w:pStyle w:val="Pamatteksts"/>
              <w:tabs>
                <w:tab w:val="left" w:pos="142"/>
              </w:tabs>
              <w:autoSpaceDE w:val="0"/>
              <w:ind w:right="34"/>
              <w:jc w:val="both"/>
              <w:rPr>
                <w:rFonts w:ascii="Arial" w:hAnsi="Arial" w:cs="Arial"/>
              </w:rPr>
            </w:pPr>
            <w:r w:rsidRPr="004F43C8">
              <w:rPr>
                <w:rFonts w:ascii="Arial" w:hAnsi="Arial" w:cs="Arial"/>
                <w:b/>
                <w:caps/>
                <w:color w:val="FF0000"/>
              </w:rPr>
              <w:t>*</w:t>
            </w:r>
            <w:r w:rsidR="00D5226B" w:rsidRPr="004F43C8">
              <w:rPr>
                <w:rFonts w:ascii="Arial" w:hAnsi="Arial" w:cs="Arial"/>
              </w:rPr>
              <w:t xml:space="preserve"> </w:t>
            </w:r>
            <w:r w:rsidR="00D5226B" w:rsidRPr="004F43C8">
              <w:rPr>
                <w:rFonts w:ascii="Arial" w:hAnsi="Arial" w:cs="Arial"/>
                <w:i/>
              </w:rPr>
              <w:t xml:space="preserve">Tehniskais un finanšu piedāvājums ir jāiesniedz par katru iepirkuma daļu atsevišķi. </w:t>
            </w:r>
          </w:p>
        </w:tc>
      </w:tr>
      <w:tr w:rsidR="00D573BE" w:rsidRPr="004F43C8" w14:paraId="20FC9681" w14:textId="77777777" w:rsidTr="00C708DD">
        <w:tc>
          <w:tcPr>
            <w:tcW w:w="9214" w:type="dxa"/>
            <w:gridSpan w:val="2"/>
            <w:shd w:val="clear" w:color="auto" w:fill="auto"/>
          </w:tcPr>
          <w:p w14:paraId="4F057F97" w14:textId="3EABEF86" w:rsidR="00D573BE" w:rsidRPr="004F43C8" w:rsidRDefault="00D573BE" w:rsidP="00C324D2">
            <w:pPr>
              <w:pStyle w:val="Pamatteksts"/>
              <w:tabs>
                <w:tab w:val="left" w:pos="142"/>
              </w:tabs>
              <w:autoSpaceDE w:val="0"/>
              <w:ind w:right="34"/>
              <w:jc w:val="both"/>
              <w:rPr>
                <w:rFonts w:ascii="Arial" w:hAnsi="Arial" w:cs="Arial"/>
                <w:b/>
                <w:caps/>
                <w:color w:val="FF0000"/>
              </w:rPr>
            </w:pPr>
            <w:r>
              <w:rPr>
                <w:rFonts w:ascii="Arial" w:hAnsi="Arial" w:cs="Arial"/>
                <w:b/>
                <w:caps/>
                <w:color w:val="FF0000"/>
              </w:rPr>
              <w:t xml:space="preserve">** </w:t>
            </w:r>
            <w:r w:rsidRPr="00D573BE">
              <w:rPr>
                <w:rFonts w:ascii="Arial" w:hAnsi="Arial" w:cs="Arial"/>
                <w:i/>
              </w:rPr>
              <w:t>Ja Pretendents</w:t>
            </w:r>
            <w:r w:rsidR="0074327F">
              <w:rPr>
                <w:rFonts w:ascii="Arial" w:hAnsi="Arial" w:cs="Arial"/>
                <w:i/>
              </w:rPr>
              <w:t xml:space="preserve"> objekta raksturojumam vēlas</w:t>
            </w:r>
            <w:r w:rsidRPr="00D573BE">
              <w:rPr>
                <w:rFonts w:ascii="Arial" w:hAnsi="Arial" w:cs="Arial"/>
                <w:i/>
              </w:rPr>
              <w:t xml:space="preserve"> iesnie</w:t>
            </w:r>
            <w:r w:rsidR="0074327F">
              <w:rPr>
                <w:rFonts w:ascii="Arial" w:hAnsi="Arial" w:cs="Arial"/>
                <w:i/>
              </w:rPr>
              <w:t>gt</w:t>
            </w:r>
            <w:r w:rsidRPr="00D573BE">
              <w:rPr>
                <w:rFonts w:ascii="Arial" w:hAnsi="Arial" w:cs="Arial"/>
                <w:i/>
              </w:rPr>
              <w:t xml:space="preserve"> maketu, </w:t>
            </w:r>
            <w:r w:rsidR="0074327F">
              <w:rPr>
                <w:rFonts w:ascii="Arial" w:hAnsi="Arial" w:cs="Arial"/>
                <w:i/>
              </w:rPr>
              <w:t>to iesniedz personīgi Liepājas pilsētas domes Iepirkumu komisijai, Rožu ielā 6, Liepājā</w:t>
            </w:r>
            <w:r w:rsidR="00172B08">
              <w:rPr>
                <w:rFonts w:ascii="Arial" w:hAnsi="Arial" w:cs="Arial"/>
                <w:i/>
              </w:rPr>
              <w:t>,</w:t>
            </w:r>
            <w:r w:rsidR="0074327F">
              <w:rPr>
                <w:rFonts w:ascii="Arial" w:hAnsi="Arial" w:cs="Arial"/>
                <w:i/>
              </w:rPr>
              <w:t xml:space="preserve"> līdz piedāvājumu iesniegšanas termiņa beigā</w:t>
            </w:r>
            <w:r w:rsidR="00172B08">
              <w:rPr>
                <w:rFonts w:ascii="Arial" w:hAnsi="Arial" w:cs="Arial"/>
                <w:i/>
              </w:rPr>
              <w:t>m. Make</w:t>
            </w:r>
            <w:r w:rsidR="0074327F">
              <w:rPr>
                <w:rFonts w:ascii="Arial" w:hAnsi="Arial" w:cs="Arial"/>
                <w:i/>
              </w:rPr>
              <w:t>tam</w:t>
            </w:r>
            <w:r w:rsidRPr="00D573BE">
              <w:rPr>
                <w:rFonts w:ascii="Arial" w:hAnsi="Arial" w:cs="Arial"/>
                <w:i/>
              </w:rPr>
              <w:t xml:space="preserve"> klāt pievieno informāciju, uz kuras ir norādīts konkursa nosaukums, ID numurs, Pretendenta nosaukums un kontaktinformācija.</w:t>
            </w:r>
          </w:p>
        </w:tc>
      </w:tr>
    </w:tbl>
    <w:p w14:paraId="6BAEB667" w14:textId="77777777" w:rsidR="00FB1A4C" w:rsidRPr="004F43C8" w:rsidRDefault="00FB1A4C" w:rsidP="002539ED">
      <w:pPr>
        <w:pStyle w:val="Pamatteksts"/>
        <w:tabs>
          <w:tab w:val="left" w:pos="567"/>
          <w:tab w:val="left" w:pos="851"/>
        </w:tabs>
        <w:jc w:val="left"/>
        <w:rPr>
          <w:rFonts w:ascii="Arial" w:hAnsi="Arial" w:cs="Arial"/>
        </w:rPr>
      </w:pPr>
    </w:p>
    <w:p w14:paraId="6970F9AE" w14:textId="1BDE048C" w:rsidR="004F1F22" w:rsidRPr="004F43C8" w:rsidRDefault="00C324D2" w:rsidP="004F1F22">
      <w:pPr>
        <w:spacing w:after="0" w:line="240" w:lineRule="auto"/>
        <w:jc w:val="center"/>
        <w:rPr>
          <w:rFonts w:ascii="Arial" w:hAnsi="Arial" w:cs="Arial"/>
          <w:b/>
          <w:sz w:val="20"/>
          <w:szCs w:val="20"/>
        </w:rPr>
      </w:pPr>
      <w:r>
        <w:rPr>
          <w:rFonts w:ascii="Arial" w:hAnsi="Arial" w:cs="Arial"/>
          <w:b/>
          <w:sz w:val="20"/>
          <w:szCs w:val="20"/>
        </w:rPr>
        <w:t>III</w:t>
      </w:r>
      <w:r w:rsidR="004F1F22" w:rsidRPr="004F43C8">
        <w:rPr>
          <w:rFonts w:ascii="Arial" w:hAnsi="Arial" w:cs="Arial"/>
          <w:b/>
          <w:sz w:val="20"/>
          <w:szCs w:val="20"/>
        </w:rPr>
        <w:t xml:space="preserve"> SADAĻA</w:t>
      </w:r>
    </w:p>
    <w:p w14:paraId="2E277DED" w14:textId="77777777" w:rsidR="00D20EB0" w:rsidRPr="004F43C8" w:rsidRDefault="00D20EB0" w:rsidP="004F1F22">
      <w:pPr>
        <w:spacing w:after="0" w:line="240" w:lineRule="auto"/>
        <w:jc w:val="center"/>
        <w:rPr>
          <w:rFonts w:ascii="Arial" w:hAnsi="Arial" w:cs="Arial"/>
          <w:b/>
          <w:sz w:val="20"/>
          <w:szCs w:val="20"/>
        </w:rPr>
      </w:pPr>
      <w:r w:rsidRPr="004F43C8">
        <w:rPr>
          <w:rFonts w:ascii="Arial" w:hAnsi="Arial" w:cs="Arial"/>
          <w:b/>
          <w:sz w:val="20"/>
          <w:szCs w:val="20"/>
        </w:rPr>
        <w:t>PIEDĀVĀJUMA IZVĒRTĒŠANAS KRITĒRIJS</w:t>
      </w:r>
    </w:p>
    <w:p w14:paraId="3C16AE49" w14:textId="77777777" w:rsidR="00D20EB0" w:rsidRPr="004F43C8"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4F43C8" w14:paraId="48C78B94" w14:textId="77777777" w:rsidTr="001070BB">
        <w:tc>
          <w:tcPr>
            <w:tcW w:w="9209" w:type="dxa"/>
          </w:tcPr>
          <w:p w14:paraId="5101458E" w14:textId="6847F149" w:rsidR="00DB77EA" w:rsidRPr="004F43C8" w:rsidRDefault="00C324D2" w:rsidP="00DB77EA">
            <w:pPr>
              <w:jc w:val="both"/>
              <w:rPr>
                <w:rFonts w:ascii="Arial" w:eastAsia="ArialMT" w:hAnsi="Arial" w:cs="Arial"/>
                <w:iCs/>
                <w:sz w:val="20"/>
                <w:szCs w:val="20"/>
              </w:rPr>
            </w:pPr>
            <w:r>
              <w:rPr>
                <w:rFonts w:ascii="Arial" w:eastAsia="ArialMT" w:hAnsi="Arial" w:cs="Arial"/>
                <w:b/>
                <w:iCs/>
                <w:sz w:val="20"/>
                <w:szCs w:val="20"/>
              </w:rPr>
              <w:t>3.</w:t>
            </w:r>
            <w:r w:rsidR="00623C37" w:rsidRPr="004F43C8">
              <w:rPr>
                <w:rFonts w:ascii="Arial" w:eastAsia="ArialMT" w:hAnsi="Arial" w:cs="Arial"/>
                <w:b/>
                <w:iCs/>
                <w:sz w:val="20"/>
                <w:szCs w:val="20"/>
              </w:rPr>
              <w:t xml:space="preserve">1. </w:t>
            </w:r>
            <w:r w:rsidR="00DB77EA" w:rsidRPr="004F43C8">
              <w:rPr>
                <w:rFonts w:ascii="Arial" w:eastAsia="ArialMT" w:hAnsi="Arial" w:cs="Arial"/>
                <w:iCs/>
                <w:sz w:val="20"/>
                <w:szCs w:val="20"/>
              </w:rPr>
              <w:t>Pamatojoties uz Publisko iepirkumu likuma 51.pantu, Komisija piešķir līguma slēgšanas tiesības saimnieciski visizdevīgākajam piedāvājumam</w:t>
            </w:r>
            <w:r w:rsidR="00B22C6A" w:rsidRPr="004F43C8">
              <w:rPr>
                <w:rFonts w:ascii="Arial" w:eastAsia="ArialMT" w:hAnsi="Arial" w:cs="Arial"/>
                <w:iCs/>
                <w:sz w:val="20"/>
                <w:szCs w:val="20"/>
              </w:rPr>
              <w:t xml:space="preserve"> katrā iepirkuma daļā atsevišķi</w:t>
            </w:r>
            <w:r w:rsidR="00DB77EA" w:rsidRPr="004F43C8">
              <w:rPr>
                <w:rFonts w:ascii="Arial" w:eastAsia="ArialMT" w:hAnsi="Arial" w:cs="Arial"/>
                <w:iCs/>
                <w:sz w:val="20"/>
                <w:szCs w:val="20"/>
              </w:rPr>
              <w:t xml:space="preserve">, kuru nosaka, ņemot vērā </w:t>
            </w:r>
            <w:r w:rsidR="00DB77EA" w:rsidRPr="004F43C8">
              <w:rPr>
                <w:rFonts w:ascii="Arial" w:eastAsia="ArialMT" w:hAnsi="Arial" w:cs="Arial"/>
                <w:b/>
                <w:iCs/>
                <w:sz w:val="20"/>
                <w:szCs w:val="20"/>
              </w:rPr>
              <w:lastRenderedPageBreak/>
              <w:t xml:space="preserve">piedāvāto cenu un ar iepirkuma līguma priekšmetu saistītus kvalitātes kritērijus, </w:t>
            </w:r>
            <w:r w:rsidR="00514817" w:rsidRPr="004F43C8">
              <w:rPr>
                <w:rFonts w:ascii="Arial" w:hAnsi="Arial" w:cs="Arial"/>
                <w:sz w:val="20"/>
                <w:szCs w:val="20"/>
              </w:rPr>
              <w:t>atbilstoši nolikuma 11</w:t>
            </w:r>
            <w:r w:rsidR="00DB77EA" w:rsidRPr="004F43C8">
              <w:rPr>
                <w:rFonts w:ascii="Arial" w:eastAsia="ArialMT" w:hAnsi="Arial" w:cs="Arial"/>
                <w:iCs/>
                <w:sz w:val="20"/>
                <w:szCs w:val="20"/>
              </w:rPr>
              <w:t>.pielikumā</w:t>
            </w:r>
            <w:r w:rsidR="00DB77EA" w:rsidRPr="004F43C8">
              <w:rPr>
                <w:rFonts w:ascii="Arial" w:hAnsi="Arial" w:cs="Arial"/>
                <w:sz w:val="20"/>
                <w:szCs w:val="20"/>
              </w:rPr>
              <w:t xml:space="preserve"> noteiktajiem vērtēšanas kritērijiem un kārtībai</w:t>
            </w:r>
            <w:r w:rsidR="00DB77EA" w:rsidRPr="004F43C8">
              <w:rPr>
                <w:rFonts w:ascii="Arial" w:eastAsia="ArialMT" w:hAnsi="Arial" w:cs="Arial"/>
                <w:iCs/>
                <w:sz w:val="20"/>
                <w:szCs w:val="20"/>
              </w:rPr>
              <w:t>.</w:t>
            </w:r>
          </w:p>
          <w:p w14:paraId="3927D949" w14:textId="77777777" w:rsidR="00D20EB0" w:rsidRPr="004F43C8" w:rsidRDefault="00D20EB0" w:rsidP="00477C07">
            <w:pPr>
              <w:jc w:val="both"/>
              <w:rPr>
                <w:rFonts w:ascii="Arial" w:hAnsi="Arial" w:cs="Arial"/>
                <w:sz w:val="20"/>
                <w:szCs w:val="20"/>
              </w:rPr>
            </w:pPr>
          </w:p>
        </w:tc>
      </w:tr>
      <w:tr w:rsidR="007E5F89" w:rsidRPr="004F43C8" w14:paraId="543E64F9" w14:textId="77777777" w:rsidTr="001070BB">
        <w:tc>
          <w:tcPr>
            <w:tcW w:w="9209" w:type="dxa"/>
          </w:tcPr>
          <w:p w14:paraId="571E1D55" w14:textId="479CF0A9" w:rsidR="007E5F89" w:rsidRPr="004F43C8" w:rsidRDefault="00C324D2" w:rsidP="00477C07">
            <w:pPr>
              <w:jc w:val="both"/>
              <w:rPr>
                <w:rFonts w:ascii="Arial" w:eastAsia="Calibri" w:hAnsi="Arial" w:cs="Arial"/>
                <w:sz w:val="20"/>
                <w:szCs w:val="20"/>
              </w:rPr>
            </w:pPr>
            <w:r>
              <w:rPr>
                <w:rFonts w:ascii="Arial" w:eastAsia="ArialMT" w:hAnsi="Arial" w:cs="Arial"/>
                <w:b/>
                <w:iCs/>
                <w:sz w:val="20"/>
                <w:szCs w:val="20"/>
              </w:rPr>
              <w:lastRenderedPageBreak/>
              <w:t>3</w:t>
            </w:r>
            <w:r w:rsidR="00623C37" w:rsidRPr="004F43C8">
              <w:rPr>
                <w:rFonts w:ascii="Arial" w:eastAsia="ArialMT" w:hAnsi="Arial" w:cs="Arial"/>
                <w:b/>
                <w:iCs/>
                <w:sz w:val="20"/>
                <w:szCs w:val="20"/>
              </w:rPr>
              <w:t xml:space="preserve">.2. </w:t>
            </w:r>
            <w:r w:rsidR="00DB77EA" w:rsidRPr="004F43C8">
              <w:rPr>
                <w:rFonts w:ascii="Arial" w:hAnsi="Arial" w:cs="Arial"/>
                <w:sz w:val="20"/>
                <w:szCs w:val="20"/>
              </w:rPr>
              <w:t xml:space="preserve">Komisija izvēlas </w:t>
            </w:r>
            <w:r w:rsidR="00DB77EA" w:rsidRPr="004F43C8">
              <w:rPr>
                <w:rFonts w:ascii="Arial" w:hAnsi="Arial" w:cs="Arial"/>
                <w:b/>
                <w:sz w:val="20"/>
                <w:szCs w:val="20"/>
              </w:rPr>
              <w:t>saimnieciski visizdevīgāko piedāvājumu katrā iepirkuma daļā atsevišķi</w:t>
            </w:r>
            <w:r w:rsidR="00DB77EA" w:rsidRPr="004F43C8">
              <w:rPr>
                <w:rFonts w:ascii="Arial" w:eastAsia="ArialMT" w:hAnsi="Arial" w:cs="Arial"/>
                <w:iCs/>
                <w:sz w:val="20"/>
                <w:szCs w:val="20"/>
              </w:rPr>
              <w:t>, kas atbilst nolikuma un tā pielikumu prasībām, nav atzīts par nepamatoti lētu</w:t>
            </w:r>
            <w:r w:rsidR="00DB77EA" w:rsidRPr="004F43C8">
              <w:rPr>
                <w:rFonts w:ascii="Arial" w:eastAsia="Calibri" w:hAnsi="Arial" w:cs="Arial"/>
                <w:sz w:val="20"/>
                <w:szCs w:val="20"/>
              </w:rPr>
              <w:t>.</w:t>
            </w:r>
          </w:p>
          <w:p w14:paraId="2A42803D" w14:textId="3DB8017E" w:rsidR="00DB77EA" w:rsidRPr="004F43C8" w:rsidRDefault="00DB77EA" w:rsidP="00477C07">
            <w:pPr>
              <w:jc w:val="both"/>
              <w:rPr>
                <w:rFonts w:ascii="Arial" w:eastAsia="ArialMT" w:hAnsi="Arial" w:cs="Arial"/>
                <w:iCs/>
                <w:sz w:val="20"/>
                <w:szCs w:val="20"/>
              </w:rPr>
            </w:pPr>
          </w:p>
        </w:tc>
      </w:tr>
    </w:tbl>
    <w:p w14:paraId="78B482DD" w14:textId="77777777" w:rsidR="00D20EB0" w:rsidRPr="004F43C8" w:rsidRDefault="00D20EB0" w:rsidP="004F1F22">
      <w:pPr>
        <w:spacing w:after="0" w:line="240" w:lineRule="auto"/>
        <w:jc w:val="center"/>
        <w:rPr>
          <w:rFonts w:ascii="Arial" w:hAnsi="Arial" w:cs="Arial"/>
          <w:b/>
          <w:sz w:val="20"/>
          <w:szCs w:val="20"/>
        </w:rPr>
      </w:pPr>
    </w:p>
    <w:p w14:paraId="400D5365" w14:textId="22DD1F49" w:rsidR="00025F9E" w:rsidRPr="004F43C8" w:rsidRDefault="009856F4" w:rsidP="00025F9E">
      <w:pPr>
        <w:spacing w:after="0" w:line="240" w:lineRule="auto"/>
        <w:jc w:val="center"/>
        <w:rPr>
          <w:rFonts w:ascii="Arial" w:hAnsi="Arial" w:cs="Arial"/>
          <w:b/>
          <w:sz w:val="20"/>
          <w:szCs w:val="20"/>
        </w:rPr>
      </w:pPr>
      <w:r>
        <w:rPr>
          <w:rFonts w:ascii="Arial" w:hAnsi="Arial" w:cs="Arial"/>
          <w:b/>
          <w:sz w:val="20"/>
          <w:szCs w:val="20"/>
        </w:rPr>
        <w:t>I</w:t>
      </w:r>
      <w:r w:rsidR="00025F9E" w:rsidRPr="004F43C8">
        <w:rPr>
          <w:rFonts w:ascii="Arial" w:hAnsi="Arial" w:cs="Arial"/>
          <w:b/>
          <w:sz w:val="20"/>
          <w:szCs w:val="20"/>
        </w:rPr>
        <w:t>V SADAĻA</w:t>
      </w:r>
    </w:p>
    <w:p w14:paraId="26350F53" w14:textId="7B215A6B" w:rsidR="00025F9E" w:rsidRPr="004F43C8" w:rsidRDefault="00025F9E" w:rsidP="001F28E8">
      <w:pPr>
        <w:spacing w:after="0" w:line="240" w:lineRule="auto"/>
        <w:jc w:val="center"/>
        <w:rPr>
          <w:rFonts w:ascii="Arial" w:hAnsi="Arial" w:cs="Arial"/>
          <w:b/>
          <w:sz w:val="20"/>
          <w:szCs w:val="20"/>
        </w:rPr>
      </w:pPr>
      <w:r w:rsidRPr="004F43C8">
        <w:rPr>
          <w:rFonts w:ascii="Arial" w:hAnsi="Arial" w:cs="Arial"/>
          <w:b/>
          <w:sz w:val="20"/>
          <w:szCs w:val="20"/>
        </w:rPr>
        <w:t>PIELIKUMI</w:t>
      </w:r>
    </w:p>
    <w:p w14:paraId="2D5B3AAD" w14:textId="77777777" w:rsidR="008420AD" w:rsidRPr="004F43C8" w:rsidRDefault="008420AD" w:rsidP="001F28E8">
      <w:pPr>
        <w:spacing w:after="0" w:line="240" w:lineRule="auto"/>
        <w:jc w:val="center"/>
        <w:rPr>
          <w:rFonts w:ascii="Arial" w:hAnsi="Arial" w:cs="Arial"/>
          <w:b/>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4F43C8" w14:paraId="241FBE76" w14:textId="77777777" w:rsidTr="00841329">
        <w:tc>
          <w:tcPr>
            <w:tcW w:w="1838" w:type="dxa"/>
          </w:tcPr>
          <w:p w14:paraId="5C99BA25" w14:textId="77777777" w:rsidR="00623C37" w:rsidRPr="004F43C8" w:rsidRDefault="004C4A79" w:rsidP="00623C37">
            <w:pPr>
              <w:rPr>
                <w:rFonts w:ascii="Arial" w:hAnsi="Arial" w:cs="Arial"/>
                <w:sz w:val="20"/>
                <w:szCs w:val="20"/>
              </w:rPr>
            </w:pPr>
            <w:r w:rsidRPr="004F43C8">
              <w:rPr>
                <w:rFonts w:ascii="Arial" w:hAnsi="Arial" w:cs="Arial"/>
                <w:b/>
                <w:sz w:val="20"/>
                <w:szCs w:val="20"/>
              </w:rPr>
              <w:t>1.pielikums</w:t>
            </w:r>
          </w:p>
        </w:tc>
        <w:tc>
          <w:tcPr>
            <w:tcW w:w="7229" w:type="dxa"/>
          </w:tcPr>
          <w:p w14:paraId="1086F2DD" w14:textId="77777777" w:rsidR="00623C37" w:rsidRPr="004F43C8" w:rsidRDefault="00623C37" w:rsidP="00597895">
            <w:pPr>
              <w:rPr>
                <w:rFonts w:ascii="Arial" w:hAnsi="Arial" w:cs="Arial"/>
                <w:sz w:val="20"/>
                <w:szCs w:val="20"/>
              </w:rPr>
            </w:pPr>
            <w:r w:rsidRPr="004F43C8">
              <w:rPr>
                <w:rFonts w:ascii="Arial" w:hAnsi="Arial" w:cs="Arial"/>
                <w:sz w:val="20"/>
                <w:szCs w:val="20"/>
              </w:rPr>
              <w:t xml:space="preserve">Pieteikuma dalībai </w:t>
            </w:r>
            <w:r w:rsidR="00597895" w:rsidRPr="004F43C8">
              <w:rPr>
                <w:rFonts w:ascii="Arial" w:hAnsi="Arial" w:cs="Arial"/>
                <w:sz w:val="20"/>
                <w:szCs w:val="20"/>
              </w:rPr>
              <w:t>atklātā konkursā</w:t>
            </w:r>
            <w:r w:rsidRPr="004F43C8">
              <w:rPr>
                <w:rFonts w:ascii="Arial" w:hAnsi="Arial" w:cs="Arial"/>
                <w:sz w:val="20"/>
                <w:szCs w:val="20"/>
              </w:rPr>
              <w:t xml:space="preserve"> forma</w:t>
            </w:r>
          </w:p>
        </w:tc>
      </w:tr>
      <w:tr w:rsidR="004C4A79" w:rsidRPr="004F43C8" w14:paraId="31F085C9" w14:textId="77777777" w:rsidTr="00841329">
        <w:tc>
          <w:tcPr>
            <w:tcW w:w="1838" w:type="dxa"/>
          </w:tcPr>
          <w:p w14:paraId="70DA74DA" w14:textId="77777777" w:rsidR="004C4A79" w:rsidRPr="004F43C8" w:rsidRDefault="004C4A79" w:rsidP="00623C37">
            <w:pPr>
              <w:rPr>
                <w:rFonts w:ascii="Arial" w:hAnsi="Arial" w:cs="Arial"/>
                <w:b/>
                <w:sz w:val="20"/>
                <w:szCs w:val="20"/>
              </w:rPr>
            </w:pPr>
          </w:p>
        </w:tc>
        <w:tc>
          <w:tcPr>
            <w:tcW w:w="7229" w:type="dxa"/>
          </w:tcPr>
          <w:p w14:paraId="07C1D40C" w14:textId="77777777" w:rsidR="004C4A79" w:rsidRPr="004F43C8" w:rsidRDefault="004C4A79" w:rsidP="00623C37">
            <w:pPr>
              <w:rPr>
                <w:rFonts w:ascii="Arial" w:hAnsi="Arial" w:cs="Arial"/>
                <w:sz w:val="20"/>
                <w:szCs w:val="20"/>
              </w:rPr>
            </w:pPr>
          </w:p>
        </w:tc>
      </w:tr>
      <w:tr w:rsidR="00623C37" w:rsidRPr="004F43C8" w14:paraId="3E012421" w14:textId="77777777" w:rsidTr="00841329">
        <w:tc>
          <w:tcPr>
            <w:tcW w:w="1838" w:type="dxa"/>
          </w:tcPr>
          <w:p w14:paraId="7349370C" w14:textId="77777777" w:rsidR="00623C37" w:rsidRPr="004F43C8" w:rsidRDefault="004C4A79" w:rsidP="00623C37">
            <w:pPr>
              <w:rPr>
                <w:rFonts w:ascii="Arial" w:hAnsi="Arial" w:cs="Arial"/>
                <w:sz w:val="20"/>
                <w:szCs w:val="20"/>
              </w:rPr>
            </w:pPr>
            <w:r w:rsidRPr="004F43C8">
              <w:rPr>
                <w:rFonts w:ascii="Arial" w:hAnsi="Arial" w:cs="Arial"/>
                <w:b/>
                <w:sz w:val="20"/>
                <w:szCs w:val="20"/>
              </w:rPr>
              <w:t>2.pielikums</w:t>
            </w:r>
          </w:p>
        </w:tc>
        <w:tc>
          <w:tcPr>
            <w:tcW w:w="7229" w:type="dxa"/>
          </w:tcPr>
          <w:p w14:paraId="5AD1CF0E" w14:textId="4A3511AC" w:rsidR="00623C37" w:rsidRPr="004F43C8" w:rsidRDefault="00514817" w:rsidP="00623C37">
            <w:pPr>
              <w:rPr>
                <w:rFonts w:ascii="Arial" w:hAnsi="Arial" w:cs="Arial"/>
                <w:sz w:val="20"/>
                <w:szCs w:val="20"/>
              </w:rPr>
            </w:pPr>
            <w:r w:rsidRPr="004F43C8">
              <w:rPr>
                <w:rFonts w:ascii="Arial" w:hAnsi="Arial" w:cs="Arial"/>
                <w:sz w:val="20"/>
                <w:szCs w:val="20"/>
              </w:rPr>
              <w:t>Finanšu piedāvājuma forma</w:t>
            </w:r>
          </w:p>
        </w:tc>
      </w:tr>
      <w:tr w:rsidR="004C4A79" w:rsidRPr="004F43C8" w14:paraId="01039C5E" w14:textId="77777777" w:rsidTr="00841329">
        <w:tc>
          <w:tcPr>
            <w:tcW w:w="1838" w:type="dxa"/>
          </w:tcPr>
          <w:p w14:paraId="4CD3C9DF" w14:textId="77777777" w:rsidR="004C4A79" w:rsidRPr="004F43C8" w:rsidRDefault="004C4A79" w:rsidP="00623C37">
            <w:pPr>
              <w:rPr>
                <w:rFonts w:ascii="Arial" w:hAnsi="Arial" w:cs="Arial"/>
                <w:b/>
                <w:sz w:val="20"/>
                <w:szCs w:val="20"/>
              </w:rPr>
            </w:pPr>
          </w:p>
        </w:tc>
        <w:tc>
          <w:tcPr>
            <w:tcW w:w="7229" w:type="dxa"/>
          </w:tcPr>
          <w:p w14:paraId="73F45F94" w14:textId="77777777" w:rsidR="004C4A79" w:rsidRPr="004F43C8" w:rsidRDefault="004C4A79" w:rsidP="00623C37">
            <w:pPr>
              <w:rPr>
                <w:rFonts w:ascii="Arial" w:hAnsi="Arial" w:cs="Arial"/>
                <w:sz w:val="20"/>
                <w:szCs w:val="20"/>
              </w:rPr>
            </w:pPr>
          </w:p>
        </w:tc>
      </w:tr>
      <w:tr w:rsidR="006A19DC" w:rsidRPr="004F43C8" w14:paraId="2EEF542F" w14:textId="77777777" w:rsidTr="00841329">
        <w:tc>
          <w:tcPr>
            <w:tcW w:w="1838" w:type="dxa"/>
          </w:tcPr>
          <w:p w14:paraId="02926F56" w14:textId="77777777" w:rsidR="006A19DC" w:rsidRPr="004F43C8" w:rsidRDefault="006A19DC" w:rsidP="006A19DC">
            <w:pPr>
              <w:rPr>
                <w:rFonts w:ascii="Arial" w:hAnsi="Arial" w:cs="Arial"/>
                <w:sz w:val="20"/>
                <w:szCs w:val="20"/>
              </w:rPr>
            </w:pPr>
            <w:r w:rsidRPr="004F43C8">
              <w:rPr>
                <w:rFonts w:ascii="Arial" w:hAnsi="Arial" w:cs="Arial"/>
                <w:b/>
                <w:sz w:val="20"/>
                <w:szCs w:val="20"/>
              </w:rPr>
              <w:t>3.pielikums</w:t>
            </w:r>
          </w:p>
        </w:tc>
        <w:tc>
          <w:tcPr>
            <w:tcW w:w="7229" w:type="dxa"/>
          </w:tcPr>
          <w:p w14:paraId="46C5D7A9" w14:textId="77777777" w:rsidR="006A19DC" w:rsidRPr="004F43C8" w:rsidRDefault="006A19DC" w:rsidP="006A19DC">
            <w:pPr>
              <w:rPr>
                <w:rFonts w:ascii="Arial" w:hAnsi="Arial" w:cs="Arial"/>
                <w:sz w:val="20"/>
                <w:szCs w:val="20"/>
              </w:rPr>
            </w:pPr>
            <w:r w:rsidRPr="004F43C8">
              <w:rPr>
                <w:rFonts w:ascii="Arial" w:hAnsi="Arial" w:cs="Arial"/>
                <w:sz w:val="20"/>
                <w:szCs w:val="20"/>
              </w:rPr>
              <w:t>Informācijas par iepriekšējo pieredzi forma</w:t>
            </w:r>
          </w:p>
        </w:tc>
      </w:tr>
      <w:tr w:rsidR="006A19DC" w:rsidRPr="004F43C8" w14:paraId="517AB5A0" w14:textId="77777777" w:rsidTr="00841329">
        <w:tc>
          <w:tcPr>
            <w:tcW w:w="1838" w:type="dxa"/>
          </w:tcPr>
          <w:p w14:paraId="2E7D5BE1" w14:textId="77777777" w:rsidR="006A19DC" w:rsidRPr="004F43C8" w:rsidRDefault="006A19DC" w:rsidP="006A19DC">
            <w:pPr>
              <w:rPr>
                <w:rFonts w:ascii="Arial" w:hAnsi="Arial" w:cs="Arial"/>
                <w:b/>
                <w:sz w:val="20"/>
                <w:szCs w:val="20"/>
              </w:rPr>
            </w:pPr>
          </w:p>
        </w:tc>
        <w:tc>
          <w:tcPr>
            <w:tcW w:w="7229" w:type="dxa"/>
          </w:tcPr>
          <w:p w14:paraId="1A3A812F" w14:textId="77777777" w:rsidR="006A19DC" w:rsidRPr="004F43C8" w:rsidRDefault="006A19DC" w:rsidP="006A19DC">
            <w:pPr>
              <w:rPr>
                <w:rFonts w:ascii="Arial" w:hAnsi="Arial" w:cs="Arial"/>
                <w:sz w:val="20"/>
                <w:szCs w:val="20"/>
              </w:rPr>
            </w:pPr>
          </w:p>
        </w:tc>
      </w:tr>
      <w:tr w:rsidR="006A19DC" w:rsidRPr="004F43C8" w14:paraId="040C73FF" w14:textId="77777777" w:rsidTr="00841329">
        <w:tc>
          <w:tcPr>
            <w:tcW w:w="1838" w:type="dxa"/>
          </w:tcPr>
          <w:p w14:paraId="6B9694E3" w14:textId="77777777" w:rsidR="006A19DC" w:rsidRPr="004F43C8" w:rsidRDefault="006A19DC" w:rsidP="006A19DC">
            <w:pPr>
              <w:rPr>
                <w:rFonts w:ascii="Arial" w:hAnsi="Arial" w:cs="Arial"/>
                <w:b/>
                <w:sz w:val="20"/>
                <w:szCs w:val="20"/>
              </w:rPr>
            </w:pPr>
            <w:r w:rsidRPr="004F43C8">
              <w:rPr>
                <w:rFonts w:ascii="Arial" w:hAnsi="Arial" w:cs="Arial"/>
                <w:b/>
                <w:sz w:val="20"/>
                <w:szCs w:val="20"/>
              </w:rPr>
              <w:t>4.pielikums</w:t>
            </w:r>
          </w:p>
        </w:tc>
        <w:tc>
          <w:tcPr>
            <w:tcW w:w="7229" w:type="dxa"/>
          </w:tcPr>
          <w:p w14:paraId="0ADAB989" w14:textId="77777777" w:rsidR="006A19DC" w:rsidRPr="004F43C8" w:rsidRDefault="006A19DC" w:rsidP="006A19DC">
            <w:pPr>
              <w:rPr>
                <w:rFonts w:ascii="Arial" w:hAnsi="Arial" w:cs="Arial"/>
                <w:sz w:val="20"/>
                <w:szCs w:val="20"/>
              </w:rPr>
            </w:pPr>
            <w:r w:rsidRPr="004F43C8">
              <w:rPr>
                <w:rFonts w:ascii="Arial" w:hAnsi="Arial" w:cs="Arial"/>
                <w:sz w:val="20"/>
                <w:szCs w:val="20"/>
              </w:rPr>
              <w:t>Informācijas par līguma izpildi forma</w:t>
            </w:r>
          </w:p>
        </w:tc>
      </w:tr>
      <w:tr w:rsidR="006A19DC" w:rsidRPr="004F43C8" w14:paraId="3EF14F0B" w14:textId="77777777" w:rsidTr="00841329">
        <w:tc>
          <w:tcPr>
            <w:tcW w:w="1838" w:type="dxa"/>
          </w:tcPr>
          <w:p w14:paraId="6CCAAC17" w14:textId="77777777" w:rsidR="006A19DC" w:rsidRPr="004F43C8" w:rsidRDefault="006A19DC" w:rsidP="006A19DC">
            <w:pPr>
              <w:rPr>
                <w:rFonts w:ascii="Arial" w:hAnsi="Arial" w:cs="Arial"/>
                <w:b/>
                <w:sz w:val="20"/>
                <w:szCs w:val="20"/>
              </w:rPr>
            </w:pPr>
          </w:p>
        </w:tc>
        <w:tc>
          <w:tcPr>
            <w:tcW w:w="7229" w:type="dxa"/>
          </w:tcPr>
          <w:p w14:paraId="3638DFDF" w14:textId="77777777" w:rsidR="006A19DC" w:rsidRPr="004F43C8" w:rsidRDefault="006A19DC" w:rsidP="006A19DC">
            <w:pPr>
              <w:rPr>
                <w:rFonts w:ascii="Arial" w:hAnsi="Arial" w:cs="Arial"/>
                <w:sz w:val="20"/>
                <w:szCs w:val="20"/>
              </w:rPr>
            </w:pPr>
          </w:p>
        </w:tc>
      </w:tr>
      <w:tr w:rsidR="006A19DC" w:rsidRPr="004F43C8" w14:paraId="3E520653" w14:textId="77777777" w:rsidTr="00841329">
        <w:tc>
          <w:tcPr>
            <w:tcW w:w="1838" w:type="dxa"/>
          </w:tcPr>
          <w:p w14:paraId="4A723B74" w14:textId="77777777" w:rsidR="006A19DC" w:rsidRPr="004F43C8" w:rsidRDefault="006A19DC" w:rsidP="006A19DC">
            <w:pPr>
              <w:rPr>
                <w:rFonts w:ascii="Arial" w:hAnsi="Arial" w:cs="Arial"/>
                <w:sz w:val="20"/>
                <w:szCs w:val="20"/>
              </w:rPr>
            </w:pPr>
            <w:r w:rsidRPr="004F43C8">
              <w:rPr>
                <w:rFonts w:ascii="Arial" w:hAnsi="Arial" w:cs="Arial"/>
                <w:b/>
                <w:sz w:val="20"/>
                <w:szCs w:val="20"/>
              </w:rPr>
              <w:t>5.pielikums</w:t>
            </w:r>
          </w:p>
        </w:tc>
        <w:tc>
          <w:tcPr>
            <w:tcW w:w="7229" w:type="dxa"/>
          </w:tcPr>
          <w:p w14:paraId="1B5F9E8B" w14:textId="70F3CCDF" w:rsidR="006A19DC" w:rsidRPr="004F43C8" w:rsidRDefault="00E74DF3" w:rsidP="00514817">
            <w:pPr>
              <w:jc w:val="both"/>
              <w:rPr>
                <w:rFonts w:ascii="Arial" w:hAnsi="Arial" w:cs="Arial"/>
                <w:sz w:val="20"/>
                <w:szCs w:val="20"/>
              </w:rPr>
            </w:pPr>
            <w:r w:rsidRPr="004F43C8">
              <w:rPr>
                <w:rFonts w:ascii="Arial" w:eastAsia="Arial" w:hAnsi="Arial" w:cs="Arial"/>
                <w:kern w:val="1"/>
                <w:sz w:val="20"/>
                <w:szCs w:val="20"/>
              </w:rPr>
              <w:t xml:space="preserve">Tehniskās specifikācijas </w:t>
            </w:r>
          </w:p>
        </w:tc>
      </w:tr>
      <w:tr w:rsidR="00C324D2" w:rsidRPr="004F43C8" w14:paraId="49696006" w14:textId="77777777" w:rsidTr="00841329">
        <w:tc>
          <w:tcPr>
            <w:tcW w:w="1838" w:type="dxa"/>
          </w:tcPr>
          <w:p w14:paraId="1A051D8B" w14:textId="77777777" w:rsidR="00C324D2" w:rsidRPr="004F43C8" w:rsidRDefault="00C324D2" w:rsidP="006A19DC">
            <w:pPr>
              <w:rPr>
                <w:rFonts w:ascii="Arial" w:hAnsi="Arial" w:cs="Arial"/>
                <w:b/>
                <w:sz w:val="20"/>
                <w:szCs w:val="20"/>
              </w:rPr>
            </w:pPr>
          </w:p>
        </w:tc>
        <w:tc>
          <w:tcPr>
            <w:tcW w:w="7229" w:type="dxa"/>
          </w:tcPr>
          <w:p w14:paraId="514B1B76" w14:textId="77777777" w:rsidR="00C324D2" w:rsidRPr="004F43C8" w:rsidRDefault="00C324D2" w:rsidP="00514817">
            <w:pPr>
              <w:jc w:val="both"/>
              <w:rPr>
                <w:rFonts w:ascii="Arial" w:eastAsia="Arial" w:hAnsi="Arial" w:cs="Arial"/>
                <w:kern w:val="1"/>
                <w:sz w:val="20"/>
                <w:szCs w:val="20"/>
              </w:rPr>
            </w:pPr>
          </w:p>
        </w:tc>
      </w:tr>
      <w:tr w:rsidR="006A19DC" w:rsidRPr="004F43C8" w14:paraId="0FCE3B84" w14:textId="77777777" w:rsidTr="00841329">
        <w:tc>
          <w:tcPr>
            <w:tcW w:w="1838" w:type="dxa"/>
          </w:tcPr>
          <w:p w14:paraId="6BC97118" w14:textId="3E1D8EB3" w:rsidR="00514817" w:rsidRPr="004F43C8" w:rsidRDefault="00514817" w:rsidP="006A19DC">
            <w:pPr>
              <w:rPr>
                <w:rFonts w:ascii="Arial" w:hAnsi="Arial" w:cs="Arial"/>
                <w:b/>
                <w:sz w:val="20"/>
                <w:szCs w:val="20"/>
              </w:rPr>
            </w:pPr>
            <w:r w:rsidRPr="004F43C8">
              <w:rPr>
                <w:rFonts w:ascii="Arial" w:hAnsi="Arial" w:cs="Arial"/>
                <w:b/>
                <w:sz w:val="20"/>
                <w:szCs w:val="20"/>
              </w:rPr>
              <w:t>6.pielikums</w:t>
            </w:r>
          </w:p>
        </w:tc>
        <w:tc>
          <w:tcPr>
            <w:tcW w:w="7229" w:type="dxa"/>
          </w:tcPr>
          <w:p w14:paraId="2A04A8D8" w14:textId="2EA4FA75" w:rsidR="00514817" w:rsidRPr="004F43C8" w:rsidRDefault="00C324D2" w:rsidP="006A19DC">
            <w:pPr>
              <w:rPr>
                <w:rFonts w:ascii="Arial" w:hAnsi="Arial" w:cs="Arial"/>
                <w:sz w:val="20"/>
                <w:szCs w:val="20"/>
              </w:rPr>
            </w:pPr>
            <w:r>
              <w:rPr>
                <w:rFonts w:ascii="Arial" w:hAnsi="Arial" w:cs="Arial"/>
                <w:sz w:val="20"/>
                <w:szCs w:val="20"/>
              </w:rPr>
              <w:t>Kalkulācijas forma</w:t>
            </w:r>
          </w:p>
        </w:tc>
      </w:tr>
      <w:tr w:rsidR="00C324D2" w:rsidRPr="004F43C8" w14:paraId="15F7AE61" w14:textId="77777777" w:rsidTr="00841329">
        <w:tc>
          <w:tcPr>
            <w:tcW w:w="1838" w:type="dxa"/>
          </w:tcPr>
          <w:p w14:paraId="3D17BB21" w14:textId="77777777" w:rsidR="00C324D2" w:rsidRPr="004F43C8" w:rsidRDefault="00C324D2" w:rsidP="006A19DC">
            <w:pPr>
              <w:rPr>
                <w:rFonts w:ascii="Arial" w:hAnsi="Arial" w:cs="Arial"/>
                <w:b/>
                <w:sz w:val="20"/>
                <w:szCs w:val="20"/>
              </w:rPr>
            </w:pPr>
          </w:p>
        </w:tc>
        <w:tc>
          <w:tcPr>
            <w:tcW w:w="7229" w:type="dxa"/>
          </w:tcPr>
          <w:p w14:paraId="5272B788" w14:textId="77777777" w:rsidR="00C324D2" w:rsidRDefault="00C324D2" w:rsidP="006A19DC">
            <w:pPr>
              <w:rPr>
                <w:rFonts w:ascii="Arial" w:hAnsi="Arial" w:cs="Arial"/>
                <w:sz w:val="20"/>
                <w:szCs w:val="20"/>
              </w:rPr>
            </w:pPr>
          </w:p>
        </w:tc>
      </w:tr>
      <w:tr w:rsidR="006A19DC" w:rsidRPr="004F43C8" w14:paraId="297B283E" w14:textId="77777777" w:rsidTr="00841329">
        <w:tc>
          <w:tcPr>
            <w:tcW w:w="1838" w:type="dxa"/>
          </w:tcPr>
          <w:p w14:paraId="75CDF0A5" w14:textId="094A8AD7" w:rsidR="006A19DC" w:rsidRPr="004F43C8" w:rsidRDefault="00514817" w:rsidP="006A19DC">
            <w:pPr>
              <w:rPr>
                <w:rFonts w:ascii="Arial" w:hAnsi="Arial" w:cs="Arial"/>
                <w:b/>
                <w:sz w:val="20"/>
                <w:szCs w:val="20"/>
              </w:rPr>
            </w:pPr>
            <w:r w:rsidRPr="004F43C8">
              <w:rPr>
                <w:rFonts w:ascii="Arial" w:hAnsi="Arial" w:cs="Arial"/>
                <w:b/>
                <w:sz w:val="20"/>
                <w:szCs w:val="20"/>
              </w:rPr>
              <w:t>7</w:t>
            </w:r>
            <w:r w:rsidR="006A19DC" w:rsidRPr="004F43C8">
              <w:rPr>
                <w:rFonts w:ascii="Arial" w:hAnsi="Arial" w:cs="Arial"/>
                <w:b/>
                <w:sz w:val="20"/>
                <w:szCs w:val="20"/>
              </w:rPr>
              <w:t>.pielikums</w:t>
            </w:r>
          </w:p>
        </w:tc>
        <w:tc>
          <w:tcPr>
            <w:tcW w:w="7229" w:type="dxa"/>
          </w:tcPr>
          <w:p w14:paraId="7895E4E5" w14:textId="6A959E11" w:rsidR="00E74DF3" w:rsidRPr="004F43C8" w:rsidRDefault="00B22C6A" w:rsidP="006A19DC">
            <w:pPr>
              <w:rPr>
                <w:rFonts w:ascii="Arial" w:hAnsi="Arial" w:cs="Arial"/>
                <w:sz w:val="20"/>
                <w:szCs w:val="20"/>
              </w:rPr>
            </w:pPr>
            <w:r w:rsidRPr="004F43C8">
              <w:rPr>
                <w:rFonts w:ascii="Arial" w:hAnsi="Arial" w:cs="Arial"/>
                <w:sz w:val="20"/>
                <w:szCs w:val="20"/>
              </w:rPr>
              <w:t>Līgumprojekts</w:t>
            </w:r>
          </w:p>
        </w:tc>
      </w:tr>
      <w:tr w:rsidR="00C324D2" w:rsidRPr="004F43C8" w14:paraId="1967FA12" w14:textId="77777777" w:rsidTr="00841329">
        <w:tc>
          <w:tcPr>
            <w:tcW w:w="1838" w:type="dxa"/>
          </w:tcPr>
          <w:p w14:paraId="1A7C1E6E" w14:textId="77777777" w:rsidR="00C324D2" w:rsidRPr="004F43C8" w:rsidRDefault="00C324D2" w:rsidP="006A19DC">
            <w:pPr>
              <w:rPr>
                <w:rFonts w:ascii="Arial" w:hAnsi="Arial" w:cs="Arial"/>
                <w:b/>
                <w:sz w:val="20"/>
                <w:szCs w:val="20"/>
              </w:rPr>
            </w:pPr>
          </w:p>
        </w:tc>
        <w:tc>
          <w:tcPr>
            <w:tcW w:w="7229" w:type="dxa"/>
          </w:tcPr>
          <w:p w14:paraId="26A81630" w14:textId="77777777" w:rsidR="00C324D2" w:rsidRPr="004F43C8" w:rsidRDefault="00C324D2" w:rsidP="006A19DC">
            <w:pPr>
              <w:rPr>
                <w:rFonts w:ascii="Arial" w:hAnsi="Arial" w:cs="Arial"/>
                <w:sz w:val="20"/>
                <w:szCs w:val="20"/>
              </w:rPr>
            </w:pPr>
          </w:p>
        </w:tc>
      </w:tr>
      <w:tr w:rsidR="00E74DF3" w:rsidRPr="004F43C8" w14:paraId="54A5302B" w14:textId="77777777" w:rsidTr="00841329">
        <w:tc>
          <w:tcPr>
            <w:tcW w:w="1838" w:type="dxa"/>
          </w:tcPr>
          <w:p w14:paraId="74C3A085" w14:textId="6F9C34D7" w:rsidR="00E74DF3" w:rsidRPr="004F43C8" w:rsidRDefault="00514817" w:rsidP="00E74DF3">
            <w:pPr>
              <w:rPr>
                <w:rFonts w:ascii="Arial" w:hAnsi="Arial" w:cs="Arial"/>
                <w:b/>
                <w:sz w:val="20"/>
                <w:szCs w:val="20"/>
              </w:rPr>
            </w:pPr>
            <w:r w:rsidRPr="004F43C8">
              <w:rPr>
                <w:rFonts w:ascii="Arial" w:hAnsi="Arial" w:cs="Arial"/>
                <w:b/>
                <w:sz w:val="20"/>
                <w:szCs w:val="20"/>
              </w:rPr>
              <w:t>8</w:t>
            </w:r>
            <w:r w:rsidR="00E74DF3" w:rsidRPr="004F43C8">
              <w:rPr>
                <w:rFonts w:ascii="Arial" w:hAnsi="Arial" w:cs="Arial"/>
                <w:b/>
                <w:sz w:val="20"/>
                <w:szCs w:val="20"/>
              </w:rPr>
              <w:t>.pielikums</w:t>
            </w:r>
          </w:p>
        </w:tc>
        <w:tc>
          <w:tcPr>
            <w:tcW w:w="7229" w:type="dxa"/>
          </w:tcPr>
          <w:p w14:paraId="0FF211E5" w14:textId="26BF73DA" w:rsidR="00E74DF3" w:rsidRPr="004F43C8" w:rsidRDefault="00E74DF3" w:rsidP="00E74DF3">
            <w:pPr>
              <w:rPr>
                <w:rFonts w:ascii="Arial" w:hAnsi="Arial" w:cs="Arial"/>
                <w:sz w:val="20"/>
                <w:szCs w:val="20"/>
              </w:rPr>
            </w:pPr>
            <w:r w:rsidRPr="004F43C8">
              <w:rPr>
                <w:rFonts w:ascii="Arial" w:hAnsi="Arial" w:cs="Arial"/>
                <w:sz w:val="20"/>
                <w:szCs w:val="20"/>
              </w:rPr>
              <w:t>Izvietojumu shēmas</w:t>
            </w:r>
          </w:p>
        </w:tc>
      </w:tr>
      <w:tr w:rsidR="00E74DF3" w:rsidRPr="004F43C8" w14:paraId="69160F53" w14:textId="77777777" w:rsidTr="00841329">
        <w:tc>
          <w:tcPr>
            <w:tcW w:w="1838" w:type="dxa"/>
          </w:tcPr>
          <w:p w14:paraId="1AF34E74" w14:textId="51790A22" w:rsidR="00E74DF3" w:rsidRPr="004F43C8" w:rsidRDefault="00E74DF3" w:rsidP="00E74DF3">
            <w:pPr>
              <w:rPr>
                <w:rFonts w:ascii="Arial" w:hAnsi="Arial" w:cs="Arial"/>
                <w:b/>
                <w:sz w:val="20"/>
                <w:szCs w:val="20"/>
              </w:rPr>
            </w:pPr>
          </w:p>
        </w:tc>
        <w:tc>
          <w:tcPr>
            <w:tcW w:w="7229" w:type="dxa"/>
          </w:tcPr>
          <w:p w14:paraId="0315742A" w14:textId="09E5D716" w:rsidR="00E74DF3" w:rsidRPr="004F43C8" w:rsidRDefault="00E74DF3" w:rsidP="00E74DF3">
            <w:pPr>
              <w:rPr>
                <w:rFonts w:ascii="Arial" w:hAnsi="Arial" w:cs="Arial"/>
                <w:sz w:val="20"/>
                <w:szCs w:val="20"/>
              </w:rPr>
            </w:pPr>
          </w:p>
        </w:tc>
      </w:tr>
      <w:tr w:rsidR="00E74DF3" w:rsidRPr="004F43C8" w14:paraId="4CF01D0D" w14:textId="77777777" w:rsidTr="00841329">
        <w:tc>
          <w:tcPr>
            <w:tcW w:w="1838" w:type="dxa"/>
          </w:tcPr>
          <w:p w14:paraId="0E56D978" w14:textId="6F3E0745" w:rsidR="00E74DF3" w:rsidRPr="004F43C8" w:rsidRDefault="00514817" w:rsidP="00E74DF3">
            <w:pPr>
              <w:rPr>
                <w:rFonts w:ascii="Arial" w:hAnsi="Arial" w:cs="Arial"/>
                <w:b/>
                <w:sz w:val="20"/>
                <w:szCs w:val="20"/>
              </w:rPr>
            </w:pPr>
            <w:r w:rsidRPr="004F43C8">
              <w:rPr>
                <w:rFonts w:ascii="Arial" w:hAnsi="Arial" w:cs="Arial"/>
                <w:b/>
                <w:sz w:val="20"/>
                <w:szCs w:val="20"/>
              </w:rPr>
              <w:t>9</w:t>
            </w:r>
            <w:r w:rsidR="00E74DF3" w:rsidRPr="004F43C8">
              <w:rPr>
                <w:rFonts w:ascii="Arial" w:hAnsi="Arial" w:cs="Arial"/>
                <w:b/>
                <w:sz w:val="20"/>
                <w:szCs w:val="20"/>
              </w:rPr>
              <w:t>.pielikums</w:t>
            </w:r>
          </w:p>
        </w:tc>
        <w:tc>
          <w:tcPr>
            <w:tcW w:w="7229" w:type="dxa"/>
          </w:tcPr>
          <w:p w14:paraId="34E193CE" w14:textId="4B092E42" w:rsidR="00E74DF3" w:rsidRPr="004F43C8" w:rsidRDefault="00E74DF3" w:rsidP="00E74DF3">
            <w:pPr>
              <w:rPr>
                <w:rFonts w:ascii="Arial" w:hAnsi="Arial" w:cs="Arial"/>
                <w:sz w:val="20"/>
                <w:szCs w:val="20"/>
              </w:rPr>
            </w:pPr>
            <w:r w:rsidRPr="004F43C8">
              <w:rPr>
                <w:rFonts w:ascii="Arial" w:hAnsi="Arial" w:cs="Arial"/>
                <w:sz w:val="20"/>
                <w:szCs w:val="20"/>
              </w:rPr>
              <w:t>Prasības piedāvājuma noformēšanai</w:t>
            </w:r>
            <w:r w:rsidR="005D3239">
              <w:rPr>
                <w:rFonts w:ascii="Arial" w:hAnsi="Arial" w:cs="Arial"/>
                <w:sz w:val="20"/>
                <w:szCs w:val="20"/>
              </w:rPr>
              <w:t xml:space="preserve"> un iesniegšanai</w:t>
            </w:r>
          </w:p>
        </w:tc>
      </w:tr>
      <w:tr w:rsidR="00E74DF3" w:rsidRPr="004F43C8" w14:paraId="4B2B4356" w14:textId="77777777" w:rsidTr="00841329">
        <w:tc>
          <w:tcPr>
            <w:tcW w:w="1838" w:type="dxa"/>
          </w:tcPr>
          <w:p w14:paraId="40E5C8A2" w14:textId="77777777" w:rsidR="00E74DF3" w:rsidRPr="004F43C8" w:rsidRDefault="00E74DF3" w:rsidP="00E74DF3">
            <w:pPr>
              <w:rPr>
                <w:rFonts w:ascii="Arial" w:hAnsi="Arial" w:cs="Arial"/>
                <w:b/>
                <w:sz w:val="20"/>
                <w:szCs w:val="20"/>
              </w:rPr>
            </w:pPr>
          </w:p>
        </w:tc>
        <w:tc>
          <w:tcPr>
            <w:tcW w:w="7229" w:type="dxa"/>
          </w:tcPr>
          <w:p w14:paraId="4A4EC6BE" w14:textId="77777777" w:rsidR="00E74DF3" w:rsidRPr="004F43C8" w:rsidRDefault="00E74DF3" w:rsidP="00E74DF3">
            <w:pPr>
              <w:rPr>
                <w:rFonts w:ascii="Arial" w:hAnsi="Arial" w:cs="Arial"/>
                <w:sz w:val="20"/>
                <w:szCs w:val="20"/>
              </w:rPr>
            </w:pPr>
          </w:p>
        </w:tc>
      </w:tr>
      <w:tr w:rsidR="00E74DF3" w:rsidRPr="004F43C8" w14:paraId="0F976F59" w14:textId="77777777" w:rsidTr="00C708DD">
        <w:tc>
          <w:tcPr>
            <w:tcW w:w="1838" w:type="dxa"/>
          </w:tcPr>
          <w:p w14:paraId="3A2F491E" w14:textId="44EFE7AC" w:rsidR="00E74DF3" w:rsidRPr="004F43C8" w:rsidRDefault="00514817" w:rsidP="00E74DF3">
            <w:pPr>
              <w:rPr>
                <w:rFonts w:ascii="Arial" w:hAnsi="Arial" w:cs="Arial"/>
                <w:b/>
                <w:sz w:val="20"/>
                <w:szCs w:val="20"/>
              </w:rPr>
            </w:pPr>
            <w:r w:rsidRPr="004F43C8">
              <w:rPr>
                <w:rFonts w:ascii="Arial" w:hAnsi="Arial" w:cs="Arial"/>
                <w:b/>
                <w:sz w:val="20"/>
                <w:szCs w:val="20"/>
              </w:rPr>
              <w:t>10</w:t>
            </w:r>
            <w:r w:rsidR="00E74DF3" w:rsidRPr="004F43C8">
              <w:rPr>
                <w:rFonts w:ascii="Arial" w:hAnsi="Arial" w:cs="Arial"/>
                <w:b/>
                <w:sz w:val="20"/>
                <w:szCs w:val="20"/>
              </w:rPr>
              <w:t>.pielikums</w:t>
            </w:r>
          </w:p>
        </w:tc>
        <w:tc>
          <w:tcPr>
            <w:tcW w:w="7229" w:type="dxa"/>
          </w:tcPr>
          <w:p w14:paraId="4314CA08" w14:textId="77777777" w:rsidR="00E74DF3" w:rsidRPr="004F43C8" w:rsidRDefault="00E74DF3" w:rsidP="00E74DF3">
            <w:pPr>
              <w:rPr>
                <w:rFonts w:ascii="Arial" w:hAnsi="Arial" w:cs="Arial"/>
                <w:sz w:val="20"/>
                <w:szCs w:val="20"/>
              </w:rPr>
            </w:pPr>
            <w:r w:rsidRPr="004F43C8">
              <w:rPr>
                <w:rFonts w:ascii="Arial" w:hAnsi="Arial" w:cs="Arial"/>
                <w:sz w:val="20"/>
                <w:szCs w:val="20"/>
              </w:rPr>
              <w:t>Vērtēšanas nosacījumi</w:t>
            </w:r>
          </w:p>
        </w:tc>
      </w:tr>
      <w:tr w:rsidR="00E74DF3" w:rsidRPr="004F43C8" w14:paraId="72538639" w14:textId="77777777" w:rsidTr="00841329">
        <w:tc>
          <w:tcPr>
            <w:tcW w:w="1838" w:type="dxa"/>
          </w:tcPr>
          <w:p w14:paraId="66BFF634" w14:textId="77777777" w:rsidR="00E74DF3" w:rsidRPr="004F43C8" w:rsidRDefault="00E74DF3" w:rsidP="00E74DF3">
            <w:pPr>
              <w:rPr>
                <w:rFonts w:ascii="Arial" w:hAnsi="Arial" w:cs="Arial"/>
                <w:b/>
                <w:sz w:val="20"/>
                <w:szCs w:val="20"/>
              </w:rPr>
            </w:pPr>
          </w:p>
        </w:tc>
        <w:tc>
          <w:tcPr>
            <w:tcW w:w="7229" w:type="dxa"/>
          </w:tcPr>
          <w:p w14:paraId="6D550952" w14:textId="77777777" w:rsidR="00E74DF3" w:rsidRPr="004F43C8" w:rsidRDefault="00E74DF3" w:rsidP="00E74DF3">
            <w:pPr>
              <w:rPr>
                <w:rFonts w:ascii="Arial" w:hAnsi="Arial" w:cs="Arial"/>
                <w:sz w:val="20"/>
                <w:szCs w:val="20"/>
              </w:rPr>
            </w:pPr>
          </w:p>
        </w:tc>
      </w:tr>
      <w:tr w:rsidR="00E74DF3" w:rsidRPr="004F43C8" w14:paraId="406DED84" w14:textId="77777777" w:rsidTr="00841329">
        <w:tc>
          <w:tcPr>
            <w:tcW w:w="1838" w:type="dxa"/>
          </w:tcPr>
          <w:p w14:paraId="57AF7E9B" w14:textId="4CA8CB3A" w:rsidR="00E74DF3" w:rsidRPr="004F43C8" w:rsidRDefault="00514817" w:rsidP="00E74DF3">
            <w:pPr>
              <w:rPr>
                <w:rFonts w:ascii="Arial" w:hAnsi="Arial" w:cs="Arial"/>
                <w:b/>
                <w:sz w:val="20"/>
                <w:szCs w:val="20"/>
              </w:rPr>
            </w:pPr>
            <w:r w:rsidRPr="004F43C8">
              <w:rPr>
                <w:rFonts w:ascii="Arial" w:hAnsi="Arial" w:cs="Arial"/>
                <w:b/>
                <w:sz w:val="20"/>
                <w:szCs w:val="20"/>
              </w:rPr>
              <w:t>11</w:t>
            </w:r>
            <w:r w:rsidR="00E74DF3" w:rsidRPr="004F43C8">
              <w:rPr>
                <w:rFonts w:ascii="Arial" w:hAnsi="Arial" w:cs="Arial"/>
                <w:b/>
                <w:sz w:val="20"/>
                <w:szCs w:val="20"/>
              </w:rPr>
              <w:t>.pielikums</w:t>
            </w:r>
          </w:p>
        </w:tc>
        <w:tc>
          <w:tcPr>
            <w:tcW w:w="7229" w:type="dxa"/>
          </w:tcPr>
          <w:p w14:paraId="0298F14E" w14:textId="003F16B9" w:rsidR="00E74DF3" w:rsidRPr="004F43C8" w:rsidRDefault="00E74DF3" w:rsidP="00E74DF3">
            <w:pPr>
              <w:rPr>
                <w:rFonts w:ascii="Arial" w:hAnsi="Arial" w:cs="Arial"/>
                <w:sz w:val="20"/>
                <w:szCs w:val="20"/>
              </w:rPr>
            </w:pPr>
            <w:r w:rsidRPr="004F43C8">
              <w:rPr>
                <w:rFonts w:ascii="Arial" w:hAnsi="Arial" w:cs="Arial"/>
                <w:sz w:val="20"/>
                <w:szCs w:val="20"/>
              </w:rPr>
              <w:t>Piedāvājuma izvērtēšanas kritēriji un kārtība</w:t>
            </w:r>
          </w:p>
        </w:tc>
      </w:tr>
      <w:tr w:rsidR="00E74DF3" w:rsidRPr="004F43C8" w14:paraId="5FED8670" w14:textId="77777777" w:rsidTr="00841329">
        <w:tc>
          <w:tcPr>
            <w:tcW w:w="1838" w:type="dxa"/>
          </w:tcPr>
          <w:p w14:paraId="01D42EE6" w14:textId="77777777" w:rsidR="00E74DF3" w:rsidRPr="004F43C8" w:rsidRDefault="00E74DF3" w:rsidP="00E74DF3">
            <w:pPr>
              <w:rPr>
                <w:rFonts w:ascii="Arial" w:hAnsi="Arial" w:cs="Arial"/>
                <w:b/>
                <w:sz w:val="20"/>
                <w:szCs w:val="20"/>
              </w:rPr>
            </w:pPr>
          </w:p>
        </w:tc>
        <w:tc>
          <w:tcPr>
            <w:tcW w:w="7229" w:type="dxa"/>
          </w:tcPr>
          <w:p w14:paraId="4417CBAD" w14:textId="7267B86C" w:rsidR="00E74DF3" w:rsidRPr="004F43C8" w:rsidRDefault="00E74DF3" w:rsidP="00E74DF3">
            <w:pPr>
              <w:rPr>
                <w:rFonts w:ascii="Arial" w:hAnsi="Arial" w:cs="Arial"/>
                <w:sz w:val="20"/>
                <w:szCs w:val="20"/>
              </w:rPr>
            </w:pPr>
          </w:p>
        </w:tc>
      </w:tr>
      <w:tr w:rsidR="00721F8B" w:rsidRPr="004F43C8" w14:paraId="4588A345" w14:textId="77777777" w:rsidTr="00841329">
        <w:tc>
          <w:tcPr>
            <w:tcW w:w="1838" w:type="dxa"/>
          </w:tcPr>
          <w:p w14:paraId="59132121" w14:textId="6EBEE694" w:rsidR="00721F8B" w:rsidRPr="004F43C8" w:rsidRDefault="00721F8B" w:rsidP="00721F8B">
            <w:pPr>
              <w:rPr>
                <w:rFonts w:ascii="Arial" w:hAnsi="Arial" w:cs="Arial"/>
                <w:b/>
                <w:sz w:val="20"/>
                <w:szCs w:val="20"/>
              </w:rPr>
            </w:pPr>
            <w:r w:rsidRPr="004F43C8">
              <w:rPr>
                <w:rFonts w:ascii="Arial" w:hAnsi="Arial" w:cs="Arial"/>
                <w:b/>
                <w:sz w:val="20"/>
                <w:szCs w:val="20"/>
              </w:rPr>
              <w:t>1</w:t>
            </w:r>
            <w:r>
              <w:rPr>
                <w:rFonts w:ascii="Arial" w:hAnsi="Arial" w:cs="Arial"/>
                <w:b/>
                <w:sz w:val="20"/>
                <w:szCs w:val="20"/>
              </w:rPr>
              <w:t>2</w:t>
            </w:r>
            <w:r w:rsidRPr="004F43C8">
              <w:rPr>
                <w:rFonts w:ascii="Arial" w:hAnsi="Arial" w:cs="Arial"/>
                <w:b/>
                <w:sz w:val="20"/>
                <w:szCs w:val="20"/>
              </w:rPr>
              <w:t>.pielikums</w:t>
            </w:r>
          </w:p>
        </w:tc>
        <w:tc>
          <w:tcPr>
            <w:tcW w:w="7229" w:type="dxa"/>
          </w:tcPr>
          <w:p w14:paraId="4DEAD8B6" w14:textId="67DD2C13" w:rsidR="00721F8B" w:rsidRPr="004F43C8" w:rsidRDefault="00721F8B" w:rsidP="00721F8B">
            <w:pPr>
              <w:rPr>
                <w:rFonts w:ascii="Arial" w:hAnsi="Arial" w:cs="Arial"/>
                <w:sz w:val="20"/>
                <w:szCs w:val="20"/>
              </w:rPr>
            </w:pPr>
            <w:r>
              <w:rPr>
                <w:rFonts w:ascii="Arial" w:hAnsi="Arial" w:cs="Arial"/>
                <w:sz w:val="20"/>
                <w:szCs w:val="20"/>
              </w:rPr>
              <w:t>Gaismas elementu tehniskā specifikācija</w:t>
            </w:r>
          </w:p>
        </w:tc>
      </w:tr>
    </w:tbl>
    <w:p w14:paraId="65EF18E5" w14:textId="12C4FB6E" w:rsidR="00944E2E" w:rsidRPr="004F43C8" w:rsidRDefault="00944E2E" w:rsidP="00A31CCE">
      <w:pPr>
        <w:pStyle w:val="Bezatstarpm"/>
        <w:rPr>
          <w:rFonts w:ascii="Arial" w:hAnsi="Arial" w:cs="Arial"/>
          <w:sz w:val="20"/>
          <w:szCs w:val="20"/>
        </w:rPr>
      </w:pPr>
    </w:p>
    <w:sectPr w:rsidR="00944E2E" w:rsidRPr="004F43C8" w:rsidSect="00D5226B">
      <w:footerReference w:type="default" r:id="rId18"/>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AF9F4" w14:textId="77777777" w:rsidR="00C24FA0" w:rsidRDefault="00C24FA0" w:rsidP="00852988">
      <w:pPr>
        <w:spacing w:after="0" w:line="240" w:lineRule="auto"/>
      </w:pPr>
      <w:r>
        <w:separator/>
      </w:r>
    </w:p>
  </w:endnote>
  <w:endnote w:type="continuationSeparator" w:id="0">
    <w:p w14:paraId="6A91D049" w14:textId="77777777" w:rsidR="00C24FA0" w:rsidRDefault="00C24FA0"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Calibri"/>
    <w:charset w:val="80"/>
    <w:family w:val="auto"/>
    <w:pitch w:val="default"/>
  </w:font>
  <w:font w:name="TimesNewRomanPSMT">
    <w:altName w:val="MS PMincho"/>
    <w:charset w:val="CC"/>
    <w:family w:val="roman"/>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318697059"/>
      <w:docPartObj>
        <w:docPartGallery w:val="Page Numbers (Bottom of Page)"/>
        <w:docPartUnique/>
      </w:docPartObj>
    </w:sdtPr>
    <w:sdtEndPr>
      <w:rPr>
        <w:rFonts w:ascii="Arial" w:hAnsi="Arial" w:cs="Arial"/>
        <w:sz w:val="16"/>
        <w:szCs w:val="16"/>
      </w:rPr>
    </w:sdtEndPr>
    <w:sdtContent>
      <w:p w14:paraId="4B7B014A" w14:textId="23FA4B3E" w:rsidR="00C24FA0" w:rsidRPr="009856F4" w:rsidRDefault="00C24FA0">
        <w:pPr>
          <w:pStyle w:val="Kjene"/>
          <w:jc w:val="right"/>
          <w:rPr>
            <w:rFonts w:ascii="Arial" w:hAnsi="Arial" w:cs="Arial"/>
            <w:sz w:val="16"/>
            <w:szCs w:val="16"/>
          </w:rPr>
        </w:pPr>
        <w:r w:rsidRPr="009856F4">
          <w:rPr>
            <w:rFonts w:ascii="Arial" w:hAnsi="Arial" w:cs="Arial"/>
            <w:sz w:val="16"/>
            <w:szCs w:val="16"/>
          </w:rPr>
          <w:fldChar w:fldCharType="begin"/>
        </w:r>
        <w:r w:rsidRPr="009856F4">
          <w:rPr>
            <w:rFonts w:ascii="Arial" w:hAnsi="Arial" w:cs="Arial"/>
            <w:sz w:val="16"/>
            <w:szCs w:val="16"/>
          </w:rPr>
          <w:instrText>PAGE   \* MERGEFORMAT</w:instrText>
        </w:r>
        <w:r w:rsidRPr="009856F4">
          <w:rPr>
            <w:rFonts w:ascii="Arial" w:hAnsi="Arial" w:cs="Arial"/>
            <w:sz w:val="16"/>
            <w:szCs w:val="16"/>
          </w:rPr>
          <w:fldChar w:fldCharType="separate"/>
        </w:r>
        <w:r w:rsidR="003F0F40">
          <w:rPr>
            <w:rFonts w:ascii="Arial" w:hAnsi="Arial" w:cs="Arial"/>
            <w:noProof/>
            <w:sz w:val="16"/>
            <w:szCs w:val="16"/>
          </w:rPr>
          <w:t>5</w:t>
        </w:r>
        <w:r w:rsidRPr="009856F4">
          <w:rPr>
            <w:rFonts w:ascii="Arial" w:hAnsi="Arial" w:cs="Arial"/>
            <w:sz w:val="16"/>
            <w:szCs w:val="16"/>
          </w:rPr>
          <w:fldChar w:fldCharType="end"/>
        </w:r>
      </w:p>
    </w:sdtContent>
  </w:sdt>
  <w:p w14:paraId="48ED53DE" w14:textId="77777777" w:rsidR="00C24FA0" w:rsidRPr="005772D9" w:rsidRDefault="00C24FA0">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4656B" w14:textId="77777777" w:rsidR="00C24FA0" w:rsidRDefault="00C24FA0" w:rsidP="00852988">
      <w:pPr>
        <w:spacing w:after="0" w:line="240" w:lineRule="auto"/>
      </w:pPr>
      <w:r>
        <w:separator/>
      </w:r>
    </w:p>
  </w:footnote>
  <w:footnote w:type="continuationSeparator" w:id="0">
    <w:p w14:paraId="332362DB" w14:textId="77777777" w:rsidR="00C24FA0" w:rsidRDefault="00C24FA0" w:rsidP="00852988">
      <w:pPr>
        <w:spacing w:after="0" w:line="240" w:lineRule="auto"/>
      </w:pPr>
      <w:r>
        <w:continuationSeparator/>
      </w:r>
    </w:p>
  </w:footnote>
  <w:footnote w:id="1">
    <w:p w14:paraId="794A68C0" w14:textId="3CD33638" w:rsidR="00C24FA0" w:rsidRPr="004F43C8" w:rsidRDefault="00C24FA0" w:rsidP="004F43C8">
      <w:pPr>
        <w:pStyle w:val="Vresteksts"/>
        <w:jc w:val="both"/>
        <w:rPr>
          <w:rFonts w:ascii="Arial" w:hAnsi="Arial" w:cs="Arial"/>
          <w:sz w:val="16"/>
          <w:szCs w:val="16"/>
        </w:rPr>
      </w:pPr>
      <w:r w:rsidRPr="004F43C8">
        <w:rPr>
          <w:rStyle w:val="Vresatsauce"/>
          <w:rFonts w:ascii="Arial" w:hAnsi="Arial" w:cs="Arial"/>
          <w:sz w:val="16"/>
          <w:szCs w:val="16"/>
        </w:rPr>
        <w:footnoteRef/>
      </w:r>
      <w:r w:rsidRPr="007E5F89">
        <w:t xml:space="preserve"> </w:t>
      </w:r>
      <w:r w:rsidRPr="004F43C8">
        <w:rPr>
          <w:rFonts w:ascii="Arial" w:hAnsi="Arial" w:cs="Arial"/>
          <w:sz w:val="16"/>
          <w:szCs w:val="16"/>
        </w:rPr>
        <w:t xml:space="preserve">Publisko iepirkumu likums, skatīt: </w:t>
      </w:r>
      <w:hyperlink r:id="rId1" w:history="1">
        <w:r w:rsidRPr="004F43C8">
          <w:rPr>
            <w:rStyle w:val="Hipersaite"/>
            <w:rFonts w:ascii="Arial" w:hAnsi="Arial" w:cs="Arial"/>
            <w:sz w:val="16"/>
            <w:szCs w:val="16"/>
          </w:rPr>
          <w:t>https://likumi.lv/doc.php?id=287760</w:t>
        </w:r>
      </w:hyperlink>
      <w:r w:rsidRPr="004F43C8">
        <w:rPr>
          <w:rFonts w:ascii="Arial" w:hAnsi="Arial" w:cs="Arial"/>
          <w:sz w:val="16"/>
          <w:szCs w:val="16"/>
        </w:rPr>
        <w:t xml:space="preserve"> </w:t>
      </w:r>
    </w:p>
  </w:footnote>
  <w:footnote w:id="2">
    <w:p w14:paraId="16F361CD" w14:textId="77777777" w:rsidR="005D3239" w:rsidRDefault="005D3239" w:rsidP="005D3239">
      <w:pPr>
        <w:pStyle w:val="Vresteksts"/>
      </w:pPr>
      <w:r>
        <w:rPr>
          <w:rStyle w:val="Vresatsauce"/>
        </w:rPr>
        <w:footnoteRef/>
      </w:r>
      <w:r>
        <w:t xml:space="preserve"> </w:t>
      </w:r>
      <w:r w:rsidRPr="00A672A9">
        <w:rPr>
          <w:rFonts w:ascii="Arial" w:hAnsi="Arial" w:cs="Arial"/>
          <w:sz w:val="16"/>
          <w:szCs w:val="16"/>
        </w:rPr>
        <w:t xml:space="preserve">Ministru kabineta 2017.gada 28.februāra noteikumi Nr.107, skatīt: </w:t>
      </w:r>
      <w:hyperlink r:id="rId2" w:history="1">
        <w:r w:rsidRPr="00A672A9">
          <w:rPr>
            <w:rStyle w:val="Hipersaite"/>
            <w:rFonts w:ascii="Arial" w:hAnsi="Arial" w:cs="Arial"/>
            <w:sz w:val="16"/>
            <w:szCs w:val="16"/>
          </w:rPr>
          <w:t>https://likumi.lv/ta/id/289086-iepirkuma-proceduru-un-metu-konkursu-norises-kartiba</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1FD0396"/>
    <w:multiLevelType w:val="multilevel"/>
    <w:tmpl w:val="8404F5C0"/>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6" w15:restartNumberingAfterBreak="0">
    <w:nsid w:val="02162B86"/>
    <w:multiLevelType w:val="hybridMultilevel"/>
    <w:tmpl w:val="EB828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35C08BA"/>
    <w:multiLevelType w:val="multilevel"/>
    <w:tmpl w:val="D6CA7FC0"/>
    <w:lvl w:ilvl="0">
      <w:start w:val="1"/>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BD3761"/>
    <w:multiLevelType w:val="multilevel"/>
    <w:tmpl w:val="FC000F14"/>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color w:val="auto"/>
        <w:sz w:val="22"/>
        <w:szCs w:val="22"/>
      </w:rPr>
    </w:lvl>
    <w:lvl w:ilvl="2">
      <w:start w:val="1"/>
      <w:numFmt w:val="decimal"/>
      <w:isLgl/>
      <w:lvlText w:val="%1.%2.%3."/>
      <w:lvlJc w:val="left"/>
      <w:pPr>
        <w:tabs>
          <w:tab w:val="num" w:pos="1080"/>
        </w:tabs>
        <w:ind w:left="1080" w:hanging="720"/>
      </w:pPr>
      <w:rPr>
        <w:rFonts w:hint="default"/>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A424506"/>
    <w:multiLevelType w:val="multilevel"/>
    <w:tmpl w:val="FA5E6C6E"/>
    <w:lvl w:ilvl="0">
      <w:start w:val="1"/>
      <w:numFmt w:val="decimal"/>
      <w:lvlText w:val="%1."/>
      <w:lvlJc w:val="left"/>
      <w:pPr>
        <w:ind w:left="720" w:hanging="360"/>
      </w:pPr>
      <w:rPr>
        <w:rFonts w:hint="default"/>
      </w:rPr>
    </w:lvl>
    <w:lvl w:ilvl="1">
      <w:start w:val="1"/>
      <w:numFmt w:val="decimal"/>
      <w:isLgl/>
      <w:lvlText w:val="%1.%2."/>
      <w:lvlJc w:val="left"/>
      <w:pPr>
        <w:ind w:left="801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1EB0CDE"/>
    <w:multiLevelType w:val="multilevel"/>
    <w:tmpl w:val="8ADEE3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D93F50"/>
    <w:multiLevelType w:val="multilevel"/>
    <w:tmpl w:val="1E70EEF8"/>
    <w:lvl w:ilvl="0">
      <w:start w:val="1"/>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C3C61C0"/>
    <w:multiLevelType w:val="multilevel"/>
    <w:tmpl w:val="C8749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C84BC5"/>
    <w:multiLevelType w:val="multilevel"/>
    <w:tmpl w:val="1314543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0A0EFC"/>
    <w:multiLevelType w:val="hybridMultilevel"/>
    <w:tmpl w:val="B8447A9C"/>
    <w:lvl w:ilvl="0" w:tplc="0426000F">
      <w:start w:val="1"/>
      <w:numFmt w:val="decimal"/>
      <w:lvlText w:val="%1."/>
      <w:lvlJc w:val="left"/>
      <w:pPr>
        <w:ind w:left="720" w:hanging="360"/>
      </w:pPr>
      <w:rPr>
        <w:rFonts w:hint="default"/>
      </w:rPr>
    </w:lvl>
    <w:lvl w:ilvl="1" w:tplc="138680F2">
      <w:start w:val="1"/>
      <w:numFmt w:val="decimal"/>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DD1E60"/>
    <w:multiLevelType w:val="hybridMultilevel"/>
    <w:tmpl w:val="FFC0334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C476089"/>
    <w:multiLevelType w:val="hybridMultilevel"/>
    <w:tmpl w:val="5322A4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F281F53"/>
    <w:multiLevelType w:val="hybridMultilevel"/>
    <w:tmpl w:val="40101F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E05B5B"/>
    <w:multiLevelType w:val="multilevel"/>
    <w:tmpl w:val="A35A4462"/>
    <w:lvl w:ilvl="0">
      <w:start w:val="1"/>
      <w:numFmt w:val="decimal"/>
      <w:lvlText w:val="%1."/>
      <w:lvlJc w:val="left"/>
      <w:pPr>
        <w:ind w:left="540" w:hanging="540"/>
      </w:pPr>
      <w:rPr>
        <w:rFonts w:hint="default"/>
        <w:u w:val="single"/>
      </w:rPr>
    </w:lvl>
    <w:lvl w:ilvl="1">
      <w:start w:val="9"/>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5" w15:restartNumberingAfterBreak="0">
    <w:nsid w:val="49342418"/>
    <w:multiLevelType w:val="multilevel"/>
    <w:tmpl w:val="DF9C051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7F2986"/>
    <w:multiLevelType w:val="hybridMultilevel"/>
    <w:tmpl w:val="268629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973437"/>
    <w:multiLevelType w:val="multilevel"/>
    <w:tmpl w:val="81B0A6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439493F"/>
    <w:multiLevelType w:val="multilevel"/>
    <w:tmpl w:val="177E946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7AA5EA6"/>
    <w:multiLevelType w:val="multilevel"/>
    <w:tmpl w:val="AA3AFF6C"/>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D277AD"/>
    <w:multiLevelType w:val="hybridMultilevel"/>
    <w:tmpl w:val="194E1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D936D01"/>
    <w:multiLevelType w:val="multilevel"/>
    <w:tmpl w:val="027E19DE"/>
    <w:lvl w:ilvl="0">
      <w:start w:val="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9314F6"/>
    <w:multiLevelType w:val="multilevel"/>
    <w:tmpl w:val="3D44E4A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274139"/>
    <w:multiLevelType w:val="multilevel"/>
    <w:tmpl w:val="FF5E76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3"/>
  </w:num>
  <w:num w:numId="6">
    <w:abstractNumId w:val="35"/>
  </w:num>
  <w:num w:numId="7">
    <w:abstractNumId w:val="14"/>
  </w:num>
  <w:num w:numId="8">
    <w:abstractNumId w:val="25"/>
  </w:num>
  <w:num w:numId="9">
    <w:abstractNumId w:val="32"/>
  </w:num>
  <w:num w:numId="10">
    <w:abstractNumId w:val="18"/>
  </w:num>
  <w:num w:numId="11">
    <w:abstractNumId w:val="2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21"/>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0"/>
  </w:num>
  <w:num w:numId="19">
    <w:abstractNumId w:val="6"/>
  </w:num>
  <w:num w:numId="20">
    <w:abstractNumId w:val="19"/>
  </w:num>
  <w:num w:numId="21">
    <w:abstractNumId w:val="16"/>
  </w:num>
  <w:num w:numId="22">
    <w:abstractNumId w:val="28"/>
  </w:num>
  <w:num w:numId="23">
    <w:abstractNumId w:val="2"/>
  </w:num>
  <w:num w:numId="24">
    <w:abstractNumId w:val="31"/>
  </w:num>
  <w:num w:numId="25">
    <w:abstractNumId w:val="17"/>
  </w:num>
  <w:num w:numId="26">
    <w:abstractNumId w:val="11"/>
  </w:num>
  <w:num w:numId="27">
    <w:abstractNumId w:val="34"/>
  </w:num>
  <w:num w:numId="28">
    <w:abstractNumId w:val="15"/>
  </w:num>
  <w:num w:numId="29">
    <w:abstractNumId w:val="24"/>
  </w:num>
  <w:num w:numId="30">
    <w:abstractNumId w:val="20"/>
  </w:num>
  <w:num w:numId="31">
    <w:abstractNumId w:val="12"/>
  </w:num>
  <w:num w:numId="32">
    <w:abstractNumId w:val="5"/>
  </w:num>
  <w:num w:numId="33">
    <w:abstractNumId w:val="29"/>
  </w:num>
  <w:num w:numId="3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46FC"/>
    <w:rsid w:val="00006F79"/>
    <w:rsid w:val="00016D80"/>
    <w:rsid w:val="000257D1"/>
    <w:rsid w:val="00025F9E"/>
    <w:rsid w:val="000601AA"/>
    <w:rsid w:val="0008633C"/>
    <w:rsid w:val="00087D7E"/>
    <w:rsid w:val="00092905"/>
    <w:rsid w:val="000A46AE"/>
    <w:rsid w:val="000A5CE7"/>
    <w:rsid w:val="000B3841"/>
    <w:rsid w:val="000E5A4E"/>
    <w:rsid w:val="000F79DF"/>
    <w:rsid w:val="001070BB"/>
    <w:rsid w:val="00117C72"/>
    <w:rsid w:val="00122D6B"/>
    <w:rsid w:val="00123C10"/>
    <w:rsid w:val="00124B62"/>
    <w:rsid w:val="00125868"/>
    <w:rsid w:val="001469BD"/>
    <w:rsid w:val="00164341"/>
    <w:rsid w:val="00167E6F"/>
    <w:rsid w:val="001706F5"/>
    <w:rsid w:val="00172B08"/>
    <w:rsid w:val="0018348B"/>
    <w:rsid w:val="001918F6"/>
    <w:rsid w:val="001A14BF"/>
    <w:rsid w:val="001A3E64"/>
    <w:rsid w:val="001B39D7"/>
    <w:rsid w:val="001C1C7E"/>
    <w:rsid w:val="001D418B"/>
    <w:rsid w:val="001D7DE0"/>
    <w:rsid w:val="001E6A49"/>
    <w:rsid w:val="001F28E8"/>
    <w:rsid w:val="00201863"/>
    <w:rsid w:val="00201D43"/>
    <w:rsid w:val="00203B4F"/>
    <w:rsid w:val="00204E97"/>
    <w:rsid w:val="002332FC"/>
    <w:rsid w:val="00235440"/>
    <w:rsid w:val="00252BC6"/>
    <w:rsid w:val="002539ED"/>
    <w:rsid w:val="00253FD9"/>
    <w:rsid w:val="0025694E"/>
    <w:rsid w:val="00256F88"/>
    <w:rsid w:val="00265246"/>
    <w:rsid w:val="00272AA9"/>
    <w:rsid w:val="00285D2E"/>
    <w:rsid w:val="00292BFC"/>
    <w:rsid w:val="002A319A"/>
    <w:rsid w:val="002A640A"/>
    <w:rsid w:val="002B0BFF"/>
    <w:rsid w:val="002B326B"/>
    <w:rsid w:val="002B5A63"/>
    <w:rsid w:val="002D38A3"/>
    <w:rsid w:val="002E11C8"/>
    <w:rsid w:val="002E1224"/>
    <w:rsid w:val="002E6596"/>
    <w:rsid w:val="002F1879"/>
    <w:rsid w:val="002F72FC"/>
    <w:rsid w:val="002F77F7"/>
    <w:rsid w:val="00301476"/>
    <w:rsid w:val="0030294F"/>
    <w:rsid w:val="00310F59"/>
    <w:rsid w:val="00332C81"/>
    <w:rsid w:val="003471D6"/>
    <w:rsid w:val="003546E8"/>
    <w:rsid w:val="00360C09"/>
    <w:rsid w:val="0037459F"/>
    <w:rsid w:val="00375871"/>
    <w:rsid w:val="00377423"/>
    <w:rsid w:val="003818C8"/>
    <w:rsid w:val="00381A2A"/>
    <w:rsid w:val="00383161"/>
    <w:rsid w:val="00392495"/>
    <w:rsid w:val="003A080F"/>
    <w:rsid w:val="003A088D"/>
    <w:rsid w:val="003A705A"/>
    <w:rsid w:val="003D11B1"/>
    <w:rsid w:val="003D2A11"/>
    <w:rsid w:val="003D30B6"/>
    <w:rsid w:val="003D6351"/>
    <w:rsid w:val="003E2AC1"/>
    <w:rsid w:val="003F0F40"/>
    <w:rsid w:val="003F28E7"/>
    <w:rsid w:val="003F2906"/>
    <w:rsid w:val="00406EED"/>
    <w:rsid w:val="004105E1"/>
    <w:rsid w:val="00424E68"/>
    <w:rsid w:val="00442F7D"/>
    <w:rsid w:val="00470338"/>
    <w:rsid w:val="00470A54"/>
    <w:rsid w:val="0047120C"/>
    <w:rsid w:val="0047337A"/>
    <w:rsid w:val="00477C07"/>
    <w:rsid w:val="00493DE0"/>
    <w:rsid w:val="0049770B"/>
    <w:rsid w:val="004A100A"/>
    <w:rsid w:val="004A521D"/>
    <w:rsid w:val="004A5768"/>
    <w:rsid w:val="004C1F9A"/>
    <w:rsid w:val="004C4A79"/>
    <w:rsid w:val="004D588F"/>
    <w:rsid w:val="004E3C06"/>
    <w:rsid w:val="004F1F22"/>
    <w:rsid w:val="004F43C8"/>
    <w:rsid w:val="005023C0"/>
    <w:rsid w:val="005048E2"/>
    <w:rsid w:val="0051185E"/>
    <w:rsid w:val="00514817"/>
    <w:rsid w:val="0052252F"/>
    <w:rsid w:val="00525DDE"/>
    <w:rsid w:val="0053636A"/>
    <w:rsid w:val="00543877"/>
    <w:rsid w:val="005522F5"/>
    <w:rsid w:val="0055341F"/>
    <w:rsid w:val="005707E4"/>
    <w:rsid w:val="005772D9"/>
    <w:rsid w:val="00587553"/>
    <w:rsid w:val="00590267"/>
    <w:rsid w:val="00591EC5"/>
    <w:rsid w:val="0059320E"/>
    <w:rsid w:val="00593273"/>
    <w:rsid w:val="0059695B"/>
    <w:rsid w:val="00597895"/>
    <w:rsid w:val="005A1694"/>
    <w:rsid w:val="005A6916"/>
    <w:rsid w:val="005A7359"/>
    <w:rsid w:val="005D3239"/>
    <w:rsid w:val="005E294C"/>
    <w:rsid w:val="006018B4"/>
    <w:rsid w:val="00601CED"/>
    <w:rsid w:val="00614DDC"/>
    <w:rsid w:val="006172B2"/>
    <w:rsid w:val="00623C37"/>
    <w:rsid w:val="00637B83"/>
    <w:rsid w:val="00643FC7"/>
    <w:rsid w:val="00647646"/>
    <w:rsid w:val="00652AA4"/>
    <w:rsid w:val="00652B66"/>
    <w:rsid w:val="00664E91"/>
    <w:rsid w:val="006760DC"/>
    <w:rsid w:val="0068577A"/>
    <w:rsid w:val="00687B97"/>
    <w:rsid w:val="0069760F"/>
    <w:rsid w:val="006A19DC"/>
    <w:rsid w:val="006B0AB5"/>
    <w:rsid w:val="006B0C62"/>
    <w:rsid w:val="006B6AC9"/>
    <w:rsid w:val="006B6FDA"/>
    <w:rsid w:val="006B78F3"/>
    <w:rsid w:val="006C2735"/>
    <w:rsid w:val="006C79C8"/>
    <w:rsid w:val="006D3B9C"/>
    <w:rsid w:val="006D3F2E"/>
    <w:rsid w:val="006E53EA"/>
    <w:rsid w:val="007012B5"/>
    <w:rsid w:val="00714249"/>
    <w:rsid w:val="007155BD"/>
    <w:rsid w:val="00721F8B"/>
    <w:rsid w:val="0074327F"/>
    <w:rsid w:val="00752EB6"/>
    <w:rsid w:val="00765A6A"/>
    <w:rsid w:val="00771A84"/>
    <w:rsid w:val="00772EFA"/>
    <w:rsid w:val="007742C9"/>
    <w:rsid w:val="00784963"/>
    <w:rsid w:val="007917E0"/>
    <w:rsid w:val="007971E5"/>
    <w:rsid w:val="007A51BD"/>
    <w:rsid w:val="007B6BB2"/>
    <w:rsid w:val="007C44FD"/>
    <w:rsid w:val="007C5BB7"/>
    <w:rsid w:val="007D1004"/>
    <w:rsid w:val="007E58C4"/>
    <w:rsid w:val="007E5F89"/>
    <w:rsid w:val="007E5FFC"/>
    <w:rsid w:val="007F26CE"/>
    <w:rsid w:val="007F73DE"/>
    <w:rsid w:val="0080187E"/>
    <w:rsid w:val="00815531"/>
    <w:rsid w:val="00816FF0"/>
    <w:rsid w:val="008179F9"/>
    <w:rsid w:val="008229D3"/>
    <w:rsid w:val="00822F27"/>
    <w:rsid w:val="0082423A"/>
    <w:rsid w:val="00841329"/>
    <w:rsid w:val="008420AD"/>
    <w:rsid w:val="00852988"/>
    <w:rsid w:val="0085708C"/>
    <w:rsid w:val="00871172"/>
    <w:rsid w:val="00872410"/>
    <w:rsid w:val="008941EB"/>
    <w:rsid w:val="008A66B0"/>
    <w:rsid w:val="008B0260"/>
    <w:rsid w:val="008B70BD"/>
    <w:rsid w:val="008D6C44"/>
    <w:rsid w:val="008E6425"/>
    <w:rsid w:val="008F2012"/>
    <w:rsid w:val="0090193D"/>
    <w:rsid w:val="00915BB7"/>
    <w:rsid w:val="00942657"/>
    <w:rsid w:val="00944E2E"/>
    <w:rsid w:val="0096120F"/>
    <w:rsid w:val="00962F9A"/>
    <w:rsid w:val="00963A1D"/>
    <w:rsid w:val="0097292C"/>
    <w:rsid w:val="00972E39"/>
    <w:rsid w:val="00974BFE"/>
    <w:rsid w:val="009807EC"/>
    <w:rsid w:val="009856F4"/>
    <w:rsid w:val="009D11E1"/>
    <w:rsid w:val="009D508A"/>
    <w:rsid w:val="009F369E"/>
    <w:rsid w:val="00A01633"/>
    <w:rsid w:val="00A1025E"/>
    <w:rsid w:val="00A1088E"/>
    <w:rsid w:val="00A10B98"/>
    <w:rsid w:val="00A1309F"/>
    <w:rsid w:val="00A1540E"/>
    <w:rsid w:val="00A2359E"/>
    <w:rsid w:val="00A24B04"/>
    <w:rsid w:val="00A252B1"/>
    <w:rsid w:val="00A30A9A"/>
    <w:rsid w:val="00A31CCE"/>
    <w:rsid w:val="00A35323"/>
    <w:rsid w:val="00A4230A"/>
    <w:rsid w:val="00A4387E"/>
    <w:rsid w:val="00A44472"/>
    <w:rsid w:val="00A61BF1"/>
    <w:rsid w:val="00A66165"/>
    <w:rsid w:val="00A751D3"/>
    <w:rsid w:val="00A8019F"/>
    <w:rsid w:val="00A80E7D"/>
    <w:rsid w:val="00A84CE4"/>
    <w:rsid w:val="00AB1ACD"/>
    <w:rsid w:val="00AC1C38"/>
    <w:rsid w:val="00AC3A82"/>
    <w:rsid w:val="00B0027D"/>
    <w:rsid w:val="00B06D22"/>
    <w:rsid w:val="00B140CC"/>
    <w:rsid w:val="00B22AAF"/>
    <w:rsid w:val="00B22C6A"/>
    <w:rsid w:val="00B329E6"/>
    <w:rsid w:val="00B359A2"/>
    <w:rsid w:val="00B36682"/>
    <w:rsid w:val="00B52DA2"/>
    <w:rsid w:val="00B7075D"/>
    <w:rsid w:val="00B7257A"/>
    <w:rsid w:val="00B90B93"/>
    <w:rsid w:val="00BA4AFC"/>
    <w:rsid w:val="00BA504F"/>
    <w:rsid w:val="00BA5567"/>
    <w:rsid w:val="00BC2492"/>
    <w:rsid w:val="00BC3FE7"/>
    <w:rsid w:val="00BC51DB"/>
    <w:rsid w:val="00BD3E4F"/>
    <w:rsid w:val="00BE5F9F"/>
    <w:rsid w:val="00BF1F99"/>
    <w:rsid w:val="00BF7CD8"/>
    <w:rsid w:val="00BF7E7E"/>
    <w:rsid w:val="00C24FA0"/>
    <w:rsid w:val="00C2787B"/>
    <w:rsid w:val="00C31297"/>
    <w:rsid w:val="00C324D2"/>
    <w:rsid w:val="00C33ACF"/>
    <w:rsid w:val="00C36DF3"/>
    <w:rsid w:val="00C530F5"/>
    <w:rsid w:val="00C57B80"/>
    <w:rsid w:val="00C708DD"/>
    <w:rsid w:val="00C74F7C"/>
    <w:rsid w:val="00C77BD5"/>
    <w:rsid w:val="00C845D1"/>
    <w:rsid w:val="00CA54B8"/>
    <w:rsid w:val="00CA7657"/>
    <w:rsid w:val="00CB62BE"/>
    <w:rsid w:val="00CC0FBC"/>
    <w:rsid w:val="00CD2D43"/>
    <w:rsid w:val="00CD6E84"/>
    <w:rsid w:val="00CF780A"/>
    <w:rsid w:val="00D01C44"/>
    <w:rsid w:val="00D03686"/>
    <w:rsid w:val="00D0648F"/>
    <w:rsid w:val="00D20EB0"/>
    <w:rsid w:val="00D24678"/>
    <w:rsid w:val="00D460A8"/>
    <w:rsid w:val="00D51AD3"/>
    <w:rsid w:val="00D5226B"/>
    <w:rsid w:val="00D525C2"/>
    <w:rsid w:val="00D54B6C"/>
    <w:rsid w:val="00D573BE"/>
    <w:rsid w:val="00D62E43"/>
    <w:rsid w:val="00D70C73"/>
    <w:rsid w:val="00D76909"/>
    <w:rsid w:val="00D87C8D"/>
    <w:rsid w:val="00D91945"/>
    <w:rsid w:val="00D94305"/>
    <w:rsid w:val="00DA1AB2"/>
    <w:rsid w:val="00DA6E15"/>
    <w:rsid w:val="00DB6471"/>
    <w:rsid w:val="00DB77EA"/>
    <w:rsid w:val="00DC5F7B"/>
    <w:rsid w:val="00DD2FE9"/>
    <w:rsid w:val="00DD60BC"/>
    <w:rsid w:val="00DE1A26"/>
    <w:rsid w:val="00DE68CA"/>
    <w:rsid w:val="00DF6CC9"/>
    <w:rsid w:val="00E009C8"/>
    <w:rsid w:val="00E03C44"/>
    <w:rsid w:val="00E14CCF"/>
    <w:rsid w:val="00E16644"/>
    <w:rsid w:val="00E202C6"/>
    <w:rsid w:val="00E2037F"/>
    <w:rsid w:val="00E32C71"/>
    <w:rsid w:val="00E36DD4"/>
    <w:rsid w:val="00E42B32"/>
    <w:rsid w:val="00E53346"/>
    <w:rsid w:val="00E56E69"/>
    <w:rsid w:val="00E6007D"/>
    <w:rsid w:val="00E74DF3"/>
    <w:rsid w:val="00E76162"/>
    <w:rsid w:val="00E834E5"/>
    <w:rsid w:val="00E84511"/>
    <w:rsid w:val="00E87FE1"/>
    <w:rsid w:val="00EA1CCE"/>
    <w:rsid w:val="00EA46F0"/>
    <w:rsid w:val="00EA799F"/>
    <w:rsid w:val="00EC5538"/>
    <w:rsid w:val="00EC695F"/>
    <w:rsid w:val="00EC7BEE"/>
    <w:rsid w:val="00ED3EAB"/>
    <w:rsid w:val="00ED7FBF"/>
    <w:rsid w:val="00EE276A"/>
    <w:rsid w:val="00F302F0"/>
    <w:rsid w:val="00F32921"/>
    <w:rsid w:val="00F32EB0"/>
    <w:rsid w:val="00F35C3C"/>
    <w:rsid w:val="00F46275"/>
    <w:rsid w:val="00F66764"/>
    <w:rsid w:val="00F70E49"/>
    <w:rsid w:val="00F7386E"/>
    <w:rsid w:val="00F738E7"/>
    <w:rsid w:val="00F87782"/>
    <w:rsid w:val="00F9051B"/>
    <w:rsid w:val="00FA13F5"/>
    <w:rsid w:val="00FB1A4C"/>
    <w:rsid w:val="00FC5E56"/>
    <w:rsid w:val="00FE6614"/>
    <w:rsid w:val="00FF431F"/>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BC9874F"/>
  <w15:docId w15:val="{EA1BB318-DE4A-4274-A620-D1551BBF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
    <w:link w:val="Sarakstarindkopa"/>
    <w:qFormat/>
    <w:locked/>
    <w:rsid w:val="00C2787B"/>
  </w:style>
  <w:style w:type="paragraph" w:styleId="Prskatjums">
    <w:name w:val="Revision"/>
    <w:hidden/>
    <w:uiPriority w:val="99"/>
    <w:semiHidden/>
    <w:rsid w:val="00B90B93"/>
    <w:pPr>
      <w:spacing w:after="0" w:line="240" w:lineRule="auto"/>
    </w:pPr>
  </w:style>
  <w:style w:type="character" w:customStyle="1" w:styleId="WW8Num2z2">
    <w:name w:val="WW8Num2z2"/>
    <w:rsid w:val="00D5226B"/>
    <w:rPr>
      <w:rFonts w:ascii="Times New Roman" w:eastAsia="Times New Roman" w:hAnsi="Times New Roman" w:cs="Times New Roman"/>
    </w:rPr>
  </w:style>
  <w:style w:type="character" w:customStyle="1" w:styleId="apple-style-span">
    <w:name w:val="apple-style-span"/>
    <w:rsid w:val="001D418B"/>
  </w:style>
  <w:style w:type="character" w:styleId="Neatrisintapieminana">
    <w:name w:val="Unresolved Mention"/>
    <w:basedOn w:val="Noklusjumarindkopasfonts"/>
    <w:uiPriority w:val="99"/>
    <w:semiHidden/>
    <w:unhideWhenUsed/>
    <w:rsid w:val="007F2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ta.ansule@liepaja.lv" TargetMode="External"/><Relationship Id="rId13" Type="http://schemas.openxmlformats.org/officeDocument/2006/relationships/hyperlink" Target="https://www.liepaja.lv/iepirkumi-un-izsoles/iepirkum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epaja.lv/" TargetMode="External"/><Relationship Id="rId17"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hyperlink" Target="https://www.liepaja.lv/iepirkumi-un-izsoles/iepirkum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https://www.eis.gov.lv/EKEIS/Suppli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pirkumi@liepaja.lv" TargetMode="External"/><Relationship Id="rId14" Type="http://schemas.openxmlformats.org/officeDocument/2006/relationships/hyperlink" Target="https://www.eis.gov.lv/EIS/Publications/PublicationView.aspx?PublicationId=88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2D9A6-DAD2-440E-B61A-7B74DC30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9759</Words>
  <Characters>5563</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Ciekurze</dc:creator>
  <cp:keywords/>
  <dc:description/>
  <cp:lastModifiedBy>Aija Drulle</cp:lastModifiedBy>
  <cp:revision>22</cp:revision>
  <cp:lastPrinted>2019-05-17T11:59:00Z</cp:lastPrinted>
  <dcterms:created xsi:type="dcterms:W3CDTF">2019-05-10T07:30:00Z</dcterms:created>
  <dcterms:modified xsi:type="dcterms:W3CDTF">2019-05-20T09:04:00Z</dcterms:modified>
</cp:coreProperties>
</file>