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38" w:rsidRDefault="00A22638" w:rsidP="00A22638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:rsidR="00A22638" w:rsidRDefault="00A22638" w:rsidP="00A22638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LIEPĀJĀ</w:t>
      </w:r>
    </w:p>
    <w:p w:rsidR="00A22638" w:rsidRDefault="00A22638" w:rsidP="00A22638">
      <w:pPr>
        <w:spacing w:after="0"/>
        <w:ind w:left="720"/>
        <w:jc w:val="both"/>
        <w:rPr>
          <w:b/>
          <w:sz w:val="28"/>
          <w:szCs w:val="28"/>
        </w:rPr>
      </w:pPr>
    </w:p>
    <w:p w:rsidR="00A22638" w:rsidRDefault="00A22638" w:rsidP="00A22638">
      <w:pPr>
        <w:spacing w:after="0"/>
        <w:ind w:left="720"/>
        <w:jc w:val="both"/>
        <w:rPr>
          <w:b/>
          <w:sz w:val="28"/>
          <w:szCs w:val="28"/>
        </w:rPr>
      </w:pPr>
    </w:p>
    <w:p w:rsidR="00A22638" w:rsidRPr="00EE21E4" w:rsidRDefault="00A26538" w:rsidP="00A22638">
      <w:pPr>
        <w:spacing w:after="0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2013.gada 11.novembrī</w:t>
      </w:r>
    </w:p>
    <w:p w:rsidR="0029425D" w:rsidRPr="00EE21E4" w:rsidRDefault="0029425D">
      <w:pPr>
        <w:rPr>
          <w:b/>
          <w:sz w:val="28"/>
          <w:szCs w:val="28"/>
        </w:rPr>
      </w:pPr>
    </w:p>
    <w:p w:rsidR="00491D2F" w:rsidRPr="00027A8D" w:rsidRDefault="00A8456D" w:rsidP="00A22638">
      <w:pPr>
        <w:jc w:val="center"/>
        <w:rPr>
          <w:b/>
          <w:sz w:val="28"/>
          <w:szCs w:val="28"/>
        </w:rPr>
      </w:pPr>
      <w:r w:rsidRPr="00027A8D">
        <w:rPr>
          <w:b/>
          <w:sz w:val="28"/>
          <w:szCs w:val="28"/>
        </w:rPr>
        <w:t>Par Liepājas pilsētas vispārizglītojošo skolu</w:t>
      </w:r>
    </w:p>
    <w:p w:rsidR="00A8456D" w:rsidRDefault="00027A8D" w:rsidP="00A22638">
      <w:pPr>
        <w:jc w:val="center"/>
        <w:rPr>
          <w:b/>
          <w:sz w:val="28"/>
          <w:szCs w:val="28"/>
        </w:rPr>
      </w:pPr>
      <w:r w:rsidRPr="00027A8D">
        <w:rPr>
          <w:b/>
          <w:sz w:val="28"/>
          <w:szCs w:val="28"/>
        </w:rPr>
        <w:t>k</w:t>
      </w:r>
      <w:r w:rsidR="00A8456D" w:rsidRPr="00027A8D">
        <w:rPr>
          <w:b/>
          <w:sz w:val="28"/>
          <w:szCs w:val="28"/>
        </w:rPr>
        <w:t>valitātes nominācijām</w:t>
      </w:r>
      <w:r w:rsidR="00EE21E4">
        <w:rPr>
          <w:b/>
          <w:sz w:val="28"/>
          <w:szCs w:val="28"/>
        </w:rPr>
        <w:t xml:space="preserve"> pamatizglītībā</w:t>
      </w:r>
    </w:p>
    <w:p w:rsidR="008275C6" w:rsidRDefault="008275C6" w:rsidP="008275C6">
      <w:pPr>
        <w:pStyle w:val="ListParagraph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4706FD">
        <w:rPr>
          <w:b/>
          <w:sz w:val="24"/>
          <w:szCs w:val="24"/>
        </w:rPr>
        <w:t>...</w:t>
      </w:r>
      <w:proofErr w:type="spellStart"/>
      <w:r w:rsidR="004706FD">
        <w:rPr>
          <w:b/>
          <w:sz w:val="24"/>
          <w:szCs w:val="24"/>
        </w:rPr>
        <w:t>dzintargraudi</w:t>
      </w:r>
      <w:proofErr w:type="spellEnd"/>
      <w:r>
        <w:rPr>
          <w:b/>
          <w:sz w:val="24"/>
          <w:szCs w:val="24"/>
        </w:rPr>
        <w:t xml:space="preserve"> jāmeklē”</w:t>
      </w:r>
    </w:p>
    <w:p w:rsidR="008275C6" w:rsidRPr="00027A8D" w:rsidRDefault="008275C6" w:rsidP="008275C6">
      <w:pPr>
        <w:pStyle w:val="ListParagraph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Z. Mauriņa</w:t>
      </w:r>
    </w:p>
    <w:p w:rsidR="00881E6A" w:rsidRPr="008275C6" w:rsidRDefault="008275C6" w:rsidP="008275C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1.</w:t>
      </w:r>
      <w:r w:rsidR="00A8456D" w:rsidRPr="008275C6">
        <w:rPr>
          <w:b/>
          <w:sz w:val="24"/>
          <w:szCs w:val="24"/>
        </w:rPr>
        <w:t>Vispārīgie jautājumi</w:t>
      </w:r>
    </w:p>
    <w:p w:rsidR="008275C6" w:rsidRPr="00027A8D" w:rsidRDefault="008275C6" w:rsidP="00881E6A">
      <w:pPr>
        <w:pStyle w:val="ListParagraph"/>
        <w:jc w:val="right"/>
        <w:rPr>
          <w:b/>
          <w:sz w:val="24"/>
          <w:szCs w:val="24"/>
        </w:rPr>
      </w:pPr>
    </w:p>
    <w:p w:rsidR="00A8456D" w:rsidRPr="00027A8D" w:rsidRDefault="00A8456D" w:rsidP="00027A8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Nolikums nosaka kārtību, kādā tiek organizēta Liepājas pilsētas Izglītības pārvaldes vispārizglītojošo skolu (turpmāk- skolas) apbalvošanu par izciliem sasniegumiem mācību darbā pamatizglītībā.</w:t>
      </w:r>
    </w:p>
    <w:p w:rsidR="00BE223E" w:rsidRPr="00027A8D" w:rsidRDefault="00BE223E" w:rsidP="00027A8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Re</w:t>
      </w:r>
      <w:r w:rsidR="00B05B2F">
        <w:rPr>
          <w:sz w:val="24"/>
          <w:szCs w:val="24"/>
        </w:rPr>
        <w:t>zultātus paziņo augusta</w:t>
      </w:r>
      <w:r w:rsidRPr="00027A8D">
        <w:rPr>
          <w:sz w:val="24"/>
          <w:szCs w:val="24"/>
        </w:rPr>
        <w:t xml:space="preserve"> konferencē un balvas pasniedz attiecī</w:t>
      </w:r>
      <w:r w:rsidR="00AB5969" w:rsidRPr="00027A8D">
        <w:rPr>
          <w:sz w:val="24"/>
          <w:szCs w:val="24"/>
        </w:rPr>
        <w:t>gajās skolās 1.septembra svinīgajā pasākumā.</w:t>
      </w:r>
    </w:p>
    <w:p w:rsidR="00AB5969" w:rsidRPr="00027A8D" w:rsidRDefault="00AB5969" w:rsidP="00027A8D">
      <w:pPr>
        <w:pStyle w:val="ListParagraph"/>
        <w:jc w:val="both"/>
        <w:rPr>
          <w:sz w:val="24"/>
          <w:szCs w:val="24"/>
        </w:rPr>
      </w:pPr>
    </w:p>
    <w:p w:rsidR="00AB5969" w:rsidRPr="00027A8D" w:rsidRDefault="00AB5969" w:rsidP="00027A8D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bookmarkStart w:id="0" w:name="_GoBack"/>
      <w:r w:rsidRPr="00027A8D">
        <w:rPr>
          <w:b/>
          <w:sz w:val="24"/>
          <w:szCs w:val="24"/>
        </w:rPr>
        <w:t>Nolikuma mērķis.</w:t>
      </w:r>
    </w:p>
    <w:p w:rsidR="00AB5969" w:rsidRPr="00027A8D" w:rsidRDefault="00AB5969" w:rsidP="00027A8D">
      <w:pPr>
        <w:pStyle w:val="ListParagraph"/>
        <w:jc w:val="both"/>
        <w:rPr>
          <w:sz w:val="24"/>
          <w:szCs w:val="24"/>
        </w:rPr>
      </w:pPr>
      <w:r w:rsidRPr="00027A8D">
        <w:rPr>
          <w:sz w:val="24"/>
          <w:szCs w:val="24"/>
        </w:rPr>
        <w:t>Veicināt Liepājas pilsētas skolu konkurētspēju un izcilus skolēnu mācību sasniegumus Liepājas pilsētas, Kurzemes reģiona un valsts mērogā.</w:t>
      </w:r>
    </w:p>
    <w:bookmarkEnd w:id="0"/>
    <w:p w:rsidR="00AB5969" w:rsidRPr="00027A8D" w:rsidRDefault="00AB5969" w:rsidP="00027A8D">
      <w:pPr>
        <w:pStyle w:val="ListParagraph"/>
        <w:jc w:val="both"/>
        <w:rPr>
          <w:sz w:val="24"/>
          <w:szCs w:val="24"/>
        </w:rPr>
      </w:pPr>
    </w:p>
    <w:p w:rsidR="00AB5969" w:rsidRPr="00027A8D" w:rsidRDefault="00AB5969" w:rsidP="00027A8D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27A8D">
        <w:rPr>
          <w:b/>
          <w:sz w:val="24"/>
          <w:szCs w:val="24"/>
        </w:rPr>
        <w:t>Nominācijas balvu piešķiršanai</w:t>
      </w:r>
    </w:p>
    <w:p w:rsidR="00AB5969" w:rsidRDefault="00AB5969" w:rsidP="00027A8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Par sasniegumiem Liepā</w:t>
      </w:r>
      <w:r w:rsidR="003E7C2B">
        <w:rPr>
          <w:sz w:val="24"/>
          <w:szCs w:val="24"/>
        </w:rPr>
        <w:t>jas pilsētas</w:t>
      </w:r>
      <w:r w:rsidRPr="00027A8D">
        <w:rPr>
          <w:sz w:val="24"/>
          <w:szCs w:val="24"/>
        </w:rPr>
        <w:t xml:space="preserve"> mācību priekšmetu ol</w:t>
      </w:r>
      <w:r w:rsidR="008A2163">
        <w:rPr>
          <w:sz w:val="24"/>
          <w:szCs w:val="24"/>
        </w:rPr>
        <w:t xml:space="preserve">impiādēs, skolēnu </w:t>
      </w:r>
      <w:r w:rsidR="005C021A">
        <w:rPr>
          <w:sz w:val="24"/>
          <w:szCs w:val="24"/>
        </w:rPr>
        <w:t>pētnieciskajos</w:t>
      </w:r>
      <w:r w:rsidRPr="00027A8D">
        <w:rPr>
          <w:sz w:val="24"/>
          <w:szCs w:val="24"/>
        </w:rPr>
        <w:t xml:space="preserve"> lasījumos</w:t>
      </w:r>
      <w:r w:rsidR="003E7C2B">
        <w:rPr>
          <w:sz w:val="24"/>
          <w:szCs w:val="24"/>
        </w:rPr>
        <w:t xml:space="preserve"> 1.-4.klasēm</w:t>
      </w:r>
    </w:p>
    <w:p w:rsidR="00A26538" w:rsidRPr="00027A8D" w:rsidRDefault="00A26538" w:rsidP="00027A8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Par sasniegumiem Liepājas pilsētas</w:t>
      </w:r>
      <w:r>
        <w:rPr>
          <w:sz w:val="24"/>
          <w:szCs w:val="24"/>
        </w:rPr>
        <w:t xml:space="preserve"> mācību priekšmetu olimpiādēs, skolēnu pētnieciskajos lasījumos </w:t>
      </w:r>
      <w:r w:rsidR="003E7C2B">
        <w:rPr>
          <w:sz w:val="24"/>
          <w:szCs w:val="24"/>
        </w:rPr>
        <w:t>5.-9.klasēm</w:t>
      </w:r>
    </w:p>
    <w:p w:rsidR="00AB5969" w:rsidRPr="00027A8D" w:rsidRDefault="00AB5969" w:rsidP="00027A8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 xml:space="preserve">Par sasniegumiem </w:t>
      </w:r>
      <w:r w:rsidR="00A26538">
        <w:rPr>
          <w:sz w:val="24"/>
          <w:szCs w:val="24"/>
        </w:rPr>
        <w:t>Kurzemes reģiona mācību priekšmetu olimpiādēs, skolēnu pētnieciskajos</w:t>
      </w:r>
      <w:r w:rsidR="00A26538" w:rsidRPr="00027A8D">
        <w:rPr>
          <w:sz w:val="24"/>
          <w:szCs w:val="24"/>
        </w:rPr>
        <w:t xml:space="preserve"> lasījumos </w:t>
      </w:r>
      <w:r w:rsidR="00A26538">
        <w:rPr>
          <w:sz w:val="24"/>
          <w:szCs w:val="24"/>
        </w:rPr>
        <w:t xml:space="preserve"> un </w:t>
      </w:r>
      <w:r w:rsidRPr="00027A8D">
        <w:rPr>
          <w:sz w:val="24"/>
          <w:szCs w:val="24"/>
        </w:rPr>
        <w:t>valsts mēroga konkursos</w:t>
      </w:r>
    </w:p>
    <w:p w:rsidR="00AB5969" w:rsidRPr="00027A8D" w:rsidRDefault="00AB5969" w:rsidP="00027A8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Par pozitīvu dinamiku valsts pārbaudījumos 9.klasēm</w:t>
      </w:r>
    </w:p>
    <w:p w:rsidR="00AB5969" w:rsidRPr="00027A8D" w:rsidRDefault="00AB5969" w:rsidP="00027A8D">
      <w:pPr>
        <w:pStyle w:val="ListParagraph"/>
        <w:jc w:val="both"/>
        <w:rPr>
          <w:sz w:val="24"/>
          <w:szCs w:val="24"/>
        </w:rPr>
      </w:pPr>
    </w:p>
    <w:p w:rsidR="00AB5969" w:rsidRPr="00027A8D" w:rsidRDefault="00BD26BE" w:rsidP="00027A8D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27A8D">
        <w:rPr>
          <w:b/>
          <w:sz w:val="24"/>
          <w:szCs w:val="24"/>
        </w:rPr>
        <w:t>Novērtēšana</w:t>
      </w:r>
    </w:p>
    <w:p w:rsidR="003B54C1" w:rsidRDefault="00BD26BE" w:rsidP="00027A8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Nolikuma 3.1.</w:t>
      </w:r>
      <w:r w:rsidR="00017361">
        <w:rPr>
          <w:sz w:val="24"/>
          <w:szCs w:val="24"/>
        </w:rPr>
        <w:t>,3.2. apakšpunktos</w:t>
      </w:r>
      <w:r w:rsidRPr="00027A8D">
        <w:rPr>
          <w:sz w:val="24"/>
          <w:szCs w:val="24"/>
        </w:rPr>
        <w:t xml:space="preserve"> minētajā</w:t>
      </w:r>
      <w:r w:rsidR="00017361">
        <w:rPr>
          <w:sz w:val="24"/>
          <w:szCs w:val="24"/>
        </w:rPr>
        <w:t>s</w:t>
      </w:r>
      <w:r w:rsidRPr="00027A8D">
        <w:rPr>
          <w:sz w:val="24"/>
          <w:szCs w:val="24"/>
        </w:rPr>
        <w:t xml:space="preserve"> nominācijā</w:t>
      </w:r>
      <w:r w:rsidR="00017361">
        <w:rPr>
          <w:sz w:val="24"/>
          <w:szCs w:val="24"/>
        </w:rPr>
        <w:t>s</w:t>
      </w:r>
      <w:r w:rsidRPr="00027A8D">
        <w:rPr>
          <w:sz w:val="24"/>
          <w:szCs w:val="24"/>
        </w:rPr>
        <w:t xml:space="preserve"> balvu var pieš</w:t>
      </w:r>
      <w:r w:rsidR="003B54C1">
        <w:rPr>
          <w:sz w:val="24"/>
          <w:szCs w:val="24"/>
        </w:rPr>
        <w:t>ķirt skolai, kura iegūst augstāko koeficientu, aprēķinot pēc formulas</w:t>
      </w:r>
    </w:p>
    <w:p w:rsidR="003B54C1" w:rsidRDefault="00115F7B" w:rsidP="003B54C1">
      <w:pPr>
        <w:pStyle w:val="ListParagraph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y* 20</m:t>
              </m:r>
            </m:den>
          </m:f>
        </m:oMath>
      </m:oMathPara>
    </w:p>
    <w:p w:rsidR="003B54C1" w:rsidRDefault="003B54C1" w:rsidP="003B54C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x- iegūtais kopējais punktu skaits visās olimpiādēs</w:t>
      </w:r>
    </w:p>
    <w:p w:rsidR="003B54C1" w:rsidRDefault="003B54C1" w:rsidP="003B54C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y- izvirzītais skolēnu skaits visās olimpiādēs</w:t>
      </w:r>
    </w:p>
    <w:p w:rsidR="00BD26BE" w:rsidRPr="00027A8D" w:rsidRDefault="00BD26BE" w:rsidP="007C0EB1">
      <w:pPr>
        <w:pStyle w:val="ListParagraph"/>
        <w:ind w:left="502"/>
        <w:jc w:val="both"/>
        <w:rPr>
          <w:sz w:val="24"/>
          <w:szCs w:val="24"/>
        </w:rPr>
      </w:pPr>
    </w:p>
    <w:p w:rsidR="00952D48" w:rsidRPr="00027A8D" w:rsidRDefault="00952D48" w:rsidP="00027A8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Liepājas pilsētā par 1.vietu</w:t>
      </w:r>
      <w:r w:rsidR="00BE0014">
        <w:rPr>
          <w:sz w:val="24"/>
          <w:szCs w:val="24"/>
        </w:rPr>
        <w:t xml:space="preserve">- </w:t>
      </w:r>
      <w:r w:rsidR="0040532A">
        <w:rPr>
          <w:sz w:val="24"/>
          <w:szCs w:val="24"/>
        </w:rPr>
        <w:t>20 punkti</w:t>
      </w:r>
    </w:p>
    <w:p w:rsidR="00952D48" w:rsidRPr="00027A8D" w:rsidRDefault="00952D48" w:rsidP="00027A8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Liepājas pilsētā par 2.vietu</w:t>
      </w:r>
      <w:r w:rsidR="0040532A">
        <w:rPr>
          <w:sz w:val="24"/>
          <w:szCs w:val="24"/>
        </w:rPr>
        <w:t>- 15 punkti</w:t>
      </w:r>
    </w:p>
    <w:p w:rsidR="00952D48" w:rsidRPr="00027A8D" w:rsidRDefault="00952D48" w:rsidP="00027A8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Liepājas pilsētā par 3.vietu</w:t>
      </w:r>
      <w:r w:rsidR="0040532A">
        <w:rPr>
          <w:sz w:val="24"/>
          <w:szCs w:val="24"/>
        </w:rPr>
        <w:t>- 10 punkti</w:t>
      </w:r>
    </w:p>
    <w:p w:rsidR="00952D48" w:rsidRPr="00027A8D" w:rsidRDefault="00952D48" w:rsidP="00027A8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Liepājas pilsētā par atzinību</w:t>
      </w:r>
      <w:r w:rsidR="0040532A">
        <w:rPr>
          <w:sz w:val="24"/>
          <w:szCs w:val="24"/>
        </w:rPr>
        <w:t>- 5 punkti</w:t>
      </w:r>
    </w:p>
    <w:p w:rsidR="00952D48" w:rsidRPr="00027A8D" w:rsidRDefault="007C0EB1" w:rsidP="00027A8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Nolikuma 3.3</w:t>
      </w:r>
      <w:r w:rsidR="00952D48" w:rsidRPr="00027A8D">
        <w:rPr>
          <w:sz w:val="24"/>
          <w:szCs w:val="24"/>
        </w:rPr>
        <w:t>. apakšpunktā minētajā nominācijā balvu var piešķirt skolai, kura iegūst lielāko kopējo punktu skaitu par sasni</w:t>
      </w:r>
      <w:r>
        <w:rPr>
          <w:sz w:val="24"/>
          <w:szCs w:val="24"/>
        </w:rPr>
        <w:t xml:space="preserve">egumiem valsts mēroga konkursos, Kurzemes reģiona mācību priekšmetu olimpiādēs, skolēnu zinātniski pētnieciskajos lasījumos </w:t>
      </w:r>
      <w:r w:rsidR="00952D48" w:rsidRPr="00027A8D">
        <w:rPr>
          <w:sz w:val="24"/>
          <w:szCs w:val="24"/>
        </w:rPr>
        <w:t>(iesniedzot Liepājas pilsētas Izglītība pārvaldē diplomu kopijas)</w:t>
      </w:r>
    </w:p>
    <w:p w:rsidR="00952D48" w:rsidRPr="00027A8D" w:rsidRDefault="00952D48" w:rsidP="00027A8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par 1.vietu</w:t>
      </w:r>
      <w:r w:rsidR="0040532A">
        <w:rPr>
          <w:sz w:val="24"/>
          <w:szCs w:val="24"/>
        </w:rPr>
        <w:t>- 30 punkti</w:t>
      </w:r>
    </w:p>
    <w:p w:rsidR="00952D48" w:rsidRPr="00027A8D" w:rsidRDefault="00952D48" w:rsidP="00027A8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par 2.vietu</w:t>
      </w:r>
      <w:r w:rsidR="0062601B">
        <w:rPr>
          <w:sz w:val="24"/>
          <w:szCs w:val="24"/>
        </w:rPr>
        <w:t>- 25</w:t>
      </w:r>
      <w:r w:rsidR="0040532A">
        <w:rPr>
          <w:sz w:val="24"/>
          <w:szCs w:val="24"/>
        </w:rPr>
        <w:t xml:space="preserve"> punkti</w:t>
      </w:r>
    </w:p>
    <w:p w:rsidR="00952D48" w:rsidRPr="00027A8D" w:rsidRDefault="00952D48" w:rsidP="00027A8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par 3.vietu</w:t>
      </w:r>
      <w:r w:rsidR="0062601B">
        <w:rPr>
          <w:sz w:val="24"/>
          <w:szCs w:val="24"/>
        </w:rPr>
        <w:t>- 20</w:t>
      </w:r>
      <w:r w:rsidR="0040532A">
        <w:rPr>
          <w:sz w:val="24"/>
          <w:szCs w:val="24"/>
        </w:rPr>
        <w:t xml:space="preserve"> punkti</w:t>
      </w:r>
    </w:p>
    <w:p w:rsidR="00952D48" w:rsidRDefault="00952D48" w:rsidP="00027A8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27A8D">
        <w:rPr>
          <w:sz w:val="24"/>
          <w:szCs w:val="24"/>
        </w:rPr>
        <w:t>par atzinību</w:t>
      </w:r>
      <w:r w:rsidR="0062601B">
        <w:rPr>
          <w:sz w:val="24"/>
          <w:szCs w:val="24"/>
        </w:rPr>
        <w:t>- 15 punkti</w:t>
      </w:r>
    </w:p>
    <w:p w:rsidR="0062601B" w:rsidRPr="00027A8D" w:rsidRDefault="0062601B" w:rsidP="00027A8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piedalīšanos -5 punkti</w:t>
      </w:r>
    </w:p>
    <w:p w:rsidR="00CF454E" w:rsidRPr="00027A8D" w:rsidRDefault="009B2770" w:rsidP="00027A8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Nolikuma  3.4. apakšpunktā minētajā nominācijā</w:t>
      </w:r>
      <w:r w:rsidR="00CF454E" w:rsidRPr="00027A8D">
        <w:rPr>
          <w:sz w:val="24"/>
          <w:szCs w:val="24"/>
        </w:rPr>
        <w:t xml:space="preserve"> balvu var piešķirt skolai, kurai ir vislielākā izaugsme valsts pārbaudījumos kopvērtējumā </w:t>
      </w:r>
      <w:r w:rsidR="00ED17D8">
        <w:rPr>
          <w:sz w:val="24"/>
          <w:szCs w:val="24"/>
        </w:rPr>
        <w:t xml:space="preserve">salīdzinot </w:t>
      </w:r>
      <w:r w:rsidR="00403C2A">
        <w:rPr>
          <w:sz w:val="24"/>
          <w:szCs w:val="24"/>
        </w:rPr>
        <w:t>pret iepriekšējo mācību gadu, kurā apguves koeficients nav zemāks par 0,5.</w:t>
      </w:r>
    </w:p>
    <w:p w:rsidR="00CF454E" w:rsidRDefault="00CF454E" w:rsidP="00027A8D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27A8D">
        <w:rPr>
          <w:b/>
          <w:sz w:val="24"/>
          <w:szCs w:val="24"/>
        </w:rPr>
        <w:t>Balvu fonds.</w:t>
      </w:r>
    </w:p>
    <w:p w:rsidR="0009769C" w:rsidRDefault="0009769C" w:rsidP="000976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769C">
        <w:rPr>
          <w:sz w:val="24"/>
          <w:szCs w:val="24"/>
        </w:rPr>
        <w:t>Rezultātus apkopo Liepājas pilsētas Izglītības pārvaldes vadītājas izveidota komisija</w:t>
      </w:r>
      <w:r>
        <w:rPr>
          <w:sz w:val="24"/>
          <w:szCs w:val="24"/>
        </w:rPr>
        <w:t>.</w:t>
      </w:r>
    </w:p>
    <w:p w:rsidR="0009769C" w:rsidRPr="0009769C" w:rsidRDefault="000F1529" w:rsidP="000976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Balva </w:t>
      </w:r>
      <w:r w:rsidR="00733814">
        <w:rPr>
          <w:sz w:val="24"/>
          <w:szCs w:val="24"/>
        </w:rPr>
        <w:t>katrā nominācijā</w:t>
      </w:r>
      <w:r>
        <w:rPr>
          <w:sz w:val="24"/>
          <w:szCs w:val="24"/>
        </w:rPr>
        <w:t xml:space="preserve"> ir </w:t>
      </w:r>
      <w:r w:rsidR="00733814">
        <w:rPr>
          <w:sz w:val="24"/>
          <w:szCs w:val="24"/>
        </w:rPr>
        <w:t>„</w:t>
      </w:r>
      <w:r w:rsidR="00881E6A">
        <w:rPr>
          <w:sz w:val="24"/>
          <w:szCs w:val="24"/>
        </w:rPr>
        <w:t>Dzintar</w:t>
      </w:r>
      <w:r w:rsidR="00B039C4">
        <w:rPr>
          <w:sz w:val="24"/>
          <w:szCs w:val="24"/>
        </w:rPr>
        <w:t xml:space="preserve">a </w:t>
      </w:r>
      <w:r w:rsidR="00733814">
        <w:rPr>
          <w:sz w:val="24"/>
          <w:szCs w:val="24"/>
        </w:rPr>
        <w:t>liepiņa.”</w:t>
      </w:r>
    </w:p>
    <w:p w:rsidR="00CF454E" w:rsidRDefault="00733814" w:rsidP="0073381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5665">
        <w:rPr>
          <w:sz w:val="24"/>
          <w:szCs w:val="24"/>
        </w:rPr>
        <w:t xml:space="preserve">Skola, kura 3 gadu laikā saņem </w:t>
      </w:r>
      <w:r>
        <w:rPr>
          <w:sz w:val="24"/>
          <w:szCs w:val="24"/>
        </w:rPr>
        <w:t>lielāko „</w:t>
      </w:r>
      <w:r w:rsidR="00881E6A">
        <w:rPr>
          <w:sz w:val="24"/>
          <w:szCs w:val="24"/>
        </w:rPr>
        <w:t>Dzintar</w:t>
      </w:r>
      <w:r w:rsidR="00B039C4">
        <w:rPr>
          <w:sz w:val="24"/>
          <w:szCs w:val="24"/>
        </w:rPr>
        <w:t xml:space="preserve">a </w:t>
      </w:r>
      <w:r>
        <w:rPr>
          <w:sz w:val="24"/>
          <w:szCs w:val="24"/>
        </w:rPr>
        <w:t>liepiņu”</w:t>
      </w:r>
      <w:r w:rsidR="002711BE">
        <w:rPr>
          <w:sz w:val="24"/>
          <w:szCs w:val="24"/>
        </w:rPr>
        <w:t xml:space="preserve"> </w:t>
      </w:r>
      <w:r w:rsidR="00FA4996">
        <w:rPr>
          <w:sz w:val="24"/>
          <w:szCs w:val="24"/>
        </w:rPr>
        <w:t>skaitu</w:t>
      </w:r>
      <w:r w:rsidR="00CA5665">
        <w:rPr>
          <w:sz w:val="24"/>
          <w:szCs w:val="24"/>
        </w:rPr>
        <w:t>,</w:t>
      </w:r>
      <w:r w:rsidR="00FA4996">
        <w:rPr>
          <w:sz w:val="24"/>
          <w:szCs w:val="24"/>
        </w:rPr>
        <w:t xml:space="preserve"> </w:t>
      </w:r>
      <w:r w:rsidR="00CA5665">
        <w:rPr>
          <w:sz w:val="24"/>
          <w:szCs w:val="24"/>
        </w:rPr>
        <w:t>saņem naudas balvu ( ja „Dzintara liepiņu”</w:t>
      </w:r>
      <w:r w:rsidR="00FA4996">
        <w:rPr>
          <w:sz w:val="24"/>
          <w:szCs w:val="24"/>
        </w:rPr>
        <w:t xml:space="preserve"> skaits vairākām skolām ir vienāds, tad naudas balvu dala vienādās daļās).</w:t>
      </w:r>
    </w:p>
    <w:p w:rsidR="00A22638" w:rsidRDefault="00A22638" w:rsidP="00A22638">
      <w:pPr>
        <w:pStyle w:val="ListParagraph"/>
        <w:jc w:val="both"/>
        <w:rPr>
          <w:sz w:val="24"/>
          <w:szCs w:val="24"/>
        </w:rPr>
      </w:pPr>
    </w:p>
    <w:p w:rsidR="00A22638" w:rsidRDefault="00A22638" w:rsidP="00A22638">
      <w:pPr>
        <w:pStyle w:val="ListParagraph"/>
        <w:jc w:val="both"/>
        <w:rPr>
          <w:sz w:val="24"/>
          <w:szCs w:val="24"/>
        </w:rPr>
      </w:pPr>
    </w:p>
    <w:p w:rsidR="00A22638" w:rsidRDefault="00A22638" w:rsidP="00A22638">
      <w:pPr>
        <w:pStyle w:val="ListParagraph"/>
        <w:jc w:val="both"/>
        <w:rPr>
          <w:sz w:val="24"/>
          <w:szCs w:val="24"/>
        </w:rPr>
      </w:pPr>
    </w:p>
    <w:p w:rsidR="00A22638" w:rsidRDefault="00A22638" w:rsidP="00A2263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Vadītāja                                                L. </w:t>
      </w:r>
      <w:proofErr w:type="spellStart"/>
      <w:r>
        <w:rPr>
          <w:sz w:val="24"/>
          <w:szCs w:val="24"/>
        </w:rPr>
        <w:t>Molčanova</w:t>
      </w:r>
      <w:proofErr w:type="spellEnd"/>
    </w:p>
    <w:sectPr w:rsidR="00A22638" w:rsidSect="00491D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462"/>
    <w:multiLevelType w:val="multilevel"/>
    <w:tmpl w:val="B582B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56D"/>
    <w:rsid w:val="00017361"/>
    <w:rsid w:val="00022519"/>
    <w:rsid w:val="00027A8D"/>
    <w:rsid w:val="0009769C"/>
    <w:rsid w:val="000B1B39"/>
    <w:rsid w:val="000F1529"/>
    <w:rsid w:val="00115F7B"/>
    <w:rsid w:val="001D34C9"/>
    <w:rsid w:val="002711BE"/>
    <w:rsid w:val="0029425D"/>
    <w:rsid w:val="003508E4"/>
    <w:rsid w:val="003B54C1"/>
    <w:rsid w:val="003E7C2B"/>
    <w:rsid w:val="00403C2A"/>
    <w:rsid w:val="0040532A"/>
    <w:rsid w:val="00434B18"/>
    <w:rsid w:val="004706FD"/>
    <w:rsid w:val="00491D2F"/>
    <w:rsid w:val="005C021A"/>
    <w:rsid w:val="0062601B"/>
    <w:rsid w:val="0064709A"/>
    <w:rsid w:val="00733814"/>
    <w:rsid w:val="007C0EB1"/>
    <w:rsid w:val="008275C6"/>
    <w:rsid w:val="00881E6A"/>
    <w:rsid w:val="008A2163"/>
    <w:rsid w:val="00952D48"/>
    <w:rsid w:val="00975DF2"/>
    <w:rsid w:val="009B2770"/>
    <w:rsid w:val="009E31DF"/>
    <w:rsid w:val="00A22638"/>
    <w:rsid w:val="00A26538"/>
    <w:rsid w:val="00A8456D"/>
    <w:rsid w:val="00AB5969"/>
    <w:rsid w:val="00AF4E43"/>
    <w:rsid w:val="00B039C4"/>
    <w:rsid w:val="00B05B2F"/>
    <w:rsid w:val="00BA117D"/>
    <w:rsid w:val="00BD26BE"/>
    <w:rsid w:val="00BE0014"/>
    <w:rsid w:val="00BE223E"/>
    <w:rsid w:val="00CA5665"/>
    <w:rsid w:val="00CF454E"/>
    <w:rsid w:val="00DC1815"/>
    <w:rsid w:val="00DE3A95"/>
    <w:rsid w:val="00ED17D8"/>
    <w:rsid w:val="00EE21E4"/>
    <w:rsid w:val="00F319F7"/>
    <w:rsid w:val="00F37A71"/>
    <w:rsid w:val="00F42692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E9EC2-AB7B-4B0E-96A0-F5B964D4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54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Liepājas karostas pamatskola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Sintija</cp:lastModifiedBy>
  <cp:revision>2</cp:revision>
  <cp:lastPrinted>2012-09-14T10:25:00Z</cp:lastPrinted>
  <dcterms:created xsi:type="dcterms:W3CDTF">2018-07-17T11:24:00Z</dcterms:created>
  <dcterms:modified xsi:type="dcterms:W3CDTF">2018-07-17T11:24:00Z</dcterms:modified>
</cp:coreProperties>
</file>