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2675" w14:textId="77777777" w:rsidR="002215DE" w:rsidRPr="002215DE" w:rsidRDefault="00B535DC" w:rsidP="002215DE">
      <w:pPr>
        <w:spacing w:after="0" w:line="240" w:lineRule="auto"/>
        <w:ind w:left="1440"/>
        <w:jc w:val="right"/>
        <w:rPr>
          <w:rFonts w:ascii="Times New Roman" w:eastAsia="Times New Roman" w:hAnsi="Times New Roman" w:cs="Times New Roman"/>
          <w:sz w:val="24"/>
          <w:szCs w:val="24"/>
          <w:lang w:eastAsia="lv-LV"/>
        </w:rPr>
      </w:pPr>
      <w:r>
        <w:rPr>
          <w:rFonts w:ascii="Arial" w:eastAsia="Times New Roman" w:hAnsi="Arial" w:cs="Arial"/>
          <w:b/>
          <w:bCs/>
          <w:color w:val="000000"/>
          <w:lang w:eastAsia="lv-LV"/>
        </w:rPr>
        <w:t>2.p</w:t>
      </w:r>
      <w:r w:rsidRPr="002215DE">
        <w:rPr>
          <w:rFonts w:ascii="Arial" w:eastAsia="Times New Roman" w:hAnsi="Arial" w:cs="Arial"/>
          <w:b/>
          <w:bCs/>
          <w:color w:val="000000"/>
          <w:lang w:eastAsia="lv-LV"/>
        </w:rPr>
        <w:t>ielikums </w:t>
      </w:r>
    </w:p>
    <w:p w14:paraId="22912676" w14:textId="77777777" w:rsidR="002215DE" w:rsidRPr="002215DE" w:rsidRDefault="00B535DC" w:rsidP="002215DE">
      <w:pPr>
        <w:spacing w:after="240" w:line="240" w:lineRule="auto"/>
        <w:rPr>
          <w:rFonts w:ascii="Times New Roman" w:eastAsia="Times New Roman" w:hAnsi="Times New Roman" w:cs="Times New Roman"/>
          <w:sz w:val="24"/>
          <w:szCs w:val="24"/>
          <w:lang w:eastAsia="lv-LV"/>
        </w:rPr>
      </w:pPr>
      <w:r w:rsidRPr="002215DE">
        <w:rPr>
          <w:rFonts w:ascii="Times New Roman" w:eastAsia="Times New Roman" w:hAnsi="Times New Roman" w:cs="Times New Roman"/>
          <w:sz w:val="24"/>
          <w:szCs w:val="24"/>
          <w:lang w:eastAsia="lv-LV"/>
        </w:rPr>
        <w:br/>
      </w:r>
    </w:p>
    <w:tbl>
      <w:tblPr>
        <w:tblW w:w="0" w:type="auto"/>
        <w:tblCellMar>
          <w:top w:w="15" w:type="dxa"/>
          <w:left w:w="15" w:type="dxa"/>
          <w:bottom w:w="15" w:type="dxa"/>
          <w:right w:w="15" w:type="dxa"/>
        </w:tblCellMar>
        <w:tblLook w:val="04A0" w:firstRow="1" w:lastRow="0" w:firstColumn="1" w:lastColumn="0" w:noHBand="0" w:noVBand="1"/>
      </w:tblPr>
      <w:tblGrid>
        <w:gridCol w:w="46"/>
        <w:gridCol w:w="521"/>
        <w:gridCol w:w="5119"/>
        <w:gridCol w:w="4292"/>
      </w:tblGrid>
      <w:tr w:rsidR="007C1A1C" w14:paraId="22912679" w14:textId="77777777" w:rsidTr="002215DE">
        <w:trPr>
          <w:trHeight w:val="475"/>
        </w:trPr>
        <w:tc>
          <w:tcPr>
            <w:tcW w:w="0" w:type="auto"/>
            <w:tcMar>
              <w:top w:w="20" w:type="dxa"/>
              <w:left w:w="20" w:type="dxa"/>
              <w:bottom w:w="100" w:type="dxa"/>
              <w:right w:w="20" w:type="dxa"/>
            </w:tcMar>
            <w:vAlign w:val="bottom"/>
            <w:hideMark/>
          </w:tcPr>
          <w:p w14:paraId="22912677"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0" w:type="auto"/>
            <w:gridSpan w:val="3"/>
            <w:tcMar>
              <w:top w:w="20" w:type="dxa"/>
              <w:left w:w="20" w:type="dxa"/>
              <w:bottom w:w="100" w:type="dxa"/>
              <w:right w:w="20" w:type="dxa"/>
            </w:tcMar>
            <w:vAlign w:val="center"/>
            <w:hideMark/>
          </w:tcPr>
          <w:p w14:paraId="22912678"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b/>
                <w:bCs/>
                <w:color w:val="000000"/>
                <w:sz w:val="28"/>
                <w:szCs w:val="28"/>
                <w:lang w:eastAsia="lv-LV"/>
              </w:rPr>
              <w:t>Vērtēšanas kritēriji</w:t>
            </w:r>
          </w:p>
        </w:tc>
      </w:tr>
      <w:tr w:rsidR="007C1A1C" w14:paraId="2291267E" w14:textId="77777777" w:rsidTr="00B535DC">
        <w:trPr>
          <w:trHeight w:val="385"/>
        </w:trPr>
        <w:tc>
          <w:tcPr>
            <w:tcW w:w="0" w:type="auto"/>
            <w:tcMar>
              <w:top w:w="20" w:type="dxa"/>
              <w:left w:w="20" w:type="dxa"/>
              <w:bottom w:w="100" w:type="dxa"/>
              <w:right w:w="20" w:type="dxa"/>
            </w:tcMar>
            <w:vAlign w:val="bottom"/>
            <w:hideMark/>
          </w:tcPr>
          <w:p w14:paraId="2291267A"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bottom w:val="single" w:sz="4" w:space="0" w:color="000000"/>
            </w:tcBorders>
            <w:tcMar>
              <w:top w:w="20" w:type="dxa"/>
              <w:left w:w="20" w:type="dxa"/>
              <w:bottom w:w="100" w:type="dxa"/>
              <w:right w:w="20" w:type="dxa"/>
            </w:tcMar>
            <w:vAlign w:val="center"/>
            <w:hideMark/>
          </w:tcPr>
          <w:p w14:paraId="2291267B"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119" w:type="dxa"/>
            <w:tcBorders>
              <w:bottom w:val="single" w:sz="4" w:space="0" w:color="000000"/>
            </w:tcBorders>
            <w:tcMar>
              <w:top w:w="20" w:type="dxa"/>
              <w:left w:w="20" w:type="dxa"/>
              <w:bottom w:w="100" w:type="dxa"/>
              <w:right w:w="20" w:type="dxa"/>
            </w:tcMar>
            <w:vAlign w:val="bottom"/>
            <w:hideMark/>
          </w:tcPr>
          <w:p w14:paraId="2291267C"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0" w:type="auto"/>
            <w:tcBorders>
              <w:bottom w:val="single" w:sz="4" w:space="0" w:color="000000"/>
            </w:tcBorders>
            <w:tcMar>
              <w:top w:w="20" w:type="dxa"/>
              <w:left w:w="20" w:type="dxa"/>
              <w:bottom w:w="100" w:type="dxa"/>
              <w:right w:w="20" w:type="dxa"/>
            </w:tcMar>
            <w:vAlign w:val="bottom"/>
            <w:hideMark/>
          </w:tcPr>
          <w:p w14:paraId="2291267D"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r>
      <w:tr w:rsidR="007C1A1C" w14:paraId="22912683" w14:textId="77777777" w:rsidTr="00B535DC">
        <w:trPr>
          <w:trHeight w:val="1000"/>
        </w:trPr>
        <w:tc>
          <w:tcPr>
            <w:tcW w:w="0" w:type="auto"/>
            <w:tcBorders>
              <w:right w:val="single" w:sz="4" w:space="0" w:color="000000"/>
            </w:tcBorders>
            <w:tcMar>
              <w:top w:w="20" w:type="dxa"/>
              <w:left w:w="20" w:type="dxa"/>
              <w:bottom w:w="100" w:type="dxa"/>
              <w:right w:w="20" w:type="dxa"/>
            </w:tcMar>
            <w:vAlign w:val="bottom"/>
            <w:hideMark/>
          </w:tcPr>
          <w:p w14:paraId="2291267F"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0"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1"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b/>
                <w:bCs/>
                <w:color w:val="000000"/>
                <w:lang w:eastAsia="lv-LV"/>
              </w:rPr>
              <w:t>Kritēriji</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2"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b/>
                <w:bCs/>
                <w:color w:val="000000"/>
                <w:lang w:eastAsia="lv-LV"/>
              </w:rPr>
              <w:t>Pieļaujamās vērtības</w:t>
            </w:r>
          </w:p>
        </w:tc>
      </w:tr>
      <w:tr w:rsidR="007C1A1C" w14:paraId="2291268B" w14:textId="77777777" w:rsidTr="00B535DC">
        <w:trPr>
          <w:trHeight w:val="700"/>
        </w:trPr>
        <w:tc>
          <w:tcPr>
            <w:tcW w:w="0" w:type="auto"/>
            <w:tcBorders>
              <w:right w:val="single" w:sz="4" w:space="0" w:color="000000"/>
            </w:tcBorders>
            <w:tcMar>
              <w:top w:w="20" w:type="dxa"/>
              <w:left w:w="20" w:type="dxa"/>
              <w:bottom w:w="100" w:type="dxa"/>
              <w:right w:w="20" w:type="dxa"/>
            </w:tcMar>
            <w:vAlign w:val="bottom"/>
            <w:hideMark/>
          </w:tcPr>
          <w:p w14:paraId="22912684"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5"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6" w14:textId="77777777"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 xml:space="preserve"> Projektā tiek piedāvāta inovatīvas, tūrisma jomas attīstību veicinošas idejas realizēšana Liepājā, kas spēj radīt publiskajā telpā rezonansi un ir unikāla Latvijas un starptautiskā mērogā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5.4.</w:t>
            </w:r>
            <w:r w:rsidR="0000287A">
              <w:rPr>
                <w:rFonts w:ascii="Arial" w:eastAsia="Times New Roman" w:hAnsi="Arial" w:cs="Arial"/>
                <w:color w:val="000000"/>
                <w:lang w:eastAsia="lv-LV"/>
              </w:rPr>
              <w:t xml:space="preserve"> apakšpunkts</w:t>
            </w:r>
            <w:r w:rsidRPr="002215DE">
              <w:rPr>
                <w:rFonts w:ascii="Arial" w:eastAsia="Times New Roman" w:hAnsi="Arial" w:cs="Arial"/>
                <w:color w:val="000000"/>
                <w:lang w:eastAsia="lv-LV"/>
              </w:rPr>
              <w:t>)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87"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0 - Projekts neparedz inovatīvu ideju realizēšanu</w:t>
            </w:r>
          </w:p>
          <w:p w14:paraId="22912688"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3 - Projekts paredz reģiona mērogā inovatīvu ideju realizēšanu</w:t>
            </w:r>
          </w:p>
          <w:p w14:paraId="22912689" w14:textId="37150714"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w:t>
            </w:r>
            <w:r w:rsidR="00FF0A04">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paredz reģiona un valsts mērogā inovatīvu ideju realizēšanu</w:t>
            </w:r>
          </w:p>
          <w:p w14:paraId="2291268A" w14:textId="3CBD4875"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10</w:t>
            </w:r>
            <w:r w:rsidR="00FF0A04">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paredz reģiona, valsts un starptautiskā mērogā inovatīvu ideju realizēšanu, kas publiskā telpā rada arī rezonansi. </w:t>
            </w:r>
          </w:p>
        </w:tc>
      </w:tr>
      <w:tr w:rsidR="007C1A1C" w14:paraId="22912693" w14:textId="77777777" w:rsidTr="00B535DC">
        <w:trPr>
          <w:trHeight w:val="700"/>
        </w:trPr>
        <w:tc>
          <w:tcPr>
            <w:tcW w:w="0" w:type="auto"/>
            <w:tcBorders>
              <w:right w:val="single" w:sz="4" w:space="0" w:color="000000"/>
            </w:tcBorders>
            <w:tcMar>
              <w:top w:w="20" w:type="dxa"/>
              <w:left w:w="20" w:type="dxa"/>
              <w:bottom w:w="100" w:type="dxa"/>
              <w:right w:w="20" w:type="dxa"/>
            </w:tcMar>
            <w:vAlign w:val="bottom"/>
            <w:hideMark/>
          </w:tcPr>
          <w:p w14:paraId="2291268C"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D"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8E" w14:textId="77777777"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Mērķauditorija ir Latvijas iedzīvotāji, primāri - ģ</w:t>
            </w:r>
            <w:r>
              <w:rPr>
                <w:rFonts w:ascii="Arial" w:eastAsia="Times New Roman" w:hAnsi="Arial" w:cs="Arial"/>
                <w:color w:val="000000"/>
                <w:lang w:eastAsia="lv-LV"/>
              </w:rPr>
              <w:t>imenes ar bērniem, kā arī pielāgoj</w:t>
            </w:r>
            <w:r w:rsidRPr="002215DE">
              <w:rPr>
                <w:rFonts w:ascii="Arial" w:eastAsia="Times New Roman" w:hAnsi="Arial" w:cs="Arial"/>
                <w:color w:val="000000"/>
                <w:lang w:eastAsia="lv-LV"/>
              </w:rPr>
              <w:t>ams produkts sekundārai auditorijai (tūristi no Lietuvas)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5.5.</w:t>
            </w:r>
            <w:r w:rsidR="0000287A">
              <w:rPr>
                <w:rFonts w:ascii="Arial" w:eastAsia="Times New Roman" w:hAnsi="Arial" w:cs="Arial"/>
                <w:color w:val="000000"/>
                <w:lang w:eastAsia="lv-LV"/>
              </w:rPr>
              <w:t xml:space="preserve"> 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8F" w14:textId="44918134"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sidR="00FF0A04">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Projekta mērķauditorija nav konkrēti definēta. </w:t>
            </w:r>
          </w:p>
          <w:p w14:paraId="22912690" w14:textId="261AEF94"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Projekta mērķauditorija ir Latvijas iedzīvotāji. </w:t>
            </w:r>
          </w:p>
          <w:p w14:paraId="22912691"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2 - Projekta ģimenes ar bērniem.</w:t>
            </w:r>
          </w:p>
          <w:p w14:paraId="22912692"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3 - P</w:t>
            </w:r>
            <w:r>
              <w:rPr>
                <w:rFonts w:ascii="Arial" w:eastAsia="Times New Roman" w:hAnsi="Arial" w:cs="Arial"/>
                <w:color w:val="000000"/>
                <w:lang w:eastAsia="lv-LV"/>
              </w:rPr>
              <w:t>rojekta primārā mērķauditorijai</w:t>
            </w:r>
            <w:r w:rsidRPr="002215DE">
              <w:rPr>
                <w:rFonts w:ascii="Arial" w:eastAsia="Times New Roman" w:hAnsi="Arial" w:cs="Arial"/>
                <w:color w:val="000000"/>
                <w:lang w:eastAsia="lv-LV"/>
              </w:rPr>
              <w:t xml:space="preserve"> Latvijas iedzīvotāji, ģimenes ar bērniem, pielāgojams projekts sekundārai auditorijai (tūristi no Lietuvas)</w:t>
            </w:r>
          </w:p>
        </w:tc>
      </w:tr>
      <w:tr w:rsidR="007C1A1C" w14:paraId="2291269C" w14:textId="77777777" w:rsidTr="00B535DC">
        <w:trPr>
          <w:trHeight w:val="400"/>
        </w:trPr>
        <w:tc>
          <w:tcPr>
            <w:tcW w:w="0" w:type="auto"/>
            <w:tcBorders>
              <w:right w:val="single" w:sz="4" w:space="0" w:color="000000"/>
            </w:tcBorders>
            <w:tcMar>
              <w:top w:w="20" w:type="dxa"/>
              <w:left w:w="20" w:type="dxa"/>
              <w:bottom w:w="100" w:type="dxa"/>
              <w:right w:w="20" w:type="dxa"/>
            </w:tcMar>
            <w:vAlign w:val="bottom"/>
            <w:hideMark/>
          </w:tcPr>
          <w:p w14:paraId="22912694"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95"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96" w14:textId="77777777"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Tiek nodrošināta profesionāla projekta īstenošana un kvalitāte, piesaistot jomas profesionāļus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5.6.</w:t>
            </w:r>
            <w:r w:rsidR="0000287A">
              <w:rPr>
                <w:rFonts w:ascii="Arial" w:eastAsia="Times New Roman" w:hAnsi="Arial" w:cs="Arial"/>
                <w:color w:val="000000"/>
                <w:lang w:eastAsia="lv-LV"/>
              </w:rPr>
              <w:t xml:space="preserve"> 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97"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p w14:paraId="22912698" w14:textId="77777777" w:rsidR="002215DE" w:rsidRPr="002215DE" w:rsidRDefault="00B535DC" w:rsidP="002215DE">
            <w:pPr>
              <w:spacing w:after="0" w:line="240" w:lineRule="auto"/>
              <w:ind w:left="720"/>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 Pēc projekta iesnieguma nevar spriest par projekta īstenošanas gaitu un kvalitāti.  </w:t>
            </w:r>
          </w:p>
          <w:p w14:paraId="22912699" w14:textId="27DB60BD"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 profesionāla projekta īstenošana, par kvalitāti ir grūti pārliecināties.  </w:t>
            </w:r>
          </w:p>
          <w:p w14:paraId="2291269A" w14:textId="21DFF58A"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 profesionāla projekta īstenošana un kvalitāte.</w:t>
            </w:r>
          </w:p>
          <w:p w14:paraId="2291269B" w14:textId="5E2739C4"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 profesionāla projekta īstenošana un kvalitāte, piesaistot jomas profesionāļus.</w:t>
            </w:r>
          </w:p>
        </w:tc>
      </w:tr>
      <w:tr w:rsidR="007C1A1C" w14:paraId="229126A3" w14:textId="77777777" w:rsidTr="00B535DC">
        <w:trPr>
          <w:trHeight w:val="400"/>
        </w:trPr>
        <w:tc>
          <w:tcPr>
            <w:tcW w:w="0" w:type="auto"/>
            <w:tcBorders>
              <w:right w:val="single" w:sz="4" w:space="0" w:color="000000"/>
            </w:tcBorders>
            <w:tcMar>
              <w:top w:w="20" w:type="dxa"/>
              <w:left w:w="20" w:type="dxa"/>
              <w:bottom w:w="100" w:type="dxa"/>
              <w:right w:w="20" w:type="dxa"/>
            </w:tcMar>
            <w:vAlign w:val="bottom"/>
            <w:hideMark/>
          </w:tcPr>
          <w:p w14:paraId="2291269D"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9E"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4 .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9F" w14:textId="77777777"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Tiek nodrošinātas mārketinga aktivitātes projekta popularizēšanai atbilstoši izvirzītās mērķauditorijas piesaistīšanai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5.7.</w:t>
            </w:r>
            <w:r w:rsidR="0000287A">
              <w:rPr>
                <w:rFonts w:ascii="Arial" w:eastAsia="Times New Roman" w:hAnsi="Arial" w:cs="Arial"/>
                <w:color w:val="000000"/>
                <w:lang w:eastAsia="lv-LV"/>
              </w:rPr>
              <w:t xml:space="preserve"> 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A0" w14:textId="589819EB"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Projektā nav pieminētas mārketinga aktivitātes.</w:t>
            </w:r>
          </w:p>
          <w:p w14:paraId="229126A1"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 Tiek nodrošinātas atsevišķas mārketinga aktivitātes projekta popularizēšanai. </w:t>
            </w:r>
          </w:p>
          <w:p w14:paraId="229126A2" w14:textId="3CC7D08A"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Tiek nodrošinātas mārketinga aktivitātes projekta popularizēšanai atbilstoši izvirzītās mērķauditorijas piesaistīšanai; </w:t>
            </w:r>
          </w:p>
        </w:tc>
      </w:tr>
      <w:tr w:rsidR="007C1A1C" w14:paraId="229126AB" w14:textId="77777777" w:rsidTr="00B535DC">
        <w:trPr>
          <w:trHeight w:val="700"/>
        </w:trPr>
        <w:tc>
          <w:tcPr>
            <w:tcW w:w="0" w:type="auto"/>
            <w:tcBorders>
              <w:right w:val="single" w:sz="4" w:space="0" w:color="000000"/>
            </w:tcBorders>
            <w:tcMar>
              <w:top w:w="20" w:type="dxa"/>
              <w:left w:w="20" w:type="dxa"/>
              <w:bottom w:w="100" w:type="dxa"/>
              <w:right w:w="20" w:type="dxa"/>
            </w:tcMar>
            <w:vAlign w:val="bottom"/>
            <w:hideMark/>
          </w:tcPr>
          <w:p w14:paraId="229126A4"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A5"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A6" w14:textId="77777777"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Produktu un pakalpojumu izmantošana auditorijai tiek nodrošināta arī nedēļas nogalēs (sestdienās un svētdienās) un svētku dienās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5.8.</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A7" w14:textId="732DBD65"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Produktu un pakalpojumu izmantošana auditorijai netiek nodrošināta nedēļas nogalēs. </w:t>
            </w:r>
          </w:p>
          <w:p w14:paraId="229126A8"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 Produktu un pakalpojumu izmantošana auditorijai tiek nodrošināta tikai sestdienā.</w:t>
            </w:r>
          </w:p>
          <w:p w14:paraId="229126A9" w14:textId="169F2A7D"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lastRenderedPageBreak/>
              <w:t>2</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Produktu un pakalpojumu izmantošana auditorijai tiek nodrošināta sestdienās un svētdienās.</w:t>
            </w:r>
          </w:p>
          <w:p w14:paraId="229126AA" w14:textId="5BE2608F"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Produktu un pakalpojumu izmantošana auditorijai tiek nodrošināta sestdienās, svētdienās un svētku dienās. </w:t>
            </w:r>
          </w:p>
        </w:tc>
      </w:tr>
      <w:tr w:rsidR="007C1A1C" w14:paraId="229126B2" w14:textId="77777777" w:rsidTr="00B535DC">
        <w:trPr>
          <w:trHeight w:val="700"/>
        </w:trPr>
        <w:tc>
          <w:tcPr>
            <w:tcW w:w="0" w:type="auto"/>
            <w:tcBorders>
              <w:right w:val="single" w:sz="4" w:space="0" w:color="000000"/>
            </w:tcBorders>
            <w:tcMar>
              <w:top w:w="20" w:type="dxa"/>
              <w:left w:w="20" w:type="dxa"/>
              <w:bottom w:w="100" w:type="dxa"/>
              <w:right w:w="20" w:type="dxa"/>
            </w:tcMar>
            <w:vAlign w:val="bottom"/>
            <w:hideMark/>
          </w:tcPr>
          <w:p w14:paraId="229126AC"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AD" w14:textId="7777777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6 .</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AE" w14:textId="5C33F64E"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Produkta vai pakalpojuma īstenošanai iesaistīti divi un vairāk Liepājas pilsētas viesmīlības, ēdināšanas vai aktīvās atpūtas uzņēmējus (</w:t>
            </w:r>
            <w:r w:rsidR="009324FB">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5.9.</w:t>
            </w:r>
            <w:r w:rsidR="009324FB">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AF" w14:textId="5C203D74"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Produkta vai pakalpojuma īstenošanai nav iesaistīti Liepājas pilsētas viesmīlības, ēdināšanas un aktīvās atpūtas uzņēmēji. </w:t>
            </w:r>
          </w:p>
          <w:p w14:paraId="229126B0" w14:textId="56BAECEE"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2</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Produkta vai pakalpojuma īstenošanai iesaistīti divi Liepājas pilsētas viesmīlības, ēdināšanas un aktīvās atpūtas uzņēmēji. </w:t>
            </w:r>
          </w:p>
          <w:p w14:paraId="229126B1" w14:textId="60EBF24A"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Produkta vai pakalpojuma īstenošanai iesaistīti divi un vairāk Liepājas pilsētas viesmīlības, ēdināšanas un aktīvās atpūtas uzņēmēji. </w:t>
            </w:r>
          </w:p>
        </w:tc>
      </w:tr>
      <w:tr w:rsidR="007C1A1C" w14:paraId="229126B8" w14:textId="77777777" w:rsidTr="00B535DC">
        <w:trPr>
          <w:trHeight w:val="400"/>
        </w:trPr>
        <w:tc>
          <w:tcPr>
            <w:tcW w:w="0" w:type="auto"/>
            <w:tcBorders>
              <w:right w:val="single" w:sz="4" w:space="0" w:color="000000"/>
            </w:tcBorders>
            <w:tcMar>
              <w:top w:w="20" w:type="dxa"/>
              <w:left w:w="20" w:type="dxa"/>
              <w:bottom w:w="100" w:type="dxa"/>
              <w:right w:w="20" w:type="dxa"/>
            </w:tcMar>
            <w:vAlign w:val="bottom"/>
            <w:hideMark/>
          </w:tcPr>
          <w:p w14:paraId="229126B3"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B4" w14:textId="368419E1" w:rsidR="002215DE" w:rsidRPr="002215DE" w:rsidRDefault="00466857" w:rsidP="002215DE">
            <w:pPr>
              <w:spacing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7</w:t>
            </w:r>
            <w:r w:rsidR="00B535DC" w:rsidRPr="002215DE">
              <w:rPr>
                <w:rFonts w:ascii="Arial" w:eastAsia="Times New Roman" w:hAnsi="Arial" w:cs="Arial"/>
                <w:color w:val="000000"/>
                <w:lang w:eastAsia="lv-LV"/>
              </w:rPr>
              <w:t>.</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B5" w14:textId="77777777"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Projekts veicina Liepājas ekonomisko attīstību (</w:t>
            </w:r>
            <w:r w:rsidR="009324FB">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5.10.</w:t>
            </w:r>
            <w:r w:rsidR="009324FB">
              <w:rPr>
                <w:rFonts w:ascii="Arial" w:eastAsia="Times New Roman" w:hAnsi="Arial" w:cs="Arial"/>
                <w:color w:val="000000"/>
                <w:lang w:eastAsia="lv-LV"/>
              </w:rPr>
              <w:t xml:space="preserve"> 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B6" w14:textId="6D1694EB"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Projekts neveicina Liepājas ekonomisko attīstību</w:t>
            </w:r>
          </w:p>
          <w:p w14:paraId="229126B7" w14:textId="4530681A"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Projekts veicina Liepājas ekonomisko attīstību</w:t>
            </w:r>
          </w:p>
        </w:tc>
      </w:tr>
      <w:tr w:rsidR="007C1A1C" w14:paraId="229126BE" w14:textId="77777777" w:rsidTr="00B535DC">
        <w:trPr>
          <w:trHeight w:val="640"/>
        </w:trPr>
        <w:tc>
          <w:tcPr>
            <w:tcW w:w="0" w:type="auto"/>
            <w:tcBorders>
              <w:right w:val="single" w:sz="4" w:space="0" w:color="000000"/>
            </w:tcBorders>
            <w:tcMar>
              <w:top w:w="20" w:type="dxa"/>
              <w:left w:w="20" w:type="dxa"/>
              <w:bottom w:w="100" w:type="dxa"/>
              <w:right w:w="20" w:type="dxa"/>
            </w:tcMar>
            <w:vAlign w:val="bottom"/>
            <w:hideMark/>
          </w:tcPr>
          <w:p w14:paraId="229126B9"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BA" w14:textId="4B749A1D" w:rsidR="002215DE" w:rsidRPr="002215DE" w:rsidRDefault="00466857" w:rsidP="002215DE">
            <w:pPr>
              <w:spacing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8</w:t>
            </w:r>
            <w:r w:rsidR="00B535DC" w:rsidRPr="002215DE">
              <w:rPr>
                <w:rFonts w:ascii="Arial" w:eastAsia="Times New Roman" w:hAnsi="Arial" w:cs="Arial"/>
                <w:color w:val="000000"/>
                <w:lang w:eastAsia="lv-LV"/>
              </w:rPr>
              <w:t>.</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BB" w14:textId="77777777" w:rsidR="002215DE" w:rsidRPr="002215DE" w:rsidRDefault="00B535DC" w:rsidP="002215DE">
            <w:pPr>
              <w:shd w:val="clear" w:color="auto" w:fill="FFFFFF"/>
              <w:spacing w:before="240" w:after="0" w:line="240" w:lineRule="auto"/>
              <w:jc w:val="both"/>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Projekts var tikt uzsākts ne vēlāk kā viena mēneša laikā pēc līguma ar pašvaldību noslēgšanas (</w:t>
            </w:r>
            <w:r w:rsidR="009324FB">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5.11.</w:t>
            </w:r>
            <w:r w:rsidR="009324FB">
              <w:rPr>
                <w:rFonts w:ascii="Arial" w:eastAsia="Times New Roman" w:hAnsi="Arial" w:cs="Arial"/>
                <w:color w:val="000000"/>
                <w:lang w:eastAsia="lv-LV"/>
              </w:rPr>
              <w:t xml:space="preserve"> 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BC" w14:textId="012EA87A" w:rsidR="002215DE" w:rsidRPr="002215DE" w:rsidRDefault="00B535DC" w:rsidP="009324FB">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xml:space="preserve">- Produktu vai pakalpojumu nevar sākt īstenot </w:t>
            </w:r>
            <w:r>
              <w:rPr>
                <w:rFonts w:ascii="Arial" w:eastAsia="Times New Roman" w:hAnsi="Arial" w:cs="Arial"/>
                <w:color w:val="000000"/>
                <w:lang w:eastAsia="lv-LV"/>
              </w:rPr>
              <w:t>viena mēneša</w:t>
            </w:r>
            <w:r w:rsidRPr="002215DE">
              <w:rPr>
                <w:rFonts w:ascii="Arial" w:eastAsia="Times New Roman" w:hAnsi="Arial" w:cs="Arial"/>
                <w:color w:val="000000"/>
                <w:lang w:eastAsia="lv-LV"/>
              </w:rPr>
              <w:t xml:space="preserve"> laikā pēc līguma noslēgšanas. </w:t>
            </w:r>
          </w:p>
          <w:p w14:paraId="229126BD" w14:textId="631A40A3"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xml:space="preserve">- Produktu vai pakalpojumu var sākt īstenot </w:t>
            </w:r>
            <w:r>
              <w:rPr>
                <w:rFonts w:ascii="Arial" w:eastAsia="Times New Roman" w:hAnsi="Arial" w:cs="Arial"/>
                <w:color w:val="000000"/>
                <w:lang w:eastAsia="lv-LV"/>
              </w:rPr>
              <w:t>viena mēneša</w:t>
            </w:r>
            <w:r w:rsidRPr="002215DE">
              <w:rPr>
                <w:rFonts w:ascii="Arial" w:eastAsia="Times New Roman" w:hAnsi="Arial" w:cs="Arial"/>
                <w:color w:val="000000"/>
                <w:lang w:eastAsia="lv-LV"/>
              </w:rPr>
              <w:t xml:space="preserve"> pēc līguma noslēgšanas. </w:t>
            </w:r>
          </w:p>
        </w:tc>
      </w:tr>
      <w:tr w:rsidR="007C1A1C" w14:paraId="229126CA" w14:textId="77777777" w:rsidTr="00B535DC">
        <w:trPr>
          <w:trHeight w:val="1000"/>
        </w:trPr>
        <w:tc>
          <w:tcPr>
            <w:tcW w:w="0" w:type="auto"/>
            <w:tcBorders>
              <w:right w:val="single" w:sz="4" w:space="0" w:color="000000"/>
            </w:tcBorders>
            <w:tcMar>
              <w:top w:w="20" w:type="dxa"/>
              <w:left w:w="20" w:type="dxa"/>
              <w:bottom w:w="100" w:type="dxa"/>
              <w:right w:w="20" w:type="dxa"/>
            </w:tcMar>
            <w:vAlign w:val="bottom"/>
            <w:hideMark/>
          </w:tcPr>
          <w:p w14:paraId="229126C5"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C6" w14:textId="321BB2F4" w:rsidR="002215DE" w:rsidRPr="002215DE" w:rsidRDefault="00466857" w:rsidP="002215DE">
            <w:pPr>
              <w:spacing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9</w:t>
            </w:r>
            <w:r w:rsidR="00B535DC" w:rsidRPr="002215DE">
              <w:rPr>
                <w:rFonts w:ascii="Arial" w:eastAsia="Times New Roman" w:hAnsi="Arial" w:cs="Arial"/>
                <w:color w:val="000000"/>
                <w:lang w:eastAsia="lv-LV"/>
              </w:rPr>
              <w:t>.</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C7" w14:textId="4B702AC9" w:rsidR="002215DE" w:rsidRPr="002215DE" w:rsidRDefault="00B535DC" w:rsidP="002215DE">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Projekts ir vērsts uz Liepājas vērtību (atpūta no ikdienišķā, kompakta pilsēta, vējš, kultūra, kvalitatīva viesmīlība, arhitektūra, kultūrvēsture, arhitektūra, u.c.) popularizēšanu Liepājas, Latvijas un starptautiskā mērogā atbilstoši Liepājas pilsētas mārketinga komunikācijas plānam 2017.-2021.gadam (</w:t>
            </w:r>
            <w:r w:rsidR="0000287A">
              <w:rPr>
                <w:rFonts w:ascii="Arial" w:eastAsia="Times New Roman" w:hAnsi="Arial" w:cs="Arial"/>
                <w:color w:val="000000"/>
                <w:lang w:eastAsia="lv-LV"/>
              </w:rPr>
              <w:t>Noteikumu</w:t>
            </w:r>
            <w:r w:rsidR="00FF0A04">
              <w:rPr>
                <w:rFonts w:ascii="Arial" w:eastAsia="Times New Roman" w:hAnsi="Arial" w:cs="Arial"/>
                <w:color w:val="000000"/>
                <w:lang w:eastAsia="lv-LV"/>
              </w:rPr>
              <w:t xml:space="preserve"> 5.12</w:t>
            </w:r>
            <w:r w:rsidRPr="002215DE">
              <w:rPr>
                <w:rFonts w:ascii="Arial" w:eastAsia="Times New Roman" w:hAnsi="Arial" w:cs="Arial"/>
                <w:color w:val="000000"/>
                <w:lang w:eastAsia="lv-LV"/>
              </w:rPr>
              <w:t>.</w:t>
            </w:r>
            <w:r w:rsidR="0000287A">
              <w:rPr>
                <w:rFonts w:ascii="Arial" w:eastAsia="Times New Roman" w:hAnsi="Arial" w:cs="Arial"/>
                <w:color w:val="000000"/>
                <w:lang w:eastAsia="lv-LV"/>
              </w:rPr>
              <w:t>apakšpunkts</w:t>
            </w:r>
            <w:r w:rsidRPr="002215DE">
              <w:rPr>
                <w:rFonts w:ascii="Arial" w:eastAsia="Times New Roman" w:hAnsi="Arial" w:cs="Arial"/>
                <w:color w:val="000000"/>
                <w:lang w:eastAsia="lv-LV"/>
              </w:rPr>
              <w:t>)</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C8" w14:textId="34AE5CE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0</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xml:space="preserve">- Projekts nav vērsts uz Liepājas vērtību (atpūta no ikdienišķā, kompakta pilsēta, vējš, kultūra, kvalitatīva viesmīlība, arhitektūra, </w:t>
            </w:r>
            <w:proofErr w:type="spellStart"/>
            <w:r w:rsidRPr="002215DE">
              <w:rPr>
                <w:rFonts w:ascii="Arial" w:eastAsia="Times New Roman" w:hAnsi="Arial" w:cs="Arial"/>
                <w:color w:val="000000"/>
                <w:lang w:eastAsia="lv-LV"/>
              </w:rPr>
              <w:t>kultūvēsture</w:t>
            </w:r>
            <w:proofErr w:type="spellEnd"/>
            <w:r w:rsidRPr="002215DE">
              <w:rPr>
                <w:rFonts w:ascii="Arial" w:eastAsia="Times New Roman" w:hAnsi="Arial" w:cs="Arial"/>
                <w:color w:val="000000"/>
                <w:lang w:eastAsia="lv-LV"/>
              </w:rPr>
              <w:t>, arhitektūra, u.c.) popularizēšanu Liepājas, Latvijas un starptautiskā mērogā;</w:t>
            </w:r>
          </w:p>
          <w:p w14:paraId="229126C9" w14:textId="1FFFD580"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xml:space="preserve">Projekts ir vērsts uz Liepājas vērtību (atpūta no ikdienišķā, kompakta pilsēta, vējš, kultūra, kvalitatīva viesmīlība, arhitektūra, </w:t>
            </w:r>
            <w:proofErr w:type="spellStart"/>
            <w:r w:rsidRPr="002215DE">
              <w:rPr>
                <w:rFonts w:ascii="Arial" w:eastAsia="Times New Roman" w:hAnsi="Arial" w:cs="Arial"/>
                <w:color w:val="000000"/>
                <w:lang w:eastAsia="lv-LV"/>
              </w:rPr>
              <w:t>kultūvēsture</w:t>
            </w:r>
            <w:proofErr w:type="spellEnd"/>
            <w:r w:rsidRPr="002215DE">
              <w:rPr>
                <w:rFonts w:ascii="Arial" w:eastAsia="Times New Roman" w:hAnsi="Arial" w:cs="Arial"/>
                <w:color w:val="000000"/>
                <w:lang w:eastAsia="lv-LV"/>
              </w:rPr>
              <w:t>, arhitektūra, u.c.) popularizēšanu Liepājas, Latvijas un starptautiskā mērogā;</w:t>
            </w:r>
          </w:p>
        </w:tc>
      </w:tr>
      <w:tr w:rsidR="007C1A1C" w14:paraId="229126D2" w14:textId="77777777" w:rsidTr="00B535DC">
        <w:trPr>
          <w:trHeight w:val="400"/>
        </w:trPr>
        <w:tc>
          <w:tcPr>
            <w:tcW w:w="0" w:type="auto"/>
            <w:tcBorders>
              <w:right w:val="single" w:sz="4" w:space="0" w:color="000000"/>
            </w:tcBorders>
            <w:tcMar>
              <w:top w:w="20" w:type="dxa"/>
              <w:left w:w="20" w:type="dxa"/>
              <w:bottom w:w="100" w:type="dxa"/>
              <w:right w:w="20" w:type="dxa"/>
            </w:tcMar>
            <w:vAlign w:val="bottom"/>
            <w:hideMark/>
          </w:tcPr>
          <w:p w14:paraId="229126CB" w14:textId="77777777" w:rsidR="002215DE" w:rsidRPr="002215DE" w:rsidRDefault="002215DE" w:rsidP="002215DE">
            <w:pPr>
              <w:spacing w:after="0" w:line="240" w:lineRule="auto"/>
              <w:rPr>
                <w:rFonts w:ascii="Times New Roman" w:eastAsia="Times New Roman" w:hAnsi="Times New Roman" w:cs="Times New Roman"/>
                <w:sz w:val="24"/>
                <w:szCs w:val="24"/>
                <w:lang w:eastAsia="lv-LV"/>
              </w:rPr>
            </w:pPr>
          </w:p>
        </w:tc>
        <w:tc>
          <w:tcPr>
            <w:tcW w:w="521"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CC" w14:textId="68371887" w:rsidR="002215DE" w:rsidRPr="002215DE" w:rsidRDefault="00466857" w:rsidP="002215DE">
            <w:pPr>
              <w:spacing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10</w:t>
            </w:r>
            <w:r w:rsidR="00B535DC" w:rsidRPr="002215DE">
              <w:rPr>
                <w:rFonts w:ascii="Arial" w:eastAsia="Times New Roman" w:hAnsi="Arial" w:cs="Arial"/>
                <w:color w:val="000000"/>
                <w:lang w:eastAsia="lv-LV"/>
              </w:rPr>
              <w:t>.</w:t>
            </w:r>
          </w:p>
        </w:tc>
        <w:tc>
          <w:tcPr>
            <w:tcW w:w="5119"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29126CD" w14:textId="04E18EE7" w:rsidR="002215DE" w:rsidRPr="002215DE" w:rsidRDefault="00B535DC" w:rsidP="00B535DC">
            <w:pPr>
              <w:spacing w:after="0" w:line="240" w:lineRule="auto"/>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Projekta argumentācija prezentācijas laikā (</w:t>
            </w:r>
            <w:r w:rsidR="0000287A">
              <w:rPr>
                <w:rFonts w:ascii="Arial" w:eastAsia="Times New Roman" w:hAnsi="Arial" w:cs="Arial"/>
                <w:color w:val="000000"/>
                <w:lang w:eastAsia="lv-LV"/>
              </w:rPr>
              <w:t>Noteikumu</w:t>
            </w:r>
            <w:r w:rsidRPr="002215DE">
              <w:rPr>
                <w:rFonts w:ascii="Arial" w:eastAsia="Times New Roman" w:hAnsi="Arial" w:cs="Arial"/>
                <w:color w:val="000000"/>
                <w:lang w:eastAsia="lv-LV"/>
              </w:rPr>
              <w:t xml:space="preserve"> 3</w:t>
            </w:r>
            <w:r>
              <w:rPr>
                <w:rFonts w:ascii="Arial" w:eastAsia="Times New Roman" w:hAnsi="Arial" w:cs="Arial"/>
                <w:color w:val="000000"/>
                <w:lang w:eastAsia="lv-LV"/>
              </w:rPr>
              <w:t>8</w:t>
            </w:r>
            <w:r w:rsidRPr="002215DE">
              <w:rPr>
                <w:rFonts w:ascii="Arial" w:eastAsia="Times New Roman" w:hAnsi="Arial" w:cs="Arial"/>
                <w:color w:val="000000"/>
                <w:lang w:eastAsia="lv-LV"/>
              </w:rPr>
              <w:t>.</w:t>
            </w:r>
            <w:r w:rsidR="0000287A">
              <w:rPr>
                <w:rFonts w:ascii="Arial" w:eastAsia="Times New Roman" w:hAnsi="Arial" w:cs="Arial"/>
                <w:color w:val="000000"/>
                <w:lang w:eastAsia="lv-LV"/>
              </w:rPr>
              <w:t>punkts</w:t>
            </w:r>
            <w:r w:rsidRPr="002215DE">
              <w:rPr>
                <w:rFonts w:ascii="Arial" w:eastAsia="Times New Roman" w:hAnsi="Arial" w:cs="Arial"/>
                <w:color w:val="000000"/>
                <w:lang w:eastAsia="lv-LV"/>
              </w:rPr>
              <w:t>)  </w:t>
            </w:r>
          </w:p>
        </w:tc>
        <w:tc>
          <w:tcPr>
            <w:tcW w:w="0" w:type="auto"/>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29126CE" w14:textId="2961BF8C"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Pr>
                <w:rFonts w:ascii="Arial" w:eastAsia="Times New Roman" w:hAnsi="Arial" w:cs="Arial"/>
                <w:color w:val="000000"/>
                <w:lang w:eastAsia="lv-LV"/>
              </w:rPr>
              <w:t xml:space="preserve">0 - neorientējas </w:t>
            </w:r>
            <w:r w:rsidRPr="002215DE">
              <w:rPr>
                <w:rFonts w:ascii="Arial" w:eastAsia="Times New Roman" w:hAnsi="Arial" w:cs="Arial"/>
                <w:color w:val="000000"/>
                <w:lang w:eastAsia="lv-LV"/>
              </w:rPr>
              <w:t>iesniegtā projekta saturā vai nepiedalās prezentācijā;</w:t>
            </w:r>
          </w:p>
          <w:p w14:paraId="229126CF" w14:textId="695628A2"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1</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prezentācijas laikā spēj atbildēt uz pamata jautājumiem par projekta īstenošanu;</w:t>
            </w:r>
          </w:p>
          <w:p w14:paraId="229126D0" w14:textId="246C49C1"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3</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prezentācijas laikā atbild uz papildus jautājumiem par projekta īstenošanu;</w:t>
            </w:r>
          </w:p>
          <w:p w14:paraId="229126D1" w14:textId="266FA727" w:rsidR="002215DE" w:rsidRPr="002215DE" w:rsidRDefault="00B535DC" w:rsidP="002215DE">
            <w:pPr>
              <w:spacing w:after="0" w:line="240" w:lineRule="auto"/>
              <w:jc w:val="center"/>
              <w:rPr>
                <w:rFonts w:ascii="Times New Roman" w:eastAsia="Times New Roman" w:hAnsi="Times New Roman" w:cs="Times New Roman"/>
                <w:sz w:val="24"/>
                <w:szCs w:val="24"/>
                <w:lang w:eastAsia="lv-LV"/>
              </w:rPr>
            </w:pPr>
            <w:r w:rsidRPr="002215DE">
              <w:rPr>
                <w:rFonts w:ascii="Arial" w:eastAsia="Times New Roman" w:hAnsi="Arial" w:cs="Arial"/>
                <w:color w:val="000000"/>
                <w:lang w:eastAsia="lv-LV"/>
              </w:rPr>
              <w:t>5</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  prezentācijas laikā spēj atbildēt uz jautājumiem par projektu,</w:t>
            </w:r>
            <w:r>
              <w:rPr>
                <w:rFonts w:ascii="Arial" w:eastAsia="Times New Roman" w:hAnsi="Arial" w:cs="Arial"/>
                <w:color w:val="000000"/>
                <w:lang w:eastAsia="lv-LV"/>
              </w:rPr>
              <w:t xml:space="preserve"> </w:t>
            </w:r>
            <w:r w:rsidRPr="002215DE">
              <w:rPr>
                <w:rFonts w:ascii="Arial" w:eastAsia="Times New Roman" w:hAnsi="Arial" w:cs="Arial"/>
                <w:color w:val="000000"/>
                <w:lang w:eastAsia="lv-LV"/>
              </w:rPr>
              <w:t>tā īstenošanu un kopumā orientējas ar projekta īstenošanu saistītā jomā.</w:t>
            </w:r>
          </w:p>
        </w:tc>
      </w:tr>
    </w:tbl>
    <w:p w14:paraId="229126D3" w14:textId="77777777" w:rsidR="004B5D3D" w:rsidRDefault="004B5D3D"/>
    <w:sectPr w:rsidR="004B5D3D" w:rsidSect="002215DE">
      <w:pgSz w:w="11906" w:h="16838"/>
      <w:pgMar w:top="851" w:right="851"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DE"/>
    <w:rsid w:val="0000287A"/>
    <w:rsid w:val="002215DE"/>
    <w:rsid w:val="00466857"/>
    <w:rsid w:val="004B5D3D"/>
    <w:rsid w:val="007C1A1C"/>
    <w:rsid w:val="0090403B"/>
    <w:rsid w:val="009324FB"/>
    <w:rsid w:val="00B535DC"/>
    <w:rsid w:val="00FF0A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2675"/>
  <w15:chartTrackingRefBased/>
  <w15:docId w15:val="{BAC3AB0C-0389-44EC-AC6B-B9B56561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D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dcterms:created xsi:type="dcterms:W3CDTF">2020-05-21T08:05:00Z</dcterms:created>
  <dcterms:modified xsi:type="dcterms:W3CDTF">2020-05-21T08:05:00Z</dcterms:modified>
</cp:coreProperties>
</file>