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A625" w14:textId="77777777" w:rsidR="005220B6" w:rsidRPr="005220B6" w:rsidRDefault="005220B6" w:rsidP="005220B6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</w:rPr>
      </w:pPr>
      <w:r w:rsidRPr="005220B6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25CA0B74" wp14:editId="53263848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72022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A32B" w14:textId="77777777" w:rsidR="005220B6" w:rsidRPr="005220B6" w:rsidRDefault="005220B6" w:rsidP="005220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0"/>
        </w:rPr>
      </w:pPr>
    </w:p>
    <w:p w14:paraId="43839EA2" w14:textId="77777777" w:rsidR="005220B6" w:rsidRPr="005220B6" w:rsidRDefault="005220B6" w:rsidP="005220B6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5220B6">
        <w:rPr>
          <w:rFonts w:ascii="Arial" w:eastAsia="Calibri" w:hAnsi="Arial" w:cs="Arial"/>
          <w:b/>
        </w:rPr>
        <w:t>Liepājas pilsētas dome</w:t>
      </w:r>
    </w:p>
    <w:p w14:paraId="2B6989EA" w14:textId="77777777" w:rsidR="005220B6" w:rsidRPr="005220B6" w:rsidRDefault="005220B6" w:rsidP="005220B6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5220B6">
        <w:rPr>
          <w:rFonts w:ascii="Arial" w:eastAsia="Calibri" w:hAnsi="Arial" w:cs="Arial"/>
          <w:sz w:val="16"/>
          <w:szCs w:val="16"/>
        </w:rPr>
        <w:t>Rožu iela 6, Liepāja, LV-3401, tālrunis: 63404750, e-pasts: edoc@liepaja.lv, www.liepaja.lv</w:t>
      </w:r>
    </w:p>
    <w:p w14:paraId="0ADCA06A" w14:textId="77777777" w:rsidR="005220B6" w:rsidRPr="005220B6" w:rsidRDefault="005220B6" w:rsidP="005220B6">
      <w:pPr>
        <w:spacing w:after="0"/>
        <w:jc w:val="center"/>
        <w:rPr>
          <w:rFonts w:ascii="Arial" w:hAnsi="Arial" w:cs="Arial"/>
        </w:rPr>
      </w:pPr>
    </w:p>
    <w:p w14:paraId="4D02C425" w14:textId="77777777" w:rsidR="005220B6" w:rsidRPr="005220B6" w:rsidRDefault="005220B6" w:rsidP="005220B6">
      <w:pPr>
        <w:spacing w:after="0"/>
        <w:jc w:val="center"/>
        <w:rPr>
          <w:rFonts w:ascii="Arial" w:hAnsi="Arial" w:cs="Arial"/>
        </w:rPr>
      </w:pPr>
    </w:p>
    <w:p w14:paraId="7E2B9DC6" w14:textId="77777777" w:rsidR="005220B6" w:rsidRPr="005220B6" w:rsidRDefault="005220B6" w:rsidP="005220B6">
      <w:pPr>
        <w:spacing w:after="0"/>
        <w:jc w:val="center"/>
        <w:rPr>
          <w:rFonts w:ascii="Arial" w:hAnsi="Arial" w:cs="Arial"/>
        </w:rPr>
      </w:pPr>
      <w:r w:rsidRPr="005220B6">
        <w:rPr>
          <w:rFonts w:ascii="Arial" w:hAnsi="Arial" w:cs="Arial"/>
        </w:rPr>
        <w:t>SAISTOŠIE NOTEIKUMI</w:t>
      </w:r>
    </w:p>
    <w:p w14:paraId="6A50A911" w14:textId="77777777" w:rsidR="005220B6" w:rsidRPr="005220B6" w:rsidRDefault="005220B6" w:rsidP="005220B6">
      <w:pPr>
        <w:spacing w:after="0"/>
        <w:jc w:val="center"/>
        <w:rPr>
          <w:rFonts w:ascii="Arial" w:hAnsi="Arial" w:cs="Arial"/>
        </w:rPr>
      </w:pPr>
      <w:r w:rsidRPr="005220B6">
        <w:rPr>
          <w:rFonts w:ascii="Arial" w:hAnsi="Arial" w:cs="Arial"/>
        </w:rPr>
        <w:t>LIEPĀJĀ</w:t>
      </w:r>
    </w:p>
    <w:p w14:paraId="3372DFFF" w14:textId="77777777" w:rsidR="005220B6" w:rsidRPr="005220B6" w:rsidRDefault="005220B6" w:rsidP="005220B6">
      <w:pPr>
        <w:spacing w:after="0"/>
        <w:rPr>
          <w:rFonts w:ascii="Arial" w:hAnsi="Arial" w:cs="Arial"/>
        </w:rPr>
      </w:pPr>
    </w:p>
    <w:p w14:paraId="590805EA" w14:textId="77777777" w:rsidR="005220B6" w:rsidRPr="005220B6" w:rsidRDefault="005220B6" w:rsidP="005220B6">
      <w:pPr>
        <w:spacing w:after="0"/>
        <w:rPr>
          <w:rFonts w:ascii="Arial" w:hAnsi="Arial" w:cs="Arial"/>
        </w:rPr>
      </w:pPr>
      <w:r w:rsidRPr="005220B6">
        <w:rPr>
          <w:rFonts w:ascii="Arial" w:hAnsi="Arial" w:cs="Arial"/>
        </w:rPr>
        <w:t>2020.gada 17.septembrī                                                                           Nr._______</w:t>
      </w:r>
    </w:p>
    <w:p w14:paraId="23D7B867" w14:textId="77777777" w:rsidR="005220B6" w:rsidRPr="005220B6" w:rsidRDefault="005220B6" w:rsidP="005220B6">
      <w:pPr>
        <w:spacing w:after="0"/>
        <w:jc w:val="right"/>
        <w:rPr>
          <w:rFonts w:ascii="Arial" w:hAnsi="Arial" w:cs="Arial"/>
        </w:rPr>
      </w:pPr>
      <w:r w:rsidRPr="005220B6">
        <w:rPr>
          <w:rFonts w:ascii="Arial" w:hAnsi="Arial" w:cs="Arial"/>
        </w:rPr>
        <w:t>(prot. Nr._______#)</w:t>
      </w:r>
    </w:p>
    <w:p w14:paraId="591112CA" w14:textId="516DB1E7" w:rsidR="002D3A9A" w:rsidRPr="005220B6" w:rsidRDefault="00527F8A" w:rsidP="005220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lv-LV"/>
        </w:rPr>
      </w:pPr>
      <w:r w:rsidRPr="005220B6">
        <w:rPr>
          <w:rFonts w:ascii="Arial" w:eastAsia="Times New Roman" w:hAnsi="Arial" w:cs="Arial"/>
          <w:bCs/>
          <w:lang w:eastAsia="lv-LV"/>
        </w:rPr>
        <w:t>Grozījumi</w:t>
      </w:r>
      <w:r w:rsidR="005220B6" w:rsidRPr="005220B6">
        <w:rPr>
          <w:rFonts w:ascii="Arial" w:eastAsia="Times New Roman" w:hAnsi="Arial" w:cs="Arial"/>
          <w:bCs/>
          <w:lang w:eastAsia="lv-LV"/>
        </w:rPr>
        <w:t xml:space="preserve"> Liepājas pilsētas domes 2018.gada 11.</w:t>
      </w:r>
      <w:r w:rsidRPr="005220B6">
        <w:rPr>
          <w:rFonts w:ascii="Arial" w:eastAsia="Times New Roman" w:hAnsi="Arial" w:cs="Arial"/>
          <w:bCs/>
          <w:lang w:eastAsia="lv-LV"/>
        </w:rPr>
        <w:t>okt</w:t>
      </w:r>
      <w:r w:rsidR="005220B6" w:rsidRPr="005220B6">
        <w:rPr>
          <w:rFonts w:ascii="Arial" w:eastAsia="Times New Roman" w:hAnsi="Arial" w:cs="Arial"/>
          <w:bCs/>
          <w:lang w:eastAsia="lv-LV"/>
        </w:rPr>
        <w:t>obra saistošajos noteikumos Nr.</w:t>
      </w:r>
      <w:r w:rsidRPr="005220B6">
        <w:rPr>
          <w:rFonts w:ascii="Arial" w:eastAsia="Times New Roman" w:hAnsi="Arial" w:cs="Arial"/>
          <w:bCs/>
          <w:lang w:eastAsia="lv-LV"/>
        </w:rPr>
        <w:t>19 "</w:t>
      </w:r>
      <w:hyperlink r:id="rId6" w:tgtFrame="_blank" w:history="1">
        <w:r w:rsidRPr="005220B6">
          <w:rPr>
            <w:rFonts w:ascii="Arial" w:eastAsia="Times New Roman" w:hAnsi="Arial" w:cs="Arial"/>
            <w:bCs/>
            <w:lang w:eastAsia="lv-LV"/>
          </w:rPr>
          <w:t>Par braukšanas maksas atvieglojumiem Liepājas pilsētas sabiedriskā transporta maršrutu tīklā</w:t>
        </w:r>
      </w:hyperlink>
      <w:r w:rsidRPr="005220B6">
        <w:rPr>
          <w:rFonts w:ascii="Arial" w:eastAsia="Times New Roman" w:hAnsi="Arial" w:cs="Arial"/>
          <w:bCs/>
          <w:lang w:eastAsia="lv-LV"/>
        </w:rPr>
        <w:t>"</w:t>
      </w:r>
    </w:p>
    <w:p w14:paraId="591112CB" w14:textId="68E438F3" w:rsidR="002D3A9A" w:rsidRPr="002D3A9A" w:rsidRDefault="00527F8A" w:rsidP="003C3B40">
      <w:pPr>
        <w:shd w:val="clear" w:color="auto" w:fill="FFFFFF"/>
        <w:spacing w:before="100" w:beforeAutospacing="1" w:after="100" w:afterAutospacing="1" w:line="240" w:lineRule="auto"/>
        <w:ind w:firstLine="301"/>
        <w:contextualSpacing/>
        <w:jc w:val="right"/>
        <w:rPr>
          <w:rFonts w:ascii="Arial" w:eastAsia="Times New Roman" w:hAnsi="Arial" w:cs="Arial"/>
          <w:i/>
          <w:iCs/>
          <w:lang w:eastAsia="lv-LV"/>
        </w:rPr>
      </w:pPr>
      <w:r w:rsidRPr="002D3A9A">
        <w:rPr>
          <w:rFonts w:ascii="Arial" w:eastAsia="Times New Roman" w:hAnsi="Arial" w:cs="Arial"/>
          <w:i/>
          <w:iCs/>
          <w:lang w:eastAsia="lv-LV"/>
        </w:rPr>
        <w:t>Izdoti saskaņā ar </w:t>
      </w:r>
      <w:hyperlink r:id="rId7" w:tgtFrame="_blank" w:history="1">
        <w:r w:rsidRPr="003C3B40">
          <w:rPr>
            <w:rFonts w:ascii="Arial" w:eastAsia="Times New Roman" w:hAnsi="Arial" w:cs="Arial"/>
            <w:i/>
            <w:iCs/>
            <w:lang w:eastAsia="lv-LV"/>
          </w:rPr>
          <w:t>Sabiedriskā transporta</w:t>
        </w:r>
        <w:r w:rsidRPr="002D3A9A">
          <w:rPr>
            <w:rFonts w:ascii="Arial" w:eastAsia="Times New Roman" w:hAnsi="Arial" w:cs="Arial"/>
            <w:i/>
            <w:iCs/>
            <w:lang w:eastAsia="lv-LV"/>
          </w:rPr>
          <w:br/>
        </w:r>
        <w:r w:rsidRPr="003C3B40">
          <w:rPr>
            <w:rFonts w:ascii="Arial" w:eastAsia="Times New Roman" w:hAnsi="Arial" w:cs="Arial"/>
            <w:i/>
            <w:iCs/>
            <w:lang w:eastAsia="lv-LV"/>
          </w:rPr>
          <w:t>pakalpojumu likuma</w:t>
        </w:r>
      </w:hyperlink>
      <w:r w:rsidRPr="002D3A9A">
        <w:rPr>
          <w:rFonts w:ascii="Arial" w:eastAsia="Times New Roman" w:hAnsi="Arial" w:cs="Arial"/>
          <w:i/>
          <w:iCs/>
          <w:lang w:eastAsia="lv-LV"/>
        </w:rPr>
        <w:t> </w:t>
      </w:r>
      <w:hyperlink r:id="rId8" w:anchor="p14" w:tgtFrame="_blank" w:history="1">
        <w:r w:rsidR="005220B6">
          <w:rPr>
            <w:rFonts w:ascii="Arial" w:eastAsia="Times New Roman" w:hAnsi="Arial" w:cs="Arial"/>
            <w:i/>
            <w:iCs/>
            <w:lang w:eastAsia="lv-LV"/>
          </w:rPr>
          <w:t>14.</w:t>
        </w:r>
        <w:r w:rsidRPr="003C3B40">
          <w:rPr>
            <w:rFonts w:ascii="Arial" w:eastAsia="Times New Roman" w:hAnsi="Arial" w:cs="Arial"/>
            <w:i/>
            <w:iCs/>
            <w:lang w:eastAsia="lv-LV"/>
          </w:rPr>
          <w:t>panta</w:t>
        </w:r>
      </w:hyperlink>
      <w:r w:rsidRPr="002D3A9A">
        <w:rPr>
          <w:rFonts w:ascii="Arial" w:eastAsia="Times New Roman" w:hAnsi="Arial" w:cs="Arial"/>
          <w:i/>
          <w:iCs/>
          <w:lang w:eastAsia="lv-LV"/>
        </w:rPr>
        <w:t> trešo daļu</w:t>
      </w:r>
    </w:p>
    <w:p w14:paraId="591112CC" w14:textId="77777777" w:rsidR="003C3B40" w:rsidRPr="003C3B40" w:rsidRDefault="003C3B40" w:rsidP="002D3A9A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lang w:eastAsia="lv-LV"/>
        </w:rPr>
      </w:pPr>
    </w:p>
    <w:p w14:paraId="591112CD" w14:textId="145BBFB4" w:rsidR="00920CC0" w:rsidRDefault="00527F8A" w:rsidP="005220B6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 w:rsidRPr="003C3B40">
        <w:rPr>
          <w:rFonts w:ascii="Arial" w:eastAsia="Times New Roman" w:hAnsi="Arial" w:cs="Arial"/>
          <w:lang w:eastAsia="lv-LV"/>
        </w:rPr>
        <w:t>Izdarīt Liepāja</w:t>
      </w:r>
      <w:r w:rsidR="005220B6">
        <w:rPr>
          <w:rFonts w:ascii="Arial" w:eastAsia="Times New Roman" w:hAnsi="Arial" w:cs="Arial"/>
          <w:lang w:eastAsia="lv-LV"/>
        </w:rPr>
        <w:t>s pilsētas domes 2018.gada 11.</w:t>
      </w:r>
      <w:r w:rsidRPr="003C3B40">
        <w:rPr>
          <w:rFonts w:ascii="Arial" w:eastAsia="Times New Roman" w:hAnsi="Arial" w:cs="Arial"/>
          <w:lang w:eastAsia="lv-LV"/>
        </w:rPr>
        <w:t>okt</w:t>
      </w:r>
      <w:r w:rsidR="005220B6">
        <w:rPr>
          <w:rFonts w:ascii="Arial" w:eastAsia="Times New Roman" w:hAnsi="Arial" w:cs="Arial"/>
          <w:lang w:eastAsia="lv-LV"/>
        </w:rPr>
        <w:t>obra saistošajos noteikumos Nr.</w:t>
      </w:r>
      <w:r w:rsidRPr="003C3B40">
        <w:rPr>
          <w:rFonts w:ascii="Arial" w:eastAsia="Times New Roman" w:hAnsi="Arial" w:cs="Arial"/>
          <w:lang w:eastAsia="lv-LV"/>
        </w:rPr>
        <w:t>19 "</w:t>
      </w:r>
      <w:hyperlink r:id="rId9" w:tgtFrame="_blank" w:history="1">
        <w:r w:rsidRPr="003C3B40">
          <w:rPr>
            <w:rFonts w:ascii="Arial" w:eastAsia="Times New Roman" w:hAnsi="Arial" w:cs="Arial"/>
            <w:lang w:eastAsia="lv-LV"/>
          </w:rPr>
          <w:t>Par braukšanas maksas atvieglojumiem Liepājas pilsētas sabiedriskā transporta maršrutu tīklā</w:t>
        </w:r>
      </w:hyperlink>
      <w:r w:rsidRPr="003C3B40">
        <w:rPr>
          <w:rFonts w:ascii="Arial" w:eastAsia="Times New Roman" w:hAnsi="Arial" w:cs="Arial"/>
          <w:lang w:eastAsia="lv-LV"/>
        </w:rPr>
        <w:t xml:space="preserve">" </w:t>
      </w:r>
      <w:r w:rsidR="005220B6" w:rsidRPr="005220B6">
        <w:rPr>
          <w:rFonts w:ascii="Arial" w:eastAsia="Times New Roman" w:hAnsi="Arial" w:cs="Arial"/>
          <w:lang w:eastAsia="lv-LV"/>
        </w:rPr>
        <w:t>(Latvijas Vēstnesis, 201</w:t>
      </w:r>
      <w:r w:rsidR="005220B6">
        <w:rPr>
          <w:rFonts w:ascii="Arial" w:eastAsia="Times New Roman" w:hAnsi="Arial" w:cs="Arial"/>
          <w:lang w:eastAsia="lv-LV"/>
        </w:rPr>
        <w:t>8</w:t>
      </w:r>
      <w:r w:rsidR="005220B6" w:rsidRPr="005220B6">
        <w:rPr>
          <w:rFonts w:ascii="Arial" w:eastAsia="Times New Roman" w:hAnsi="Arial" w:cs="Arial"/>
          <w:lang w:eastAsia="lv-LV"/>
        </w:rPr>
        <w:t>, 223. nr.</w:t>
      </w:r>
      <w:r w:rsidR="005220B6">
        <w:rPr>
          <w:rFonts w:ascii="Arial" w:eastAsia="Times New Roman" w:hAnsi="Arial" w:cs="Arial"/>
          <w:lang w:eastAsia="lv-LV"/>
        </w:rPr>
        <w:t>, 2020, 98. nr.</w:t>
      </w:r>
      <w:r w:rsidR="005220B6" w:rsidRPr="005220B6">
        <w:rPr>
          <w:rFonts w:ascii="Arial" w:eastAsia="Times New Roman" w:hAnsi="Arial" w:cs="Arial"/>
          <w:lang w:eastAsia="lv-LV"/>
        </w:rPr>
        <w:t xml:space="preserve">) </w:t>
      </w:r>
      <w:r w:rsidRPr="003C3B40">
        <w:rPr>
          <w:rFonts w:ascii="Arial" w:eastAsia="Times New Roman" w:hAnsi="Arial" w:cs="Arial"/>
          <w:lang w:eastAsia="lv-LV"/>
        </w:rPr>
        <w:t>šādus grozījumus:</w:t>
      </w:r>
    </w:p>
    <w:p w14:paraId="591112CE" w14:textId="77777777" w:rsidR="00920CC0" w:rsidRPr="00920CC0" w:rsidRDefault="00920CC0" w:rsidP="00920CC0">
      <w:pPr>
        <w:pStyle w:val="ListParagraph"/>
        <w:shd w:val="clear" w:color="auto" w:fill="FFFFFF"/>
        <w:tabs>
          <w:tab w:val="left" w:pos="284"/>
        </w:tabs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lang w:eastAsia="lv-LV"/>
        </w:rPr>
      </w:pPr>
    </w:p>
    <w:p w14:paraId="591112CF" w14:textId="161580BA" w:rsidR="00192CFC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93" w:lineRule="atLeast"/>
        <w:ind w:left="851" w:hanging="425"/>
        <w:contextualSpacing w:val="0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s</w:t>
      </w:r>
      <w:r w:rsidR="00527F8A">
        <w:rPr>
          <w:rFonts w:ascii="Arial" w:eastAsia="Times New Roman" w:hAnsi="Arial" w:cs="Arial"/>
          <w:lang w:eastAsia="lv-LV"/>
        </w:rPr>
        <w:t>vītrot visā tekstā vārdus “</w:t>
      </w:r>
      <w:r w:rsidR="00527F8A" w:rsidRPr="003C3B40">
        <w:rPr>
          <w:rFonts w:ascii="Arial" w:eastAsia="Times New Roman" w:hAnsi="Arial" w:cs="Arial"/>
          <w:lang w:eastAsia="lv-LV"/>
        </w:rPr>
        <w:t>pēc izvēles – autobusam, tramvajam, visam transportam”</w:t>
      </w:r>
      <w:r w:rsidR="00527F8A">
        <w:rPr>
          <w:rFonts w:ascii="Arial" w:eastAsia="Times New Roman" w:hAnsi="Arial" w:cs="Arial"/>
          <w:lang w:eastAsia="lv-LV"/>
        </w:rPr>
        <w:t>.</w:t>
      </w:r>
    </w:p>
    <w:p w14:paraId="591112D0" w14:textId="35C8BBFB" w:rsidR="002D3A9A" w:rsidRPr="003C3B40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ind w:left="851" w:hanging="491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p</w:t>
      </w:r>
      <w:r w:rsidR="00527F8A" w:rsidRPr="003C3B40">
        <w:rPr>
          <w:rFonts w:ascii="Arial" w:eastAsia="Times New Roman" w:hAnsi="Arial" w:cs="Arial"/>
          <w:lang w:eastAsia="lv-LV"/>
        </w:rPr>
        <w:t xml:space="preserve">apildināt </w:t>
      </w:r>
      <w:r>
        <w:rPr>
          <w:rFonts w:ascii="Arial" w:eastAsia="Times New Roman" w:hAnsi="Arial" w:cs="Arial"/>
          <w:lang w:eastAsia="lv-LV"/>
        </w:rPr>
        <w:t>3.3.</w:t>
      </w:r>
      <w:r w:rsidR="00527F8A" w:rsidRPr="003C3B40">
        <w:rPr>
          <w:rFonts w:ascii="Arial" w:eastAsia="Times New Roman" w:hAnsi="Arial" w:cs="Arial"/>
          <w:lang w:eastAsia="lv-LV"/>
        </w:rPr>
        <w:t xml:space="preserve">apakšpunktu </w:t>
      </w:r>
      <w:r w:rsidR="0083202A">
        <w:rPr>
          <w:rFonts w:ascii="Arial" w:eastAsia="Times New Roman" w:hAnsi="Arial" w:cs="Arial"/>
          <w:lang w:eastAsia="lv-LV"/>
        </w:rPr>
        <w:t>pirms</w:t>
      </w:r>
      <w:r w:rsidR="00334FDF" w:rsidRPr="003C3B40">
        <w:rPr>
          <w:rFonts w:ascii="Arial" w:eastAsia="Times New Roman" w:hAnsi="Arial" w:cs="Arial"/>
          <w:lang w:eastAsia="lv-LV"/>
        </w:rPr>
        <w:t xml:space="preserve"> vārda “</w:t>
      </w:r>
      <w:r w:rsidR="0083202A">
        <w:rPr>
          <w:rFonts w:ascii="Arial" w:eastAsia="Times New Roman" w:hAnsi="Arial" w:cs="Arial"/>
          <w:lang w:eastAsia="lv-LV"/>
        </w:rPr>
        <w:t>trīs</w:t>
      </w:r>
      <w:r w:rsidR="00334FDF" w:rsidRPr="003C3B40">
        <w:rPr>
          <w:rFonts w:ascii="Arial" w:eastAsia="Times New Roman" w:hAnsi="Arial" w:cs="Arial"/>
          <w:lang w:eastAsia="lv-LV"/>
        </w:rPr>
        <w:t>” ar vārd</w:t>
      </w:r>
      <w:r w:rsidR="0083202A">
        <w:rPr>
          <w:rFonts w:ascii="Arial" w:eastAsia="Times New Roman" w:hAnsi="Arial" w:cs="Arial"/>
          <w:lang w:eastAsia="lv-LV"/>
        </w:rPr>
        <w:t>u “skaitot”;</w:t>
      </w:r>
    </w:p>
    <w:p w14:paraId="591112D1" w14:textId="03CE6CC9" w:rsidR="00334FDF" w:rsidRPr="003C3B40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s</w:t>
      </w:r>
      <w:r w:rsidR="00527F8A">
        <w:rPr>
          <w:rFonts w:ascii="Arial" w:eastAsia="Times New Roman" w:hAnsi="Arial" w:cs="Arial"/>
          <w:lang w:eastAsia="lv-LV"/>
        </w:rPr>
        <w:t>vītrot</w:t>
      </w:r>
      <w:r w:rsidR="00527F8A" w:rsidRPr="003C3B40">
        <w:rPr>
          <w:rFonts w:ascii="Arial" w:eastAsia="Times New Roman" w:hAnsi="Arial" w:cs="Arial"/>
          <w:lang w:eastAsia="lv-LV"/>
        </w:rPr>
        <w:t xml:space="preserve"> </w:t>
      </w:r>
      <w:r>
        <w:rPr>
          <w:rFonts w:ascii="Arial" w:eastAsia="Times New Roman" w:hAnsi="Arial" w:cs="Arial"/>
          <w:lang w:eastAsia="lv-LV"/>
        </w:rPr>
        <w:t>3.4.</w:t>
      </w:r>
      <w:r w:rsidR="00527F8A" w:rsidRPr="003C3B40">
        <w:rPr>
          <w:rFonts w:ascii="Arial" w:eastAsia="Times New Roman" w:hAnsi="Arial" w:cs="Arial"/>
          <w:lang w:eastAsia="lv-LV"/>
        </w:rPr>
        <w:t>apakšpunktu</w:t>
      </w:r>
      <w:r>
        <w:rPr>
          <w:rFonts w:ascii="Arial" w:eastAsia="Times New Roman" w:hAnsi="Arial" w:cs="Arial"/>
          <w:lang w:eastAsia="lv-LV"/>
        </w:rPr>
        <w:t>;</w:t>
      </w:r>
    </w:p>
    <w:p w14:paraId="591112D2" w14:textId="3826724F" w:rsidR="00955D79" w:rsidRPr="003C3B40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i</w:t>
      </w:r>
      <w:r w:rsidR="00527F8A" w:rsidRPr="003C3B40">
        <w:rPr>
          <w:rFonts w:ascii="Arial" w:eastAsia="Times New Roman" w:hAnsi="Arial" w:cs="Arial"/>
          <w:lang w:eastAsia="lv-LV"/>
        </w:rPr>
        <w:t xml:space="preserve">zteikt </w:t>
      </w:r>
      <w:r>
        <w:rPr>
          <w:rFonts w:ascii="Arial" w:eastAsia="Times New Roman" w:hAnsi="Arial" w:cs="Arial"/>
          <w:lang w:eastAsia="lv-LV"/>
        </w:rPr>
        <w:t>4.2.</w:t>
      </w:r>
      <w:r w:rsidR="00527F8A" w:rsidRPr="003C3B40">
        <w:rPr>
          <w:rFonts w:ascii="Arial" w:eastAsia="Times New Roman" w:hAnsi="Arial" w:cs="Arial"/>
          <w:lang w:eastAsia="lv-LV"/>
        </w:rPr>
        <w:t xml:space="preserve">apakšpunktu </w:t>
      </w:r>
      <w:r>
        <w:rPr>
          <w:rFonts w:ascii="Arial" w:eastAsia="Times New Roman" w:hAnsi="Arial" w:cs="Arial"/>
          <w:lang w:eastAsia="lv-LV"/>
        </w:rPr>
        <w:t>šādā</w:t>
      </w:r>
      <w:r w:rsidR="00527F8A" w:rsidRPr="003C3B40">
        <w:rPr>
          <w:rFonts w:ascii="Arial" w:eastAsia="Times New Roman" w:hAnsi="Arial" w:cs="Arial"/>
          <w:lang w:eastAsia="lv-LV"/>
        </w:rPr>
        <w:t xml:space="preserve"> redakcijā:</w:t>
      </w:r>
    </w:p>
    <w:p w14:paraId="591112D3" w14:textId="212FFF83" w:rsidR="002D3A9A" w:rsidRPr="003C3B40" w:rsidRDefault="00527F8A" w:rsidP="00920CC0">
      <w:pPr>
        <w:pStyle w:val="ListParagraph"/>
        <w:shd w:val="clear" w:color="auto" w:fill="FFFFFF"/>
        <w:spacing w:before="100" w:beforeAutospacing="1" w:after="100" w:afterAutospacing="1" w:line="293" w:lineRule="atLeast"/>
        <w:ind w:left="851"/>
        <w:jc w:val="both"/>
        <w:rPr>
          <w:rFonts w:ascii="Arial" w:eastAsia="Times New Roman" w:hAnsi="Arial" w:cs="Arial"/>
          <w:lang w:eastAsia="lv-LV"/>
        </w:rPr>
      </w:pPr>
      <w:r w:rsidRPr="003C3B40">
        <w:rPr>
          <w:rFonts w:ascii="Arial" w:eastAsia="Times New Roman" w:hAnsi="Arial" w:cs="Arial"/>
          <w:lang w:eastAsia="lv-LV"/>
        </w:rPr>
        <w:t>“4.2. Liepājas pilsētas vispārējās izglītības iestāžu 1.klašu izglītojamiem mācību gada laikā. Abonementa biļeti vienam kalendārajam mēnesim, uzrādot derīgu izglītojamā apliecību, izsniedz izglītības iestādē un Aģentūrā.”</w:t>
      </w:r>
      <w:r w:rsidR="005835EB">
        <w:rPr>
          <w:rFonts w:ascii="Arial" w:eastAsia="Times New Roman" w:hAnsi="Arial" w:cs="Arial"/>
          <w:lang w:eastAsia="lv-LV"/>
        </w:rPr>
        <w:t>;</w:t>
      </w:r>
    </w:p>
    <w:p w14:paraId="591112D4" w14:textId="200C5A6A" w:rsidR="00955D79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ind w:left="851" w:hanging="491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p</w:t>
      </w:r>
      <w:r w:rsidR="00527F8A" w:rsidRPr="003C3B40">
        <w:rPr>
          <w:rFonts w:ascii="Arial" w:eastAsia="Times New Roman" w:hAnsi="Arial" w:cs="Arial"/>
          <w:lang w:eastAsia="lv-LV"/>
        </w:rPr>
        <w:t xml:space="preserve">apildināt </w:t>
      </w:r>
      <w:r>
        <w:rPr>
          <w:rFonts w:ascii="Arial" w:eastAsia="Times New Roman" w:hAnsi="Arial" w:cs="Arial"/>
          <w:lang w:eastAsia="lv-LV"/>
        </w:rPr>
        <w:t>4.3.</w:t>
      </w:r>
      <w:r w:rsidR="00527F8A" w:rsidRPr="003C3B40">
        <w:rPr>
          <w:rFonts w:ascii="Arial" w:eastAsia="Times New Roman" w:hAnsi="Arial" w:cs="Arial"/>
          <w:lang w:eastAsia="lv-LV"/>
        </w:rPr>
        <w:t xml:space="preserve">apakšpunktu ar aiz vārda “profesionālā” ar vārdiem “vai augstākās izglītības” un </w:t>
      </w:r>
      <w:r>
        <w:rPr>
          <w:rFonts w:ascii="Arial" w:eastAsia="Times New Roman" w:hAnsi="Arial" w:cs="Arial"/>
          <w:lang w:eastAsia="lv-LV"/>
        </w:rPr>
        <w:t>aizstāt skaitli “21” ar skaitli</w:t>
      </w:r>
      <w:r w:rsidR="00920CC0">
        <w:rPr>
          <w:rFonts w:ascii="Arial" w:eastAsia="Times New Roman" w:hAnsi="Arial" w:cs="Arial"/>
          <w:lang w:eastAsia="lv-LV"/>
        </w:rPr>
        <w:t xml:space="preserve"> un vārdu </w:t>
      </w:r>
      <w:r w:rsidR="00527F8A" w:rsidRPr="003C3B40">
        <w:rPr>
          <w:rFonts w:ascii="Arial" w:eastAsia="Times New Roman" w:hAnsi="Arial" w:cs="Arial"/>
          <w:lang w:eastAsia="lv-LV"/>
        </w:rPr>
        <w:t>“24</w:t>
      </w:r>
      <w:r w:rsidR="00920CC0">
        <w:rPr>
          <w:rFonts w:ascii="Arial" w:eastAsia="Times New Roman" w:hAnsi="Arial" w:cs="Arial"/>
          <w:lang w:eastAsia="lv-LV"/>
        </w:rPr>
        <w:t xml:space="preserve"> gadu</w:t>
      </w:r>
      <w:r w:rsidR="00527F8A" w:rsidRPr="003C3B40">
        <w:rPr>
          <w:rFonts w:ascii="Arial" w:eastAsia="Times New Roman" w:hAnsi="Arial" w:cs="Arial"/>
          <w:lang w:eastAsia="lv-LV"/>
        </w:rPr>
        <w:t>”</w:t>
      </w:r>
      <w:r w:rsidR="00192CFC">
        <w:rPr>
          <w:rFonts w:ascii="Arial" w:eastAsia="Times New Roman" w:hAnsi="Arial" w:cs="Arial"/>
          <w:lang w:eastAsia="lv-LV"/>
        </w:rPr>
        <w:t>;</w:t>
      </w:r>
    </w:p>
    <w:p w14:paraId="591112D5" w14:textId="24F930A1" w:rsidR="00955D79" w:rsidRPr="00192CFC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ind w:left="851" w:hanging="491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a</w:t>
      </w:r>
      <w:r w:rsidR="00527F8A">
        <w:rPr>
          <w:rFonts w:ascii="Arial" w:eastAsia="Times New Roman" w:hAnsi="Arial" w:cs="Arial"/>
          <w:lang w:eastAsia="lv-LV"/>
        </w:rPr>
        <w:t>izstāt 4.5.apakšpunktā vārdu “gadam” ar vārdu</w:t>
      </w:r>
      <w:r w:rsidR="00B62B8E">
        <w:rPr>
          <w:rFonts w:ascii="Arial" w:eastAsia="Times New Roman" w:hAnsi="Arial" w:cs="Arial"/>
          <w:lang w:eastAsia="lv-LV"/>
        </w:rPr>
        <w:t xml:space="preserve"> “ceturksnim”;</w:t>
      </w:r>
      <w:r w:rsidR="00527F8A">
        <w:rPr>
          <w:rFonts w:ascii="Arial" w:eastAsia="Times New Roman" w:hAnsi="Arial" w:cs="Arial"/>
          <w:lang w:eastAsia="lv-LV"/>
        </w:rPr>
        <w:t xml:space="preserve"> </w:t>
      </w:r>
    </w:p>
    <w:p w14:paraId="591112D6" w14:textId="419BCE24" w:rsidR="00F63262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a</w:t>
      </w:r>
      <w:r w:rsidR="00527F8A" w:rsidRPr="003C3B40">
        <w:rPr>
          <w:rFonts w:ascii="Arial" w:eastAsia="Times New Roman" w:hAnsi="Arial" w:cs="Arial"/>
          <w:lang w:eastAsia="lv-LV"/>
        </w:rPr>
        <w:t xml:space="preserve">izstāt </w:t>
      </w:r>
      <w:r>
        <w:rPr>
          <w:rFonts w:ascii="Arial" w:eastAsia="Times New Roman" w:hAnsi="Arial" w:cs="Arial"/>
          <w:lang w:eastAsia="lv-LV"/>
        </w:rPr>
        <w:t>4.9.apakšpunktā “mēnesim”</w:t>
      </w:r>
      <w:r w:rsidR="00527F8A" w:rsidRPr="003C3B40">
        <w:rPr>
          <w:rFonts w:ascii="Arial" w:eastAsia="Times New Roman" w:hAnsi="Arial" w:cs="Arial"/>
          <w:lang w:eastAsia="lv-LV"/>
        </w:rPr>
        <w:t xml:space="preserve"> vārdu “ceturksnim”;</w:t>
      </w:r>
    </w:p>
    <w:p w14:paraId="67300312" w14:textId="6194D6DF" w:rsidR="00361EFB" w:rsidRDefault="005835EB" w:rsidP="00361EFB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p</w:t>
      </w:r>
      <w:r w:rsidR="00361EFB">
        <w:rPr>
          <w:rFonts w:ascii="Arial" w:eastAsia="Times New Roman" w:hAnsi="Arial" w:cs="Arial"/>
          <w:lang w:eastAsia="lv-LV"/>
        </w:rPr>
        <w:t>apildināt ar 4.</w:t>
      </w:r>
      <w:r w:rsidR="00361EFB">
        <w:rPr>
          <w:rFonts w:ascii="Arial" w:eastAsia="Times New Roman" w:hAnsi="Arial" w:cs="Arial"/>
          <w:vertAlign w:val="superscript"/>
          <w:lang w:eastAsia="lv-LV"/>
        </w:rPr>
        <w:t>1</w:t>
      </w:r>
      <w:r w:rsidR="00361EFB">
        <w:rPr>
          <w:rFonts w:ascii="Arial" w:eastAsia="Times New Roman" w:hAnsi="Arial" w:cs="Arial"/>
          <w:lang w:eastAsia="lv-LV"/>
        </w:rPr>
        <w:t xml:space="preserve"> punktu šādā redakcijā:</w:t>
      </w:r>
    </w:p>
    <w:p w14:paraId="24E35ADD" w14:textId="496A09AC" w:rsidR="00361EFB" w:rsidRDefault="00361EFB" w:rsidP="00361EFB">
      <w:pPr>
        <w:pStyle w:val="ListParagraph"/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ind w:left="851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“4.</w:t>
      </w:r>
      <w:r w:rsidRPr="00361EFB">
        <w:rPr>
          <w:rFonts w:ascii="Arial" w:eastAsia="Times New Roman" w:hAnsi="Arial" w:cs="Arial"/>
          <w:vertAlign w:val="superscript"/>
          <w:lang w:eastAsia="lv-LV"/>
        </w:rPr>
        <w:t>1</w:t>
      </w:r>
      <w:r>
        <w:rPr>
          <w:rFonts w:ascii="Arial" w:eastAsia="Times New Roman" w:hAnsi="Arial" w:cs="Arial"/>
          <w:lang w:eastAsia="lv-LV"/>
        </w:rPr>
        <w:t xml:space="preserve"> </w:t>
      </w:r>
      <w:r w:rsidRPr="00361EFB">
        <w:rPr>
          <w:rFonts w:ascii="Arial" w:eastAsia="Times New Roman" w:hAnsi="Arial" w:cs="Arial"/>
          <w:lang w:eastAsia="lv-LV"/>
        </w:rPr>
        <w:t xml:space="preserve"> Braukšanas maksas atvieglojumus 70% apmērā mācību gada laikā katrai dienai, uzrādot Latvijas Goda ģimenes apliecību "3+ Ģimenes karte" un skolēna apliecību, Liepājas pilsētas sabiedriskā transporta maršrutu t</w:t>
      </w:r>
      <w:r w:rsidR="005835EB">
        <w:rPr>
          <w:rFonts w:ascii="Arial" w:eastAsia="Times New Roman" w:hAnsi="Arial" w:cs="Arial"/>
          <w:lang w:eastAsia="lv-LV"/>
        </w:rPr>
        <w:t>īklā ir tiesības saņemt 2.-.12.</w:t>
      </w:r>
      <w:r w:rsidRPr="00361EFB">
        <w:rPr>
          <w:rFonts w:ascii="Arial" w:eastAsia="Times New Roman" w:hAnsi="Arial" w:cs="Arial"/>
          <w:lang w:eastAsia="lv-LV"/>
        </w:rPr>
        <w:t xml:space="preserve">klases izglītojamiem no </w:t>
      </w:r>
      <w:proofErr w:type="spellStart"/>
      <w:r w:rsidRPr="00361EFB">
        <w:rPr>
          <w:rFonts w:ascii="Arial" w:eastAsia="Times New Roman" w:hAnsi="Arial" w:cs="Arial"/>
          <w:lang w:eastAsia="lv-LV"/>
        </w:rPr>
        <w:t>daudzbērnu</w:t>
      </w:r>
      <w:proofErr w:type="spellEnd"/>
      <w:r w:rsidRPr="00361EFB">
        <w:rPr>
          <w:rFonts w:ascii="Arial" w:eastAsia="Times New Roman" w:hAnsi="Arial" w:cs="Arial"/>
          <w:lang w:eastAsia="lv-LV"/>
        </w:rPr>
        <w:t xml:space="preserve"> ģimenēm, kuru aprūpē ir trīs un vairāk bērni, kas iegūst izglītību vispārējās pamatizglītības vai vispārējās vidējās izglītības (tostarp profesionālās) iestādēs Liepājas pilsētā, bet ne</w:t>
      </w:r>
      <w:r>
        <w:rPr>
          <w:rFonts w:ascii="Arial" w:eastAsia="Times New Roman" w:hAnsi="Arial" w:cs="Arial"/>
          <w:lang w:eastAsia="lv-LV"/>
        </w:rPr>
        <w:t xml:space="preserve"> ilgāk kā līdz 24 gadu vecumam.”</w:t>
      </w:r>
      <w:r w:rsidR="005835EB">
        <w:rPr>
          <w:rFonts w:ascii="Arial" w:eastAsia="Times New Roman" w:hAnsi="Arial" w:cs="Arial"/>
          <w:lang w:eastAsia="lv-LV"/>
        </w:rPr>
        <w:t>;</w:t>
      </w:r>
    </w:p>
    <w:p w14:paraId="792F8BE9" w14:textId="581CFB95" w:rsidR="00361EFB" w:rsidRDefault="005835EB" w:rsidP="00361EFB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p</w:t>
      </w:r>
      <w:r w:rsidR="00361EFB">
        <w:rPr>
          <w:rFonts w:ascii="Arial" w:eastAsia="Times New Roman" w:hAnsi="Arial" w:cs="Arial"/>
          <w:lang w:eastAsia="lv-LV"/>
        </w:rPr>
        <w:t>apildināt ar 5.</w:t>
      </w:r>
      <w:r w:rsidR="00361EFB" w:rsidRPr="00361EFB">
        <w:rPr>
          <w:rFonts w:ascii="Arial" w:eastAsia="Times New Roman" w:hAnsi="Arial" w:cs="Arial"/>
          <w:vertAlign w:val="superscript"/>
          <w:lang w:eastAsia="lv-LV"/>
        </w:rPr>
        <w:t>1</w:t>
      </w:r>
      <w:r w:rsidR="00361EFB">
        <w:rPr>
          <w:rFonts w:ascii="Arial" w:eastAsia="Times New Roman" w:hAnsi="Arial" w:cs="Arial"/>
          <w:lang w:eastAsia="lv-LV"/>
        </w:rPr>
        <w:t xml:space="preserve"> punktu jaunā redakcijā:</w:t>
      </w:r>
    </w:p>
    <w:p w14:paraId="3A278479" w14:textId="6AEC5F4A" w:rsidR="00361EFB" w:rsidRPr="00361EFB" w:rsidRDefault="00361EFB" w:rsidP="00527F8A">
      <w:pPr>
        <w:pStyle w:val="ListParagraph"/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ind w:left="851" w:hanging="131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lastRenderedPageBreak/>
        <w:t>“5.</w:t>
      </w:r>
      <w:r w:rsidRPr="00361EFB">
        <w:rPr>
          <w:rFonts w:ascii="Arial" w:eastAsia="Times New Roman" w:hAnsi="Arial" w:cs="Arial"/>
          <w:vertAlign w:val="superscript"/>
          <w:lang w:eastAsia="lv-LV"/>
        </w:rPr>
        <w:t>1</w:t>
      </w:r>
      <w:r w:rsidR="00527F8A">
        <w:rPr>
          <w:rFonts w:ascii="Arial" w:eastAsia="Times New Roman" w:hAnsi="Arial" w:cs="Arial"/>
          <w:lang w:eastAsia="lv-LV"/>
        </w:rPr>
        <w:t xml:space="preserve"> </w:t>
      </w:r>
      <w:r w:rsidR="00527F8A" w:rsidRPr="00527F8A">
        <w:rPr>
          <w:rFonts w:ascii="Arial" w:eastAsia="Times New Roman" w:hAnsi="Arial" w:cs="Arial"/>
          <w:lang w:eastAsia="lv-LV"/>
        </w:rPr>
        <w:t>Ar pašvaldības domes lēmumu, bet steidzamos gadījumos vai ārkār</w:t>
      </w:r>
      <w:r w:rsidR="00527F8A">
        <w:rPr>
          <w:rFonts w:ascii="Arial" w:eastAsia="Times New Roman" w:hAnsi="Arial" w:cs="Arial"/>
          <w:lang w:eastAsia="lv-LV"/>
        </w:rPr>
        <w:t>tas situācijās, pamatojoties uz</w:t>
      </w:r>
      <w:r w:rsidR="00527F8A" w:rsidRPr="00527F8A">
        <w:rPr>
          <w:rFonts w:ascii="Arial" w:eastAsia="Times New Roman" w:hAnsi="Arial" w:cs="Arial"/>
          <w:lang w:eastAsia="lv-LV"/>
        </w:rPr>
        <w:t xml:space="preserve"> Sporta komisijas, Kultūras lietu komisijas, Izglītības komisij</w:t>
      </w:r>
      <w:r w:rsidR="00527F8A">
        <w:rPr>
          <w:rFonts w:ascii="Arial" w:eastAsia="Times New Roman" w:hAnsi="Arial" w:cs="Arial"/>
          <w:lang w:eastAsia="lv-LV"/>
        </w:rPr>
        <w:t xml:space="preserve">as vai Tūrisma komisijas lēmumu, </w:t>
      </w:r>
      <w:r w:rsidR="00527F8A" w:rsidRPr="00527F8A">
        <w:rPr>
          <w:rFonts w:ascii="Arial" w:eastAsia="Times New Roman" w:hAnsi="Arial" w:cs="Arial"/>
          <w:lang w:eastAsia="lv-LV"/>
        </w:rPr>
        <w:t>ar aģentūras direktora rīkojumu, var noteikt citas braukšanas maksas atvieglojumu saņēmēju grupas un atvieglojumu apmēru, kurām objektīvu iemeslu dēļ var noteikt terminētus braukšanas maksas atvieglojumus vai to ierobežojumus.</w:t>
      </w:r>
      <w:r>
        <w:rPr>
          <w:rFonts w:ascii="Arial" w:eastAsia="Times New Roman" w:hAnsi="Arial" w:cs="Arial"/>
          <w:lang w:eastAsia="lv-LV"/>
        </w:rPr>
        <w:t>”</w:t>
      </w:r>
      <w:r w:rsidR="005835EB">
        <w:rPr>
          <w:rFonts w:ascii="Arial" w:eastAsia="Times New Roman" w:hAnsi="Arial" w:cs="Arial"/>
          <w:lang w:eastAsia="lv-LV"/>
        </w:rPr>
        <w:t>;</w:t>
      </w:r>
    </w:p>
    <w:p w14:paraId="591112D7" w14:textId="1B747B80" w:rsidR="00F63262" w:rsidRDefault="005835EB" w:rsidP="00920CC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 s</w:t>
      </w:r>
      <w:r w:rsidR="00527F8A" w:rsidRPr="003C3B40">
        <w:rPr>
          <w:rFonts w:ascii="Arial" w:eastAsia="Times New Roman" w:hAnsi="Arial" w:cs="Arial"/>
          <w:lang w:eastAsia="lv-LV"/>
        </w:rPr>
        <w:t>vītrot 6.</w:t>
      </w:r>
      <w:r w:rsidR="00E45582" w:rsidRPr="00E45582">
        <w:rPr>
          <w:rFonts w:ascii="Arial" w:eastAsia="Times New Roman" w:hAnsi="Arial" w:cs="Arial"/>
          <w:vertAlign w:val="superscript"/>
          <w:lang w:eastAsia="lv-LV"/>
        </w:rPr>
        <w:t>1</w:t>
      </w:r>
      <w:r w:rsidR="00527F8A" w:rsidRPr="003C3B40">
        <w:rPr>
          <w:rFonts w:ascii="Arial" w:eastAsia="Times New Roman" w:hAnsi="Arial" w:cs="Arial"/>
          <w:lang w:eastAsia="lv-LV"/>
        </w:rPr>
        <w:t> punktu.</w:t>
      </w:r>
    </w:p>
    <w:p w14:paraId="591112D8" w14:textId="036DB8A0" w:rsidR="00B62B8E" w:rsidRPr="00C75F86" w:rsidRDefault="00527F8A" w:rsidP="00920CC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93" w:lineRule="atLeast"/>
        <w:ind w:left="284" w:hanging="284"/>
        <w:jc w:val="both"/>
        <w:rPr>
          <w:rFonts w:ascii="Arial" w:eastAsia="Times New Roman" w:hAnsi="Arial" w:cs="Arial"/>
          <w:lang w:eastAsia="lv-LV"/>
        </w:rPr>
      </w:pPr>
      <w:r w:rsidRPr="00C75F86">
        <w:rPr>
          <w:rFonts w:ascii="Arial" w:eastAsia="Times New Roman" w:hAnsi="Arial" w:cs="Arial"/>
          <w:lang w:eastAsia="lv-LV"/>
        </w:rPr>
        <w:t xml:space="preserve">Abonementa biļetes, kas izsniegtas pirms šo </w:t>
      </w:r>
      <w:r>
        <w:rPr>
          <w:rFonts w:ascii="Arial" w:eastAsia="Times New Roman" w:hAnsi="Arial" w:cs="Arial"/>
          <w:lang w:eastAsia="lv-LV"/>
        </w:rPr>
        <w:t>grozījumu</w:t>
      </w:r>
      <w:r w:rsidRPr="00C75F86">
        <w:rPr>
          <w:rFonts w:ascii="Arial" w:eastAsia="Times New Roman" w:hAnsi="Arial" w:cs="Arial"/>
          <w:lang w:eastAsia="lv-LV"/>
        </w:rPr>
        <w:t xml:space="preserve"> spēkā stāšanās, ir derīgas līdz biļetē norādītā derīguma termiņa beigām.</w:t>
      </w:r>
    </w:p>
    <w:p w14:paraId="591112D9" w14:textId="66A9818B" w:rsidR="00192CFC" w:rsidRDefault="00527F8A" w:rsidP="00920CC0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93" w:lineRule="atLeast"/>
        <w:ind w:left="284" w:hanging="284"/>
        <w:jc w:val="both"/>
        <w:rPr>
          <w:rFonts w:ascii="Arial" w:eastAsia="Times New Roman" w:hAnsi="Arial" w:cs="Arial"/>
          <w:lang w:eastAsia="lv-LV"/>
        </w:rPr>
      </w:pPr>
      <w:r w:rsidRPr="003C3B40">
        <w:rPr>
          <w:rFonts w:ascii="Arial" w:eastAsia="Times New Roman" w:hAnsi="Arial" w:cs="Arial"/>
          <w:lang w:eastAsia="lv-LV"/>
        </w:rPr>
        <w:t>Saistoš</w:t>
      </w:r>
      <w:r w:rsidR="005835EB">
        <w:rPr>
          <w:rFonts w:ascii="Arial" w:eastAsia="Times New Roman" w:hAnsi="Arial" w:cs="Arial"/>
          <w:lang w:eastAsia="lv-LV"/>
        </w:rPr>
        <w:t>ie noteikumi stājas spēkā 2020.gada 1.</w:t>
      </w:r>
      <w:r w:rsidRPr="003C3B40">
        <w:rPr>
          <w:rFonts w:ascii="Arial" w:eastAsia="Times New Roman" w:hAnsi="Arial" w:cs="Arial"/>
          <w:lang w:eastAsia="lv-LV"/>
        </w:rPr>
        <w:t>novembrī.</w:t>
      </w:r>
    </w:p>
    <w:p w14:paraId="23393B31" w14:textId="77777777" w:rsidR="005220B6" w:rsidRPr="00C75F86" w:rsidRDefault="005220B6" w:rsidP="005220B6">
      <w:pPr>
        <w:pStyle w:val="ListParagraph"/>
        <w:shd w:val="clear" w:color="auto" w:fill="FFFFFF"/>
        <w:tabs>
          <w:tab w:val="left" w:pos="426"/>
        </w:tabs>
        <w:spacing w:before="100" w:beforeAutospacing="1" w:after="100" w:afterAutospacing="1" w:line="293" w:lineRule="atLeast"/>
        <w:ind w:left="284"/>
        <w:jc w:val="both"/>
        <w:rPr>
          <w:rFonts w:ascii="Arial" w:eastAsia="Times New Roman" w:hAnsi="Arial" w:cs="Arial"/>
          <w:lang w:eastAsia="lv-LV"/>
        </w:rPr>
      </w:pPr>
    </w:p>
    <w:p w14:paraId="591112DA" w14:textId="3C3047A4" w:rsidR="002D3A9A" w:rsidRPr="002D3A9A" w:rsidRDefault="005220B6" w:rsidP="005220B6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lang w:eastAsia="lv-LV"/>
        </w:rPr>
      </w:pPr>
      <w:r w:rsidRPr="002D3A9A">
        <w:rPr>
          <w:rFonts w:ascii="Arial" w:eastAsia="Times New Roman" w:hAnsi="Arial" w:cs="Arial"/>
          <w:lang w:eastAsia="lv-LV"/>
        </w:rPr>
        <w:t>DOMES PRIEKŠSĒDĒTĀJS </w:t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  </w:t>
      </w:r>
      <w:r w:rsidRPr="005220B6">
        <w:rPr>
          <w:rFonts w:ascii="Arial" w:eastAsia="Times New Roman" w:hAnsi="Arial" w:cs="Arial"/>
          <w:iCs/>
          <w:lang w:eastAsia="lv-LV"/>
        </w:rPr>
        <w:t>J. VILNĪTIS</w:t>
      </w:r>
    </w:p>
    <w:p w14:paraId="591112DB" w14:textId="77777777" w:rsidR="001A126F" w:rsidRPr="003C3B40" w:rsidRDefault="001A126F"/>
    <w:sectPr w:rsidR="001A126F" w:rsidRPr="003C3B40" w:rsidSect="005220B6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743F"/>
    <w:multiLevelType w:val="multilevel"/>
    <w:tmpl w:val="329E36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F4245A"/>
    <w:multiLevelType w:val="multilevel"/>
    <w:tmpl w:val="B40A65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9A"/>
    <w:rsid w:val="00192CFC"/>
    <w:rsid w:val="001A126F"/>
    <w:rsid w:val="002D3A9A"/>
    <w:rsid w:val="00334FDF"/>
    <w:rsid w:val="00361EFB"/>
    <w:rsid w:val="003C3B40"/>
    <w:rsid w:val="005220B6"/>
    <w:rsid w:val="00527F8A"/>
    <w:rsid w:val="005835EB"/>
    <w:rsid w:val="00683948"/>
    <w:rsid w:val="006F7837"/>
    <w:rsid w:val="0083202A"/>
    <w:rsid w:val="00920CC0"/>
    <w:rsid w:val="00955D79"/>
    <w:rsid w:val="009F1D88"/>
    <w:rsid w:val="00B62B8E"/>
    <w:rsid w:val="00C75F86"/>
    <w:rsid w:val="00D105CD"/>
    <w:rsid w:val="00D10769"/>
    <w:rsid w:val="00E45582"/>
    <w:rsid w:val="00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12C9"/>
  <w15:chartTrackingRefBased/>
  <w15:docId w15:val="{12CC18B9-05C9-4E30-B1A8-00D3D34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9858-sabiedriska-transporta-pakalpoj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59858-sabiedriska-transporta-pakalpoj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02920-par-brauksanas-maksas-atvieglojumiem-liepajas-pilsetas-sabiedriska-transporta-marsrutu-tik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02920-par-brauksanas-maksas-atvieglojumiem-liepajas-pilsetas-sabiedriska-transporta-marsrutu-tikl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Sintija Biša</cp:lastModifiedBy>
  <cp:revision>2</cp:revision>
  <cp:lastPrinted>2020-09-14T06:23:00Z</cp:lastPrinted>
  <dcterms:created xsi:type="dcterms:W3CDTF">2020-09-14T09:23:00Z</dcterms:created>
  <dcterms:modified xsi:type="dcterms:W3CDTF">2020-09-14T09:23:00Z</dcterms:modified>
</cp:coreProperties>
</file>