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72901" w14:textId="77777777" w:rsidR="003E134A" w:rsidRPr="00AE2B38" w:rsidRDefault="00B94F49" w:rsidP="003E134A">
      <w:pPr>
        <w:pStyle w:val="Galvene"/>
        <w:tabs>
          <w:tab w:val="left" w:pos="3828"/>
        </w:tabs>
        <w:jc w:val="center"/>
        <w:rPr>
          <w:rFonts w:ascii="Arial" w:hAnsi="Arial" w:cs="Arial"/>
        </w:rPr>
      </w:pPr>
      <w:r w:rsidRPr="00FF08DF">
        <w:rPr>
          <w:noProof/>
          <w:lang w:eastAsia="lv-LV"/>
        </w:rPr>
        <w:drawing>
          <wp:inline distT="0" distB="0" distL="0" distR="0" wp14:anchorId="26A7291D" wp14:editId="26A7291E">
            <wp:extent cx="665480" cy="751840"/>
            <wp:effectExtent l="0" t="0" r="1270" b="0"/>
            <wp:docPr id="2" name="Attēls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9361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2902" w14:textId="77777777" w:rsidR="003E134A" w:rsidRPr="00AE2B38" w:rsidRDefault="003E134A" w:rsidP="003E134A">
      <w:pPr>
        <w:pStyle w:val="Galvene"/>
        <w:jc w:val="center"/>
        <w:rPr>
          <w:rFonts w:ascii="Arial" w:hAnsi="Arial" w:cs="Arial"/>
          <w:sz w:val="10"/>
        </w:rPr>
      </w:pPr>
    </w:p>
    <w:p w14:paraId="26A72903" w14:textId="77777777" w:rsidR="003E134A" w:rsidRPr="00356E0F" w:rsidRDefault="00B94F49" w:rsidP="003E134A">
      <w:pPr>
        <w:pStyle w:val="Galvene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14:paraId="26A72904" w14:textId="77777777" w:rsidR="003E134A" w:rsidRDefault="00B94F49" w:rsidP="003E134A">
      <w:pPr>
        <w:pStyle w:val="Galven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edoc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14:paraId="26A72905" w14:textId="77777777" w:rsidR="003E134A" w:rsidRDefault="003E134A" w:rsidP="003E134A">
      <w:pPr>
        <w:tabs>
          <w:tab w:val="left" w:pos="1018"/>
        </w:tabs>
        <w:rPr>
          <w:rFonts w:ascii="Arial" w:hAnsi="Arial" w:cs="Arial"/>
          <w:b/>
        </w:rPr>
      </w:pPr>
    </w:p>
    <w:p w14:paraId="26A72906" w14:textId="77777777" w:rsidR="003E134A" w:rsidRPr="00847496" w:rsidRDefault="00B94F49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6A72907" w14:textId="77777777" w:rsidR="003E134A" w:rsidRPr="00847496" w:rsidRDefault="00B94F49" w:rsidP="003E1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7496">
        <w:rPr>
          <w:rFonts w:ascii="Arial" w:hAnsi="Arial" w:cs="Arial"/>
          <w:sz w:val="26"/>
          <w:szCs w:val="26"/>
        </w:rPr>
        <w:t>LIEPĀJĀ</w:t>
      </w:r>
    </w:p>
    <w:p w14:paraId="26A72908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26A72909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26A7290A" w14:textId="77777777" w:rsidR="003E134A" w:rsidRDefault="003E134A" w:rsidP="003E134A">
      <w:pPr>
        <w:spacing w:after="0" w:line="240" w:lineRule="auto"/>
        <w:rPr>
          <w:rFonts w:ascii="Arial" w:hAnsi="Arial" w:cs="Arial"/>
        </w:rPr>
      </w:pPr>
    </w:p>
    <w:p w14:paraId="26A7290B" w14:textId="072EE79A" w:rsidR="003E134A" w:rsidRDefault="00B94F49" w:rsidP="003E1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2020.gada </w:t>
      </w:r>
      <w:r w:rsidR="00875276">
        <w:rPr>
          <w:rFonts w:ascii="Arial" w:hAnsi="Arial" w:cs="Arial"/>
        </w:rPr>
        <w:t>21.</w:t>
      </w:r>
      <w:bookmarkStart w:id="0" w:name="_GoBack"/>
      <w:bookmarkEnd w:id="0"/>
      <w:r w:rsidR="00630B2F">
        <w:rPr>
          <w:rFonts w:ascii="Arial" w:hAnsi="Arial" w:cs="Arial"/>
        </w:rPr>
        <w:t>maijā</w:t>
      </w:r>
    </w:p>
    <w:p w14:paraId="26A7290C" w14:textId="77777777" w:rsidR="003E134A" w:rsidRDefault="00B94F49" w:rsidP="003E13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Nr.____</w:t>
      </w:r>
      <w:r>
        <w:rPr>
          <w:rFonts w:ascii="Arial" w:hAnsi="Arial" w:cs="Arial"/>
        </w:rPr>
        <w:t xml:space="preserve"> </w:t>
      </w:r>
    </w:p>
    <w:p w14:paraId="26A7290D" w14:textId="77777777" w:rsidR="003E134A" w:rsidRPr="00902B9A" w:rsidRDefault="00B94F49" w:rsidP="003E13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2B9A">
        <w:rPr>
          <w:rFonts w:ascii="Arial" w:hAnsi="Arial" w:cs="Arial"/>
        </w:rPr>
        <w:t xml:space="preserve">(prot. Nr.__) </w:t>
      </w:r>
    </w:p>
    <w:p w14:paraId="26A7290E" w14:textId="77777777" w:rsidR="00902B9A" w:rsidRPr="00902B9A" w:rsidRDefault="00B94F49" w:rsidP="00902B9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G</w:t>
      </w:r>
      <w:r w:rsidRPr="00902B9A">
        <w:rPr>
          <w:rFonts w:ascii="Arial" w:hAnsi="Arial" w:cs="Arial"/>
        </w:rPr>
        <w:t xml:space="preserve">rozījumi </w:t>
      </w:r>
      <w:r w:rsidRPr="00902B9A">
        <w:rPr>
          <w:rFonts w:ascii="Arial" w:hAnsi="Arial" w:cs="Arial"/>
          <w:shd w:val="clear" w:color="auto" w:fill="FFFFFF"/>
        </w:rPr>
        <w:t>Liepājas pilsētas domes</w:t>
      </w:r>
    </w:p>
    <w:p w14:paraId="26A7290F" w14:textId="678A383F" w:rsidR="00902B9A" w:rsidRPr="00902B9A" w:rsidRDefault="00B94F49" w:rsidP="00902B9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2016.gada 13.</w:t>
      </w:r>
      <w:r w:rsidRPr="00902B9A">
        <w:rPr>
          <w:rFonts w:ascii="Arial" w:hAnsi="Arial" w:cs="Arial"/>
          <w:shd w:val="clear" w:color="auto" w:fill="FFFFFF"/>
        </w:rPr>
        <w:t xml:space="preserve">oktobra </w:t>
      </w:r>
      <w:r w:rsidR="00DD3848">
        <w:rPr>
          <w:rFonts w:ascii="Arial" w:hAnsi="Arial" w:cs="Arial"/>
          <w:shd w:val="clear" w:color="auto" w:fill="FFFFFF"/>
        </w:rPr>
        <w:t>saistoš</w:t>
      </w:r>
      <w:r w:rsidR="00D7573B">
        <w:rPr>
          <w:rFonts w:ascii="Arial" w:hAnsi="Arial" w:cs="Arial"/>
          <w:shd w:val="clear" w:color="auto" w:fill="FFFFFF"/>
        </w:rPr>
        <w:t>ajos</w:t>
      </w:r>
    </w:p>
    <w:p w14:paraId="26A72910" w14:textId="606EE77D" w:rsidR="00902B9A" w:rsidRPr="00902B9A" w:rsidRDefault="00B94F49" w:rsidP="00902B9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noteikum</w:t>
      </w:r>
      <w:r w:rsidR="00D7573B">
        <w:rPr>
          <w:rFonts w:ascii="Arial" w:hAnsi="Arial" w:cs="Arial"/>
          <w:shd w:val="clear" w:color="auto" w:fill="FFFFFF"/>
        </w:rPr>
        <w:t>os</w:t>
      </w:r>
      <w:r>
        <w:rPr>
          <w:rFonts w:ascii="Arial" w:hAnsi="Arial" w:cs="Arial"/>
          <w:shd w:val="clear" w:color="auto" w:fill="FFFFFF"/>
        </w:rPr>
        <w:t xml:space="preserve"> Nr.</w:t>
      </w:r>
      <w:r w:rsidRPr="00902B9A">
        <w:rPr>
          <w:rFonts w:ascii="Arial" w:hAnsi="Arial" w:cs="Arial"/>
          <w:shd w:val="clear" w:color="auto" w:fill="FFFFFF"/>
        </w:rPr>
        <w:t xml:space="preserve">22 "Liepājas pilsētas </w:t>
      </w:r>
    </w:p>
    <w:p w14:paraId="26A72911" w14:textId="77777777" w:rsidR="00902B9A" w:rsidRDefault="00B94F49" w:rsidP="00902B9A">
      <w:pPr>
        <w:spacing w:after="0" w:line="240" w:lineRule="auto"/>
        <w:rPr>
          <w:rStyle w:val="Hipersaite"/>
          <w:rFonts w:ascii="Arial" w:hAnsi="Arial" w:cs="Arial"/>
          <w:color w:val="000000" w:themeColor="text1"/>
          <w:u w:val="none"/>
        </w:rPr>
      </w:pPr>
      <w:r>
        <w:rPr>
          <w:rStyle w:val="Hipersaite"/>
          <w:rFonts w:ascii="Arial" w:hAnsi="Arial" w:cs="Arial"/>
          <w:color w:val="000000" w:themeColor="text1"/>
          <w:u w:val="none"/>
        </w:rPr>
        <w:t>Tirdzniecības kanāla ekspluatācijas</w:t>
      </w:r>
    </w:p>
    <w:p w14:paraId="26A72912" w14:textId="77777777" w:rsidR="00902B9A" w:rsidRDefault="00B94F49" w:rsidP="00902B9A">
      <w:pPr>
        <w:spacing w:after="0" w:line="240" w:lineRule="auto"/>
        <w:rPr>
          <w:rStyle w:val="Hipersaite"/>
          <w:rFonts w:ascii="Arial" w:hAnsi="Arial" w:cs="Arial"/>
          <w:color w:val="000000" w:themeColor="text1"/>
          <w:u w:val="none"/>
        </w:rPr>
      </w:pPr>
      <w:r>
        <w:rPr>
          <w:rStyle w:val="Hipersaite"/>
          <w:rFonts w:ascii="Arial" w:hAnsi="Arial" w:cs="Arial"/>
          <w:color w:val="000000" w:themeColor="text1"/>
          <w:u w:val="none"/>
        </w:rPr>
        <w:t>(apsaimniekošanas) noteikumi”</w:t>
      </w:r>
    </w:p>
    <w:p w14:paraId="26A72913" w14:textId="77777777" w:rsidR="007F5683" w:rsidRPr="00902B9A" w:rsidRDefault="007F5683" w:rsidP="00902B9A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26A72914" w14:textId="77777777" w:rsidR="004735B8" w:rsidRDefault="004735B8" w:rsidP="00902B9A">
      <w:pPr>
        <w:jc w:val="right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26A72915" w14:textId="77777777" w:rsidR="00902B9A" w:rsidRPr="00902B9A" w:rsidRDefault="00B94F49" w:rsidP="00902B9A">
      <w:pPr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Izdoti saskaņā ar </w:t>
      </w:r>
      <w:hyperlink r:id="rId7" w:tgtFrame="_blank" w:history="1">
        <w:r w:rsidRPr="00902B9A">
          <w:rPr>
            <w:rFonts w:ascii="Arial" w:hAnsi="Arial" w:cs="Arial"/>
            <w:i/>
            <w:iCs/>
            <w:sz w:val="20"/>
            <w:szCs w:val="20"/>
          </w:rPr>
          <w:t>Zvejniecības likuma</w:t>
        </w:r>
      </w:hyperlink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902B9A">
        <w:rPr>
          <w:rFonts w:ascii="Arial" w:hAnsi="Arial" w:cs="Arial"/>
          <w:i/>
          <w:iCs/>
          <w:sz w:val="20"/>
          <w:szCs w:val="20"/>
        </w:rPr>
        <w:br/>
      </w:r>
      <w:hyperlink r:id="rId8" w:anchor="p7" w:tgtFrame="_blank" w:history="1">
        <w:r w:rsidRPr="00902B9A">
          <w:rPr>
            <w:rFonts w:ascii="Arial" w:hAnsi="Arial" w:cs="Arial"/>
            <w:i/>
            <w:iCs/>
            <w:sz w:val="20"/>
            <w:szCs w:val="20"/>
          </w:rPr>
          <w:t>7.panta</w:t>
        </w:r>
      </w:hyperlink>
      <w:r w:rsidRPr="00902B9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ceturto daļu</w:t>
      </w:r>
    </w:p>
    <w:p w14:paraId="26A72916" w14:textId="77777777" w:rsidR="003E134A" w:rsidRPr="004240C0" w:rsidRDefault="003E134A" w:rsidP="003E134A">
      <w:pPr>
        <w:spacing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26A72917" w14:textId="0A049FE8" w:rsidR="00902B9A" w:rsidRPr="004240C0" w:rsidRDefault="00B94F49" w:rsidP="00B94F49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4240C0">
        <w:rPr>
          <w:rFonts w:ascii="Arial" w:hAnsi="Arial" w:cs="Arial"/>
          <w:iCs/>
          <w:shd w:val="clear" w:color="auto" w:fill="FFFFFF"/>
        </w:rPr>
        <w:t>Izdarīt</w:t>
      </w:r>
      <w:r w:rsidR="007F5683">
        <w:rPr>
          <w:rFonts w:ascii="Arial" w:hAnsi="Arial" w:cs="Arial"/>
          <w:iCs/>
          <w:shd w:val="clear" w:color="auto" w:fill="FFFFFF"/>
        </w:rPr>
        <w:t xml:space="preserve"> </w:t>
      </w:r>
      <w:r w:rsidR="00235F96">
        <w:rPr>
          <w:rFonts w:ascii="Arial" w:hAnsi="Arial" w:cs="Arial"/>
          <w:iCs/>
          <w:shd w:val="clear" w:color="auto" w:fill="FFFFFF"/>
        </w:rPr>
        <w:t xml:space="preserve">ar </w:t>
      </w:r>
      <w:r w:rsidRPr="004240C0">
        <w:rPr>
          <w:rFonts w:ascii="Arial" w:hAnsi="Arial" w:cs="Arial"/>
        </w:rPr>
        <w:t xml:space="preserve">Liepājas pilsētas domes </w:t>
      </w:r>
      <w:r>
        <w:rPr>
          <w:rFonts w:ascii="Arial" w:hAnsi="Arial" w:cs="Arial"/>
          <w:shd w:val="clear" w:color="auto" w:fill="FFFFFF"/>
        </w:rPr>
        <w:t>2016.gada 13.</w:t>
      </w:r>
      <w:r w:rsidRPr="004240C0">
        <w:rPr>
          <w:rFonts w:ascii="Arial" w:hAnsi="Arial" w:cs="Arial"/>
          <w:shd w:val="clear" w:color="auto" w:fill="FFFFFF"/>
        </w:rPr>
        <w:t xml:space="preserve">oktobra </w:t>
      </w:r>
      <w:r w:rsidR="0004177F" w:rsidRPr="004240C0">
        <w:rPr>
          <w:rFonts w:ascii="Arial" w:hAnsi="Arial" w:cs="Arial"/>
          <w:shd w:val="clear" w:color="auto" w:fill="FFFFFF"/>
        </w:rPr>
        <w:t>saistoš</w:t>
      </w:r>
      <w:r w:rsidR="0004177F">
        <w:rPr>
          <w:rFonts w:ascii="Arial" w:hAnsi="Arial" w:cs="Arial"/>
          <w:shd w:val="clear" w:color="auto" w:fill="FFFFFF"/>
        </w:rPr>
        <w:t xml:space="preserve">o </w:t>
      </w:r>
      <w:r w:rsidR="00924C41" w:rsidRPr="004240C0">
        <w:rPr>
          <w:rFonts w:ascii="Arial" w:hAnsi="Arial" w:cs="Arial"/>
          <w:shd w:val="clear" w:color="auto" w:fill="FFFFFF"/>
        </w:rPr>
        <w:t>noteikum</w:t>
      </w:r>
      <w:r w:rsidR="0004177F">
        <w:rPr>
          <w:rFonts w:ascii="Arial" w:hAnsi="Arial" w:cs="Arial"/>
          <w:shd w:val="clear" w:color="auto" w:fill="FFFFFF"/>
        </w:rPr>
        <w:t xml:space="preserve">u </w:t>
      </w:r>
      <w:r w:rsidRPr="004240C0">
        <w:rPr>
          <w:rFonts w:ascii="Arial" w:hAnsi="Arial" w:cs="Arial"/>
          <w:shd w:val="clear" w:color="auto" w:fill="FFFFFF"/>
        </w:rPr>
        <w:t>Nr.22 "</w:t>
      </w:r>
      <w:hyperlink r:id="rId9" w:tgtFrame="_blank" w:history="1">
        <w:r w:rsidRPr="004240C0">
          <w:rPr>
            <w:rStyle w:val="Hipersaite"/>
            <w:rFonts w:ascii="Arial" w:hAnsi="Arial" w:cs="Arial"/>
            <w:color w:val="auto"/>
            <w:u w:val="none"/>
          </w:rPr>
          <w:t>Liepājas pilsētas Tirdzniecības kanāla ekspluatācijas (apsaimniekošanas) noteikumi</w:t>
        </w:r>
      </w:hyperlink>
      <w:r w:rsidRPr="004240C0">
        <w:rPr>
          <w:rFonts w:ascii="Arial" w:hAnsi="Arial" w:cs="Arial"/>
          <w:shd w:val="clear" w:color="auto" w:fill="FFFFFF"/>
        </w:rPr>
        <w:t>"</w:t>
      </w:r>
      <w:r w:rsidR="004240C0" w:rsidRPr="004240C0">
        <w:rPr>
          <w:rFonts w:ascii="Arial" w:hAnsi="Arial" w:cs="Arial"/>
          <w:shd w:val="clear" w:color="auto" w:fill="FFFFFF"/>
        </w:rPr>
        <w:t xml:space="preserve"> </w:t>
      </w:r>
      <w:r w:rsidRPr="00C55830">
        <w:rPr>
          <w:rFonts w:ascii="Arial" w:eastAsia="Times New Roman" w:hAnsi="Arial" w:cs="Arial"/>
          <w:bCs/>
          <w:lang w:eastAsia="lv-LV"/>
        </w:rPr>
        <w:t>(Latvijas Vēstnesis, 2016., 223.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r w:rsidRPr="00C55830">
        <w:rPr>
          <w:rFonts w:ascii="Arial" w:eastAsia="Times New Roman" w:hAnsi="Arial" w:cs="Arial"/>
          <w:bCs/>
          <w:lang w:eastAsia="lv-LV"/>
        </w:rPr>
        <w:t>nr.)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r w:rsidR="00235F96">
        <w:rPr>
          <w:rFonts w:ascii="Arial" w:eastAsia="Times New Roman" w:hAnsi="Arial" w:cs="Arial"/>
          <w:bCs/>
          <w:lang w:eastAsia="lv-LV"/>
        </w:rPr>
        <w:t>apstiprinātajā</w:t>
      </w:r>
      <w:r w:rsidR="007F5683">
        <w:rPr>
          <w:rFonts w:ascii="Arial" w:hAnsi="Arial" w:cs="Arial"/>
          <w:shd w:val="clear" w:color="auto" w:fill="FFFFFF"/>
        </w:rPr>
        <w:t xml:space="preserve"> </w:t>
      </w:r>
      <w:r w:rsidR="004240C0" w:rsidRPr="004240C0">
        <w:rPr>
          <w:rFonts w:ascii="Arial" w:hAnsi="Arial" w:cs="Arial"/>
          <w:shd w:val="clear" w:color="auto" w:fill="FFFFFF"/>
        </w:rPr>
        <w:t>pielikumā “</w:t>
      </w:r>
      <w:bookmarkStart w:id="1" w:name="604194"/>
      <w:bookmarkStart w:id="2" w:name="n-604194"/>
      <w:bookmarkEnd w:id="1"/>
      <w:bookmarkEnd w:id="2"/>
      <w:r w:rsidR="004240C0" w:rsidRPr="004240C0">
        <w:rPr>
          <w:rFonts w:ascii="Arial" w:hAnsi="Arial" w:cs="Arial"/>
          <w:bCs/>
          <w:shd w:val="clear" w:color="auto" w:fill="FFFFFF"/>
        </w:rPr>
        <w:t>TIRDZNIECĪBAS KANĀLA AKVATORIJAS EKSPLUATĀCIJAS (APSAIMNIEKOŠANAS) NOTEIKUMI</w:t>
      </w:r>
      <w:r w:rsidR="00D7573B">
        <w:rPr>
          <w:rFonts w:ascii="Arial" w:eastAsia="Times New Roman" w:hAnsi="Arial" w:cs="Arial"/>
          <w:bCs/>
          <w:lang w:eastAsia="lv-LV"/>
        </w:rPr>
        <w:t>”</w:t>
      </w:r>
      <w:r>
        <w:rPr>
          <w:rFonts w:ascii="Arial" w:eastAsia="Times New Roman" w:hAnsi="Arial" w:cs="Arial"/>
          <w:bCs/>
          <w:lang w:eastAsia="lv-LV"/>
        </w:rPr>
        <w:t xml:space="preserve">, </w:t>
      </w:r>
      <w:r w:rsidR="004735B8">
        <w:rPr>
          <w:rFonts w:ascii="Arial" w:eastAsia="Times New Roman" w:hAnsi="Arial" w:cs="Arial"/>
          <w:bCs/>
          <w:lang w:eastAsia="lv-LV"/>
        </w:rPr>
        <w:t>turpmāk – n</w:t>
      </w:r>
      <w:r>
        <w:rPr>
          <w:rFonts w:ascii="Arial" w:eastAsia="Times New Roman" w:hAnsi="Arial" w:cs="Arial"/>
          <w:bCs/>
          <w:lang w:eastAsia="lv-LV"/>
        </w:rPr>
        <w:t>oteikumi,</w:t>
      </w:r>
      <w:r w:rsidR="004240C0" w:rsidRPr="004240C0">
        <w:rPr>
          <w:rFonts w:ascii="Arial" w:eastAsia="Times New Roman" w:hAnsi="Arial" w:cs="Arial"/>
          <w:bCs/>
          <w:lang w:eastAsia="lv-LV"/>
        </w:rPr>
        <w:t xml:space="preserve"> </w:t>
      </w:r>
      <w:r w:rsidR="004240C0" w:rsidRPr="004240C0">
        <w:rPr>
          <w:rFonts w:ascii="Arial" w:hAnsi="Arial" w:cs="Arial"/>
          <w:shd w:val="clear" w:color="auto" w:fill="FFFFFF"/>
        </w:rPr>
        <w:t>šādus grozījumus:</w:t>
      </w:r>
    </w:p>
    <w:p w14:paraId="26A72918" w14:textId="1E6EACB9" w:rsidR="00D37D6A" w:rsidRDefault="00B94F49" w:rsidP="00B94F49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 Aizstāt noteikumu tekstā</w:t>
      </w:r>
      <w:r w:rsidR="004240C0" w:rsidRPr="004240C0">
        <w:rPr>
          <w:rFonts w:ascii="Arial" w:hAnsi="Arial" w:cs="Arial"/>
          <w:shd w:val="clear" w:color="auto" w:fill="FFFFFF"/>
        </w:rPr>
        <w:t xml:space="preserve"> </w:t>
      </w:r>
      <w:r w:rsidRPr="004240C0">
        <w:rPr>
          <w:rFonts w:ascii="Arial" w:hAnsi="Arial" w:cs="Arial"/>
          <w:shd w:val="clear" w:color="auto" w:fill="FFFFFF"/>
        </w:rPr>
        <w:t>vārdus</w:t>
      </w:r>
      <w:r w:rsidR="00AF116E">
        <w:rPr>
          <w:rFonts w:ascii="Arial" w:hAnsi="Arial" w:cs="Arial"/>
          <w:shd w:val="clear" w:color="auto" w:fill="FFFFFF"/>
        </w:rPr>
        <w:t xml:space="preserve"> un</w:t>
      </w:r>
      <w:r w:rsidRPr="004240C0">
        <w:rPr>
          <w:rFonts w:ascii="Arial" w:hAnsi="Arial" w:cs="Arial"/>
          <w:shd w:val="clear" w:color="auto" w:fill="FFFFFF"/>
        </w:rPr>
        <w:t xml:space="preserve"> skaitļus</w:t>
      </w:r>
      <w:r w:rsidR="00AF116E" w:rsidRPr="004240C0">
        <w:rPr>
          <w:rFonts w:ascii="Arial" w:hAnsi="Arial" w:cs="Arial"/>
          <w:shd w:val="clear" w:color="auto" w:fill="FFFFFF"/>
        </w:rPr>
        <w:t xml:space="preserve"> </w:t>
      </w:r>
      <w:r w:rsidR="004240C0" w:rsidRPr="004240C0">
        <w:rPr>
          <w:rFonts w:ascii="Arial" w:hAnsi="Arial" w:cs="Arial"/>
          <w:shd w:val="clear" w:color="auto" w:fill="FFFFFF"/>
        </w:rPr>
        <w:t>“Liepājas pilsētas domes 2015.gada 10.decembra saistošie noteikumi Nr.22 "SAISTOŠIE NOTEIKUMI PAR LICENCĒTO AMATIERZVEJU – MAKŠĶERĒŠANU – LIEPĀJAS PILSĒTAS TIRDZNIECĪBAS KANĀLĀ NO DZELZC</w:t>
      </w:r>
      <w:r w:rsidR="004240C0">
        <w:rPr>
          <w:rFonts w:ascii="Arial" w:hAnsi="Arial" w:cs="Arial"/>
          <w:shd w:val="clear" w:color="auto" w:fill="FFFFFF"/>
        </w:rPr>
        <w:t>EĻA TILTA LĪDZ TRAMVAJA TILTAM"</w:t>
      </w:r>
      <w:r w:rsidR="004240C0" w:rsidRPr="004240C0">
        <w:rPr>
          <w:rFonts w:ascii="Arial" w:hAnsi="Arial" w:cs="Arial"/>
          <w:shd w:val="clear" w:color="auto" w:fill="FFFFFF"/>
        </w:rPr>
        <w:t xml:space="preserve">” ar </w:t>
      </w:r>
      <w:r w:rsidRPr="004240C0">
        <w:rPr>
          <w:rFonts w:ascii="Arial" w:hAnsi="Arial" w:cs="Arial"/>
          <w:shd w:val="clear" w:color="auto" w:fill="FFFFFF"/>
        </w:rPr>
        <w:t xml:space="preserve">vārdiem </w:t>
      </w:r>
      <w:r w:rsidR="00C27CDC">
        <w:rPr>
          <w:rFonts w:ascii="Arial" w:hAnsi="Arial" w:cs="Arial"/>
          <w:shd w:val="clear" w:color="auto" w:fill="FFFFFF"/>
        </w:rPr>
        <w:t xml:space="preserve">un </w:t>
      </w:r>
      <w:r w:rsidRPr="004240C0">
        <w:rPr>
          <w:rFonts w:ascii="Arial" w:hAnsi="Arial" w:cs="Arial"/>
          <w:shd w:val="clear" w:color="auto" w:fill="FFFFFF"/>
        </w:rPr>
        <w:t xml:space="preserve">skaitļiem </w:t>
      </w:r>
      <w:r w:rsidR="004240C0" w:rsidRPr="004240C0">
        <w:rPr>
          <w:rFonts w:ascii="Arial" w:hAnsi="Arial" w:cs="Arial"/>
          <w:shd w:val="clear" w:color="auto" w:fill="FFFFFF"/>
        </w:rPr>
        <w:t>“</w:t>
      </w:r>
      <w:r w:rsidR="00D7573B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r</w:t>
      </w:r>
      <w:r w:rsidR="00D7573B">
        <w:rPr>
          <w:rFonts w:ascii="Arial" w:hAnsi="Arial" w:cs="Arial"/>
          <w:shd w:val="clear" w:color="auto" w:fill="FFFFFF"/>
        </w:rPr>
        <w:t xml:space="preserve"> </w:t>
      </w:r>
      <w:r w:rsidR="00DD3848">
        <w:rPr>
          <w:rFonts w:ascii="Arial" w:hAnsi="Arial" w:cs="Arial"/>
          <w:color w:val="000000" w:themeColor="text1"/>
          <w:shd w:val="clear" w:color="auto" w:fill="FFFFFF"/>
        </w:rPr>
        <w:t>Liepājas pilsētas domes 2020.gada 20.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>februāra saistoš</w:t>
      </w:r>
      <w:r>
        <w:rPr>
          <w:rFonts w:ascii="Arial" w:hAnsi="Arial" w:cs="Arial"/>
          <w:color w:val="000000" w:themeColor="text1"/>
          <w:shd w:val="clear" w:color="auto" w:fill="FFFFFF"/>
        </w:rPr>
        <w:t>ajiem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 xml:space="preserve"> noteikum</w:t>
      </w:r>
      <w:r>
        <w:rPr>
          <w:rFonts w:ascii="Arial" w:hAnsi="Arial" w:cs="Arial"/>
          <w:color w:val="000000" w:themeColor="text1"/>
          <w:shd w:val="clear" w:color="auto" w:fill="FFFFFF"/>
        </w:rPr>
        <w:t>iem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 xml:space="preserve"> Nr</w:t>
      </w:r>
      <w:r>
        <w:rPr>
          <w:rFonts w:ascii="Arial" w:hAnsi="Arial" w:cs="Arial"/>
          <w:color w:val="000000" w:themeColor="text1"/>
          <w:shd w:val="clear" w:color="auto" w:fill="FFFFFF"/>
        </w:rPr>
        <w:t>.3</w:t>
      </w:r>
      <w:r w:rsidR="00D7573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55830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D7573B" w:rsidRPr="00D7573B">
        <w:rPr>
          <w:rFonts w:ascii="Arial" w:hAnsi="Arial" w:cs="Arial"/>
          <w:color w:val="000000" w:themeColor="text1"/>
          <w:shd w:val="clear" w:color="auto" w:fill="FFFFFF"/>
        </w:rPr>
        <w:t>Par licencēto makšķerēšanu Liepājas ezerā un Tirdzniecības kanālā no dzelzceļa tilta līdz tramvaja tiltam</w:t>
      </w:r>
      <w:r w:rsidR="00D7573B">
        <w:rPr>
          <w:rFonts w:ascii="Arial" w:hAnsi="Arial" w:cs="Arial"/>
          <w:color w:val="000000" w:themeColor="text1"/>
          <w:shd w:val="clear" w:color="auto" w:fill="FFFFFF"/>
        </w:rPr>
        <w:t>”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apstiprinātais nolikums “Nolikums p</w:t>
      </w:r>
      <w:r w:rsidRPr="00531A6D">
        <w:rPr>
          <w:rFonts w:ascii="Arial" w:hAnsi="Arial" w:cs="Arial"/>
          <w:color w:val="000000" w:themeColor="text1"/>
          <w:shd w:val="clear" w:color="auto" w:fill="FFFFFF"/>
        </w:rPr>
        <w:t>ar licencēto makšķerēšanu Liepājas ezerā un tirdzniecības kanālā no dzelzceļa tilta līdz tramvaja tiltam 2020.-2024. gadam</w:t>
      </w:r>
      <w:r>
        <w:rPr>
          <w:rFonts w:ascii="Arial" w:hAnsi="Arial" w:cs="Arial"/>
          <w:color w:val="000000" w:themeColor="text1"/>
          <w:shd w:val="clear" w:color="auto" w:fill="FFFFFF"/>
        </w:rPr>
        <w:t>””</w:t>
      </w:r>
      <w:r w:rsidR="0014356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6A72919" w14:textId="35179646" w:rsidR="00143560" w:rsidRDefault="00B94F49" w:rsidP="00B94F49">
      <w:pPr>
        <w:ind w:firstLine="720"/>
        <w:jc w:val="both"/>
        <w:rPr>
          <w:rStyle w:val="Hipersaite"/>
          <w:rFonts w:ascii="Arial" w:hAnsi="Arial" w:cs="Arial"/>
          <w:color w:val="auto"/>
          <w:u w:val="none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2. </w:t>
      </w:r>
      <w:r w:rsidR="004735B8">
        <w:rPr>
          <w:rFonts w:ascii="Arial" w:hAnsi="Arial" w:cs="Arial"/>
          <w:shd w:val="clear" w:color="auto" w:fill="FFFFFF"/>
        </w:rPr>
        <w:t>Aizstāt n</w:t>
      </w:r>
      <w:r w:rsidRPr="00143560">
        <w:rPr>
          <w:rFonts w:ascii="Arial" w:hAnsi="Arial" w:cs="Arial"/>
          <w:shd w:val="clear" w:color="auto" w:fill="FFFFFF"/>
        </w:rPr>
        <w:t xml:space="preserve">oteikumu 3.2.7.apakšpunktā </w:t>
      </w:r>
      <w:r w:rsidR="00AF116E" w:rsidRPr="00143560">
        <w:rPr>
          <w:rFonts w:ascii="Arial" w:hAnsi="Arial" w:cs="Arial"/>
          <w:shd w:val="clear" w:color="auto" w:fill="FFFFFF"/>
        </w:rPr>
        <w:t>skaitļus</w:t>
      </w:r>
      <w:r w:rsidR="00AF116E">
        <w:rPr>
          <w:rFonts w:ascii="Arial" w:hAnsi="Arial" w:cs="Arial"/>
          <w:shd w:val="clear" w:color="auto" w:fill="FFFFFF"/>
        </w:rPr>
        <w:t xml:space="preserve"> un vārdus </w:t>
      </w:r>
      <w:r w:rsidRPr="00143560">
        <w:rPr>
          <w:rFonts w:ascii="Arial" w:hAnsi="Arial" w:cs="Arial"/>
          <w:shd w:val="clear" w:color="auto" w:fill="FFFFFF"/>
        </w:rPr>
        <w:t>“23.12.2003 Ministru kabineta noteikumos Nr.766 "</w:t>
      </w:r>
      <w:proofErr w:type="spellStart"/>
      <w:r w:rsidR="00C55830">
        <w:fldChar w:fldCharType="begin"/>
      </w:r>
      <w:r w:rsidR="00C55830">
        <w:instrText xml:space="preserve"> HYPERLINK "https://likumi.lv/ta/id/82816-mazizmera-kugosanas-lidzeklu-registracijas-noteikumi" \t "_blank" </w:instrText>
      </w:r>
      <w:r w:rsidR="00C55830">
        <w:fldChar w:fldCharType="separate"/>
      </w:r>
      <w:r w:rsidRPr="00143560">
        <w:rPr>
          <w:rFonts w:ascii="Arial" w:hAnsi="Arial" w:cs="Arial"/>
        </w:rPr>
        <w:t>Mazizmēra</w:t>
      </w:r>
      <w:proofErr w:type="spellEnd"/>
      <w:r w:rsidRPr="00143560">
        <w:rPr>
          <w:rFonts w:ascii="Arial" w:hAnsi="Arial" w:cs="Arial"/>
        </w:rPr>
        <w:t xml:space="preserve"> kuģošanas līdzekļu reģistrācijas noteikumi</w:t>
      </w:r>
      <w:r w:rsidR="00C55830">
        <w:rPr>
          <w:rFonts w:ascii="Arial" w:hAnsi="Arial" w:cs="Arial"/>
        </w:rPr>
        <w:fldChar w:fldCharType="end"/>
      </w:r>
      <w:r w:rsidRPr="00143560">
        <w:rPr>
          <w:rFonts w:ascii="Arial" w:hAnsi="Arial" w:cs="Arial"/>
          <w:shd w:val="clear" w:color="auto" w:fill="FFFFFF"/>
        </w:rPr>
        <w:t>"</w:t>
      </w:r>
      <w:r>
        <w:rPr>
          <w:rFonts w:ascii="Arial" w:hAnsi="Arial" w:cs="Arial"/>
          <w:shd w:val="clear" w:color="auto" w:fill="FFFFFF"/>
        </w:rPr>
        <w:t xml:space="preserve"> </w:t>
      </w:r>
      <w:r w:rsidRPr="00143560">
        <w:rPr>
          <w:rFonts w:ascii="Arial" w:hAnsi="Arial" w:cs="Arial"/>
          <w:shd w:val="clear" w:color="auto" w:fill="FFFFFF"/>
        </w:rPr>
        <w:t xml:space="preserve">ar </w:t>
      </w:r>
      <w:r>
        <w:rPr>
          <w:rFonts w:ascii="Arial" w:hAnsi="Arial" w:cs="Arial"/>
          <w:shd w:val="clear" w:color="auto" w:fill="FFFFFF"/>
        </w:rPr>
        <w:t xml:space="preserve">vārdiem </w:t>
      </w:r>
      <w:r w:rsidRPr="00143560">
        <w:rPr>
          <w:rFonts w:ascii="Arial" w:hAnsi="Arial" w:cs="Arial"/>
          <w:shd w:val="clear" w:color="auto" w:fill="FFFFFF"/>
        </w:rPr>
        <w:t xml:space="preserve"> </w:t>
      </w:r>
      <w:r w:rsidR="00DD3848">
        <w:rPr>
          <w:rFonts w:ascii="Arial" w:hAnsi="Arial" w:cs="Arial"/>
          <w:shd w:val="clear" w:color="auto" w:fill="FFFFFF"/>
        </w:rPr>
        <w:t xml:space="preserve">un </w:t>
      </w:r>
      <w:r w:rsidRPr="0014356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kaitļiem </w:t>
      </w:r>
      <w:r w:rsidR="00DD3848">
        <w:rPr>
          <w:rFonts w:ascii="Arial" w:hAnsi="Arial" w:cs="Arial"/>
          <w:shd w:val="clear" w:color="auto" w:fill="FFFFFF"/>
        </w:rPr>
        <w:t>“</w:t>
      </w:r>
      <w:r w:rsidRPr="00143560">
        <w:rPr>
          <w:rFonts w:ascii="Arial" w:hAnsi="Arial" w:cs="Arial"/>
          <w:shd w:val="clear" w:color="auto" w:fill="FFFFFF"/>
        </w:rPr>
        <w:t>Ministru kabineta</w:t>
      </w:r>
      <w:r w:rsidR="00DD3848">
        <w:rPr>
          <w:rFonts w:ascii="Arial" w:hAnsi="Arial" w:cs="Arial"/>
          <w:shd w:val="clear" w:color="auto" w:fill="FFFFFF"/>
        </w:rPr>
        <w:t xml:space="preserve"> 2008.gada</w:t>
      </w:r>
      <w:r w:rsidR="00481365">
        <w:rPr>
          <w:rFonts w:ascii="Arial" w:hAnsi="Arial" w:cs="Arial"/>
          <w:shd w:val="clear" w:color="auto" w:fill="FFFFFF"/>
        </w:rPr>
        <w:t xml:space="preserve"> 25.marta</w:t>
      </w:r>
      <w:r w:rsidRPr="00143560">
        <w:rPr>
          <w:rFonts w:ascii="Arial" w:hAnsi="Arial" w:cs="Arial"/>
          <w:shd w:val="clear" w:color="auto" w:fill="FFFFFF"/>
        </w:rPr>
        <w:t xml:space="preserve"> noteikumos Nr.213 </w:t>
      </w:r>
      <w:r w:rsidRPr="00143560">
        <w:rPr>
          <w:rStyle w:val="Hipersaite"/>
          <w:rFonts w:ascii="Arial" w:hAnsi="Arial" w:cs="Arial"/>
          <w:color w:val="auto"/>
          <w:u w:val="none"/>
          <w:shd w:val="clear" w:color="auto" w:fill="FFFFFF"/>
        </w:rPr>
        <w:t>"Ceļu satiksmes drošības direkcijā reģistrējamo kuģošanas līdzekļu reģistrācijas kārtība”</w:t>
      </w:r>
      <w:r w:rsidR="00A47473">
        <w:rPr>
          <w:rStyle w:val="Hipersaite"/>
          <w:rFonts w:ascii="Arial" w:hAnsi="Arial" w:cs="Arial"/>
          <w:color w:val="auto"/>
          <w:u w:val="none"/>
          <w:shd w:val="clear" w:color="auto" w:fill="FFFFFF"/>
        </w:rPr>
        <w:t>”</w:t>
      </w:r>
      <w:r w:rsidR="00407731">
        <w:rPr>
          <w:rStyle w:val="Hipersaite"/>
          <w:rFonts w:ascii="Arial" w:hAnsi="Arial" w:cs="Arial"/>
          <w:color w:val="auto"/>
          <w:u w:val="none"/>
          <w:shd w:val="clear" w:color="auto" w:fill="FFFFFF"/>
        </w:rPr>
        <w:t>.</w:t>
      </w:r>
    </w:p>
    <w:p w14:paraId="26A7291A" w14:textId="77777777" w:rsidR="00C27CDC" w:rsidRDefault="00B94F49" w:rsidP="00B94F49">
      <w:pPr>
        <w:ind w:firstLine="720"/>
        <w:jc w:val="both"/>
        <w:rPr>
          <w:rFonts w:ascii="Arial" w:hAnsi="Arial" w:cs="Arial"/>
          <w:bCs/>
          <w:shd w:val="clear" w:color="auto" w:fill="FFFFFF"/>
        </w:rPr>
      </w:pPr>
      <w:r>
        <w:rPr>
          <w:rStyle w:val="Hipersaite"/>
          <w:rFonts w:ascii="Arial" w:hAnsi="Arial" w:cs="Arial"/>
          <w:color w:val="auto"/>
          <w:u w:val="none"/>
          <w:shd w:val="clear" w:color="auto" w:fill="FFFFFF"/>
        </w:rPr>
        <w:t>3</w:t>
      </w:r>
      <w:r w:rsidRPr="00C27CDC">
        <w:rPr>
          <w:rStyle w:val="Hipersaite"/>
          <w:rFonts w:ascii="Arial" w:hAnsi="Arial" w:cs="Arial"/>
          <w:color w:val="auto"/>
          <w:u w:val="none"/>
          <w:shd w:val="clear" w:color="auto" w:fill="FFFFFF"/>
        </w:rPr>
        <w:t xml:space="preserve">. </w:t>
      </w:r>
      <w:r w:rsidR="004A490C">
        <w:rPr>
          <w:rFonts w:ascii="Arial" w:hAnsi="Arial" w:cs="Arial"/>
          <w:bCs/>
          <w:shd w:val="clear" w:color="auto" w:fill="FFFFFF"/>
        </w:rPr>
        <w:t xml:space="preserve">Svītrot 4.nodaļu. </w:t>
      </w:r>
    </w:p>
    <w:p w14:paraId="26A7291B" w14:textId="77777777" w:rsidR="00606D5C" w:rsidRPr="00606D5C" w:rsidRDefault="00606D5C" w:rsidP="00606D5C">
      <w:pPr>
        <w:keepNext/>
        <w:keepLines/>
        <w:spacing w:after="0"/>
        <w:jc w:val="both"/>
        <w:textAlignment w:val="baseline"/>
        <w:outlineLvl w:val="0"/>
        <w:rPr>
          <w:rFonts w:ascii="Arial" w:eastAsia="Times New Roman" w:hAnsi="Arial" w:cs="Arial"/>
          <w:bCs/>
          <w:lang w:eastAsia="lv-LV"/>
        </w:rPr>
      </w:pPr>
    </w:p>
    <w:p w14:paraId="26A7291C" w14:textId="5D3A7DE6" w:rsidR="009300AF" w:rsidRPr="00A92D18" w:rsidRDefault="00B94F49">
      <w:pPr>
        <w:rPr>
          <w:rFonts w:ascii="Arial" w:hAnsi="Arial" w:cs="Arial"/>
        </w:rPr>
      </w:pPr>
      <w:r w:rsidRPr="00CE4853">
        <w:rPr>
          <w:rFonts w:ascii="Arial" w:hAnsi="Arial" w:cs="Arial"/>
        </w:rPr>
        <w:t xml:space="preserve">DOMES PRIEKŠSĒDĒTĀJS </w:t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 w:rsidRPr="00CE48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E4853">
        <w:rPr>
          <w:rFonts w:ascii="Arial" w:hAnsi="Arial" w:cs="Arial"/>
        </w:rPr>
        <w:t xml:space="preserve">Jānis Vilnītis </w:t>
      </w:r>
    </w:p>
    <w:sectPr w:rsidR="009300AF" w:rsidRPr="00A92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7AD"/>
    <w:multiLevelType w:val="multilevel"/>
    <w:tmpl w:val="882EB30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4177F"/>
    <w:rsid w:val="001126FE"/>
    <w:rsid w:val="00143560"/>
    <w:rsid w:val="00213D64"/>
    <w:rsid w:val="00235F96"/>
    <w:rsid w:val="00356E0F"/>
    <w:rsid w:val="003D08B7"/>
    <w:rsid w:val="003E134A"/>
    <w:rsid w:val="003F7D57"/>
    <w:rsid w:val="00407731"/>
    <w:rsid w:val="004240C0"/>
    <w:rsid w:val="004735B8"/>
    <w:rsid w:val="00481365"/>
    <w:rsid w:val="004A490C"/>
    <w:rsid w:val="00531A6D"/>
    <w:rsid w:val="005D2834"/>
    <w:rsid w:val="00606D5C"/>
    <w:rsid w:val="00607627"/>
    <w:rsid w:val="00630B2F"/>
    <w:rsid w:val="00640C99"/>
    <w:rsid w:val="00756A53"/>
    <w:rsid w:val="007F5683"/>
    <w:rsid w:val="00847496"/>
    <w:rsid w:val="00850357"/>
    <w:rsid w:val="00875276"/>
    <w:rsid w:val="00902B9A"/>
    <w:rsid w:val="00924C41"/>
    <w:rsid w:val="009300AF"/>
    <w:rsid w:val="00A47473"/>
    <w:rsid w:val="00A92D18"/>
    <w:rsid w:val="00AE2B38"/>
    <w:rsid w:val="00AF116E"/>
    <w:rsid w:val="00B550C0"/>
    <w:rsid w:val="00B94F49"/>
    <w:rsid w:val="00C27CDC"/>
    <w:rsid w:val="00C55830"/>
    <w:rsid w:val="00CE4853"/>
    <w:rsid w:val="00D37D6A"/>
    <w:rsid w:val="00D7573B"/>
    <w:rsid w:val="00DD3848"/>
    <w:rsid w:val="00E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2901"/>
  <w15:chartTrackingRefBased/>
  <w15:docId w15:val="{720159AD-FEB0-4BF2-AD11-CF6CD1C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13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1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134A"/>
  </w:style>
  <w:style w:type="character" w:styleId="Hipersaite">
    <w:name w:val="Hyperlink"/>
    <w:basedOn w:val="Noklusjumarindkopasfonts"/>
    <w:uiPriority w:val="99"/>
    <w:unhideWhenUsed/>
    <w:rsid w:val="003E134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E134A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902B9A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871-zvejniecibas-likum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34871-zvejnieciba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653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irmais elements un datums" Version="1987"/>
</file>

<file path=customXml/itemProps1.xml><?xml version="1.0" encoding="utf-8"?>
<ds:datastoreItem xmlns:ds="http://schemas.openxmlformats.org/officeDocument/2006/customXml" ds:itemID="{D6C1EE02-45CD-40A4-B60C-0B8526D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Balode</dc:creator>
  <cp:lastModifiedBy>Egita Lukjanova</cp:lastModifiedBy>
  <cp:revision>2</cp:revision>
  <dcterms:created xsi:type="dcterms:W3CDTF">2020-05-18T09:09:00Z</dcterms:created>
  <dcterms:modified xsi:type="dcterms:W3CDTF">2020-05-18T09:09:00Z</dcterms:modified>
</cp:coreProperties>
</file>