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C7B41" w14:textId="77777777" w:rsidR="003E134A" w:rsidRPr="00AE2B38" w:rsidRDefault="00582E98" w:rsidP="003E134A">
      <w:pPr>
        <w:pStyle w:val="Galvene"/>
        <w:tabs>
          <w:tab w:val="left" w:pos="3828"/>
        </w:tabs>
        <w:jc w:val="center"/>
        <w:rPr>
          <w:rFonts w:ascii="Arial" w:hAnsi="Arial" w:cs="Arial"/>
        </w:rPr>
      </w:pPr>
      <w:r w:rsidRPr="00FF08DF">
        <w:rPr>
          <w:noProof/>
          <w:lang w:eastAsia="lv-LV"/>
        </w:rPr>
        <w:drawing>
          <wp:inline distT="0" distB="0" distL="0" distR="0" wp14:anchorId="747C7B5A" wp14:editId="747C7B5B">
            <wp:extent cx="665480" cy="751840"/>
            <wp:effectExtent l="0" t="0" r="1270" b="0"/>
            <wp:docPr id="2" name="Attēls 2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315369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C7B42" w14:textId="77777777" w:rsidR="003E134A" w:rsidRPr="00AE2B38" w:rsidRDefault="003E134A" w:rsidP="003E134A">
      <w:pPr>
        <w:pStyle w:val="Galvene"/>
        <w:jc w:val="center"/>
        <w:rPr>
          <w:rFonts w:ascii="Arial" w:hAnsi="Arial" w:cs="Arial"/>
          <w:sz w:val="10"/>
        </w:rPr>
      </w:pPr>
    </w:p>
    <w:p w14:paraId="747C7B43" w14:textId="77777777" w:rsidR="003E134A" w:rsidRPr="00356E0F" w:rsidRDefault="00582E98" w:rsidP="003E134A">
      <w:pPr>
        <w:pStyle w:val="Galvene"/>
        <w:jc w:val="center"/>
        <w:rPr>
          <w:rFonts w:ascii="Arial" w:hAnsi="Arial" w:cs="Arial"/>
          <w:b/>
        </w:rPr>
      </w:pPr>
      <w:r w:rsidRPr="00607627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iepājas pilsētas dome</w:t>
      </w:r>
    </w:p>
    <w:p w14:paraId="747C7B44" w14:textId="77777777" w:rsidR="003E134A" w:rsidRDefault="00582E98" w:rsidP="003E134A">
      <w:pPr>
        <w:pStyle w:val="Galven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Rožu iela 6, Liepāja</w:t>
      </w:r>
      <w:r w:rsidRPr="00607627">
        <w:rPr>
          <w:rFonts w:ascii="Arial" w:hAnsi="Arial" w:cs="Arial"/>
          <w:sz w:val="16"/>
          <w:szCs w:val="16"/>
        </w:rPr>
        <w:t>, LV-3401, tālrunis</w:t>
      </w:r>
      <w:r>
        <w:rPr>
          <w:rFonts w:ascii="Arial" w:hAnsi="Arial" w:cs="Arial"/>
          <w:sz w:val="16"/>
          <w:szCs w:val="16"/>
        </w:rPr>
        <w:t>:</w:t>
      </w:r>
      <w:r w:rsidRPr="0060762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63404750, e-pasts: edoc</w:t>
      </w:r>
      <w:r w:rsidRPr="00640C99">
        <w:rPr>
          <w:rFonts w:ascii="Arial" w:hAnsi="Arial" w:cs="Arial"/>
          <w:sz w:val="16"/>
          <w:szCs w:val="16"/>
        </w:rPr>
        <w:t>@liepaja.lv</w:t>
      </w:r>
      <w:r>
        <w:rPr>
          <w:rFonts w:ascii="Arial" w:hAnsi="Arial" w:cs="Arial"/>
          <w:sz w:val="16"/>
          <w:szCs w:val="16"/>
        </w:rPr>
        <w:t>, www.liepaja.lv</w:t>
      </w:r>
    </w:p>
    <w:p w14:paraId="747C7B45" w14:textId="77777777" w:rsidR="003E134A" w:rsidRDefault="003E134A" w:rsidP="003E134A">
      <w:pPr>
        <w:tabs>
          <w:tab w:val="left" w:pos="1018"/>
        </w:tabs>
        <w:rPr>
          <w:rFonts w:ascii="Arial" w:hAnsi="Arial" w:cs="Arial"/>
          <w:b/>
        </w:rPr>
      </w:pPr>
    </w:p>
    <w:p w14:paraId="747C7B46" w14:textId="77777777" w:rsidR="003E134A" w:rsidRPr="00847496" w:rsidRDefault="00582E98" w:rsidP="003E1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47496"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747C7B47" w14:textId="77777777" w:rsidR="003E134A" w:rsidRPr="00847496" w:rsidRDefault="00582E98" w:rsidP="003E1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47496">
        <w:rPr>
          <w:rFonts w:ascii="Arial" w:hAnsi="Arial" w:cs="Arial"/>
          <w:sz w:val="26"/>
          <w:szCs w:val="26"/>
        </w:rPr>
        <w:t>LIEPĀJĀ</w:t>
      </w:r>
    </w:p>
    <w:p w14:paraId="747C7B48" w14:textId="77777777" w:rsidR="003E134A" w:rsidRDefault="003E134A" w:rsidP="003E134A">
      <w:pPr>
        <w:spacing w:after="0" w:line="240" w:lineRule="auto"/>
        <w:rPr>
          <w:rFonts w:ascii="Arial" w:hAnsi="Arial" w:cs="Arial"/>
        </w:rPr>
      </w:pPr>
    </w:p>
    <w:p w14:paraId="747C7B49" w14:textId="77777777" w:rsidR="003E134A" w:rsidRDefault="003E134A" w:rsidP="003E134A">
      <w:pPr>
        <w:spacing w:after="0" w:line="240" w:lineRule="auto"/>
        <w:rPr>
          <w:rFonts w:ascii="Arial" w:hAnsi="Arial" w:cs="Arial"/>
        </w:rPr>
      </w:pPr>
    </w:p>
    <w:p w14:paraId="747C7B4A" w14:textId="77777777" w:rsidR="003E134A" w:rsidRDefault="003E134A" w:rsidP="003E134A">
      <w:pPr>
        <w:spacing w:after="0" w:line="240" w:lineRule="auto"/>
        <w:rPr>
          <w:rFonts w:ascii="Arial" w:hAnsi="Arial" w:cs="Arial"/>
        </w:rPr>
      </w:pPr>
    </w:p>
    <w:p w14:paraId="747C7B4B" w14:textId="7F01BF52" w:rsidR="003E134A" w:rsidRDefault="00582E98" w:rsidP="003E13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2020.gada </w:t>
      </w:r>
      <w:r w:rsidR="00800696">
        <w:rPr>
          <w:rFonts w:ascii="Arial" w:hAnsi="Arial" w:cs="Arial"/>
        </w:rPr>
        <w:t>21</w:t>
      </w:r>
      <w:bookmarkStart w:id="0" w:name="_GoBack"/>
      <w:bookmarkEnd w:id="0"/>
      <w:r w:rsidR="00730C85">
        <w:rPr>
          <w:rFonts w:ascii="Arial" w:hAnsi="Arial" w:cs="Arial"/>
        </w:rPr>
        <w:t>. maijā</w:t>
      </w:r>
    </w:p>
    <w:p w14:paraId="747C7B4C" w14:textId="77777777" w:rsidR="003E134A" w:rsidRDefault="00582E98" w:rsidP="003E134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Nr.____</w:t>
      </w:r>
      <w:r>
        <w:rPr>
          <w:rFonts w:ascii="Arial" w:hAnsi="Arial" w:cs="Arial"/>
        </w:rPr>
        <w:t xml:space="preserve"> </w:t>
      </w:r>
    </w:p>
    <w:p w14:paraId="747C7B4D" w14:textId="77777777" w:rsidR="003E134A" w:rsidRPr="00902B9A" w:rsidRDefault="00582E98" w:rsidP="003E13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2B9A">
        <w:rPr>
          <w:rFonts w:ascii="Arial" w:hAnsi="Arial" w:cs="Arial"/>
        </w:rPr>
        <w:t xml:space="preserve">(prot. Nr.__) </w:t>
      </w:r>
    </w:p>
    <w:p w14:paraId="747C7B4E" w14:textId="77777777" w:rsidR="00EA024D" w:rsidRDefault="00EA024D" w:rsidP="00902B9A">
      <w:pPr>
        <w:spacing w:after="0" w:line="240" w:lineRule="auto"/>
        <w:rPr>
          <w:rFonts w:ascii="Arial" w:hAnsi="Arial" w:cs="Arial"/>
        </w:rPr>
      </w:pPr>
    </w:p>
    <w:p w14:paraId="747C7B4F" w14:textId="77777777" w:rsidR="00EA024D" w:rsidRDefault="00EA024D" w:rsidP="00902B9A">
      <w:pPr>
        <w:spacing w:after="0" w:line="240" w:lineRule="auto"/>
        <w:rPr>
          <w:rFonts w:ascii="Arial" w:hAnsi="Arial" w:cs="Arial"/>
        </w:rPr>
      </w:pPr>
    </w:p>
    <w:p w14:paraId="747C7B50" w14:textId="5AFA5AB9" w:rsidR="00C81E53" w:rsidRDefault="00582E98" w:rsidP="00EA024D">
      <w:pPr>
        <w:spacing w:after="0" w:line="240" w:lineRule="auto"/>
        <w:ind w:right="3770"/>
        <w:rPr>
          <w:rFonts w:ascii="Arial" w:hAnsi="Arial" w:cs="Arial"/>
          <w:shd w:val="clear" w:color="auto" w:fill="FFFFFF"/>
        </w:rPr>
      </w:pPr>
      <w:r w:rsidRPr="002C7F90">
        <w:rPr>
          <w:rFonts w:ascii="Arial" w:hAnsi="Arial" w:cs="Arial"/>
          <w:shd w:val="clear" w:color="auto" w:fill="FFFFFF"/>
        </w:rPr>
        <w:t>Grozījum</w:t>
      </w:r>
      <w:r>
        <w:rPr>
          <w:rFonts w:ascii="Arial" w:hAnsi="Arial" w:cs="Arial"/>
          <w:shd w:val="clear" w:color="auto" w:fill="FFFFFF"/>
        </w:rPr>
        <w:t>i Liepājas pilsētas domes 2016.gada 10.</w:t>
      </w:r>
      <w:r w:rsidRPr="002C7F90">
        <w:rPr>
          <w:rFonts w:ascii="Arial" w:hAnsi="Arial" w:cs="Arial"/>
          <w:shd w:val="clear" w:color="auto" w:fill="FFFFFF"/>
        </w:rPr>
        <w:t>novembra saistoš</w:t>
      </w:r>
      <w:r w:rsidR="00C71BEB">
        <w:rPr>
          <w:rFonts w:ascii="Arial" w:hAnsi="Arial" w:cs="Arial"/>
          <w:shd w:val="clear" w:color="auto" w:fill="FFFFFF"/>
        </w:rPr>
        <w:t>ajos</w:t>
      </w:r>
      <w:r w:rsidRPr="002C7F90">
        <w:rPr>
          <w:rFonts w:ascii="Arial" w:hAnsi="Arial" w:cs="Arial"/>
          <w:shd w:val="clear" w:color="auto" w:fill="FFFFFF"/>
        </w:rPr>
        <w:t xml:space="preserve"> noteikum</w:t>
      </w:r>
      <w:r w:rsidR="00C71BEB">
        <w:rPr>
          <w:rFonts w:ascii="Arial" w:hAnsi="Arial" w:cs="Arial"/>
          <w:shd w:val="clear" w:color="auto" w:fill="FFFFFF"/>
        </w:rPr>
        <w:t>os</w:t>
      </w:r>
      <w:r w:rsidRPr="002C7F90">
        <w:rPr>
          <w:rFonts w:ascii="Arial" w:hAnsi="Arial" w:cs="Arial"/>
          <w:shd w:val="clear" w:color="auto" w:fill="FFFFFF"/>
        </w:rPr>
        <w:t xml:space="preserve"> Nr.24  "Liepājas ezera akvatorijas (teritorijas, kas atrodas Dabas lieguma "Liepājas ezers" II dabas parka zonā) ekspluatācijas (apsaimniekošanas) noteikumi" </w:t>
      </w:r>
    </w:p>
    <w:p w14:paraId="747C7B51" w14:textId="77777777" w:rsidR="0074065F" w:rsidRPr="00EA024D" w:rsidRDefault="0074065F" w:rsidP="00EA024D">
      <w:pPr>
        <w:spacing w:after="0" w:line="240" w:lineRule="auto"/>
        <w:ind w:right="3770"/>
        <w:rPr>
          <w:rFonts w:ascii="Arial" w:hAnsi="Arial" w:cs="Arial"/>
          <w:shd w:val="clear" w:color="auto" w:fill="FFFFFF"/>
        </w:rPr>
      </w:pPr>
    </w:p>
    <w:p w14:paraId="747C7B52" w14:textId="77777777" w:rsidR="00902B9A" w:rsidRDefault="00582E98" w:rsidP="00902B9A">
      <w:pPr>
        <w:jc w:val="right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902B9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Izdoti saskaņā ar </w:t>
      </w:r>
      <w:hyperlink r:id="rId7" w:tgtFrame="_blank" w:history="1">
        <w:r w:rsidRPr="00902B9A">
          <w:rPr>
            <w:rFonts w:ascii="Arial" w:hAnsi="Arial" w:cs="Arial"/>
            <w:i/>
            <w:iCs/>
            <w:sz w:val="20"/>
            <w:szCs w:val="20"/>
          </w:rPr>
          <w:t>Zvejniecības likuma</w:t>
        </w:r>
      </w:hyperlink>
      <w:r w:rsidRPr="00902B9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902B9A">
        <w:rPr>
          <w:rFonts w:ascii="Arial" w:hAnsi="Arial" w:cs="Arial"/>
          <w:i/>
          <w:iCs/>
          <w:sz w:val="20"/>
          <w:szCs w:val="20"/>
        </w:rPr>
        <w:br/>
      </w:r>
      <w:hyperlink r:id="rId8" w:anchor="p7" w:tgtFrame="_blank" w:history="1">
        <w:r w:rsidRPr="00902B9A">
          <w:rPr>
            <w:rFonts w:ascii="Arial" w:hAnsi="Arial" w:cs="Arial"/>
            <w:i/>
            <w:iCs/>
            <w:sz w:val="20"/>
            <w:szCs w:val="20"/>
          </w:rPr>
          <w:t>7.panta</w:t>
        </w:r>
      </w:hyperlink>
      <w:r w:rsidRPr="00902B9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ceturto daļu</w:t>
      </w:r>
    </w:p>
    <w:p w14:paraId="747C7B53" w14:textId="77777777" w:rsidR="00DC4308" w:rsidRPr="00902B9A" w:rsidRDefault="00DC4308" w:rsidP="00902B9A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14:paraId="747C7B54" w14:textId="18F2C3CA" w:rsidR="00902B9A" w:rsidRPr="00730C85" w:rsidRDefault="00582E98" w:rsidP="00582E98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240C0">
        <w:rPr>
          <w:rFonts w:ascii="Arial" w:hAnsi="Arial" w:cs="Arial"/>
          <w:iCs/>
          <w:shd w:val="clear" w:color="auto" w:fill="FFFFFF"/>
        </w:rPr>
        <w:t xml:space="preserve"> </w:t>
      </w:r>
      <w:r w:rsidR="003E134A" w:rsidRPr="004240C0">
        <w:rPr>
          <w:rFonts w:ascii="Arial" w:hAnsi="Arial" w:cs="Arial"/>
          <w:iCs/>
          <w:shd w:val="clear" w:color="auto" w:fill="FFFFFF"/>
        </w:rPr>
        <w:t xml:space="preserve">Izdarīt </w:t>
      </w:r>
      <w:r w:rsidR="003E134A" w:rsidRPr="004240C0">
        <w:rPr>
          <w:rFonts w:ascii="Arial" w:hAnsi="Arial" w:cs="Arial"/>
        </w:rPr>
        <w:t xml:space="preserve">Liepājas pilsētas domes </w:t>
      </w:r>
      <w:r w:rsidR="00C81E53" w:rsidRPr="00C81E53"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>016.gada 10.</w:t>
      </w:r>
      <w:r w:rsidR="00C81E53">
        <w:rPr>
          <w:rFonts w:ascii="Arial" w:hAnsi="Arial" w:cs="Arial"/>
          <w:shd w:val="clear" w:color="auto" w:fill="FFFFFF"/>
        </w:rPr>
        <w:t>novembra saistošo noteikumu Nr.</w:t>
      </w:r>
      <w:r w:rsidR="00C81E53" w:rsidRPr="00C81E53">
        <w:rPr>
          <w:rFonts w:ascii="Arial" w:hAnsi="Arial" w:cs="Arial"/>
          <w:shd w:val="clear" w:color="auto" w:fill="FFFFFF"/>
        </w:rPr>
        <w:t>24</w:t>
      </w:r>
      <w:r w:rsidR="00C81E53">
        <w:rPr>
          <w:rFonts w:ascii="Arial" w:hAnsi="Arial" w:cs="Arial"/>
          <w:shd w:val="clear" w:color="auto" w:fill="FFFFFF"/>
        </w:rPr>
        <w:t xml:space="preserve">  "Liepājas ezera akvatorijas </w:t>
      </w:r>
      <w:r w:rsidR="00C81E53" w:rsidRPr="00C81E53">
        <w:rPr>
          <w:rFonts w:ascii="Arial" w:hAnsi="Arial" w:cs="Arial"/>
          <w:shd w:val="clear" w:color="auto" w:fill="FFFFFF"/>
        </w:rPr>
        <w:t>(teritori</w:t>
      </w:r>
      <w:r w:rsidR="00C81E53">
        <w:rPr>
          <w:rFonts w:ascii="Arial" w:hAnsi="Arial" w:cs="Arial"/>
          <w:shd w:val="clear" w:color="auto" w:fill="FFFFFF"/>
        </w:rPr>
        <w:t xml:space="preserve">jas, kas atrodas </w:t>
      </w:r>
      <w:r w:rsidR="00C81E53" w:rsidRPr="00730C85">
        <w:rPr>
          <w:rFonts w:ascii="Arial" w:hAnsi="Arial" w:cs="Arial"/>
          <w:color w:val="000000" w:themeColor="text1"/>
          <w:shd w:val="clear" w:color="auto" w:fill="FFFFFF"/>
        </w:rPr>
        <w:t>Dabas lieguma "Liepājas ezers" II dabas parka zonā) ekspluatācijas (apsaimniekošanas) noteikumi"</w:t>
      </w:r>
      <w:r w:rsidRPr="00730C85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(Latvijas Vēstnesis, 2016., 235.nr.) </w:t>
      </w:r>
      <w:r w:rsidRPr="00730C85">
        <w:rPr>
          <w:rFonts w:ascii="Arial" w:hAnsi="Arial" w:cs="Arial"/>
          <w:color w:val="000000" w:themeColor="text1"/>
          <w:shd w:val="clear" w:color="auto" w:fill="FFFFFF"/>
        </w:rPr>
        <w:t xml:space="preserve">apstiprinātajā pielikumā </w:t>
      </w:r>
      <w:r w:rsidR="00C81E53" w:rsidRPr="00730C85">
        <w:rPr>
          <w:rFonts w:ascii="Arial" w:hAnsi="Arial" w:cs="Arial"/>
          <w:color w:val="000000" w:themeColor="text1"/>
          <w:shd w:val="clear" w:color="auto" w:fill="FFFFFF"/>
        </w:rPr>
        <w:t>"Liepājas ezera akvatorijas (teritorijas, kas atrodas Dabas lieguma "Liepājas ezers" II dabas parka zonā) ekspluatācijas (apsaimniekošanas) noteikumi"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30C85">
        <w:rPr>
          <w:rFonts w:ascii="Arial" w:hAnsi="Arial" w:cs="Arial"/>
          <w:color w:val="000000" w:themeColor="text1"/>
          <w:shd w:val="clear" w:color="auto" w:fill="FFFFFF"/>
        </w:rPr>
        <w:t>šādus grozījumus:</w:t>
      </w:r>
    </w:p>
    <w:p w14:paraId="747C7B55" w14:textId="52D4C9F3" w:rsidR="00D37D6A" w:rsidRDefault="00582E98" w:rsidP="00582E98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 Aizstāt noteikumu tekstā</w:t>
      </w:r>
      <w:r w:rsidR="004240C0" w:rsidRPr="004240C0">
        <w:rPr>
          <w:rFonts w:ascii="Arial" w:hAnsi="Arial" w:cs="Arial"/>
          <w:shd w:val="clear" w:color="auto" w:fill="FFFFFF"/>
        </w:rPr>
        <w:t xml:space="preserve"> </w:t>
      </w:r>
      <w:r w:rsidRPr="00C800C6">
        <w:rPr>
          <w:rFonts w:ascii="Arial" w:hAnsi="Arial" w:cs="Arial"/>
          <w:shd w:val="clear" w:color="auto" w:fill="FFFFFF"/>
        </w:rPr>
        <w:t>vārdus</w:t>
      </w:r>
      <w:r w:rsidRPr="004240C0">
        <w:rPr>
          <w:rFonts w:ascii="Arial" w:hAnsi="Arial" w:cs="Arial"/>
          <w:shd w:val="clear" w:color="auto" w:fill="FFFFFF"/>
        </w:rPr>
        <w:t xml:space="preserve"> </w:t>
      </w:r>
      <w:r w:rsidRPr="00C800C6">
        <w:rPr>
          <w:rFonts w:ascii="Arial" w:hAnsi="Arial" w:cs="Arial"/>
          <w:shd w:val="clear" w:color="auto" w:fill="FFFFFF"/>
        </w:rPr>
        <w:t>un</w:t>
      </w:r>
      <w:r w:rsidRPr="004240C0">
        <w:rPr>
          <w:rFonts w:ascii="Arial" w:hAnsi="Arial" w:cs="Arial"/>
          <w:shd w:val="clear" w:color="auto" w:fill="FFFFFF"/>
        </w:rPr>
        <w:t xml:space="preserve"> </w:t>
      </w:r>
      <w:r w:rsidR="00AF116E" w:rsidRPr="004240C0">
        <w:rPr>
          <w:rFonts w:ascii="Arial" w:hAnsi="Arial" w:cs="Arial"/>
          <w:shd w:val="clear" w:color="auto" w:fill="FFFFFF"/>
        </w:rPr>
        <w:t>skaitļus</w:t>
      </w:r>
      <w:r w:rsidR="00AF116E">
        <w:rPr>
          <w:rFonts w:ascii="Arial" w:hAnsi="Arial" w:cs="Arial"/>
          <w:shd w:val="clear" w:color="auto" w:fill="FFFFFF"/>
        </w:rPr>
        <w:t xml:space="preserve"> </w:t>
      </w:r>
      <w:r w:rsidR="004240C0" w:rsidRPr="00C800C6">
        <w:rPr>
          <w:rFonts w:ascii="Arial" w:hAnsi="Arial" w:cs="Arial"/>
          <w:shd w:val="clear" w:color="auto" w:fill="FFFFFF"/>
        </w:rPr>
        <w:t xml:space="preserve">“Liepājas pilsētas domes </w:t>
      </w:r>
      <w:r>
        <w:rPr>
          <w:rFonts w:ascii="Arial" w:hAnsi="Arial" w:cs="Arial"/>
          <w:shd w:val="clear" w:color="auto" w:fill="FFFFFF"/>
        </w:rPr>
        <w:t>2014.gada 24.</w:t>
      </w:r>
      <w:r w:rsidR="00C800C6" w:rsidRPr="00C800C6">
        <w:rPr>
          <w:rFonts w:ascii="Arial" w:hAnsi="Arial" w:cs="Arial"/>
          <w:shd w:val="clear" w:color="auto" w:fill="FFFFFF"/>
        </w:rPr>
        <w:t>aprīļa saistošie noteikumi Nr.8 "</w:t>
      </w:r>
      <w:r w:rsidR="00F43D59" w:rsidRPr="00F43D59">
        <w:rPr>
          <w:rFonts w:ascii="Arial" w:hAnsi="Arial" w:cs="Arial"/>
          <w:shd w:val="clear" w:color="auto" w:fill="FFFFFF"/>
        </w:rPr>
        <w:t>SAISTOŠIE NOTEIKUMI PAR LICENCĒTO AMATIERZVEJU – MAKŠĶERĒŠANU – LIEPĀJAS EZERĀ</w:t>
      </w:r>
      <w:r w:rsidR="00C800C6" w:rsidRPr="00C800C6">
        <w:rPr>
          <w:rFonts w:ascii="Arial" w:hAnsi="Arial" w:cs="Arial"/>
          <w:shd w:val="clear" w:color="auto" w:fill="FFFFFF"/>
        </w:rPr>
        <w:t>"”</w:t>
      </w:r>
      <w:r w:rsidR="00C800C6">
        <w:rPr>
          <w:rFonts w:ascii="Arial" w:hAnsi="Arial" w:cs="Arial"/>
          <w:shd w:val="clear" w:color="auto" w:fill="FFFFFF"/>
        </w:rPr>
        <w:t xml:space="preserve"> </w:t>
      </w:r>
      <w:r w:rsidR="004240C0" w:rsidRPr="004240C0">
        <w:rPr>
          <w:rFonts w:ascii="Arial" w:hAnsi="Arial" w:cs="Arial"/>
          <w:shd w:val="clear" w:color="auto" w:fill="FFFFFF"/>
        </w:rPr>
        <w:t xml:space="preserve">ar </w:t>
      </w:r>
      <w:r w:rsidRPr="004240C0">
        <w:rPr>
          <w:rFonts w:ascii="Arial" w:hAnsi="Arial" w:cs="Arial"/>
          <w:shd w:val="clear" w:color="auto" w:fill="FFFFFF"/>
        </w:rPr>
        <w:t xml:space="preserve">vārdiem </w:t>
      </w:r>
      <w:r>
        <w:rPr>
          <w:rFonts w:ascii="Arial" w:hAnsi="Arial" w:cs="Arial"/>
          <w:shd w:val="clear" w:color="auto" w:fill="FFFFFF"/>
        </w:rPr>
        <w:t xml:space="preserve">un </w:t>
      </w:r>
      <w:r w:rsidR="004240C0" w:rsidRPr="004240C0">
        <w:rPr>
          <w:rFonts w:ascii="Arial" w:hAnsi="Arial" w:cs="Arial"/>
          <w:shd w:val="clear" w:color="auto" w:fill="FFFFFF"/>
        </w:rPr>
        <w:t>skaitļiem “</w:t>
      </w:r>
      <w:r>
        <w:rPr>
          <w:rFonts w:ascii="Arial" w:hAnsi="Arial" w:cs="Arial"/>
          <w:color w:val="000000" w:themeColor="text1"/>
          <w:shd w:val="clear" w:color="auto" w:fill="FFFFFF"/>
        </w:rPr>
        <w:t>Liepājas pilsētas domes 2020.gada 20.</w:t>
      </w:r>
      <w:r w:rsidRPr="00531A6D">
        <w:rPr>
          <w:rFonts w:ascii="Arial" w:hAnsi="Arial" w:cs="Arial"/>
          <w:color w:val="000000" w:themeColor="text1"/>
          <w:shd w:val="clear" w:color="auto" w:fill="FFFFFF"/>
        </w:rPr>
        <w:t>februāra saistoš</w:t>
      </w:r>
      <w:r w:rsidR="00F43D59">
        <w:rPr>
          <w:rFonts w:ascii="Arial" w:hAnsi="Arial" w:cs="Arial"/>
          <w:color w:val="000000" w:themeColor="text1"/>
          <w:shd w:val="clear" w:color="auto" w:fill="FFFFFF"/>
        </w:rPr>
        <w:t xml:space="preserve">ie </w:t>
      </w:r>
      <w:r w:rsidRPr="00531A6D">
        <w:rPr>
          <w:rFonts w:ascii="Arial" w:hAnsi="Arial" w:cs="Arial"/>
          <w:color w:val="000000" w:themeColor="text1"/>
          <w:shd w:val="clear" w:color="auto" w:fill="FFFFFF"/>
        </w:rPr>
        <w:t>noteikum</w:t>
      </w:r>
      <w:r w:rsidR="00F43D59">
        <w:rPr>
          <w:rFonts w:ascii="Arial" w:hAnsi="Arial" w:cs="Arial"/>
          <w:color w:val="000000" w:themeColor="text1"/>
          <w:shd w:val="clear" w:color="auto" w:fill="FFFFFF"/>
        </w:rPr>
        <w:t>i</w:t>
      </w:r>
      <w:r w:rsidRPr="00531A6D">
        <w:rPr>
          <w:rFonts w:ascii="Arial" w:hAnsi="Arial" w:cs="Arial"/>
          <w:color w:val="000000" w:themeColor="text1"/>
          <w:shd w:val="clear" w:color="auto" w:fill="FFFFFF"/>
        </w:rPr>
        <w:t xml:space="preserve"> Nr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.3 </w:t>
      </w:r>
      <w:r w:rsidR="00F43D59">
        <w:rPr>
          <w:rFonts w:ascii="Arial" w:hAnsi="Arial" w:cs="Arial"/>
          <w:color w:val="000000" w:themeColor="text1"/>
          <w:shd w:val="clear" w:color="auto" w:fill="FFFFFF"/>
        </w:rPr>
        <w:t>„P</w:t>
      </w:r>
      <w:r w:rsidRPr="00531A6D">
        <w:rPr>
          <w:rFonts w:ascii="Arial" w:hAnsi="Arial" w:cs="Arial"/>
          <w:color w:val="000000" w:themeColor="text1"/>
          <w:shd w:val="clear" w:color="auto" w:fill="FFFFFF"/>
        </w:rPr>
        <w:t>ar licencēto makšķerēšanu Liepājas ezerā un tirdzniecības kanālā no dzelzceļa tilta līdz tramvaja tiltam 2020.-2024. gadam</w:t>
      </w:r>
      <w:r>
        <w:rPr>
          <w:rFonts w:ascii="Arial" w:hAnsi="Arial" w:cs="Arial"/>
          <w:color w:val="000000" w:themeColor="text1"/>
          <w:shd w:val="clear" w:color="auto" w:fill="FFFFFF"/>
        </w:rPr>
        <w:t>””</w:t>
      </w:r>
      <w:r w:rsidR="0014356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47C7B56" w14:textId="77777777" w:rsidR="00C800C6" w:rsidRPr="00C800C6" w:rsidRDefault="00582E98" w:rsidP="00582E98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2. Svītrot 4.nodaļu. </w:t>
      </w:r>
    </w:p>
    <w:p w14:paraId="747C7B57" w14:textId="77777777" w:rsidR="003E134A" w:rsidRDefault="003E134A" w:rsidP="00DC4308">
      <w:pPr>
        <w:jc w:val="both"/>
        <w:rPr>
          <w:rFonts w:ascii="Arial" w:eastAsia="Times New Roman" w:hAnsi="Arial" w:cs="Arial"/>
          <w:bCs/>
          <w:lang w:eastAsia="lv-LV"/>
        </w:rPr>
      </w:pPr>
    </w:p>
    <w:p w14:paraId="747C7B58" w14:textId="77777777" w:rsidR="00606D5C" w:rsidRPr="00606D5C" w:rsidRDefault="00606D5C" w:rsidP="00606D5C">
      <w:pPr>
        <w:keepNext/>
        <w:keepLines/>
        <w:spacing w:after="0"/>
        <w:jc w:val="both"/>
        <w:textAlignment w:val="baseline"/>
        <w:outlineLvl w:val="0"/>
        <w:rPr>
          <w:rFonts w:ascii="Arial" w:eastAsia="Times New Roman" w:hAnsi="Arial" w:cs="Arial"/>
          <w:bCs/>
          <w:lang w:eastAsia="lv-LV"/>
        </w:rPr>
      </w:pPr>
    </w:p>
    <w:p w14:paraId="747C7B59" w14:textId="48545495" w:rsidR="009300AF" w:rsidRPr="00C800C6" w:rsidRDefault="00582E98">
      <w:pPr>
        <w:rPr>
          <w:rFonts w:ascii="Arial" w:hAnsi="Arial" w:cs="Arial"/>
        </w:rPr>
      </w:pPr>
      <w:r w:rsidRPr="00CE4853">
        <w:rPr>
          <w:rFonts w:ascii="Arial" w:hAnsi="Arial" w:cs="Arial"/>
        </w:rPr>
        <w:t xml:space="preserve">DOMES PRIEKŠSĒDĒTĀJS </w:t>
      </w:r>
      <w:r w:rsidRPr="00CE4853">
        <w:rPr>
          <w:rFonts w:ascii="Arial" w:hAnsi="Arial" w:cs="Arial"/>
        </w:rPr>
        <w:tab/>
      </w:r>
      <w:r w:rsidRPr="00CE4853">
        <w:rPr>
          <w:rFonts w:ascii="Arial" w:hAnsi="Arial" w:cs="Arial"/>
        </w:rPr>
        <w:tab/>
      </w:r>
      <w:r w:rsidRPr="00CE4853">
        <w:rPr>
          <w:rFonts w:ascii="Arial" w:hAnsi="Arial" w:cs="Arial"/>
        </w:rPr>
        <w:tab/>
      </w:r>
      <w:r w:rsidRPr="00CE4853">
        <w:rPr>
          <w:rFonts w:ascii="Arial" w:hAnsi="Arial" w:cs="Arial"/>
        </w:rPr>
        <w:tab/>
      </w:r>
      <w:r w:rsidRPr="00CE4853">
        <w:rPr>
          <w:rFonts w:ascii="Arial" w:hAnsi="Arial" w:cs="Arial"/>
        </w:rPr>
        <w:tab/>
      </w:r>
      <w:r w:rsidR="0074065F">
        <w:rPr>
          <w:rFonts w:ascii="Arial" w:hAnsi="Arial" w:cs="Arial"/>
        </w:rPr>
        <w:t xml:space="preserve">        </w:t>
      </w:r>
      <w:r w:rsidRPr="00CE48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E7301C">
        <w:rPr>
          <w:rFonts w:ascii="Arial" w:hAnsi="Arial" w:cs="Arial"/>
        </w:rPr>
        <w:t xml:space="preserve">    </w:t>
      </w:r>
      <w:r w:rsidRPr="00CE4853">
        <w:rPr>
          <w:rFonts w:ascii="Arial" w:hAnsi="Arial" w:cs="Arial"/>
        </w:rPr>
        <w:t xml:space="preserve">Jānis Vilnītis </w:t>
      </w:r>
    </w:p>
    <w:sectPr w:rsidR="009300AF" w:rsidRPr="00C800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207AD"/>
    <w:multiLevelType w:val="multilevel"/>
    <w:tmpl w:val="882EB30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4A"/>
    <w:rsid w:val="000F4541"/>
    <w:rsid w:val="00143560"/>
    <w:rsid w:val="002C7F90"/>
    <w:rsid w:val="0034736A"/>
    <w:rsid w:val="00356E0F"/>
    <w:rsid w:val="003E134A"/>
    <w:rsid w:val="003F7D57"/>
    <w:rsid w:val="0040061C"/>
    <w:rsid w:val="00407731"/>
    <w:rsid w:val="004240C0"/>
    <w:rsid w:val="00531A6D"/>
    <w:rsid w:val="005605EA"/>
    <w:rsid w:val="00582E98"/>
    <w:rsid w:val="005D2834"/>
    <w:rsid w:val="00606D5C"/>
    <w:rsid w:val="00607627"/>
    <w:rsid w:val="00640C99"/>
    <w:rsid w:val="006A3F39"/>
    <w:rsid w:val="00730C85"/>
    <w:rsid w:val="0074065F"/>
    <w:rsid w:val="00774F7C"/>
    <w:rsid w:val="00800696"/>
    <w:rsid w:val="00847496"/>
    <w:rsid w:val="00850357"/>
    <w:rsid w:val="00902B9A"/>
    <w:rsid w:val="00924C41"/>
    <w:rsid w:val="009300AF"/>
    <w:rsid w:val="00AE2B38"/>
    <w:rsid w:val="00AF116E"/>
    <w:rsid w:val="00B550C0"/>
    <w:rsid w:val="00C27CDC"/>
    <w:rsid w:val="00C71BEB"/>
    <w:rsid w:val="00C800C6"/>
    <w:rsid w:val="00C81E53"/>
    <w:rsid w:val="00CE4853"/>
    <w:rsid w:val="00D37D6A"/>
    <w:rsid w:val="00D9644D"/>
    <w:rsid w:val="00DC4308"/>
    <w:rsid w:val="00E7301C"/>
    <w:rsid w:val="00E86FB1"/>
    <w:rsid w:val="00EA024D"/>
    <w:rsid w:val="00F4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7B41"/>
  <w15:chartTrackingRefBased/>
  <w15:docId w15:val="{720159AD-FEB0-4BF2-AD11-CF6CD1C6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13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E1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134A"/>
  </w:style>
  <w:style w:type="character" w:styleId="Hipersaite">
    <w:name w:val="Hyperlink"/>
    <w:basedOn w:val="Noklusjumarindkopasfonts"/>
    <w:uiPriority w:val="99"/>
    <w:unhideWhenUsed/>
    <w:rsid w:val="003E134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E134A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902B9A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4871-zvejniecibas-likums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34871-zvejniecibas-lik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irmais elements un datums" Version="1987"/>
</file>

<file path=customXml/itemProps1.xml><?xml version="1.0" encoding="utf-8"?>
<ds:datastoreItem xmlns:ds="http://schemas.openxmlformats.org/officeDocument/2006/customXml" ds:itemID="{2D99D1A3-6628-406C-AC6E-1F4B6D13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Balode</dc:creator>
  <cp:lastModifiedBy>Egita Lukjanova</cp:lastModifiedBy>
  <cp:revision>2</cp:revision>
  <dcterms:created xsi:type="dcterms:W3CDTF">2020-05-18T09:07:00Z</dcterms:created>
  <dcterms:modified xsi:type="dcterms:W3CDTF">2020-05-18T09:07:00Z</dcterms:modified>
</cp:coreProperties>
</file>