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6AA6" w14:textId="77777777" w:rsidR="000F232A" w:rsidRPr="005810C2" w:rsidRDefault="00C75C11" w:rsidP="005810C2">
      <w:pPr>
        <w:widowControl w:val="0"/>
        <w:autoSpaceDE w:val="0"/>
        <w:autoSpaceDN w:val="0"/>
        <w:adjustRightInd w:val="0"/>
        <w:jc w:val="right"/>
        <w:rPr>
          <w:rFonts w:cs="Arial"/>
          <w:bCs/>
          <w:sz w:val="26"/>
          <w:szCs w:val="26"/>
        </w:rPr>
      </w:pPr>
      <w:r>
        <w:rPr>
          <w:rFonts w:cs="Arial"/>
          <w:bCs/>
          <w:sz w:val="26"/>
          <w:szCs w:val="26"/>
        </w:rPr>
        <w:t>+</w:t>
      </w:r>
    </w:p>
    <w:p w14:paraId="000D6AA7" w14:textId="77777777" w:rsidR="00607627" w:rsidRPr="00607627" w:rsidRDefault="00C75C11" w:rsidP="00607627">
      <w:pPr>
        <w:widowControl w:val="0"/>
        <w:autoSpaceDE w:val="0"/>
        <w:autoSpaceDN w:val="0"/>
        <w:adjustRightInd w:val="0"/>
        <w:jc w:val="center"/>
        <w:rPr>
          <w:rFonts w:cs="Arial"/>
          <w:sz w:val="26"/>
          <w:szCs w:val="26"/>
        </w:rPr>
      </w:pPr>
      <w:r>
        <w:rPr>
          <w:rFonts w:cs="Arial"/>
          <w:b/>
          <w:bCs/>
          <w:sz w:val="26"/>
          <w:szCs w:val="26"/>
        </w:rPr>
        <w:t>LĒMUMS</w:t>
      </w:r>
    </w:p>
    <w:p w14:paraId="000D6AA8" w14:textId="77777777" w:rsidR="00607627" w:rsidRPr="00607627" w:rsidRDefault="00C75C11" w:rsidP="00607627">
      <w:pPr>
        <w:widowControl w:val="0"/>
        <w:autoSpaceDE w:val="0"/>
        <w:autoSpaceDN w:val="0"/>
        <w:adjustRightInd w:val="0"/>
        <w:jc w:val="center"/>
        <w:rPr>
          <w:rFonts w:cs="Arial"/>
          <w:sz w:val="26"/>
          <w:szCs w:val="26"/>
        </w:rPr>
      </w:pPr>
      <w:r w:rsidRPr="00607627">
        <w:rPr>
          <w:rFonts w:cs="Arial"/>
          <w:sz w:val="26"/>
          <w:szCs w:val="26"/>
        </w:rPr>
        <w:t>LIEPĀJĀ</w:t>
      </w:r>
    </w:p>
    <w:p w14:paraId="000D6AA9"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71601" w14:paraId="000D6AAF" w14:textId="77777777" w:rsidTr="00B54FEF">
        <w:tc>
          <w:tcPr>
            <w:tcW w:w="4788" w:type="dxa"/>
            <w:tcBorders>
              <w:top w:val="nil"/>
              <w:left w:val="nil"/>
              <w:bottom w:val="nil"/>
              <w:right w:val="nil"/>
            </w:tcBorders>
          </w:tcPr>
          <w:p w14:paraId="000D6AAA" w14:textId="77777777" w:rsidR="00175E06" w:rsidRPr="00393422" w:rsidRDefault="00C75C11"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000D6AAB" w14:textId="3E75510C" w:rsidR="00175E06" w:rsidRDefault="00C75C1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217/8</w:t>
            </w:r>
          </w:p>
          <w:p w14:paraId="000D6AAC" w14:textId="76E30F24" w:rsidR="004B7633" w:rsidRPr="00393422" w:rsidRDefault="00C75C11" w:rsidP="00175E06">
            <w:pPr>
              <w:widowControl w:val="0"/>
              <w:autoSpaceDE w:val="0"/>
              <w:autoSpaceDN w:val="0"/>
              <w:adjustRightInd w:val="0"/>
              <w:jc w:val="right"/>
              <w:rPr>
                <w:rFonts w:cs="Arial"/>
                <w:szCs w:val="22"/>
              </w:rPr>
            </w:pPr>
            <w:r w:rsidRPr="00266C52">
              <w:rPr>
                <w:rFonts w:cs="Arial"/>
                <w:szCs w:val="22"/>
              </w:rPr>
              <w:t>(prot. Nr.8,</w:t>
            </w:r>
            <w:r w:rsidR="008A2539">
              <w:rPr>
                <w:rFonts w:cs="Arial"/>
                <w:szCs w:val="22"/>
              </w:rPr>
              <w:t xml:space="preserve"> </w:t>
            </w:r>
            <w:r>
              <w:rPr>
                <w:rFonts w:cs="Arial"/>
                <w:szCs w:val="22"/>
              </w:rPr>
              <w:t>3</w:t>
            </w:r>
            <w:r w:rsidRPr="00266C52">
              <w:rPr>
                <w:rFonts w:cs="Arial"/>
                <w:szCs w:val="22"/>
              </w:rPr>
              <w:t>.§)</w:t>
            </w:r>
          </w:p>
        </w:tc>
        <w:tc>
          <w:tcPr>
            <w:tcW w:w="3717" w:type="dxa"/>
            <w:tcBorders>
              <w:top w:val="nil"/>
              <w:left w:val="nil"/>
              <w:bottom w:val="nil"/>
              <w:right w:val="nil"/>
            </w:tcBorders>
          </w:tcPr>
          <w:p w14:paraId="000D6AAD" w14:textId="77777777" w:rsidR="00175E06" w:rsidRPr="00393422" w:rsidRDefault="00C75C11" w:rsidP="00175E06">
            <w:pPr>
              <w:widowControl w:val="0"/>
              <w:autoSpaceDE w:val="0"/>
              <w:autoSpaceDN w:val="0"/>
              <w:adjustRightInd w:val="0"/>
              <w:jc w:val="right"/>
              <w:rPr>
                <w:rFonts w:cs="Arial"/>
                <w:szCs w:val="22"/>
              </w:rPr>
            </w:pPr>
            <w:r w:rsidRPr="00393422">
              <w:rPr>
                <w:rFonts w:cs="Arial"/>
                <w:szCs w:val="22"/>
              </w:rPr>
              <w:t xml:space="preserve">Nr.233            </w:t>
            </w:r>
          </w:p>
          <w:p w14:paraId="000D6AAE" w14:textId="77777777" w:rsidR="00175E06" w:rsidRPr="00393422" w:rsidRDefault="00175E06" w:rsidP="00175E06">
            <w:pPr>
              <w:widowControl w:val="0"/>
              <w:autoSpaceDE w:val="0"/>
              <w:autoSpaceDN w:val="0"/>
              <w:adjustRightInd w:val="0"/>
              <w:jc w:val="right"/>
              <w:rPr>
                <w:rFonts w:cs="Arial"/>
                <w:szCs w:val="22"/>
              </w:rPr>
            </w:pPr>
          </w:p>
        </w:tc>
      </w:tr>
    </w:tbl>
    <w:p w14:paraId="000D6AB0" w14:textId="77777777" w:rsidR="00607627" w:rsidRPr="00B54FEF" w:rsidRDefault="00607627" w:rsidP="00607627">
      <w:pPr>
        <w:widowControl w:val="0"/>
        <w:autoSpaceDE w:val="0"/>
        <w:autoSpaceDN w:val="0"/>
        <w:adjustRightInd w:val="0"/>
        <w:jc w:val="both"/>
        <w:rPr>
          <w:rFonts w:cs="Arial"/>
          <w:sz w:val="14"/>
          <w:szCs w:val="14"/>
        </w:rPr>
      </w:pPr>
    </w:p>
    <w:p w14:paraId="000D6AB1" w14:textId="77777777" w:rsidR="00B54FEF" w:rsidRPr="00B54FEF" w:rsidRDefault="00C75C11" w:rsidP="00B54FEF">
      <w:pPr>
        <w:widowControl w:val="0"/>
        <w:autoSpaceDE w:val="0"/>
        <w:autoSpaceDN w:val="0"/>
        <w:adjustRightInd w:val="0"/>
        <w:jc w:val="both"/>
        <w:rPr>
          <w:rFonts w:cs="Arial"/>
          <w:szCs w:val="22"/>
        </w:rPr>
      </w:pPr>
      <w:r w:rsidRPr="00B54FEF">
        <w:rPr>
          <w:rFonts w:cs="Arial"/>
          <w:szCs w:val="22"/>
        </w:rPr>
        <w:t xml:space="preserve">Par projektu “Piekrasti raksturojošās dabas </w:t>
      </w:r>
    </w:p>
    <w:p w14:paraId="000D6AB2" w14:textId="77777777" w:rsidR="00B54FEF" w:rsidRPr="00B54FEF" w:rsidRDefault="00C75C11" w:rsidP="00B54FEF">
      <w:pPr>
        <w:widowControl w:val="0"/>
        <w:autoSpaceDE w:val="0"/>
        <w:autoSpaceDN w:val="0"/>
        <w:adjustRightInd w:val="0"/>
        <w:jc w:val="both"/>
        <w:rPr>
          <w:rFonts w:cs="Arial"/>
          <w:szCs w:val="22"/>
        </w:rPr>
      </w:pPr>
      <w:r w:rsidRPr="00B54FEF">
        <w:rPr>
          <w:rFonts w:cs="Arial"/>
          <w:szCs w:val="22"/>
        </w:rPr>
        <w:t xml:space="preserve">ainavas publiskās ārtelpas attīstības un pieejamības </w:t>
      </w:r>
    </w:p>
    <w:p w14:paraId="000D6AB3" w14:textId="77777777" w:rsidR="00B54FEF" w:rsidRPr="00B54FEF" w:rsidRDefault="00C75C11" w:rsidP="00B54FEF">
      <w:pPr>
        <w:widowControl w:val="0"/>
        <w:autoSpaceDE w:val="0"/>
        <w:autoSpaceDN w:val="0"/>
        <w:adjustRightInd w:val="0"/>
        <w:jc w:val="both"/>
        <w:rPr>
          <w:rFonts w:cs="Arial"/>
          <w:szCs w:val="22"/>
        </w:rPr>
      </w:pPr>
      <w:r w:rsidRPr="00B54FEF">
        <w:rPr>
          <w:rFonts w:cs="Arial"/>
          <w:szCs w:val="22"/>
        </w:rPr>
        <w:t xml:space="preserve">veicināšana kultūras un tūrisma pakalpojumu </w:t>
      </w:r>
    </w:p>
    <w:p w14:paraId="000D6AB4" w14:textId="77777777" w:rsidR="00B54FEF" w:rsidRPr="00B54FEF" w:rsidRDefault="00C75C11" w:rsidP="00B54FEF">
      <w:pPr>
        <w:widowControl w:val="0"/>
        <w:autoSpaceDE w:val="0"/>
        <w:autoSpaceDN w:val="0"/>
        <w:adjustRightInd w:val="0"/>
        <w:jc w:val="both"/>
        <w:rPr>
          <w:rFonts w:cs="Arial"/>
          <w:szCs w:val="22"/>
        </w:rPr>
      </w:pPr>
      <w:r w:rsidRPr="00B54FEF">
        <w:rPr>
          <w:rFonts w:cs="Arial"/>
          <w:szCs w:val="22"/>
        </w:rPr>
        <w:t xml:space="preserve">daudzveidošanai Liepājas centra pludmalē” </w:t>
      </w:r>
    </w:p>
    <w:p w14:paraId="000D6AB5" w14:textId="77777777" w:rsidR="00B54FEF" w:rsidRPr="00B54FEF" w:rsidRDefault="00B54FEF" w:rsidP="00B54FEF">
      <w:pPr>
        <w:widowControl w:val="0"/>
        <w:autoSpaceDE w:val="0"/>
        <w:autoSpaceDN w:val="0"/>
        <w:adjustRightInd w:val="0"/>
        <w:jc w:val="both"/>
        <w:rPr>
          <w:rFonts w:cs="Arial"/>
          <w:szCs w:val="22"/>
        </w:rPr>
      </w:pPr>
    </w:p>
    <w:p w14:paraId="000D6AB6" w14:textId="77777777" w:rsidR="00B54FEF" w:rsidRPr="00B54FEF" w:rsidRDefault="00B54FEF" w:rsidP="00B54FEF">
      <w:pPr>
        <w:widowControl w:val="0"/>
        <w:autoSpaceDE w:val="0"/>
        <w:autoSpaceDN w:val="0"/>
        <w:adjustRightInd w:val="0"/>
        <w:jc w:val="both"/>
        <w:rPr>
          <w:rFonts w:cs="Arial"/>
          <w:szCs w:val="22"/>
        </w:rPr>
      </w:pPr>
    </w:p>
    <w:p w14:paraId="000D6AB7" w14:textId="77777777" w:rsidR="00B54FEF" w:rsidRPr="00B54FEF" w:rsidRDefault="00C75C11" w:rsidP="00B54FEF">
      <w:pPr>
        <w:widowControl w:val="0"/>
        <w:autoSpaceDE w:val="0"/>
        <w:autoSpaceDN w:val="0"/>
        <w:adjustRightInd w:val="0"/>
        <w:ind w:firstLine="708"/>
        <w:jc w:val="both"/>
        <w:rPr>
          <w:rFonts w:cs="Arial"/>
          <w:szCs w:val="22"/>
        </w:rPr>
      </w:pPr>
      <w:r w:rsidRPr="00B54FEF">
        <w:rPr>
          <w:rFonts w:cs="Arial"/>
          <w:szCs w:val="22"/>
        </w:rPr>
        <w:t xml:space="preserve">Pamatojoties uz likuma “Par pašvaldībām” 14.panta otrās daļas 1. un 6.punktu un 15.panta pirmās daļas 1., 2. un 5.punktu, Ministru kabineta 2017.gada 24.oktobra noteikumiem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Liepājas pilsētas attīstības programmas 2015.-2020.gadam pielikuma </w:t>
      </w:r>
      <w:r w:rsidRPr="00B54FEF">
        <w:rPr>
          <w:rFonts w:cs="Arial"/>
          <w:color w:val="000000"/>
          <w:szCs w:val="22"/>
          <w:shd w:val="clear" w:color="auto" w:fill="FDFDFD"/>
        </w:rPr>
        <w:t xml:space="preserve">Nr.2.2 “Investīciju plāns 2015.-2020.gadam” projektu unikālais Nr.Pr_298, pielikuma Nr.2.1. “Rīcību plāns 2015.-2020.gadam” Rīcību 2.2.2.(1.) “Secīgi īstenot Liepājas pludmales un tai piegulošo teritoriju vienota dizaina labiekārtojumu, saskaņā ar Liepājas pilsētas pludmales tematisko plānojumu”, </w:t>
      </w:r>
      <w:r w:rsidRPr="00B54FEF">
        <w:rPr>
          <w:rFonts w:cs="Arial"/>
          <w:szCs w:val="22"/>
        </w:rPr>
        <w:t>izskatot Liepājas pilsētas domes pastāvīgās Pilsētas attīstības komitejas 2020.gada 14.maija lēmumu (sēdes protokols Nr.5) un pastāvīgās Finanšu komitejas 2020.gada 14.maija lēmumu (sēdes protokols Nr.5), LIEPĀJAS PILSĒTAS DOME</w:t>
      </w:r>
    </w:p>
    <w:p w14:paraId="000D6AB8" w14:textId="77777777" w:rsidR="00B54FEF" w:rsidRPr="00B54FEF" w:rsidRDefault="00B54FEF" w:rsidP="00B54FEF">
      <w:pPr>
        <w:widowControl w:val="0"/>
        <w:autoSpaceDE w:val="0"/>
        <w:autoSpaceDN w:val="0"/>
        <w:adjustRightInd w:val="0"/>
        <w:rPr>
          <w:rFonts w:cs="Arial"/>
          <w:szCs w:val="22"/>
        </w:rPr>
      </w:pPr>
    </w:p>
    <w:p w14:paraId="000D6AB9" w14:textId="77777777" w:rsidR="00B54FEF" w:rsidRPr="00B54FEF" w:rsidRDefault="00C75C11" w:rsidP="00B54FEF">
      <w:pPr>
        <w:widowControl w:val="0"/>
        <w:autoSpaceDE w:val="0"/>
        <w:autoSpaceDN w:val="0"/>
        <w:adjustRightInd w:val="0"/>
        <w:jc w:val="center"/>
        <w:rPr>
          <w:rFonts w:cs="Arial"/>
          <w:szCs w:val="22"/>
        </w:rPr>
      </w:pPr>
      <w:r w:rsidRPr="00B54FEF">
        <w:rPr>
          <w:rFonts w:cs="Arial"/>
          <w:szCs w:val="22"/>
        </w:rPr>
        <w:t>N O L E M J :</w:t>
      </w:r>
    </w:p>
    <w:p w14:paraId="000D6ABA" w14:textId="77777777" w:rsidR="00B54FEF" w:rsidRPr="00B54FEF" w:rsidRDefault="00B54FEF" w:rsidP="00B54FEF">
      <w:pPr>
        <w:widowControl w:val="0"/>
        <w:autoSpaceDE w:val="0"/>
        <w:autoSpaceDN w:val="0"/>
        <w:adjustRightInd w:val="0"/>
        <w:jc w:val="center"/>
        <w:rPr>
          <w:rFonts w:cs="Arial"/>
          <w:szCs w:val="22"/>
        </w:rPr>
      </w:pPr>
    </w:p>
    <w:p w14:paraId="000D6ABB" w14:textId="77777777" w:rsidR="00B54FEF" w:rsidRPr="00B54FEF" w:rsidRDefault="00C75C11" w:rsidP="00B54FEF">
      <w:pPr>
        <w:widowControl w:val="0"/>
        <w:autoSpaceDE w:val="0"/>
        <w:autoSpaceDN w:val="0"/>
        <w:adjustRightInd w:val="0"/>
        <w:ind w:firstLine="708"/>
        <w:contextualSpacing/>
        <w:jc w:val="both"/>
        <w:rPr>
          <w:rFonts w:cs="Arial"/>
          <w:szCs w:val="22"/>
        </w:rPr>
      </w:pPr>
      <w:r w:rsidRPr="00B54FEF">
        <w:rPr>
          <w:rFonts w:cs="Arial"/>
          <w:szCs w:val="22"/>
        </w:rPr>
        <w:t xml:space="preserve">1. Atbalstīt projekta “Piekrasti raksturojošās dabas ainavas publiskās ārtelpas attīstības un pieejamības veicināšana kultūras un tūrisma pakalpojumu daudzveidošanai Liepājas centra pludmalē” (turpmāk - Projekts) sagatavošanu un iesniegšanu 5.5.1.specifiskā atbalsta mērķa “Saglabāt, aizsargāt un attīstīt nozīmīgu kultūras un dabas mantojumu, kā arī attīstīt ar to saistītos pakalpojumus” trešās projektu iesniegumu atlases kārtas ietvaros. </w:t>
      </w:r>
    </w:p>
    <w:p w14:paraId="000D6ABC" w14:textId="77777777" w:rsidR="00B54FEF" w:rsidRPr="00B54FEF" w:rsidRDefault="00B54FEF" w:rsidP="00B54FEF">
      <w:pPr>
        <w:widowControl w:val="0"/>
        <w:autoSpaceDE w:val="0"/>
        <w:autoSpaceDN w:val="0"/>
        <w:adjustRightInd w:val="0"/>
        <w:jc w:val="both"/>
        <w:rPr>
          <w:rFonts w:cs="Arial"/>
          <w:szCs w:val="22"/>
        </w:rPr>
      </w:pPr>
    </w:p>
    <w:p w14:paraId="000D6ABD"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 Apstiprināt Projekta kopējās izmaksas 1 818 906,68 EUR (viens miljons astoņi simti astoņpadsmit tūkstoši deviņi simti seši euro un 68 centi) apmērā, no kurām: </w:t>
      </w:r>
    </w:p>
    <w:p w14:paraId="000D6ABE"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2.1. Projekta attiecināmās izmaksas - 1 466 725,88 EUR, no tām: </w:t>
      </w:r>
    </w:p>
    <w:p w14:paraId="000D6ABF"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2.1.1. Eiropas Reģionālā attīstības fonda finansējums (85%) -                     1 246 717,00 EUR; </w:t>
      </w:r>
    </w:p>
    <w:p w14:paraId="000D6AC0"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2.1.2. valsts budžeta dotācija (3,75%) - 55 002,22 EUR; </w:t>
      </w:r>
    </w:p>
    <w:p w14:paraId="000D6AC1"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2.1.3. Liepājas pilsētas pašvaldības līdzfinansējums (11,25%) -                     165 006,66 EUR; </w:t>
      </w:r>
    </w:p>
    <w:p w14:paraId="000D6AC2"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2.2. Projekta neattiecināmās izmaksas - 352 180,80 EUR. </w:t>
      </w:r>
    </w:p>
    <w:p w14:paraId="000D6AC3" w14:textId="77777777" w:rsidR="00B54FEF" w:rsidRDefault="00B54FEF" w:rsidP="00B54FEF">
      <w:pPr>
        <w:widowControl w:val="0"/>
        <w:autoSpaceDE w:val="0"/>
        <w:autoSpaceDN w:val="0"/>
        <w:adjustRightInd w:val="0"/>
        <w:ind w:firstLine="720"/>
        <w:contextualSpacing/>
        <w:jc w:val="both"/>
        <w:rPr>
          <w:rFonts w:cs="Arial"/>
          <w:szCs w:val="22"/>
        </w:rPr>
      </w:pPr>
    </w:p>
    <w:p w14:paraId="000D6AC4"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3. Nodrošināt Projekta īstenošanai nepieciešamo Liepājas pilsētas pašvaldības </w:t>
      </w:r>
      <w:r w:rsidRPr="00B54FEF">
        <w:rPr>
          <w:rFonts w:cs="Arial"/>
          <w:szCs w:val="22"/>
        </w:rPr>
        <w:lastRenderedPageBreak/>
        <w:t xml:space="preserve">līdzfinansējumu Projekta attiecināmo izmaksu segšanai 165 006,66 EUR (viens simts sešdesmit pieci tūkstoši seši euro un 66 centi) apmērā: </w:t>
      </w:r>
    </w:p>
    <w:p w14:paraId="000D6AC5"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3.1. 2021.gadā - 82 503,33 EUR; </w:t>
      </w:r>
    </w:p>
    <w:p w14:paraId="000D6AC6"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3.2. 2022.gadā - 82 503,33 EUR. </w:t>
      </w:r>
    </w:p>
    <w:p w14:paraId="000D6AC7" w14:textId="77777777" w:rsidR="00B54FEF" w:rsidRPr="00B54FEF" w:rsidRDefault="00B54FEF" w:rsidP="00B54FEF">
      <w:pPr>
        <w:widowControl w:val="0"/>
        <w:autoSpaceDE w:val="0"/>
        <w:autoSpaceDN w:val="0"/>
        <w:adjustRightInd w:val="0"/>
        <w:jc w:val="both"/>
        <w:rPr>
          <w:rFonts w:cs="Arial"/>
          <w:szCs w:val="22"/>
        </w:rPr>
      </w:pPr>
    </w:p>
    <w:p w14:paraId="000D6AC8"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4. Nodrošināt Projekta īstenošanai nepieciešamo Liepājas pilsētas pašvaldības līdzfinansējumu Projekta neattiecināmo izmaksu segšanai 352 180,80 EUR (trīs simti piecdesmit divi tūkstoši viens simts astoņdesmit euro un 80 centi) apmērā: </w:t>
      </w:r>
    </w:p>
    <w:p w14:paraId="000D6AC9"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 xml:space="preserve">4.1. 2021.gadā - 176 090,40 EUR; </w:t>
      </w:r>
    </w:p>
    <w:p w14:paraId="000D6ACA"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4.2. 2022.gadā - 176 090,40 EUR.</w:t>
      </w:r>
    </w:p>
    <w:p w14:paraId="000D6ACB" w14:textId="77777777" w:rsidR="00B54FEF" w:rsidRPr="00B54FEF" w:rsidRDefault="00B54FEF" w:rsidP="00B54FEF">
      <w:pPr>
        <w:widowControl w:val="0"/>
        <w:autoSpaceDE w:val="0"/>
        <w:autoSpaceDN w:val="0"/>
        <w:adjustRightInd w:val="0"/>
        <w:jc w:val="both"/>
        <w:rPr>
          <w:rFonts w:cs="Arial"/>
          <w:szCs w:val="22"/>
        </w:rPr>
      </w:pPr>
    </w:p>
    <w:p w14:paraId="000D6ACC"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5. Nodrošināt Projekta īstenošanai nepieciešamo Liepājas pilsētas pašvaldības priekšfinansējumu, ņemot vērā avansa maksājumu, Projekta attiecināmo izmaksu segšanai 2022.gadā - 179 673,92 EUR (viens simts septiņdesmit deviņi tūkstoši seši simti septiņdesmit trīs euro 92 centi) apmērā.</w:t>
      </w:r>
    </w:p>
    <w:p w14:paraId="000D6ACD" w14:textId="77777777" w:rsidR="00B54FEF" w:rsidRPr="00B54FEF" w:rsidRDefault="00B54FEF" w:rsidP="00B54FEF">
      <w:pPr>
        <w:widowControl w:val="0"/>
        <w:autoSpaceDE w:val="0"/>
        <w:autoSpaceDN w:val="0"/>
        <w:adjustRightInd w:val="0"/>
        <w:ind w:left="720"/>
        <w:contextualSpacing/>
        <w:jc w:val="both"/>
        <w:rPr>
          <w:rFonts w:cs="Arial"/>
          <w:szCs w:val="22"/>
        </w:rPr>
      </w:pPr>
    </w:p>
    <w:p w14:paraId="000D6ACE"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6. Noteikt, ka Projekta īstenošanai nepieciešamais Liepājas pilsētas pašvaldības līdzfinansējums un priekšfinansējums var tikt precizēts pēc publiskā iepirkuma rezultātiem.</w:t>
      </w:r>
    </w:p>
    <w:p w14:paraId="000D6ACF" w14:textId="77777777" w:rsidR="00B54FEF" w:rsidRPr="00B54FEF" w:rsidRDefault="00B54FEF" w:rsidP="00B54FEF">
      <w:pPr>
        <w:ind w:left="720"/>
        <w:contextualSpacing/>
        <w:rPr>
          <w:rFonts w:cs="Arial"/>
          <w:szCs w:val="22"/>
        </w:rPr>
      </w:pPr>
    </w:p>
    <w:p w14:paraId="000D6AD0"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7. Liepājas pilsētas pašvaldības iestādes “Liepājas pilsētas pašvaldības administrācija” Finanšu pārvaldei plānot Projektam nepieciešamo finansējumu Liepājas pilsētas pašvaldības budžetā, nepieciešamības gadījumā piesaistot kredīta resursus.</w:t>
      </w:r>
    </w:p>
    <w:p w14:paraId="000D6AD1" w14:textId="77777777" w:rsidR="00B54FEF" w:rsidRPr="00B54FEF" w:rsidRDefault="00B54FEF" w:rsidP="00B54FEF">
      <w:pPr>
        <w:ind w:left="720"/>
        <w:contextualSpacing/>
        <w:rPr>
          <w:rFonts w:cs="Arial"/>
          <w:szCs w:val="22"/>
        </w:rPr>
      </w:pPr>
    </w:p>
    <w:p w14:paraId="000D6AD2"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8. Paredzēt, ka gadījumā, ja Valsts kases aizņēmums netiks piešķirts pilnā Projektā paredzētajā apjomā, finansējuma daļa, par kuru netiks saņemts Valsts kases aizdevums, tiks finansēta no pašvaldības budžeta līdzekļiem, kas ir nesaistīta ar aizņēmuma līdzekļiem un Eiropas Savienības fondiem.</w:t>
      </w:r>
    </w:p>
    <w:p w14:paraId="000D6AD3" w14:textId="77777777" w:rsidR="00B54FEF" w:rsidRPr="00B54FEF" w:rsidRDefault="00B54FEF" w:rsidP="00B54FEF">
      <w:pPr>
        <w:ind w:left="720"/>
        <w:contextualSpacing/>
        <w:rPr>
          <w:rFonts w:cs="Arial"/>
          <w:szCs w:val="22"/>
        </w:rPr>
      </w:pPr>
    </w:p>
    <w:p w14:paraId="000D6AD4"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9. Pilnvarot Liepājas pilsētas pašvaldības izpilddirektoru parakstīt visu ar Projektu saistīto dokumentāciju, tai skaitā Projekta pieteikumu, līgumu ar Centrālo finanšu un līgumu aģentūru, būvdarbu līgumus, sadarbības līgumus, Projekta un tā izpildi pamatojošos dokumentus, atskaites.</w:t>
      </w:r>
    </w:p>
    <w:p w14:paraId="000D6AD5" w14:textId="77777777" w:rsidR="00B54FEF" w:rsidRPr="00B54FEF" w:rsidRDefault="00B54FEF" w:rsidP="00B54FEF">
      <w:pPr>
        <w:ind w:left="720"/>
        <w:contextualSpacing/>
        <w:rPr>
          <w:rFonts w:cs="Arial"/>
          <w:szCs w:val="22"/>
        </w:rPr>
      </w:pPr>
    </w:p>
    <w:p w14:paraId="000D6AD6" w14:textId="77777777" w:rsidR="00B54FEF" w:rsidRPr="00B54FEF" w:rsidRDefault="00C75C11" w:rsidP="00B54FEF">
      <w:pPr>
        <w:widowControl w:val="0"/>
        <w:autoSpaceDE w:val="0"/>
        <w:autoSpaceDN w:val="0"/>
        <w:adjustRightInd w:val="0"/>
        <w:ind w:firstLine="720"/>
        <w:contextualSpacing/>
        <w:jc w:val="both"/>
        <w:rPr>
          <w:rFonts w:cs="Arial"/>
          <w:szCs w:val="22"/>
        </w:rPr>
      </w:pPr>
      <w:r w:rsidRPr="00B54FEF">
        <w:rPr>
          <w:rFonts w:cs="Arial"/>
          <w:szCs w:val="22"/>
        </w:rPr>
        <w:t>10. Liepājas pilsētas domes priekšsēdētāja vietniekam pilsētas attīstības un sadarbības jautājumos kontrolēt lēmuma izpildi.</w:t>
      </w:r>
    </w:p>
    <w:p w14:paraId="000D6AD7" w14:textId="77777777" w:rsidR="00B54FEF" w:rsidRPr="00B54FEF" w:rsidRDefault="00B54FEF" w:rsidP="00B54FEF">
      <w:pPr>
        <w:widowControl w:val="0"/>
        <w:autoSpaceDE w:val="0"/>
        <w:autoSpaceDN w:val="0"/>
        <w:adjustRightInd w:val="0"/>
        <w:jc w:val="both"/>
        <w:rPr>
          <w:rFonts w:cs="Arial"/>
          <w:sz w:val="4"/>
          <w:szCs w:val="4"/>
        </w:rPr>
      </w:pPr>
    </w:p>
    <w:p w14:paraId="000D6AD8" w14:textId="77777777" w:rsidR="00B54FEF" w:rsidRPr="00B54FEF" w:rsidRDefault="00B54FEF" w:rsidP="00B54FEF">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171601" w14:paraId="000D6ADC" w14:textId="77777777" w:rsidTr="001F086B">
        <w:tc>
          <w:tcPr>
            <w:tcW w:w="5700" w:type="dxa"/>
            <w:gridSpan w:val="2"/>
            <w:tcBorders>
              <w:top w:val="nil"/>
              <w:left w:val="nil"/>
              <w:bottom w:val="nil"/>
              <w:right w:val="nil"/>
            </w:tcBorders>
          </w:tcPr>
          <w:p w14:paraId="000D6AD9" w14:textId="77777777" w:rsidR="00B54FEF" w:rsidRPr="00B54FEF" w:rsidRDefault="00C75C11" w:rsidP="00B54FEF">
            <w:pPr>
              <w:widowControl w:val="0"/>
              <w:autoSpaceDE w:val="0"/>
              <w:autoSpaceDN w:val="0"/>
              <w:adjustRightInd w:val="0"/>
              <w:rPr>
                <w:rFonts w:cs="Arial"/>
                <w:szCs w:val="22"/>
              </w:rPr>
            </w:pPr>
            <w:r w:rsidRPr="00B54FEF">
              <w:rPr>
                <w:rFonts w:cs="Arial"/>
                <w:szCs w:val="22"/>
              </w:rPr>
              <w:t>DOMES PRIEKŠSĒDĒTĀJS</w:t>
            </w:r>
          </w:p>
        </w:tc>
        <w:tc>
          <w:tcPr>
            <w:tcW w:w="2861" w:type="dxa"/>
            <w:tcBorders>
              <w:top w:val="nil"/>
              <w:left w:val="nil"/>
              <w:bottom w:val="nil"/>
              <w:right w:val="nil"/>
            </w:tcBorders>
          </w:tcPr>
          <w:p w14:paraId="000D6ADA" w14:textId="77777777" w:rsidR="00B54FEF" w:rsidRPr="00B54FEF" w:rsidRDefault="00C75C11" w:rsidP="00B54FEF">
            <w:pPr>
              <w:widowControl w:val="0"/>
              <w:autoSpaceDE w:val="0"/>
              <w:autoSpaceDN w:val="0"/>
              <w:adjustRightInd w:val="0"/>
              <w:jc w:val="right"/>
              <w:rPr>
                <w:rFonts w:cs="Arial"/>
                <w:szCs w:val="22"/>
              </w:rPr>
            </w:pPr>
            <w:r w:rsidRPr="00B54FEF">
              <w:rPr>
                <w:rFonts w:cs="Arial"/>
                <w:szCs w:val="22"/>
              </w:rPr>
              <w:t>Jānis VILNĪTIS</w:t>
            </w:r>
          </w:p>
          <w:p w14:paraId="000D6ADB" w14:textId="77777777" w:rsidR="00B54FEF" w:rsidRPr="00B54FEF" w:rsidRDefault="00B54FEF" w:rsidP="00B54FEF">
            <w:pPr>
              <w:widowControl w:val="0"/>
              <w:autoSpaceDE w:val="0"/>
              <w:autoSpaceDN w:val="0"/>
              <w:adjustRightInd w:val="0"/>
              <w:jc w:val="right"/>
              <w:rPr>
                <w:rFonts w:cs="Arial"/>
                <w:sz w:val="8"/>
                <w:szCs w:val="8"/>
              </w:rPr>
            </w:pPr>
          </w:p>
        </w:tc>
      </w:tr>
      <w:tr w:rsidR="00171601" w14:paraId="000D6AE0" w14:textId="77777777" w:rsidTr="00623917">
        <w:tc>
          <w:tcPr>
            <w:tcW w:w="1332" w:type="dxa"/>
            <w:tcBorders>
              <w:top w:val="nil"/>
              <w:left w:val="nil"/>
              <w:bottom w:val="nil"/>
              <w:right w:val="nil"/>
            </w:tcBorders>
          </w:tcPr>
          <w:p w14:paraId="000D6ADD" w14:textId="77777777" w:rsidR="00B54FEF" w:rsidRPr="00B54FEF" w:rsidRDefault="00C75C11" w:rsidP="00B54FEF">
            <w:pPr>
              <w:widowControl w:val="0"/>
              <w:autoSpaceDE w:val="0"/>
              <w:autoSpaceDN w:val="0"/>
              <w:adjustRightInd w:val="0"/>
              <w:rPr>
                <w:rFonts w:cs="Arial"/>
                <w:szCs w:val="22"/>
              </w:rPr>
            </w:pPr>
            <w:r w:rsidRPr="00B54FEF">
              <w:rPr>
                <w:rFonts w:cs="Arial"/>
                <w:szCs w:val="22"/>
              </w:rPr>
              <w:t>Nosūtāms:</w:t>
            </w:r>
          </w:p>
        </w:tc>
        <w:tc>
          <w:tcPr>
            <w:tcW w:w="7229" w:type="dxa"/>
            <w:gridSpan w:val="2"/>
            <w:tcBorders>
              <w:top w:val="nil"/>
              <w:left w:val="nil"/>
              <w:bottom w:val="nil"/>
              <w:right w:val="nil"/>
            </w:tcBorders>
          </w:tcPr>
          <w:p w14:paraId="000D6ADE" w14:textId="77777777" w:rsidR="00B54FEF" w:rsidRPr="00B54FEF" w:rsidRDefault="00C75C11" w:rsidP="00DB47A8">
            <w:pPr>
              <w:widowControl w:val="0"/>
              <w:autoSpaceDE w:val="0"/>
              <w:autoSpaceDN w:val="0"/>
              <w:adjustRightInd w:val="0"/>
              <w:jc w:val="both"/>
              <w:rPr>
                <w:rFonts w:cs="Arial"/>
                <w:szCs w:val="22"/>
              </w:rPr>
            </w:pPr>
            <w:r w:rsidRPr="00B54FEF">
              <w:rPr>
                <w:rFonts w:cs="Arial"/>
                <w:szCs w:val="22"/>
              </w:rPr>
              <w:t>Attīstības pārvaldei, Finanšu pārvaldei, Juridiskajai daļai, Izpilddirektora birojam, Komunālajai pārvaldei</w:t>
            </w:r>
          </w:p>
          <w:p w14:paraId="000D6ADF" w14:textId="77777777" w:rsidR="00B54FEF" w:rsidRPr="00B54FEF" w:rsidRDefault="00B54FEF" w:rsidP="00B54FEF">
            <w:pPr>
              <w:widowControl w:val="0"/>
              <w:autoSpaceDE w:val="0"/>
              <w:autoSpaceDN w:val="0"/>
              <w:adjustRightInd w:val="0"/>
              <w:rPr>
                <w:rFonts w:cs="Arial"/>
                <w:szCs w:val="22"/>
              </w:rPr>
            </w:pPr>
          </w:p>
        </w:tc>
      </w:tr>
    </w:tbl>
    <w:p w14:paraId="000D6AE1" w14:textId="77777777" w:rsidR="00B54FEF" w:rsidRPr="00B54FEF" w:rsidRDefault="00B54FEF" w:rsidP="00061286">
      <w:pPr>
        <w:rPr>
          <w:rFonts w:cs="Arial"/>
          <w:sz w:val="20"/>
          <w:szCs w:val="20"/>
        </w:rPr>
      </w:pPr>
    </w:p>
    <w:sectPr w:rsidR="00B54FEF" w:rsidRPr="00B54FE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B8C9" w14:textId="77777777" w:rsidR="003975E1" w:rsidRDefault="003975E1">
      <w:r>
        <w:separator/>
      </w:r>
    </w:p>
  </w:endnote>
  <w:endnote w:type="continuationSeparator" w:id="0">
    <w:p w14:paraId="59155FBE" w14:textId="77777777" w:rsidR="003975E1" w:rsidRDefault="0039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9CD4" w14:textId="77777777" w:rsidR="003975E1" w:rsidRDefault="003975E1">
      <w:r>
        <w:separator/>
      </w:r>
    </w:p>
  </w:footnote>
  <w:footnote w:type="continuationSeparator" w:id="0">
    <w:p w14:paraId="2C873078" w14:textId="77777777" w:rsidR="003975E1" w:rsidRDefault="0039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6AE6" w14:textId="77777777" w:rsidR="00EB209C" w:rsidRPr="00AE2B38" w:rsidRDefault="00C75C11" w:rsidP="00EB209C">
    <w:pPr>
      <w:pStyle w:val="Header"/>
      <w:tabs>
        <w:tab w:val="left" w:pos="3828"/>
      </w:tabs>
      <w:jc w:val="center"/>
      <w:rPr>
        <w:rFonts w:ascii="Arial" w:hAnsi="Arial" w:cs="Arial"/>
      </w:rPr>
    </w:pPr>
    <w:r w:rsidRPr="00A136A6">
      <w:rPr>
        <w:noProof/>
        <w:lang w:eastAsia="lv-LV"/>
      </w:rPr>
      <w:drawing>
        <wp:inline distT="0" distB="0" distL="0" distR="0" wp14:anchorId="000D6AEB" wp14:editId="000D6AE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069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0D6AE7" w14:textId="77777777" w:rsidR="00EB209C" w:rsidRPr="00356E0F" w:rsidRDefault="00C75C1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00D6AE8" w14:textId="77777777" w:rsidR="001002D7" w:rsidRDefault="00C75C1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0D6AE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32840B2">
      <w:numFmt w:val="bullet"/>
      <w:lvlText w:val="-"/>
      <w:lvlJc w:val="left"/>
      <w:pPr>
        <w:ind w:left="720" w:hanging="360"/>
      </w:pPr>
      <w:rPr>
        <w:rFonts w:ascii="Times New Roman" w:eastAsia="Calibri" w:hAnsi="Times New Roman" w:cs="Times New Roman" w:hint="default"/>
        <w:color w:val="1F497D"/>
      </w:rPr>
    </w:lvl>
    <w:lvl w:ilvl="1" w:tplc="8196C972">
      <w:start w:val="1"/>
      <w:numFmt w:val="bullet"/>
      <w:lvlText w:val="o"/>
      <w:lvlJc w:val="left"/>
      <w:pPr>
        <w:ind w:left="1440" w:hanging="360"/>
      </w:pPr>
      <w:rPr>
        <w:rFonts w:ascii="Courier New" w:hAnsi="Courier New" w:cs="Courier New" w:hint="default"/>
      </w:rPr>
    </w:lvl>
    <w:lvl w:ilvl="2" w:tplc="D0EA288E">
      <w:start w:val="1"/>
      <w:numFmt w:val="bullet"/>
      <w:lvlText w:val=""/>
      <w:lvlJc w:val="left"/>
      <w:pPr>
        <w:ind w:left="2160" w:hanging="360"/>
      </w:pPr>
      <w:rPr>
        <w:rFonts w:ascii="Wingdings" w:hAnsi="Wingdings" w:hint="default"/>
      </w:rPr>
    </w:lvl>
    <w:lvl w:ilvl="3" w:tplc="394A37C0">
      <w:start w:val="1"/>
      <w:numFmt w:val="bullet"/>
      <w:lvlText w:val=""/>
      <w:lvlJc w:val="left"/>
      <w:pPr>
        <w:ind w:left="2880" w:hanging="360"/>
      </w:pPr>
      <w:rPr>
        <w:rFonts w:ascii="Symbol" w:hAnsi="Symbol" w:hint="default"/>
      </w:rPr>
    </w:lvl>
    <w:lvl w:ilvl="4" w:tplc="234A4262">
      <w:start w:val="1"/>
      <w:numFmt w:val="bullet"/>
      <w:lvlText w:val="o"/>
      <w:lvlJc w:val="left"/>
      <w:pPr>
        <w:ind w:left="3600" w:hanging="360"/>
      </w:pPr>
      <w:rPr>
        <w:rFonts w:ascii="Courier New" w:hAnsi="Courier New" w:cs="Courier New" w:hint="default"/>
      </w:rPr>
    </w:lvl>
    <w:lvl w:ilvl="5" w:tplc="22A8FCF6">
      <w:start w:val="1"/>
      <w:numFmt w:val="bullet"/>
      <w:lvlText w:val=""/>
      <w:lvlJc w:val="left"/>
      <w:pPr>
        <w:ind w:left="4320" w:hanging="360"/>
      </w:pPr>
      <w:rPr>
        <w:rFonts w:ascii="Wingdings" w:hAnsi="Wingdings" w:hint="default"/>
      </w:rPr>
    </w:lvl>
    <w:lvl w:ilvl="6" w:tplc="0110FBA6">
      <w:start w:val="1"/>
      <w:numFmt w:val="bullet"/>
      <w:lvlText w:val=""/>
      <w:lvlJc w:val="left"/>
      <w:pPr>
        <w:ind w:left="5040" w:hanging="360"/>
      </w:pPr>
      <w:rPr>
        <w:rFonts w:ascii="Symbol" w:hAnsi="Symbol" w:hint="default"/>
      </w:rPr>
    </w:lvl>
    <w:lvl w:ilvl="7" w:tplc="9572C9A4">
      <w:start w:val="1"/>
      <w:numFmt w:val="bullet"/>
      <w:lvlText w:val="o"/>
      <w:lvlJc w:val="left"/>
      <w:pPr>
        <w:ind w:left="5760" w:hanging="360"/>
      </w:pPr>
      <w:rPr>
        <w:rFonts w:ascii="Courier New" w:hAnsi="Courier New" w:cs="Courier New" w:hint="default"/>
      </w:rPr>
    </w:lvl>
    <w:lvl w:ilvl="8" w:tplc="111EF5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4F42460">
      <w:start w:val="1"/>
      <w:numFmt w:val="bullet"/>
      <w:lvlText w:val=""/>
      <w:lvlJc w:val="left"/>
      <w:pPr>
        <w:ind w:left="720" w:hanging="360"/>
      </w:pPr>
      <w:rPr>
        <w:rFonts w:ascii="Symbol" w:hAnsi="Symbol" w:hint="default"/>
      </w:rPr>
    </w:lvl>
    <w:lvl w:ilvl="1" w:tplc="F6D2A2D4" w:tentative="1">
      <w:start w:val="1"/>
      <w:numFmt w:val="bullet"/>
      <w:lvlText w:val="o"/>
      <w:lvlJc w:val="left"/>
      <w:pPr>
        <w:ind w:left="1440" w:hanging="360"/>
      </w:pPr>
      <w:rPr>
        <w:rFonts w:ascii="Courier New" w:hAnsi="Courier New" w:cs="Courier New" w:hint="default"/>
      </w:rPr>
    </w:lvl>
    <w:lvl w:ilvl="2" w:tplc="0E5893D8" w:tentative="1">
      <w:start w:val="1"/>
      <w:numFmt w:val="bullet"/>
      <w:lvlText w:val=""/>
      <w:lvlJc w:val="left"/>
      <w:pPr>
        <w:ind w:left="2160" w:hanging="360"/>
      </w:pPr>
      <w:rPr>
        <w:rFonts w:ascii="Wingdings" w:hAnsi="Wingdings" w:hint="default"/>
      </w:rPr>
    </w:lvl>
    <w:lvl w:ilvl="3" w:tplc="67EAF312" w:tentative="1">
      <w:start w:val="1"/>
      <w:numFmt w:val="bullet"/>
      <w:lvlText w:val=""/>
      <w:lvlJc w:val="left"/>
      <w:pPr>
        <w:ind w:left="2880" w:hanging="360"/>
      </w:pPr>
      <w:rPr>
        <w:rFonts w:ascii="Symbol" w:hAnsi="Symbol" w:hint="default"/>
      </w:rPr>
    </w:lvl>
    <w:lvl w:ilvl="4" w:tplc="8012A448" w:tentative="1">
      <w:start w:val="1"/>
      <w:numFmt w:val="bullet"/>
      <w:lvlText w:val="o"/>
      <w:lvlJc w:val="left"/>
      <w:pPr>
        <w:ind w:left="3600" w:hanging="360"/>
      </w:pPr>
      <w:rPr>
        <w:rFonts w:ascii="Courier New" w:hAnsi="Courier New" w:cs="Courier New" w:hint="default"/>
      </w:rPr>
    </w:lvl>
    <w:lvl w:ilvl="5" w:tplc="D946DA00" w:tentative="1">
      <w:start w:val="1"/>
      <w:numFmt w:val="bullet"/>
      <w:lvlText w:val=""/>
      <w:lvlJc w:val="left"/>
      <w:pPr>
        <w:ind w:left="4320" w:hanging="360"/>
      </w:pPr>
      <w:rPr>
        <w:rFonts w:ascii="Wingdings" w:hAnsi="Wingdings" w:hint="default"/>
      </w:rPr>
    </w:lvl>
    <w:lvl w:ilvl="6" w:tplc="C51E868E" w:tentative="1">
      <w:start w:val="1"/>
      <w:numFmt w:val="bullet"/>
      <w:lvlText w:val=""/>
      <w:lvlJc w:val="left"/>
      <w:pPr>
        <w:ind w:left="5040" w:hanging="360"/>
      </w:pPr>
      <w:rPr>
        <w:rFonts w:ascii="Symbol" w:hAnsi="Symbol" w:hint="default"/>
      </w:rPr>
    </w:lvl>
    <w:lvl w:ilvl="7" w:tplc="7562B7B0" w:tentative="1">
      <w:start w:val="1"/>
      <w:numFmt w:val="bullet"/>
      <w:lvlText w:val="o"/>
      <w:lvlJc w:val="left"/>
      <w:pPr>
        <w:ind w:left="5760" w:hanging="360"/>
      </w:pPr>
      <w:rPr>
        <w:rFonts w:ascii="Courier New" w:hAnsi="Courier New" w:cs="Courier New" w:hint="default"/>
      </w:rPr>
    </w:lvl>
    <w:lvl w:ilvl="8" w:tplc="6598EB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19462EE">
      <w:start w:val="1"/>
      <w:numFmt w:val="bullet"/>
      <w:lvlText w:val=""/>
      <w:lvlJc w:val="left"/>
      <w:pPr>
        <w:ind w:left="720" w:hanging="360"/>
      </w:pPr>
      <w:rPr>
        <w:rFonts w:ascii="Symbol" w:hAnsi="Symbol" w:hint="default"/>
      </w:rPr>
    </w:lvl>
    <w:lvl w:ilvl="1" w:tplc="E30E52E6" w:tentative="1">
      <w:start w:val="1"/>
      <w:numFmt w:val="bullet"/>
      <w:lvlText w:val="o"/>
      <w:lvlJc w:val="left"/>
      <w:pPr>
        <w:ind w:left="1440" w:hanging="360"/>
      </w:pPr>
      <w:rPr>
        <w:rFonts w:ascii="Courier New" w:hAnsi="Courier New" w:cs="Courier New" w:hint="default"/>
      </w:rPr>
    </w:lvl>
    <w:lvl w:ilvl="2" w:tplc="A860F68C" w:tentative="1">
      <w:start w:val="1"/>
      <w:numFmt w:val="bullet"/>
      <w:lvlText w:val=""/>
      <w:lvlJc w:val="left"/>
      <w:pPr>
        <w:ind w:left="2160" w:hanging="360"/>
      </w:pPr>
      <w:rPr>
        <w:rFonts w:ascii="Wingdings" w:hAnsi="Wingdings" w:hint="default"/>
      </w:rPr>
    </w:lvl>
    <w:lvl w:ilvl="3" w:tplc="F8E8613A" w:tentative="1">
      <w:start w:val="1"/>
      <w:numFmt w:val="bullet"/>
      <w:lvlText w:val=""/>
      <w:lvlJc w:val="left"/>
      <w:pPr>
        <w:ind w:left="2880" w:hanging="360"/>
      </w:pPr>
      <w:rPr>
        <w:rFonts w:ascii="Symbol" w:hAnsi="Symbol" w:hint="default"/>
      </w:rPr>
    </w:lvl>
    <w:lvl w:ilvl="4" w:tplc="8D0A28FC" w:tentative="1">
      <w:start w:val="1"/>
      <w:numFmt w:val="bullet"/>
      <w:lvlText w:val="o"/>
      <w:lvlJc w:val="left"/>
      <w:pPr>
        <w:ind w:left="3600" w:hanging="360"/>
      </w:pPr>
      <w:rPr>
        <w:rFonts w:ascii="Courier New" w:hAnsi="Courier New" w:cs="Courier New" w:hint="default"/>
      </w:rPr>
    </w:lvl>
    <w:lvl w:ilvl="5" w:tplc="CFB025F4" w:tentative="1">
      <w:start w:val="1"/>
      <w:numFmt w:val="bullet"/>
      <w:lvlText w:val=""/>
      <w:lvlJc w:val="left"/>
      <w:pPr>
        <w:ind w:left="4320" w:hanging="360"/>
      </w:pPr>
      <w:rPr>
        <w:rFonts w:ascii="Wingdings" w:hAnsi="Wingdings" w:hint="default"/>
      </w:rPr>
    </w:lvl>
    <w:lvl w:ilvl="6" w:tplc="88B61666" w:tentative="1">
      <w:start w:val="1"/>
      <w:numFmt w:val="bullet"/>
      <w:lvlText w:val=""/>
      <w:lvlJc w:val="left"/>
      <w:pPr>
        <w:ind w:left="5040" w:hanging="360"/>
      </w:pPr>
      <w:rPr>
        <w:rFonts w:ascii="Symbol" w:hAnsi="Symbol" w:hint="default"/>
      </w:rPr>
    </w:lvl>
    <w:lvl w:ilvl="7" w:tplc="A4EEE990" w:tentative="1">
      <w:start w:val="1"/>
      <w:numFmt w:val="bullet"/>
      <w:lvlText w:val="o"/>
      <w:lvlJc w:val="left"/>
      <w:pPr>
        <w:ind w:left="5760" w:hanging="360"/>
      </w:pPr>
      <w:rPr>
        <w:rFonts w:ascii="Courier New" w:hAnsi="Courier New" w:cs="Courier New" w:hint="default"/>
      </w:rPr>
    </w:lvl>
    <w:lvl w:ilvl="8" w:tplc="B76C35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FFE7372">
      <w:start w:val="1"/>
      <w:numFmt w:val="bullet"/>
      <w:lvlText w:val=""/>
      <w:lvlJc w:val="left"/>
      <w:pPr>
        <w:ind w:left="804" w:hanging="360"/>
      </w:pPr>
      <w:rPr>
        <w:rFonts w:ascii="Symbol" w:hAnsi="Symbol" w:hint="default"/>
      </w:rPr>
    </w:lvl>
    <w:lvl w:ilvl="1" w:tplc="52DA0CAA" w:tentative="1">
      <w:start w:val="1"/>
      <w:numFmt w:val="bullet"/>
      <w:lvlText w:val="o"/>
      <w:lvlJc w:val="left"/>
      <w:pPr>
        <w:ind w:left="1524" w:hanging="360"/>
      </w:pPr>
      <w:rPr>
        <w:rFonts w:ascii="Courier New" w:hAnsi="Courier New" w:cs="Courier New" w:hint="default"/>
      </w:rPr>
    </w:lvl>
    <w:lvl w:ilvl="2" w:tplc="1D34BB52" w:tentative="1">
      <w:start w:val="1"/>
      <w:numFmt w:val="bullet"/>
      <w:lvlText w:val=""/>
      <w:lvlJc w:val="left"/>
      <w:pPr>
        <w:ind w:left="2244" w:hanging="360"/>
      </w:pPr>
      <w:rPr>
        <w:rFonts w:ascii="Wingdings" w:hAnsi="Wingdings" w:hint="default"/>
      </w:rPr>
    </w:lvl>
    <w:lvl w:ilvl="3" w:tplc="B55ADAD8" w:tentative="1">
      <w:start w:val="1"/>
      <w:numFmt w:val="bullet"/>
      <w:lvlText w:val=""/>
      <w:lvlJc w:val="left"/>
      <w:pPr>
        <w:ind w:left="2964" w:hanging="360"/>
      </w:pPr>
      <w:rPr>
        <w:rFonts w:ascii="Symbol" w:hAnsi="Symbol" w:hint="default"/>
      </w:rPr>
    </w:lvl>
    <w:lvl w:ilvl="4" w:tplc="335A4FDA" w:tentative="1">
      <w:start w:val="1"/>
      <w:numFmt w:val="bullet"/>
      <w:lvlText w:val="o"/>
      <w:lvlJc w:val="left"/>
      <w:pPr>
        <w:ind w:left="3684" w:hanging="360"/>
      </w:pPr>
      <w:rPr>
        <w:rFonts w:ascii="Courier New" w:hAnsi="Courier New" w:cs="Courier New" w:hint="default"/>
      </w:rPr>
    </w:lvl>
    <w:lvl w:ilvl="5" w:tplc="DFBEF988" w:tentative="1">
      <w:start w:val="1"/>
      <w:numFmt w:val="bullet"/>
      <w:lvlText w:val=""/>
      <w:lvlJc w:val="left"/>
      <w:pPr>
        <w:ind w:left="4404" w:hanging="360"/>
      </w:pPr>
      <w:rPr>
        <w:rFonts w:ascii="Wingdings" w:hAnsi="Wingdings" w:hint="default"/>
      </w:rPr>
    </w:lvl>
    <w:lvl w:ilvl="6" w:tplc="68285904" w:tentative="1">
      <w:start w:val="1"/>
      <w:numFmt w:val="bullet"/>
      <w:lvlText w:val=""/>
      <w:lvlJc w:val="left"/>
      <w:pPr>
        <w:ind w:left="5124" w:hanging="360"/>
      </w:pPr>
      <w:rPr>
        <w:rFonts w:ascii="Symbol" w:hAnsi="Symbol" w:hint="default"/>
      </w:rPr>
    </w:lvl>
    <w:lvl w:ilvl="7" w:tplc="552E3EE4" w:tentative="1">
      <w:start w:val="1"/>
      <w:numFmt w:val="bullet"/>
      <w:lvlText w:val="o"/>
      <w:lvlJc w:val="left"/>
      <w:pPr>
        <w:ind w:left="5844" w:hanging="360"/>
      </w:pPr>
      <w:rPr>
        <w:rFonts w:ascii="Courier New" w:hAnsi="Courier New" w:cs="Courier New" w:hint="default"/>
      </w:rPr>
    </w:lvl>
    <w:lvl w:ilvl="8" w:tplc="0464D0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CC0C04">
      <w:start w:val="1"/>
      <w:numFmt w:val="bullet"/>
      <w:lvlText w:val=""/>
      <w:lvlJc w:val="left"/>
      <w:pPr>
        <w:ind w:left="804" w:hanging="360"/>
      </w:pPr>
      <w:rPr>
        <w:rFonts w:ascii="Wingdings" w:hAnsi="Wingdings" w:hint="default"/>
      </w:rPr>
    </w:lvl>
    <w:lvl w:ilvl="1" w:tplc="3EC2EDFC" w:tentative="1">
      <w:start w:val="1"/>
      <w:numFmt w:val="bullet"/>
      <w:lvlText w:val="o"/>
      <w:lvlJc w:val="left"/>
      <w:pPr>
        <w:ind w:left="1524" w:hanging="360"/>
      </w:pPr>
      <w:rPr>
        <w:rFonts w:ascii="Courier New" w:hAnsi="Courier New" w:cs="Courier New" w:hint="default"/>
      </w:rPr>
    </w:lvl>
    <w:lvl w:ilvl="2" w:tplc="7ECCF23A" w:tentative="1">
      <w:start w:val="1"/>
      <w:numFmt w:val="bullet"/>
      <w:lvlText w:val=""/>
      <w:lvlJc w:val="left"/>
      <w:pPr>
        <w:ind w:left="2244" w:hanging="360"/>
      </w:pPr>
      <w:rPr>
        <w:rFonts w:ascii="Wingdings" w:hAnsi="Wingdings" w:hint="default"/>
      </w:rPr>
    </w:lvl>
    <w:lvl w:ilvl="3" w:tplc="2A2AF6AA" w:tentative="1">
      <w:start w:val="1"/>
      <w:numFmt w:val="bullet"/>
      <w:lvlText w:val=""/>
      <w:lvlJc w:val="left"/>
      <w:pPr>
        <w:ind w:left="2964" w:hanging="360"/>
      </w:pPr>
      <w:rPr>
        <w:rFonts w:ascii="Symbol" w:hAnsi="Symbol" w:hint="default"/>
      </w:rPr>
    </w:lvl>
    <w:lvl w:ilvl="4" w:tplc="828A87DA" w:tentative="1">
      <w:start w:val="1"/>
      <w:numFmt w:val="bullet"/>
      <w:lvlText w:val="o"/>
      <w:lvlJc w:val="left"/>
      <w:pPr>
        <w:ind w:left="3684" w:hanging="360"/>
      </w:pPr>
      <w:rPr>
        <w:rFonts w:ascii="Courier New" w:hAnsi="Courier New" w:cs="Courier New" w:hint="default"/>
      </w:rPr>
    </w:lvl>
    <w:lvl w:ilvl="5" w:tplc="4268E806" w:tentative="1">
      <w:start w:val="1"/>
      <w:numFmt w:val="bullet"/>
      <w:lvlText w:val=""/>
      <w:lvlJc w:val="left"/>
      <w:pPr>
        <w:ind w:left="4404" w:hanging="360"/>
      </w:pPr>
      <w:rPr>
        <w:rFonts w:ascii="Wingdings" w:hAnsi="Wingdings" w:hint="default"/>
      </w:rPr>
    </w:lvl>
    <w:lvl w:ilvl="6" w:tplc="B4C8022E" w:tentative="1">
      <w:start w:val="1"/>
      <w:numFmt w:val="bullet"/>
      <w:lvlText w:val=""/>
      <w:lvlJc w:val="left"/>
      <w:pPr>
        <w:ind w:left="5124" w:hanging="360"/>
      </w:pPr>
      <w:rPr>
        <w:rFonts w:ascii="Symbol" w:hAnsi="Symbol" w:hint="default"/>
      </w:rPr>
    </w:lvl>
    <w:lvl w:ilvl="7" w:tplc="EDC8D9F6" w:tentative="1">
      <w:start w:val="1"/>
      <w:numFmt w:val="bullet"/>
      <w:lvlText w:val="o"/>
      <w:lvlJc w:val="left"/>
      <w:pPr>
        <w:ind w:left="5844" w:hanging="360"/>
      </w:pPr>
      <w:rPr>
        <w:rFonts w:ascii="Courier New" w:hAnsi="Courier New" w:cs="Courier New" w:hint="default"/>
      </w:rPr>
    </w:lvl>
    <w:lvl w:ilvl="8" w:tplc="686A40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A361CDE">
      <w:start w:val="1"/>
      <w:numFmt w:val="bullet"/>
      <w:lvlText w:val=""/>
      <w:lvlJc w:val="left"/>
      <w:pPr>
        <w:ind w:left="1080" w:hanging="360"/>
      </w:pPr>
      <w:rPr>
        <w:rFonts w:ascii="Symbol" w:hAnsi="Symbol" w:hint="default"/>
      </w:rPr>
    </w:lvl>
    <w:lvl w:ilvl="1" w:tplc="D59C7882" w:tentative="1">
      <w:start w:val="1"/>
      <w:numFmt w:val="bullet"/>
      <w:lvlText w:val="o"/>
      <w:lvlJc w:val="left"/>
      <w:pPr>
        <w:ind w:left="1800" w:hanging="360"/>
      </w:pPr>
      <w:rPr>
        <w:rFonts w:ascii="Courier New" w:hAnsi="Courier New" w:cs="Courier New" w:hint="default"/>
      </w:rPr>
    </w:lvl>
    <w:lvl w:ilvl="2" w:tplc="886299F2" w:tentative="1">
      <w:start w:val="1"/>
      <w:numFmt w:val="bullet"/>
      <w:lvlText w:val=""/>
      <w:lvlJc w:val="left"/>
      <w:pPr>
        <w:ind w:left="2520" w:hanging="360"/>
      </w:pPr>
      <w:rPr>
        <w:rFonts w:ascii="Wingdings" w:hAnsi="Wingdings" w:hint="default"/>
      </w:rPr>
    </w:lvl>
    <w:lvl w:ilvl="3" w:tplc="401493BC" w:tentative="1">
      <w:start w:val="1"/>
      <w:numFmt w:val="bullet"/>
      <w:lvlText w:val=""/>
      <w:lvlJc w:val="left"/>
      <w:pPr>
        <w:ind w:left="3240" w:hanging="360"/>
      </w:pPr>
      <w:rPr>
        <w:rFonts w:ascii="Symbol" w:hAnsi="Symbol" w:hint="default"/>
      </w:rPr>
    </w:lvl>
    <w:lvl w:ilvl="4" w:tplc="FD7E56F6" w:tentative="1">
      <w:start w:val="1"/>
      <w:numFmt w:val="bullet"/>
      <w:lvlText w:val="o"/>
      <w:lvlJc w:val="left"/>
      <w:pPr>
        <w:ind w:left="3960" w:hanging="360"/>
      </w:pPr>
      <w:rPr>
        <w:rFonts w:ascii="Courier New" w:hAnsi="Courier New" w:cs="Courier New" w:hint="default"/>
      </w:rPr>
    </w:lvl>
    <w:lvl w:ilvl="5" w:tplc="77047604" w:tentative="1">
      <w:start w:val="1"/>
      <w:numFmt w:val="bullet"/>
      <w:lvlText w:val=""/>
      <w:lvlJc w:val="left"/>
      <w:pPr>
        <w:ind w:left="4680" w:hanging="360"/>
      </w:pPr>
      <w:rPr>
        <w:rFonts w:ascii="Wingdings" w:hAnsi="Wingdings" w:hint="default"/>
      </w:rPr>
    </w:lvl>
    <w:lvl w:ilvl="6" w:tplc="D8A85DC0" w:tentative="1">
      <w:start w:val="1"/>
      <w:numFmt w:val="bullet"/>
      <w:lvlText w:val=""/>
      <w:lvlJc w:val="left"/>
      <w:pPr>
        <w:ind w:left="5400" w:hanging="360"/>
      </w:pPr>
      <w:rPr>
        <w:rFonts w:ascii="Symbol" w:hAnsi="Symbol" w:hint="default"/>
      </w:rPr>
    </w:lvl>
    <w:lvl w:ilvl="7" w:tplc="F384B9D6" w:tentative="1">
      <w:start w:val="1"/>
      <w:numFmt w:val="bullet"/>
      <w:lvlText w:val="o"/>
      <w:lvlJc w:val="left"/>
      <w:pPr>
        <w:ind w:left="6120" w:hanging="360"/>
      </w:pPr>
      <w:rPr>
        <w:rFonts w:ascii="Courier New" w:hAnsi="Courier New" w:cs="Courier New" w:hint="default"/>
      </w:rPr>
    </w:lvl>
    <w:lvl w:ilvl="8" w:tplc="F8CAF5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30A028">
      <w:start w:val="1"/>
      <w:numFmt w:val="bullet"/>
      <w:lvlText w:val=""/>
      <w:lvlJc w:val="left"/>
      <w:pPr>
        <w:ind w:left="720" w:hanging="360"/>
      </w:pPr>
      <w:rPr>
        <w:rFonts w:ascii="Symbol" w:hAnsi="Symbol" w:hint="default"/>
      </w:rPr>
    </w:lvl>
    <w:lvl w:ilvl="1" w:tplc="B380B96C" w:tentative="1">
      <w:start w:val="1"/>
      <w:numFmt w:val="bullet"/>
      <w:lvlText w:val="o"/>
      <w:lvlJc w:val="left"/>
      <w:pPr>
        <w:ind w:left="1440" w:hanging="360"/>
      </w:pPr>
      <w:rPr>
        <w:rFonts w:ascii="Courier New" w:hAnsi="Courier New" w:cs="Courier New" w:hint="default"/>
      </w:rPr>
    </w:lvl>
    <w:lvl w:ilvl="2" w:tplc="E536E19C" w:tentative="1">
      <w:start w:val="1"/>
      <w:numFmt w:val="bullet"/>
      <w:lvlText w:val=""/>
      <w:lvlJc w:val="left"/>
      <w:pPr>
        <w:ind w:left="2160" w:hanging="360"/>
      </w:pPr>
      <w:rPr>
        <w:rFonts w:ascii="Wingdings" w:hAnsi="Wingdings" w:hint="default"/>
      </w:rPr>
    </w:lvl>
    <w:lvl w:ilvl="3" w:tplc="A62C5E1E" w:tentative="1">
      <w:start w:val="1"/>
      <w:numFmt w:val="bullet"/>
      <w:lvlText w:val=""/>
      <w:lvlJc w:val="left"/>
      <w:pPr>
        <w:ind w:left="2880" w:hanging="360"/>
      </w:pPr>
      <w:rPr>
        <w:rFonts w:ascii="Symbol" w:hAnsi="Symbol" w:hint="default"/>
      </w:rPr>
    </w:lvl>
    <w:lvl w:ilvl="4" w:tplc="3F1EE492" w:tentative="1">
      <w:start w:val="1"/>
      <w:numFmt w:val="bullet"/>
      <w:lvlText w:val="o"/>
      <w:lvlJc w:val="left"/>
      <w:pPr>
        <w:ind w:left="3600" w:hanging="360"/>
      </w:pPr>
      <w:rPr>
        <w:rFonts w:ascii="Courier New" w:hAnsi="Courier New" w:cs="Courier New" w:hint="default"/>
      </w:rPr>
    </w:lvl>
    <w:lvl w:ilvl="5" w:tplc="68980382" w:tentative="1">
      <w:start w:val="1"/>
      <w:numFmt w:val="bullet"/>
      <w:lvlText w:val=""/>
      <w:lvlJc w:val="left"/>
      <w:pPr>
        <w:ind w:left="4320" w:hanging="360"/>
      </w:pPr>
      <w:rPr>
        <w:rFonts w:ascii="Wingdings" w:hAnsi="Wingdings" w:hint="default"/>
      </w:rPr>
    </w:lvl>
    <w:lvl w:ilvl="6" w:tplc="DFDA3D5C" w:tentative="1">
      <w:start w:val="1"/>
      <w:numFmt w:val="bullet"/>
      <w:lvlText w:val=""/>
      <w:lvlJc w:val="left"/>
      <w:pPr>
        <w:ind w:left="5040" w:hanging="360"/>
      </w:pPr>
      <w:rPr>
        <w:rFonts w:ascii="Symbol" w:hAnsi="Symbol" w:hint="default"/>
      </w:rPr>
    </w:lvl>
    <w:lvl w:ilvl="7" w:tplc="3CA8613E" w:tentative="1">
      <w:start w:val="1"/>
      <w:numFmt w:val="bullet"/>
      <w:lvlText w:val="o"/>
      <w:lvlJc w:val="left"/>
      <w:pPr>
        <w:ind w:left="5760" w:hanging="360"/>
      </w:pPr>
      <w:rPr>
        <w:rFonts w:ascii="Courier New" w:hAnsi="Courier New" w:cs="Courier New" w:hint="default"/>
      </w:rPr>
    </w:lvl>
    <w:lvl w:ilvl="8" w:tplc="EB5012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BE480A">
      <w:start w:val="1"/>
      <w:numFmt w:val="bullet"/>
      <w:lvlText w:val=""/>
      <w:lvlJc w:val="left"/>
      <w:pPr>
        <w:ind w:left="720" w:hanging="360"/>
      </w:pPr>
      <w:rPr>
        <w:rFonts w:ascii="Symbol" w:hAnsi="Symbol" w:hint="default"/>
      </w:rPr>
    </w:lvl>
    <w:lvl w:ilvl="1" w:tplc="0B28424C" w:tentative="1">
      <w:start w:val="1"/>
      <w:numFmt w:val="bullet"/>
      <w:lvlText w:val="o"/>
      <w:lvlJc w:val="left"/>
      <w:pPr>
        <w:ind w:left="1440" w:hanging="360"/>
      </w:pPr>
      <w:rPr>
        <w:rFonts w:ascii="Courier New" w:hAnsi="Courier New" w:cs="Courier New" w:hint="default"/>
      </w:rPr>
    </w:lvl>
    <w:lvl w:ilvl="2" w:tplc="CB088228" w:tentative="1">
      <w:start w:val="1"/>
      <w:numFmt w:val="bullet"/>
      <w:lvlText w:val=""/>
      <w:lvlJc w:val="left"/>
      <w:pPr>
        <w:ind w:left="2160" w:hanging="360"/>
      </w:pPr>
      <w:rPr>
        <w:rFonts w:ascii="Wingdings" w:hAnsi="Wingdings" w:hint="default"/>
      </w:rPr>
    </w:lvl>
    <w:lvl w:ilvl="3" w:tplc="B68467AE" w:tentative="1">
      <w:start w:val="1"/>
      <w:numFmt w:val="bullet"/>
      <w:lvlText w:val=""/>
      <w:lvlJc w:val="left"/>
      <w:pPr>
        <w:ind w:left="2880" w:hanging="360"/>
      </w:pPr>
      <w:rPr>
        <w:rFonts w:ascii="Symbol" w:hAnsi="Symbol" w:hint="default"/>
      </w:rPr>
    </w:lvl>
    <w:lvl w:ilvl="4" w:tplc="F9A25ECA" w:tentative="1">
      <w:start w:val="1"/>
      <w:numFmt w:val="bullet"/>
      <w:lvlText w:val="o"/>
      <w:lvlJc w:val="left"/>
      <w:pPr>
        <w:ind w:left="3600" w:hanging="360"/>
      </w:pPr>
      <w:rPr>
        <w:rFonts w:ascii="Courier New" w:hAnsi="Courier New" w:cs="Courier New" w:hint="default"/>
      </w:rPr>
    </w:lvl>
    <w:lvl w:ilvl="5" w:tplc="F0BACB22" w:tentative="1">
      <w:start w:val="1"/>
      <w:numFmt w:val="bullet"/>
      <w:lvlText w:val=""/>
      <w:lvlJc w:val="left"/>
      <w:pPr>
        <w:ind w:left="4320" w:hanging="360"/>
      </w:pPr>
      <w:rPr>
        <w:rFonts w:ascii="Wingdings" w:hAnsi="Wingdings" w:hint="default"/>
      </w:rPr>
    </w:lvl>
    <w:lvl w:ilvl="6" w:tplc="61149340" w:tentative="1">
      <w:start w:val="1"/>
      <w:numFmt w:val="bullet"/>
      <w:lvlText w:val=""/>
      <w:lvlJc w:val="left"/>
      <w:pPr>
        <w:ind w:left="5040" w:hanging="360"/>
      </w:pPr>
      <w:rPr>
        <w:rFonts w:ascii="Symbol" w:hAnsi="Symbol" w:hint="default"/>
      </w:rPr>
    </w:lvl>
    <w:lvl w:ilvl="7" w:tplc="7332D066" w:tentative="1">
      <w:start w:val="1"/>
      <w:numFmt w:val="bullet"/>
      <w:lvlText w:val="o"/>
      <w:lvlJc w:val="left"/>
      <w:pPr>
        <w:ind w:left="5760" w:hanging="360"/>
      </w:pPr>
      <w:rPr>
        <w:rFonts w:ascii="Courier New" w:hAnsi="Courier New" w:cs="Courier New" w:hint="default"/>
      </w:rPr>
    </w:lvl>
    <w:lvl w:ilvl="8" w:tplc="856628EA" w:tentative="1">
      <w:start w:val="1"/>
      <w:numFmt w:val="bullet"/>
      <w:lvlText w:val=""/>
      <w:lvlJc w:val="left"/>
      <w:pPr>
        <w:ind w:left="6480" w:hanging="360"/>
      </w:pPr>
      <w:rPr>
        <w:rFonts w:ascii="Wingdings" w:hAnsi="Wingdings" w:hint="default"/>
      </w:rPr>
    </w:lvl>
  </w:abstractNum>
  <w:abstractNum w:abstractNumId="9" w15:restartNumberingAfterBreak="0">
    <w:nsid w:val="548A77B1"/>
    <w:multiLevelType w:val="multilevel"/>
    <w:tmpl w:val="6C86A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10B0A608">
      <w:start w:val="1"/>
      <w:numFmt w:val="bullet"/>
      <w:lvlText w:val=""/>
      <w:lvlJc w:val="left"/>
      <w:pPr>
        <w:ind w:left="804" w:hanging="360"/>
      </w:pPr>
      <w:rPr>
        <w:rFonts w:ascii="Symbol" w:hAnsi="Symbol" w:hint="default"/>
      </w:rPr>
    </w:lvl>
    <w:lvl w:ilvl="1" w:tplc="FACC1D68" w:tentative="1">
      <w:start w:val="1"/>
      <w:numFmt w:val="bullet"/>
      <w:lvlText w:val="o"/>
      <w:lvlJc w:val="left"/>
      <w:pPr>
        <w:ind w:left="1524" w:hanging="360"/>
      </w:pPr>
      <w:rPr>
        <w:rFonts w:ascii="Courier New" w:hAnsi="Courier New" w:cs="Courier New" w:hint="default"/>
      </w:rPr>
    </w:lvl>
    <w:lvl w:ilvl="2" w:tplc="A75C0052" w:tentative="1">
      <w:start w:val="1"/>
      <w:numFmt w:val="bullet"/>
      <w:lvlText w:val=""/>
      <w:lvlJc w:val="left"/>
      <w:pPr>
        <w:ind w:left="2244" w:hanging="360"/>
      </w:pPr>
      <w:rPr>
        <w:rFonts w:ascii="Wingdings" w:hAnsi="Wingdings" w:hint="default"/>
      </w:rPr>
    </w:lvl>
    <w:lvl w:ilvl="3" w:tplc="C11CEFE8" w:tentative="1">
      <w:start w:val="1"/>
      <w:numFmt w:val="bullet"/>
      <w:lvlText w:val=""/>
      <w:lvlJc w:val="left"/>
      <w:pPr>
        <w:ind w:left="2964" w:hanging="360"/>
      </w:pPr>
      <w:rPr>
        <w:rFonts w:ascii="Symbol" w:hAnsi="Symbol" w:hint="default"/>
      </w:rPr>
    </w:lvl>
    <w:lvl w:ilvl="4" w:tplc="5BB25052" w:tentative="1">
      <w:start w:val="1"/>
      <w:numFmt w:val="bullet"/>
      <w:lvlText w:val="o"/>
      <w:lvlJc w:val="left"/>
      <w:pPr>
        <w:ind w:left="3684" w:hanging="360"/>
      </w:pPr>
      <w:rPr>
        <w:rFonts w:ascii="Courier New" w:hAnsi="Courier New" w:cs="Courier New" w:hint="default"/>
      </w:rPr>
    </w:lvl>
    <w:lvl w:ilvl="5" w:tplc="C9D6A04E" w:tentative="1">
      <w:start w:val="1"/>
      <w:numFmt w:val="bullet"/>
      <w:lvlText w:val=""/>
      <w:lvlJc w:val="left"/>
      <w:pPr>
        <w:ind w:left="4404" w:hanging="360"/>
      </w:pPr>
      <w:rPr>
        <w:rFonts w:ascii="Wingdings" w:hAnsi="Wingdings" w:hint="default"/>
      </w:rPr>
    </w:lvl>
    <w:lvl w:ilvl="6" w:tplc="5EE4D8A2" w:tentative="1">
      <w:start w:val="1"/>
      <w:numFmt w:val="bullet"/>
      <w:lvlText w:val=""/>
      <w:lvlJc w:val="left"/>
      <w:pPr>
        <w:ind w:left="5124" w:hanging="360"/>
      </w:pPr>
      <w:rPr>
        <w:rFonts w:ascii="Symbol" w:hAnsi="Symbol" w:hint="default"/>
      </w:rPr>
    </w:lvl>
    <w:lvl w:ilvl="7" w:tplc="3C5E423C" w:tentative="1">
      <w:start w:val="1"/>
      <w:numFmt w:val="bullet"/>
      <w:lvlText w:val="o"/>
      <w:lvlJc w:val="left"/>
      <w:pPr>
        <w:ind w:left="5844" w:hanging="360"/>
      </w:pPr>
      <w:rPr>
        <w:rFonts w:ascii="Courier New" w:hAnsi="Courier New" w:cs="Courier New" w:hint="default"/>
      </w:rPr>
    </w:lvl>
    <w:lvl w:ilvl="8" w:tplc="785E2C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1286"/>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2654"/>
    <w:rsid w:val="000F5CE6"/>
    <w:rsid w:val="000F761E"/>
    <w:rsid w:val="001002D7"/>
    <w:rsid w:val="00102DD3"/>
    <w:rsid w:val="00116EAC"/>
    <w:rsid w:val="00120BDB"/>
    <w:rsid w:val="00126735"/>
    <w:rsid w:val="00133187"/>
    <w:rsid w:val="00133287"/>
    <w:rsid w:val="0013367A"/>
    <w:rsid w:val="00137A06"/>
    <w:rsid w:val="00142C09"/>
    <w:rsid w:val="00155DC8"/>
    <w:rsid w:val="00165C38"/>
    <w:rsid w:val="00170F74"/>
    <w:rsid w:val="00171601"/>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6E1"/>
    <w:rsid w:val="00253EA0"/>
    <w:rsid w:val="00264CAB"/>
    <w:rsid w:val="002652A2"/>
    <w:rsid w:val="00277C93"/>
    <w:rsid w:val="002809D3"/>
    <w:rsid w:val="00290F67"/>
    <w:rsid w:val="00295DBD"/>
    <w:rsid w:val="002A30A3"/>
    <w:rsid w:val="002A4B70"/>
    <w:rsid w:val="002A71F7"/>
    <w:rsid w:val="002B509D"/>
    <w:rsid w:val="002B6C46"/>
    <w:rsid w:val="002B7BA3"/>
    <w:rsid w:val="002C7382"/>
    <w:rsid w:val="002D6C54"/>
    <w:rsid w:val="002E1235"/>
    <w:rsid w:val="002E7D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75E1"/>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0638"/>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0A59"/>
    <w:rsid w:val="005A2099"/>
    <w:rsid w:val="005B33BE"/>
    <w:rsid w:val="005B5B18"/>
    <w:rsid w:val="005D3BF3"/>
    <w:rsid w:val="005D5BFB"/>
    <w:rsid w:val="005E0637"/>
    <w:rsid w:val="005F5AA8"/>
    <w:rsid w:val="0060323C"/>
    <w:rsid w:val="00607627"/>
    <w:rsid w:val="00616BBA"/>
    <w:rsid w:val="006172F6"/>
    <w:rsid w:val="00623618"/>
    <w:rsid w:val="00623917"/>
    <w:rsid w:val="006253E2"/>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ED2"/>
    <w:rsid w:val="00695284"/>
    <w:rsid w:val="006A0E36"/>
    <w:rsid w:val="006A3948"/>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B67AB"/>
    <w:rsid w:val="007C03CF"/>
    <w:rsid w:val="007C0545"/>
    <w:rsid w:val="007C184C"/>
    <w:rsid w:val="007D2A66"/>
    <w:rsid w:val="007D47E3"/>
    <w:rsid w:val="007E114D"/>
    <w:rsid w:val="007E130B"/>
    <w:rsid w:val="007F17A7"/>
    <w:rsid w:val="008008CD"/>
    <w:rsid w:val="00802ABB"/>
    <w:rsid w:val="00805589"/>
    <w:rsid w:val="008101B0"/>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539"/>
    <w:rsid w:val="008B10F6"/>
    <w:rsid w:val="008B4511"/>
    <w:rsid w:val="008E3AD1"/>
    <w:rsid w:val="008E6136"/>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0B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FE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C11"/>
    <w:rsid w:val="00C81D0A"/>
    <w:rsid w:val="00C923A7"/>
    <w:rsid w:val="00C96EE9"/>
    <w:rsid w:val="00CA1250"/>
    <w:rsid w:val="00CA2BE6"/>
    <w:rsid w:val="00CA3645"/>
    <w:rsid w:val="00CA4BAD"/>
    <w:rsid w:val="00CA70B1"/>
    <w:rsid w:val="00CB26EF"/>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47A8"/>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659B"/>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385D"/>
    <w:rsid w:val="00FC2DC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6AA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C561-3E86-4FA9-BCDB-B3E4966D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2020-05-27T07:45:00Z</dcterms:created>
  <dcterms:modified xsi:type="dcterms:W3CDTF">2020-05-27T07:45:00Z</dcterms:modified>
</cp:coreProperties>
</file>