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8A1B5" w14:textId="77777777" w:rsidR="000F232A" w:rsidRPr="005810C2" w:rsidRDefault="000F232A" w:rsidP="005810C2">
      <w:pPr>
        <w:widowControl w:val="0"/>
        <w:autoSpaceDE w:val="0"/>
        <w:autoSpaceDN w:val="0"/>
        <w:adjustRightInd w:val="0"/>
        <w:jc w:val="right"/>
        <w:rPr>
          <w:rFonts w:cs="Arial"/>
          <w:bCs/>
          <w:sz w:val="26"/>
          <w:szCs w:val="26"/>
        </w:rPr>
      </w:pPr>
    </w:p>
    <w:p w14:paraId="72E8A1B6" w14:textId="77777777" w:rsidR="00607627" w:rsidRPr="00607627" w:rsidRDefault="00FB4ED4" w:rsidP="00607627">
      <w:pPr>
        <w:widowControl w:val="0"/>
        <w:autoSpaceDE w:val="0"/>
        <w:autoSpaceDN w:val="0"/>
        <w:adjustRightInd w:val="0"/>
        <w:jc w:val="center"/>
        <w:rPr>
          <w:rFonts w:cs="Arial"/>
          <w:sz w:val="26"/>
          <w:szCs w:val="26"/>
        </w:rPr>
      </w:pPr>
      <w:r>
        <w:rPr>
          <w:rFonts w:cs="Arial"/>
          <w:b/>
          <w:bCs/>
          <w:sz w:val="26"/>
          <w:szCs w:val="26"/>
        </w:rPr>
        <w:t>LĒMUMS</w:t>
      </w:r>
    </w:p>
    <w:p w14:paraId="72E8A1B7" w14:textId="77777777" w:rsidR="00607627" w:rsidRPr="00607627" w:rsidRDefault="00FB4ED4" w:rsidP="00607627">
      <w:pPr>
        <w:widowControl w:val="0"/>
        <w:autoSpaceDE w:val="0"/>
        <w:autoSpaceDN w:val="0"/>
        <w:adjustRightInd w:val="0"/>
        <w:jc w:val="center"/>
        <w:rPr>
          <w:rFonts w:cs="Arial"/>
          <w:sz w:val="26"/>
          <w:szCs w:val="26"/>
        </w:rPr>
      </w:pPr>
      <w:r w:rsidRPr="00607627">
        <w:rPr>
          <w:rFonts w:cs="Arial"/>
          <w:sz w:val="26"/>
          <w:szCs w:val="26"/>
        </w:rPr>
        <w:t>LIEPĀJĀ</w:t>
      </w:r>
    </w:p>
    <w:p w14:paraId="72E8A1B8" w14:textId="77777777" w:rsidR="00607627" w:rsidRPr="000F232A" w:rsidRDefault="00607627" w:rsidP="00607627">
      <w:pPr>
        <w:widowControl w:val="0"/>
        <w:autoSpaceDE w:val="0"/>
        <w:autoSpaceDN w:val="0"/>
        <w:adjustRightInd w:val="0"/>
        <w:jc w:val="center"/>
        <w:rPr>
          <w:rFonts w:cs="Arial"/>
          <w:sz w:val="20"/>
          <w:szCs w:val="20"/>
        </w:rPr>
      </w:pPr>
    </w:p>
    <w:tbl>
      <w:tblPr>
        <w:tblW w:w="12222" w:type="dxa"/>
        <w:tblLayout w:type="fixed"/>
        <w:tblCellMar>
          <w:left w:w="60" w:type="dxa"/>
          <w:right w:w="60" w:type="dxa"/>
        </w:tblCellMar>
        <w:tblLook w:val="0000" w:firstRow="0" w:lastRow="0" w:firstColumn="0" w:lastColumn="0" w:noHBand="0" w:noVBand="0"/>
      </w:tblPr>
      <w:tblGrid>
        <w:gridCol w:w="4788"/>
        <w:gridCol w:w="3717"/>
        <w:gridCol w:w="3717"/>
      </w:tblGrid>
      <w:tr w:rsidR="00ED03F0" w14:paraId="72E8A1BE" w14:textId="77777777" w:rsidTr="001E2D9E">
        <w:tc>
          <w:tcPr>
            <w:tcW w:w="4788" w:type="dxa"/>
            <w:tcBorders>
              <w:top w:val="nil"/>
              <w:left w:val="nil"/>
              <w:bottom w:val="nil"/>
              <w:right w:val="nil"/>
            </w:tcBorders>
          </w:tcPr>
          <w:p w14:paraId="72E8A1B9" w14:textId="77777777" w:rsidR="00175E06" w:rsidRPr="00393422" w:rsidRDefault="00FB4ED4" w:rsidP="00175E06">
            <w:pPr>
              <w:widowControl w:val="0"/>
              <w:autoSpaceDE w:val="0"/>
              <w:autoSpaceDN w:val="0"/>
              <w:adjustRightInd w:val="0"/>
              <w:rPr>
                <w:rFonts w:cs="Arial"/>
                <w:szCs w:val="22"/>
              </w:rPr>
            </w:pPr>
            <w:r w:rsidRPr="005810C2">
              <w:rPr>
                <w:rFonts w:cs="Arial"/>
                <w:szCs w:val="22"/>
              </w:rPr>
              <w:t>2020.gada 20.augustā</w:t>
            </w:r>
          </w:p>
        </w:tc>
        <w:tc>
          <w:tcPr>
            <w:tcW w:w="3717" w:type="dxa"/>
            <w:tcBorders>
              <w:top w:val="nil"/>
              <w:left w:val="nil"/>
              <w:bottom w:val="nil"/>
              <w:right w:val="nil"/>
            </w:tcBorders>
          </w:tcPr>
          <w:p w14:paraId="72E8A1BA" w14:textId="59FE39B2" w:rsidR="00175E06" w:rsidRDefault="00FB4ED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423/1</w:t>
            </w:r>
            <w:r w:rsidR="008A165D">
              <w:rPr>
                <w:rFonts w:cs="Arial"/>
                <w:szCs w:val="22"/>
              </w:rPr>
              <w:t>2</w:t>
            </w:r>
          </w:p>
          <w:p w14:paraId="72E8A1BB" w14:textId="77777777" w:rsidR="004B7633" w:rsidRPr="00393422" w:rsidRDefault="00FB4ED4" w:rsidP="00175E06">
            <w:pPr>
              <w:widowControl w:val="0"/>
              <w:autoSpaceDE w:val="0"/>
              <w:autoSpaceDN w:val="0"/>
              <w:adjustRightInd w:val="0"/>
              <w:jc w:val="right"/>
              <w:rPr>
                <w:rFonts w:cs="Arial"/>
                <w:szCs w:val="22"/>
              </w:rPr>
            </w:pPr>
            <w:r w:rsidRPr="00967EC2">
              <w:rPr>
                <w:rFonts w:cs="Arial"/>
                <w:color w:val="000000"/>
                <w:szCs w:val="22"/>
              </w:rPr>
              <w:t xml:space="preserve">(prot. Nr.12, </w:t>
            </w:r>
            <w:r>
              <w:rPr>
                <w:rFonts w:cs="Arial"/>
                <w:color w:val="000000"/>
                <w:szCs w:val="22"/>
              </w:rPr>
              <w:t>2</w:t>
            </w:r>
            <w:r w:rsidRPr="00967EC2">
              <w:rPr>
                <w:rFonts w:cs="Arial"/>
                <w:color w:val="000000"/>
                <w:szCs w:val="22"/>
              </w:rPr>
              <w:t>.</w:t>
            </w:r>
            <w:r w:rsidRPr="00967EC2">
              <w:rPr>
                <w:rFonts w:cs="Arial"/>
                <w:color w:val="000000"/>
                <w:sz w:val="20"/>
                <w:szCs w:val="20"/>
                <w:shd w:val="clear" w:color="auto" w:fill="FFFFFF"/>
              </w:rPr>
              <w:t>§)</w:t>
            </w:r>
          </w:p>
        </w:tc>
        <w:tc>
          <w:tcPr>
            <w:tcW w:w="3717" w:type="dxa"/>
            <w:tcBorders>
              <w:top w:val="nil"/>
              <w:left w:val="nil"/>
              <w:bottom w:val="nil"/>
              <w:right w:val="nil"/>
            </w:tcBorders>
          </w:tcPr>
          <w:p w14:paraId="72E8A1BC" w14:textId="77777777" w:rsidR="00175E06" w:rsidRPr="00393422" w:rsidRDefault="00FB4ED4" w:rsidP="00175E06">
            <w:pPr>
              <w:widowControl w:val="0"/>
              <w:autoSpaceDE w:val="0"/>
              <w:autoSpaceDN w:val="0"/>
              <w:adjustRightInd w:val="0"/>
              <w:jc w:val="right"/>
              <w:rPr>
                <w:rFonts w:cs="Arial"/>
                <w:szCs w:val="22"/>
              </w:rPr>
            </w:pPr>
            <w:r w:rsidRPr="00393422">
              <w:rPr>
                <w:rFonts w:cs="Arial"/>
                <w:szCs w:val="22"/>
              </w:rPr>
              <w:t xml:space="preserve">Nr.233            </w:t>
            </w:r>
          </w:p>
          <w:p w14:paraId="72E8A1BD" w14:textId="77777777" w:rsidR="00175E06" w:rsidRPr="00393422" w:rsidRDefault="00175E06" w:rsidP="00175E06">
            <w:pPr>
              <w:widowControl w:val="0"/>
              <w:autoSpaceDE w:val="0"/>
              <w:autoSpaceDN w:val="0"/>
              <w:adjustRightInd w:val="0"/>
              <w:jc w:val="right"/>
              <w:rPr>
                <w:rFonts w:cs="Arial"/>
                <w:szCs w:val="22"/>
              </w:rPr>
            </w:pPr>
          </w:p>
        </w:tc>
      </w:tr>
    </w:tbl>
    <w:p w14:paraId="72E8A1BF" w14:textId="77777777" w:rsidR="000F232A" w:rsidRPr="001E2D9E" w:rsidRDefault="000F232A" w:rsidP="00607627">
      <w:pPr>
        <w:widowControl w:val="0"/>
        <w:autoSpaceDE w:val="0"/>
        <w:autoSpaceDN w:val="0"/>
        <w:adjustRightInd w:val="0"/>
        <w:jc w:val="center"/>
        <w:rPr>
          <w:rFonts w:cs="Arial"/>
          <w:noProof/>
          <w:sz w:val="14"/>
          <w:szCs w:val="14"/>
        </w:rPr>
      </w:pPr>
    </w:p>
    <w:p w14:paraId="72E8A1C0" w14:textId="77777777" w:rsidR="001E2D9E" w:rsidRPr="001E2D9E" w:rsidRDefault="00FB4ED4" w:rsidP="001E2D9E">
      <w:pPr>
        <w:widowControl w:val="0"/>
        <w:autoSpaceDE w:val="0"/>
        <w:autoSpaceDN w:val="0"/>
        <w:adjustRightInd w:val="0"/>
        <w:jc w:val="both"/>
        <w:rPr>
          <w:rFonts w:cs="Arial"/>
          <w:noProof/>
          <w:szCs w:val="22"/>
        </w:rPr>
      </w:pPr>
      <w:r w:rsidRPr="001E2D9E">
        <w:rPr>
          <w:rFonts w:cs="Arial"/>
          <w:noProof/>
          <w:szCs w:val="22"/>
        </w:rPr>
        <w:t xml:space="preserve">Par grozījumiem Liepājas pilsētas domes 2019.gada </w:t>
      </w:r>
    </w:p>
    <w:p w14:paraId="72E8A1C1" w14:textId="77777777" w:rsidR="001E2D9E" w:rsidRPr="001E2D9E" w:rsidRDefault="00FB4ED4" w:rsidP="001E2D9E">
      <w:pPr>
        <w:widowControl w:val="0"/>
        <w:autoSpaceDE w:val="0"/>
        <w:autoSpaceDN w:val="0"/>
        <w:adjustRightInd w:val="0"/>
        <w:jc w:val="both"/>
        <w:rPr>
          <w:rFonts w:cs="Arial"/>
          <w:noProof/>
          <w:szCs w:val="22"/>
        </w:rPr>
      </w:pPr>
      <w:r w:rsidRPr="001E2D9E">
        <w:rPr>
          <w:rFonts w:cs="Arial"/>
          <w:noProof/>
          <w:szCs w:val="22"/>
        </w:rPr>
        <w:t xml:space="preserve">19.septembra lēmumā Nr.345 "Par Liepājas pilsētas </w:t>
      </w:r>
    </w:p>
    <w:p w14:paraId="72E8A1C2" w14:textId="77777777" w:rsidR="001E2D9E" w:rsidRPr="001E2D9E" w:rsidRDefault="00FB4ED4" w:rsidP="001E2D9E">
      <w:pPr>
        <w:widowControl w:val="0"/>
        <w:autoSpaceDE w:val="0"/>
        <w:autoSpaceDN w:val="0"/>
        <w:adjustRightInd w:val="0"/>
        <w:jc w:val="both"/>
        <w:rPr>
          <w:rFonts w:cs="Arial"/>
          <w:noProof/>
          <w:szCs w:val="22"/>
        </w:rPr>
      </w:pPr>
      <w:r w:rsidRPr="001E2D9E">
        <w:rPr>
          <w:rFonts w:cs="Arial"/>
          <w:noProof/>
          <w:szCs w:val="22"/>
        </w:rPr>
        <w:t xml:space="preserve">attīstības programmas 2021.-2027.gadam izstrādes un </w:t>
      </w:r>
    </w:p>
    <w:p w14:paraId="72E8A1C3" w14:textId="77777777" w:rsidR="001E2D9E" w:rsidRPr="001E2D9E" w:rsidRDefault="00FB4ED4" w:rsidP="001E2D9E">
      <w:pPr>
        <w:widowControl w:val="0"/>
        <w:autoSpaceDE w:val="0"/>
        <w:autoSpaceDN w:val="0"/>
        <w:adjustRightInd w:val="0"/>
        <w:jc w:val="both"/>
        <w:rPr>
          <w:rFonts w:cs="Arial"/>
          <w:noProof/>
          <w:szCs w:val="22"/>
        </w:rPr>
      </w:pPr>
      <w:r w:rsidRPr="001E2D9E">
        <w:rPr>
          <w:rFonts w:cs="Arial"/>
          <w:noProof/>
          <w:szCs w:val="22"/>
        </w:rPr>
        <w:t xml:space="preserve">Liepājas pilsētas ilgtspējīgas attīstības stratēģijas </w:t>
      </w:r>
    </w:p>
    <w:p w14:paraId="72E8A1C4" w14:textId="77777777" w:rsidR="001E2D9E" w:rsidRPr="001E2D9E" w:rsidRDefault="00FB4ED4" w:rsidP="001E2D9E">
      <w:pPr>
        <w:widowControl w:val="0"/>
        <w:autoSpaceDE w:val="0"/>
        <w:autoSpaceDN w:val="0"/>
        <w:adjustRightInd w:val="0"/>
        <w:jc w:val="both"/>
        <w:rPr>
          <w:rFonts w:cs="Arial"/>
          <w:noProof/>
          <w:szCs w:val="22"/>
        </w:rPr>
      </w:pPr>
      <w:r w:rsidRPr="001E2D9E">
        <w:rPr>
          <w:rFonts w:cs="Arial"/>
          <w:noProof/>
          <w:szCs w:val="22"/>
        </w:rPr>
        <w:t>līdz 2030.gadam aktualizācijas uzsākšanu"</w:t>
      </w:r>
    </w:p>
    <w:p w14:paraId="72E8A1C5" w14:textId="77777777" w:rsidR="001E2D9E" w:rsidRPr="001E2D9E" w:rsidRDefault="001E2D9E" w:rsidP="001E2D9E">
      <w:pPr>
        <w:widowControl w:val="0"/>
        <w:autoSpaceDE w:val="0"/>
        <w:autoSpaceDN w:val="0"/>
        <w:adjustRightInd w:val="0"/>
        <w:jc w:val="both"/>
        <w:rPr>
          <w:rFonts w:cs="Arial"/>
          <w:noProof/>
          <w:sz w:val="36"/>
          <w:szCs w:val="36"/>
        </w:rPr>
      </w:pPr>
    </w:p>
    <w:p w14:paraId="72E8A1C6" w14:textId="77777777" w:rsidR="001E2D9E" w:rsidRPr="001E2D9E" w:rsidRDefault="00FB4ED4" w:rsidP="001E2D9E">
      <w:pPr>
        <w:widowControl w:val="0"/>
        <w:autoSpaceDE w:val="0"/>
        <w:autoSpaceDN w:val="0"/>
        <w:adjustRightInd w:val="0"/>
        <w:ind w:firstLine="720"/>
        <w:jc w:val="both"/>
        <w:rPr>
          <w:rFonts w:cs="Arial"/>
          <w:noProof/>
          <w:szCs w:val="22"/>
        </w:rPr>
      </w:pPr>
      <w:r w:rsidRPr="001E2D9E">
        <w:rPr>
          <w:rFonts w:cs="Arial"/>
          <w:noProof/>
          <w:szCs w:val="22"/>
        </w:rPr>
        <w:t>Lai nodrošinātu kvalitatīvu Liepājas valstspilsētas un jaunizveidojamā Dienvidkurzemes novada attīstības plānošanu, apzinātu teritoriju vajadzības, attīstības un sadarbības projektus starp Liepāju un jaunizveidojamo Dienvidkurzemes novadu, sasaistot tos ar Latvijas Nacionālā attīstības plāna 2021.-2027.gada prioritātēm, sagatavotos Eiropas Savienības fondu plānošanas perioda investīcijām pēc 2021.gada, kā arī, pamatojoties uz likuma "Par pašvaldībām" 14.panta otrās daļas 1.punktu, Attīstības plānošanas sistēmas likuma 5.panta otrās daļas 11.punktu un 6.panta ceturto daļu, Teritorijas attīstības plānošanas likuma 5.panta pirmās daļas 3.punktu, 12.panta pirmo daļu, 20.panta 2.punktu un 22.pantu, Administratīvo teritoriju un apdzīvoto vietu likuma pārejas noteikumu 9. un 25.punktu un Liepājas pilsētas domes 2018.gada 20.decembra lēmuma Nr.562 "Par esošās Liepājas pilsētas attīstības programmas 2015.-2020.gadam Vidusposma izvērtējuma veikšanu un konceptuālu atbalstu nākamās Attīstības programmas pēc 2020.gada izstrādes uzsākšanai" 2.punktu, izskatot Liepājas pilsētas domes pastāvīgās Pilsētas attīstības komitejas 2020.gada 13.augusta lēmumu (sēdes protokols Nr.8) un pastāvīgās Finanšu komitejas 2020.gada 13.augusta lēmumu (sēdes protokols Nr.8), LIEPĀJAS PILSĒTAS DOME</w:t>
      </w:r>
    </w:p>
    <w:p w14:paraId="72E8A1C7" w14:textId="77777777" w:rsidR="001E2D9E" w:rsidRDefault="001E2D9E" w:rsidP="001E2D9E">
      <w:pPr>
        <w:widowControl w:val="0"/>
        <w:autoSpaceDE w:val="0"/>
        <w:autoSpaceDN w:val="0"/>
        <w:adjustRightInd w:val="0"/>
        <w:jc w:val="center"/>
        <w:rPr>
          <w:rFonts w:cs="Arial"/>
          <w:noProof/>
          <w:szCs w:val="22"/>
        </w:rPr>
      </w:pPr>
    </w:p>
    <w:p w14:paraId="72E8A1C8" w14:textId="77777777" w:rsidR="001E2D9E" w:rsidRPr="001E2D9E" w:rsidRDefault="00FB4ED4" w:rsidP="001E2D9E">
      <w:pPr>
        <w:widowControl w:val="0"/>
        <w:autoSpaceDE w:val="0"/>
        <w:autoSpaceDN w:val="0"/>
        <w:adjustRightInd w:val="0"/>
        <w:jc w:val="center"/>
        <w:rPr>
          <w:rFonts w:cs="Arial"/>
          <w:noProof/>
          <w:szCs w:val="22"/>
        </w:rPr>
      </w:pPr>
      <w:r w:rsidRPr="001E2D9E">
        <w:rPr>
          <w:rFonts w:cs="Arial"/>
          <w:noProof/>
          <w:szCs w:val="22"/>
        </w:rPr>
        <w:t>N O L E M J :</w:t>
      </w:r>
    </w:p>
    <w:p w14:paraId="72E8A1C9" w14:textId="77777777" w:rsidR="001E2D9E" w:rsidRPr="001E2D9E" w:rsidRDefault="001E2D9E" w:rsidP="001E2D9E">
      <w:pPr>
        <w:widowControl w:val="0"/>
        <w:autoSpaceDE w:val="0"/>
        <w:autoSpaceDN w:val="0"/>
        <w:adjustRightInd w:val="0"/>
        <w:jc w:val="both"/>
        <w:rPr>
          <w:rFonts w:cs="Arial"/>
          <w:noProof/>
          <w:szCs w:val="22"/>
        </w:rPr>
      </w:pPr>
    </w:p>
    <w:p w14:paraId="72E8A1CA"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Izdarīt Liepājas pilsētas domes 2019.gada 19.septembra lēmumā Nr.345 "Par Liepājas pilsētas attīstības programmas 2021.-2027.gadam izstrādes un Liepājas pilsētas ilgtspējīgas attīstības stratēģijas līdz 2030.gadam aktualizācijas uzsākšanu" šādus grozījumus:</w:t>
      </w:r>
    </w:p>
    <w:p w14:paraId="72E8A1CB"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1. Izteikt 1.punktu šādā redakcijā:</w:t>
      </w:r>
    </w:p>
    <w:p w14:paraId="72E8A1CC"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"1. Uzsākt Liepājas valstspilsētas un Dienvidkurzemes novada attīstības programmas 2021.-2027.gadam izstrādi.".</w:t>
      </w:r>
    </w:p>
    <w:p w14:paraId="72E8A1CD" w14:textId="77777777" w:rsidR="001E2D9E" w:rsidRPr="001E2D9E" w:rsidRDefault="001E2D9E" w:rsidP="001E2D9E">
      <w:pPr>
        <w:widowControl w:val="0"/>
        <w:autoSpaceDE w:val="0"/>
        <w:autoSpaceDN w:val="0"/>
        <w:adjustRightInd w:val="0"/>
        <w:ind w:firstLine="708"/>
        <w:jc w:val="both"/>
        <w:rPr>
          <w:rFonts w:cs="Arial"/>
          <w:noProof/>
          <w:sz w:val="10"/>
          <w:szCs w:val="10"/>
        </w:rPr>
      </w:pPr>
    </w:p>
    <w:p w14:paraId="72E8A1CE"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2. Izteikt 2.punktu šādā redakcijā:</w:t>
      </w:r>
    </w:p>
    <w:p w14:paraId="72E8A1CF" w14:textId="77777777" w:rsidR="001E2D9E" w:rsidRPr="001E2D9E" w:rsidRDefault="00FB4ED4" w:rsidP="001E2D9E">
      <w:pPr>
        <w:widowControl w:val="0"/>
        <w:autoSpaceDE w:val="0"/>
        <w:autoSpaceDN w:val="0"/>
        <w:adjustRightInd w:val="0"/>
        <w:ind w:firstLine="708"/>
        <w:jc w:val="both"/>
        <w:rPr>
          <w:rFonts w:cs="Arial"/>
          <w:noProof/>
          <w:szCs w:val="22"/>
        </w:rPr>
      </w:pPr>
      <w:bookmarkStart w:id="0" w:name="_Hlk48659255"/>
      <w:r w:rsidRPr="001E2D9E">
        <w:rPr>
          <w:rFonts w:cs="Arial"/>
          <w:noProof/>
          <w:szCs w:val="22"/>
        </w:rPr>
        <w:t>"</w:t>
      </w:r>
      <w:bookmarkEnd w:id="0"/>
      <w:r w:rsidRPr="001E2D9E">
        <w:rPr>
          <w:rFonts w:cs="Arial"/>
          <w:noProof/>
          <w:szCs w:val="22"/>
        </w:rPr>
        <w:t>2. Uzsākt Liepājas valstspilsētas un Dienvidkurzemes novada ilgtspējīgas attīstības stratēģijas līdz 2030.gadam izstrādi.".</w:t>
      </w:r>
    </w:p>
    <w:p w14:paraId="72E8A1D0" w14:textId="77777777" w:rsidR="001E2D9E" w:rsidRPr="001E2D9E" w:rsidRDefault="001E2D9E" w:rsidP="001E2D9E">
      <w:pPr>
        <w:widowControl w:val="0"/>
        <w:autoSpaceDE w:val="0"/>
        <w:autoSpaceDN w:val="0"/>
        <w:adjustRightInd w:val="0"/>
        <w:jc w:val="both"/>
        <w:rPr>
          <w:rFonts w:cs="Arial"/>
          <w:noProof/>
          <w:sz w:val="10"/>
          <w:szCs w:val="10"/>
        </w:rPr>
      </w:pPr>
    </w:p>
    <w:p w14:paraId="72E8A1D1" w14:textId="77777777" w:rsidR="001E2D9E" w:rsidRPr="001E2D9E" w:rsidRDefault="00FB4ED4" w:rsidP="001E2D9E">
      <w:pPr>
        <w:widowControl w:val="0"/>
        <w:autoSpaceDE w:val="0"/>
        <w:autoSpaceDN w:val="0"/>
        <w:adjustRightInd w:val="0"/>
        <w:ind w:left="720"/>
        <w:jc w:val="both"/>
        <w:rPr>
          <w:rFonts w:cs="Arial"/>
          <w:noProof/>
          <w:szCs w:val="22"/>
        </w:rPr>
      </w:pPr>
      <w:r w:rsidRPr="001E2D9E">
        <w:rPr>
          <w:rFonts w:cs="Arial"/>
          <w:noProof/>
          <w:szCs w:val="22"/>
        </w:rPr>
        <w:t>3. Papildināt ar 7.</w:t>
      </w:r>
      <w:r w:rsidRPr="001E2D9E">
        <w:rPr>
          <w:rFonts w:cs="Arial"/>
          <w:noProof/>
          <w:szCs w:val="22"/>
          <w:vertAlign w:val="superscript"/>
        </w:rPr>
        <w:t xml:space="preserve">1 </w:t>
      </w:r>
      <w:r w:rsidRPr="001E2D9E">
        <w:rPr>
          <w:rFonts w:cs="Arial"/>
          <w:noProof/>
          <w:szCs w:val="22"/>
        </w:rPr>
        <w:t>punktu šādā redakcijā:</w:t>
      </w:r>
    </w:p>
    <w:p w14:paraId="72E8A1D2"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"7.</w:t>
      </w:r>
      <w:r w:rsidRPr="001E2D9E">
        <w:rPr>
          <w:rFonts w:cs="Arial"/>
          <w:noProof/>
          <w:szCs w:val="22"/>
          <w:vertAlign w:val="superscript"/>
        </w:rPr>
        <w:t>1</w:t>
      </w:r>
      <w:r w:rsidRPr="001E2D9E">
        <w:rPr>
          <w:rFonts w:cs="Arial"/>
          <w:noProof/>
          <w:szCs w:val="22"/>
        </w:rPr>
        <w:t xml:space="preserve"> Sadarboties ar jaunizveidojamā Dienvidkurzemes novada pašvaldībām (Grobiņas, Rucavas, Nīcas, Aizputes, Durbes, Pāvilostas, Priekules un Vaiņodes novadiem) attīstības programmas un ilgtspējīgas attīstības stratēģijas izstrādē.".</w:t>
      </w:r>
    </w:p>
    <w:p w14:paraId="72E8A1D3"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t>4. Papildināt lēmumu ar 7.</w:t>
      </w:r>
      <w:r w:rsidRPr="001E2D9E">
        <w:rPr>
          <w:rFonts w:cs="Arial"/>
          <w:noProof/>
          <w:szCs w:val="22"/>
          <w:vertAlign w:val="superscript"/>
        </w:rPr>
        <w:t>2</w:t>
      </w:r>
      <w:r w:rsidRPr="001E2D9E">
        <w:rPr>
          <w:rFonts w:cs="Arial"/>
          <w:noProof/>
          <w:szCs w:val="22"/>
        </w:rPr>
        <w:t xml:space="preserve"> punktu šādā redakcijā:</w:t>
      </w:r>
    </w:p>
    <w:p w14:paraId="72E8A1D4" w14:textId="77777777" w:rsidR="001E2D9E" w:rsidRPr="001E2D9E" w:rsidRDefault="00FB4ED4" w:rsidP="001E2D9E">
      <w:pPr>
        <w:widowControl w:val="0"/>
        <w:autoSpaceDE w:val="0"/>
        <w:autoSpaceDN w:val="0"/>
        <w:adjustRightInd w:val="0"/>
        <w:ind w:firstLine="708"/>
        <w:jc w:val="both"/>
        <w:rPr>
          <w:rFonts w:cs="Arial"/>
          <w:noProof/>
          <w:szCs w:val="22"/>
        </w:rPr>
      </w:pPr>
      <w:r w:rsidRPr="001E2D9E">
        <w:rPr>
          <w:rFonts w:cs="Arial"/>
          <w:noProof/>
          <w:szCs w:val="22"/>
        </w:rPr>
        <w:lastRenderedPageBreak/>
        <w:t>"7.</w:t>
      </w:r>
      <w:r w:rsidRPr="001E2D9E">
        <w:rPr>
          <w:rFonts w:cs="Arial"/>
          <w:noProof/>
          <w:szCs w:val="22"/>
          <w:vertAlign w:val="superscript"/>
        </w:rPr>
        <w:t>2</w:t>
      </w:r>
      <w:r w:rsidRPr="001E2D9E">
        <w:rPr>
          <w:rFonts w:cs="Arial"/>
          <w:noProof/>
          <w:szCs w:val="22"/>
        </w:rPr>
        <w:t xml:space="preserve"> Izveidot kopīgu vadības grupu, iekļaujot lēmuma 3.punktā minētos Liepājas pašvaldības pārstāvjus un jaunizveidojamā Dienvidkurzemes novada pašvaldības (Grobiņas, Rucavas, Nīcas, Aizputes, Durbes, Pāvilostas, Priekules un Vaiņodes novadu) deleģētos pārstāvjus, lēmuma 7.</w:t>
      </w:r>
      <w:r w:rsidRPr="001E2D9E">
        <w:rPr>
          <w:rFonts w:cs="Arial"/>
          <w:noProof/>
          <w:szCs w:val="22"/>
          <w:vertAlign w:val="superscript"/>
        </w:rPr>
        <w:t>1</w:t>
      </w:r>
      <w:r w:rsidRPr="001E2D9E">
        <w:rPr>
          <w:rFonts w:cs="Arial"/>
          <w:noProof/>
          <w:szCs w:val="22"/>
        </w:rPr>
        <w:t xml:space="preserve"> punktā minēto attīstības plānošanas dokumentu izstrādei.".</w:t>
      </w:r>
    </w:p>
    <w:p w14:paraId="72E8A1D5" w14:textId="77777777" w:rsidR="001E2D9E" w:rsidRPr="001E2D9E" w:rsidRDefault="001E2D9E" w:rsidP="001E2D9E">
      <w:pPr>
        <w:widowControl w:val="0"/>
        <w:autoSpaceDE w:val="0"/>
        <w:autoSpaceDN w:val="0"/>
        <w:adjustRightInd w:val="0"/>
        <w:jc w:val="both"/>
        <w:rPr>
          <w:rFonts w:cs="Arial"/>
          <w:noProof/>
          <w:sz w:val="10"/>
          <w:szCs w:val="10"/>
        </w:rPr>
      </w:pPr>
    </w:p>
    <w:p w14:paraId="72E8A1D6" w14:textId="77777777" w:rsidR="001E2D9E" w:rsidRPr="001E2D9E" w:rsidRDefault="00FB4ED4" w:rsidP="001E2D9E">
      <w:pPr>
        <w:widowControl w:val="0"/>
        <w:autoSpaceDE w:val="0"/>
        <w:autoSpaceDN w:val="0"/>
        <w:adjustRightInd w:val="0"/>
        <w:ind w:left="720"/>
        <w:jc w:val="both"/>
        <w:rPr>
          <w:rFonts w:cs="Arial"/>
          <w:noProof/>
          <w:szCs w:val="22"/>
        </w:rPr>
      </w:pPr>
      <w:r w:rsidRPr="001E2D9E">
        <w:rPr>
          <w:rFonts w:cs="Arial"/>
          <w:noProof/>
          <w:szCs w:val="22"/>
        </w:rPr>
        <w:t>5. Izteikt pielikumu jaunā redakcijā saskaņā ar pielikumu.</w:t>
      </w:r>
    </w:p>
    <w:p w14:paraId="72E8A1D7" w14:textId="77777777" w:rsidR="001E2D9E" w:rsidRPr="001E2D9E" w:rsidRDefault="001E2D9E" w:rsidP="001E2D9E">
      <w:pPr>
        <w:widowControl w:val="0"/>
        <w:autoSpaceDE w:val="0"/>
        <w:autoSpaceDN w:val="0"/>
        <w:adjustRightInd w:val="0"/>
        <w:ind w:firstLine="708"/>
        <w:jc w:val="center"/>
        <w:rPr>
          <w:rFonts w:cs="Arial"/>
          <w:noProof/>
          <w:sz w:val="10"/>
          <w:szCs w:val="10"/>
        </w:rPr>
      </w:pPr>
    </w:p>
    <w:p w14:paraId="72E8A1D8" w14:textId="77777777" w:rsidR="001E2D9E" w:rsidRPr="001E2D9E" w:rsidRDefault="001E2D9E" w:rsidP="001E2D9E">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392"/>
        <w:gridCol w:w="4308"/>
        <w:gridCol w:w="2861"/>
      </w:tblGrid>
      <w:tr w:rsidR="00ED03F0" w14:paraId="72E8A1DC" w14:textId="77777777" w:rsidTr="00CF513E">
        <w:tc>
          <w:tcPr>
            <w:tcW w:w="5700" w:type="dxa"/>
            <w:gridSpan w:val="2"/>
            <w:tcBorders>
              <w:top w:val="nil"/>
              <w:left w:val="nil"/>
              <w:bottom w:val="nil"/>
              <w:right w:val="nil"/>
            </w:tcBorders>
          </w:tcPr>
          <w:p w14:paraId="72E8A1D9" w14:textId="77777777" w:rsidR="001E2D9E" w:rsidRPr="001E2D9E" w:rsidRDefault="00FB4ED4" w:rsidP="001E2D9E">
            <w:pPr>
              <w:widowControl w:val="0"/>
              <w:autoSpaceDE w:val="0"/>
              <w:autoSpaceDN w:val="0"/>
              <w:adjustRightInd w:val="0"/>
              <w:rPr>
                <w:rFonts w:cs="Arial"/>
                <w:szCs w:val="22"/>
              </w:rPr>
            </w:pPr>
            <w:r w:rsidRPr="001E2D9E">
              <w:rPr>
                <w:rFonts w:cs="Arial"/>
                <w:szCs w:val="22"/>
              </w:rPr>
              <w:t>DOMES PRIEKŠSĒDĒTĀJS</w:t>
            </w:r>
          </w:p>
        </w:tc>
        <w:tc>
          <w:tcPr>
            <w:tcW w:w="2861" w:type="dxa"/>
            <w:tcBorders>
              <w:top w:val="nil"/>
              <w:left w:val="nil"/>
              <w:bottom w:val="nil"/>
              <w:right w:val="nil"/>
            </w:tcBorders>
          </w:tcPr>
          <w:p w14:paraId="72E8A1DA" w14:textId="77777777" w:rsidR="001E2D9E" w:rsidRPr="001E2D9E" w:rsidRDefault="00FB4ED4" w:rsidP="001E2D9E">
            <w:pPr>
              <w:widowControl w:val="0"/>
              <w:autoSpaceDE w:val="0"/>
              <w:autoSpaceDN w:val="0"/>
              <w:adjustRightInd w:val="0"/>
              <w:jc w:val="right"/>
              <w:rPr>
                <w:rFonts w:cs="Arial"/>
                <w:szCs w:val="22"/>
              </w:rPr>
            </w:pPr>
            <w:r w:rsidRPr="001E2D9E">
              <w:rPr>
                <w:rFonts w:cs="Arial"/>
                <w:szCs w:val="22"/>
              </w:rPr>
              <w:t>Jānis VILNĪTIS</w:t>
            </w:r>
          </w:p>
          <w:p w14:paraId="72E8A1DB" w14:textId="77777777" w:rsidR="001E2D9E" w:rsidRPr="001E2D9E" w:rsidRDefault="001E2D9E" w:rsidP="001E2D9E">
            <w:pPr>
              <w:widowControl w:val="0"/>
              <w:autoSpaceDE w:val="0"/>
              <w:autoSpaceDN w:val="0"/>
              <w:adjustRightInd w:val="0"/>
              <w:jc w:val="right"/>
              <w:rPr>
                <w:rFonts w:cs="Arial"/>
                <w:sz w:val="8"/>
                <w:szCs w:val="8"/>
              </w:rPr>
            </w:pPr>
          </w:p>
        </w:tc>
      </w:tr>
      <w:tr w:rsidR="00ED03F0" w14:paraId="72E8A1DF" w14:textId="77777777" w:rsidTr="00CF513E">
        <w:tc>
          <w:tcPr>
            <w:tcW w:w="1392" w:type="dxa"/>
            <w:tcBorders>
              <w:top w:val="nil"/>
              <w:left w:val="nil"/>
              <w:bottom w:val="nil"/>
              <w:right w:val="nil"/>
            </w:tcBorders>
          </w:tcPr>
          <w:p w14:paraId="72E8A1DD" w14:textId="77777777" w:rsidR="001E2D9E" w:rsidRPr="001E2D9E" w:rsidRDefault="00FB4ED4" w:rsidP="001E2D9E">
            <w:pPr>
              <w:widowControl w:val="0"/>
              <w:autoSpaceDE w:val="0"/>
              <w:autoSpaceDN w:val="0"/>
              <w:adjustRightInd w:val="0"/>
              <w:rPr>
                <w:rFonts w:cs="Arial"/>
                <w:szCs w:val="22"/>
              </w:rPr>
            </w:pPr>
            <w:r w:rsidRPr="001E2D9E">
              <w:rPr>
                <w:rFonts w:cs="Arial"/>
                <w:szCs w:val="22"/>
              </w:rPr>
              <w:t>Nosūtāms:</w:t>
            </w:r>
          </w:p>
        </w:tc>
        <w:tc>
          <w:tcPr>
            <w:tcW w:w="7169" w:type="dxa"/>
            <w:gridSpan w:val="2"/>
            <w:tcBorders>
              <w:top w:val="nil"/>
              <w:left w:val="nil"/>
              <w:bottom w:val="nil"/>
              <w:right w:val="nil"/>
            </w:tcBorders>
          </w:tcPr>
          <w:p w14:paraId="72E8A1DE" w14:textId="77777777" w:rsidR="001E2D9E" w:rsidRPr="001E2D9E" w:rsidRDefault="00FB4ED4" w:rsidP="001E2D9E">
            <w:pPr>
              <w:widowControl w:val="0"/>
              <w:autoSpaceDE w:val="0"/>
              <w:autoSpaceDN w:val="0"/>
              <w:adjustRightInd w:val="0"/>
              <w:jc w:val="both"/>
              <w:rPr>
                <w:rFonts w:cs="Arial"/>
                <w:szCs w:val="22"/>
              </w:rPr>
            </w:pPr>
            <w:r w:rsidRPr="00973108">
              <w:rPr>
                <w:rFonts w:cs="Arial"/>
                <w:noProof/>
                <w:szCs w:val="22"/>
              </w:rPr>
              <w:t>Domes priekšsēdētājam</w:t>
            </w:r>
            <w:r w:rsidRPr="00F13B96">
              <w:rPr>
                <w:rFonts w:cs="Arial"/>
                <w:noProof/>
                <w:szCs w:val="22"/>
              </w:rPr>
              <w:t>,</w:t>
            </w:r>
            <w:r w:rsidRPr="00F13B96">
              <w:rPr>
                <w:szCs w:val="22"/>
              </w:rPr>
              <w:t xml:space="preserve"> </w:t>
            </w:r>
            <w:r w:rsidRPr="00973108">
              <w:rPr>
                <w:rFonts w:cs="Arial"/>
                <w:noProof/>
                <w:szCs w:val="22"/>
              </w:rPr>
              <w:t xml:space="preserve">Domes priekšsēdētāja birojam, </w:t>
            </w:r>
            <w:r w:rsidRPr="00F13B96">
              <w:rPr>
                <w:szCs w:val="22"/>
              </w:rPr>
              <w:t xml:space="preserve">Domes priekšsēdētāja vietniekam pilsētas attīstības un sadarbības jautājumos, Domes priekšsēdētāja vietniekam kultūras un sporta jautājumos, Domes priekšsēdētāja vietniekam stratēģiskās plānošanas jautājumos, </w:t>
            </w:r>
            <w:r w:rsidRPr="00973108">
              <w:rPr>
                <w:rFonts w:cs="Arial"/>
                <w:noProof/>
                <w:szCs w:val="22"/>
              </w:rPr>
              <w:t xml:space="preserve"> V.Vitkovskim, G.Skorobogatovai, Izpilddirektora birojam, pašvaldības izpilddirektoram</w:t>
            </w:r>
            <w:r w:rsidRPr="00F13B96">
              <w:rPr>
                <w:rFonts w:cs="Arial"/>
                <w:noProof/>
                <w:szCs w:val="22"/>
              </w:rPr>
              <w:t>,</w:t>
            </w:r>
            <w:r w:rsidRPr="00973108">
              <w:rPr>
                <w:rFonts w:cs="Arial"/>
                <w:noProof/>
                <w:szCs w:val="22"/>
              </w:rPr>
              <w:t xml:space="preserve"> </w:t>
            </w:r>
            <w:r w:rsidRPr="00F13B96">
              <w:rPr>
                <w:rFonts w:cs="Arial"/>
                <w:szCs w:val="22"/>
              </w:rPr>
              <w:t>pašvaldības izpilddirektora vietniekam (īpašumu jautājumos), pašvaldības izpilddirektora vietniekam (būvniecības jautājumos)</w:t>
            </w:r>
            <w:r w:rsidRPr="00973108">
              <w:rPr>
                <w:rFonts w:cs="Arial"/>
                <w:noProof/>
                <w:szCs w:val="22"/>
              </w:rPr>
              <w:t>, Liepājas pilsētas pašvaldības administrācijas struktūrvienībām, pašvaldības budžeta iestādēm, pašvaldības aģentūrām un kapitālsabiedrībām, Liepājas speciālās ekonomiskās zonas pārvaldei</w:t>
            </w:r>
          </w:p>
        </w:tc>
      </w:tr>
    </w:tbl>
    <w:p w14:paraId="72E8A1E0" w14:textId="77777777" w:rsidR="001E2D9E" w:rsidRPr="001E2D9E" w:rsidRDefault="001E2D9E" w:rsidP="001E2D9E">
      <w:pPr>
        <w:rPr>
          <w:rFonts w:cs="Arial"/>
          <w:sz w:val="20"/>
          <w:szCs w:val="20"/>
        </w:rPr>
      </w:pPr>
    </w:p>
    <w:p w14:paraId="72E8A1E1" w14:textId="77777777" w:rsidR="001E2D9E" w:rsidRDefault="001E2D9E" w:rsidP="001E2D9E">
      <w:pPr>
        <w:widowControl w:val="0"/>
        <w:autoSpaceDE w:val="0"/>
        <w:autoSpaceDN w:val="0"/>
        <w:adjustRightInd w:val="0"/>
        <w:rPr>
          <w:rFonts w:cs="Arial"/>
          <w:noProof/>
          <w:szCs w:val="22"/>
        </w:rPr>
      </w:pPr>
    </w:p>
    <w:p w14:paraId="72E8A1E2" w14:textId="77777777" w:rsidR="001E2D9E" w:rsidRPr="001D7AAA" w:rsidRDefault="001E2D9E" w:rsidP="00607627">
      <w:pPr>
        <w:widowControl w:val="0"/>
        <w:autoSpaceDE w:val="0"/>
        <w:autoSpaceDN w:val="0"/>
        <w:adjustRightInd w:val="0"/>
        <w:jc w:val="center"/>
        <w:rPr>
          <w:rFonts w:cs="Arial"/>
          <w:noProof/>
          <w:szCs w:val="22"/>
        </w:rPr>
      </w:pPr>
    </w:p>
    <w:p w14:paraId="72E8A1E3" w14:textId="77777777" w:rsidR="0034552B" w:rsidRDefault="0034552B" w:rsidP="00607627">
      <w:pPr>
        <w:widowControl w:val="0"/>
        <w:autoSpaceDE w:val="0"/>
        <w:autoSpaceDN w:val="0"/>
        <w:adjustRightInd w:val="0"/>
        <w:jc w:val="both"/>
        <w:rPr>
          <w:rFonts w:cs="Arial"/>
          <w:noProof/>
          <w:szCs w:val="22"/>
        </w:rPr>
      </w:pPr>
    </w:p>
    <w:p w14:paraId="72E8A1E4" w14:textId="77777777" w:rsidR="001E2D9E" w:rsidRDefault="001E2D9E" w:rsidP="00607627">
      <w:pPr>
        <w:widowControl w:val="0"/>
        <w:autoSpaceDE w:val="0"/>
        <w:autoSpaceDN w:val="0"/>
        <w:adjustRightInd w:val="0"/>
        <w:jc w:val="both"/>
        <w:rPr>
          <w:rFonts w:cs="Arial"/>
          <w:noProof/>
          <w:szCs w:val="22"/>
        </w:rPr>
      </w:pPr>
    </w:p>
    <w:p w14:paraId="72E8A1E5" w14:textId="77777777" w:rsidR="001E2D9E" w:rsidRDefault="001E2D9E" w:rsidP="00607627">
      <w:pPr>
        <w:widowControl w:val="0"/>
        <w:autoSpaceDE w:val="0"/>
        <w:autoSpaceDN w:val="0"/>
        <w:adjustRightInd w:val="0"/>
        <w:jc w:val="both"/>
        <w:rPr>
          <w:rFonts w:cs="Arial"/>
          <w:noProof/>
          <w:szCs w:val="22"/>
        </w:rPr>
      </w:pPr>
    </w:p>
    <w:p w14:paraId="72E8A1E6" w14:textId="77777777" w:rsidR="00A96EA5" w:rsidRDefault="00A96EA5" w:rsidP="00607627">
      <w:pPr>
        <w:widowControl w:val="0"/>
        <w:autoSpaceDE w:val="0"/>
        <w:autoSpaceDN w:val="0"/>
        <w:adjustRightInd w:val="0"/>
        <w:jc w:val="both"/>
        <w:rPr>
          <w:rFonts w:cs="Arial"/>
          <w:noProof/>
          <w:szCs w:val="22"/>
        </w:rPr>
      </w:pPr>
    </w:p>
    <w:sectPr w:rsidR="00A96EA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8E490" w14:textId="77777777" w:rsidR="00DF06B8" w:rsidRDefault="00DF06B8">
      <w:r>
        <w:separator/>
      </w:r>
    </w:p>
  </w:endnote>
  <w:endnote w:type="continuationSeparator" w:id="0">
    <w:p w14:paraId="62A8AD26" w14:textId="77777777" w:rsidR="00DF06B8" w:rsidRDefault="00DF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9"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A"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F"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D84C" w14:textId="77777777" w:rsidR="00DF06B8" w:rsidRDefault="00DF06B8">
      <w:r>
        <w:separator/>
      </w:r>
    </w:p>
  </w:footnote>
  <w:footnote w:type="continuationSeparator" w:id="0">
    <w:p w14:paraId="01177666" w14:textId="77777777" w:rsidR="00DF06B8" w:rsidRDefault="00DF0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7"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8"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8A1EB" w14:textId="77777777" w:rsidR="00EB209C" w:rsidRPr="00AE2B38" w:rsidRDefault="00FB4ED4" w:rsidP="00EB209C">
    <w:pPr>
      <w:pStyle w:val="Header"/>
      <w:tabs>
        <w:tab w:val="left" w:pos="3828"/>
      </w:tabs>
      <w:jc w:val="center"/>
      <w:rPr>
        <w:rFonts w:ascii="Arial" w:hAnsi="Arial" w:cs="Arial"/>
      </w:rPr>
    </w:pPr>
    <w:r w:rsidRPr="00A136A6">
      <w:rPr>
        <w:noProof/>
        <w:lang w:eastAsia="lv-LV"/>
      </w:rPr>
      <w:drawing>
        <wp:inline distT="0" distB="0" distL="0" distR="0" wp14:anchorId="72E8A1F0" wp14:editId="72E8A1F1">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948733"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E8A1EC" w14:textId="77777777" w:rsidR="00EB209C" w:rsidRPr="00356E0F" w:rsidRDefault="00FB4ED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2E8A1ED" w14:textId="77777777" w:rsidR="001002D7" w:rsidRDefault="00FB4ED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2E8A1EE"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2305F9E">
      <w:numFmt w:val="bullet"/>
      <w:lvlText w:val="-"/>
      <w:lvlJc w:val="left"/>
      <w:pPr>
        <w:ind w:left="720" w:hanging="360"/>
      </w:pPr>
      <w:rPr>
        <w:rFonts w:ascii="Times New Roman" w:eastAsia="Calibri" w:hAnsi="Times New Roman" w:cs="Times New Roman" w:hint="default"/>
        <w:color w:val="1F497D"/>
      </w:rPr>
    </w:lvl>
    <w:lvl w:ilvl="1" w:tplc="91C26BE8">
      <w:start w:val="1"/>
      <w:numFmt w:val="bullet"/>
      <w:lvlText w:val="o"/>
      <w:lvlJc w:val="left"/>
      <w:pPr>
        <w:ind w:left="1440" w:hanging="360"/>
      </w:pPr>
      <w:rPr>
        <w:rFonts w:ascii="Courier New" w:hAnsi="Courier New" w:cs="Courier New" w:hint="default"/>
      </w:rPr>
    </w:lvl>
    <w:lvl w:ilvl="2" w:tplc="3880F9D2">
      <w:start w:val="1"/>
      <w:numFmt w:val="bullet"/>
      <w:lvlText w:val=""/>
      <w:lvlJc w:val="left"/>
      <w:pPr>
        <w:ind w:left="2160" w:hanging="360"/>
      </w:pPr>
      <w:rPr>
        <w:rFonts w:ascii="Wingdings" w:hAnsi="Wingdings" w:hint="default"/>
      </w:rPr>
    </w:lvl>
    <w:lvl w:ilvl="3" w:tplc="79227FA6">
      <w:start w:val="1"/>
      <w:numFmt w:val="bullet"/>
      <w:lvlText w:val=""/>
      <w:lvlJc w:val="left"/>
      <w:pPr>
        <w:ind w:left="2880" w:hanging="360"/>
      </w:pPr>
      <w:rPr>
        <w:rFonts w:ascii="Symbol" w:hAnsi="Symbol" w:hint="default"/>
      </w:rPr>
    </w:lvl>
    <w:lvl w:ilvl="4" w:tplc="8CB0E0EC">
      <w:start w:val="1"/>
      <w:numFmt w:val="bullet"/>
      <w:lvlText w:val="o"/>
      <w:lvlJc w:val="left"/>
      <w:pPr>
        <w:ind w:left="3600" w:hanging="360"/>
      </w:pPr>
      <w:rPr>
        <w:rFonts w:ascii="Courier New" w:hAnsi="Courier New" w:cs="Courier New" w:hint="default"/>
      </w:rPr>
    </w:lvl>
    <w:lvl w:ilvl="5" w:tplc="4AC85262">
      <w:start w:val="1"/>
      <w:numFmt w:val="bullet"/>
      <w:lvlText w:val=""/>
      <w:lvlJc w:val="left"/>
      <w:pPr>
        <w:ind w:left="4320" w:hanging="360"/>
      </w:pPr>
      <w:rPr>
        <w:rFonts w:ascii="Wingdings" w:hAnsi="Wingdings" w:hint="default"/>
      </w:rPr>
    </w:lvl>
    <w:lvl w:ilvl="6" w:tplc="CF20AB44">
      <w:start w:val="1"/>
      <w:numFmt w:val="bullet"/>
      <w:lvlText w:val=""/>
      <w:lvlJc w:val="left"/>
      <w:pPr>
        <w:ind w:left="5040" w:hanging="360"/>
      </w:pPr>
      <w:rPr>
        <w:rFonts w:ascii="Symbol" w:hAnsi="Symbol" w:hint="default"/>
      </w:rPr>
    </w:lvl>
    <w:lvl w:ilvl="7" w:tplc="01F08DA0">
      <w:start w:val="1"/>
      <w:numFmt w:val="bullet"/>
      <w:lvlText w:val="o"/>
      <w:lvlJc w:val="left"/>
      <w:pPr>
        <w:ind w:left="5760" w:hanging="360"/>
      </w:pPr>
      <w:rPr>
        <w:rFonts w:ascii="Courier New" w:hAnsi="Courier New" w:cs="Courier New" w:hint="default"/>
      </w:rPr>
    </w:lvl>
    <w:lvl w:ilvl="8" w:tplc="95322B7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E46DAE0">
      <w:start w:val="1"/>
      <w:numFmt w:val="bullet"/>
      <w:lvlText w:val=""/>
      <w:lvlJc w:val="left"/>
      <w:pPr>
        <w:ind w:left="720" w:hanging="360"/>
      </w:pPr>
      <w:rPr>
        <w:rFonts w:ascii="Symbol" w:hAnsi="Symbol" w:hint="default"/>
      </w:rPr>
    </w:lvl>
    <w:lvl w:ilvl="1" w:tplc="661EE242" w:tentative="1">
      <w:start w:val="1"/>
      <w:numFmt w:val="bullet"/>
      <w:lvlText w:val="o"/>
      <w:lvlJc w:val="left"/>
      <w:pPr>
        <w:ind w:left="1440" w:hanging="360"/>
      </w:pPr>
      <w:rPr>
        <w:rFonts w:ascii="Courier New" w:hAnsi="Courier New" w:cs="Courier New" w:hint="default"/>
      </w:rPr>
    </w:lvl>
    <w:lvl w:ilvl="2" w:tplc="7E6A5066" w:tentative="1">
      <w:start w:val="1"/>
      <w:numFmt w:val="bullet"/>
      <w:lvlText w:val=""/>
      <w:lvlJc w:val="left"/>
      <w:pPr>
        <w:ind w:left="2160" w:hanging="360"/>
      </w:pPr>
      <w:rPr>
        <w:rFonts w:ascii="Wingdings" w:hAnsi="Wingdings" w:hint="default"/>
      </w:rPr>
    </w:lvl>
    <w:lvl w:ilvl="3" w:tplc="E234977C" w:tentative="1">
      <w:start w:val="1"/>
      <w:numFmt w:val="bullet"/>
      <w:lvlText w:val=""/>
      <w:lvlJc w:val="left"/>
      <w:pPr>
        <w:ind w:left="2880" w:hanging="360"/>
      </w:pPr>
      <w:rPr>
        <w:rFonts w:ascii="Symbol" w:hAnsi="Symbol" w:hint="default"/>
      </w:rPr>
    </w:lvl>
    <w:lvl w:ilvl="4" w:tplc="FB129B62" w:tentative="1">
      <w:start w:val="1"/>
      <w:numFmt w:val="bullet"/>
      <w:lvlText w:val="o"/>
      <w:lvlJc w:val="left"/>
      <w:pPr>
        <w:ind w:left="3600" w:hanging="360"/>
      </w:pPr>
      <w:rPr>
        <w:rFonts w:ascii="Courier New" w:hAnsi="Courier New" w:cs="Courier New" w:hint="default"/>
      </w:rPr>
    </w:lvl>
    <w:lvl w:ilvl="5" w:tplc="9ABED962" w:tentative="1">
      <w:start w:val="1"/>
      <w:numFmt w:val="bullet"/>
      <w:lvlText w:val=""/>
      <w:lvlJc w:val="left"/>
      <w:pPr>
        <w:ind w:left="4320" w:hanging="360"/>
      </w:pPr>
      <w:rPr>
        <w:rFonts w:ascii="Wingdings" w:hAnsi="Wingdings" w:hint="default"/>
      </w:rPr>
    </w:lvl>
    <w:lvl w:ilvl="6" w:tplc="10D05100" w:tentative="1">
      <w:start w:val="1"/>
      <w:numFmt w:val="bullet"/>
      <w:lvlText w:val=""/>
      <w:lvlJc w:val="left"/>
      <w:pPr>
        <w:ind w:left="5040" w:hanging="360"/>
      </w:pPr>
      <w:rPr>
        <w:rFonts w:ascii="Symbol" w:hAnsi="Symbol" w:hint="default"/>
      </w:rPr>
    </w:lvl>
    <w:lvl w:ilvl="7" w:tplc="DBB2EE3A" w:tentative="1">
      <w:start w:val="1"/>
      <w:numFmt w:val="bullet"/>
      <w:lvlText w:val="o"/>
      <w:lvlJc w:val="left"/>
      <w:pPr>
        <w:ind w:left="5760" w:hanging="360"/>
      </w:pPr>
      <w:rPr>
        <w:rFonts w:ascii="Courier New" w:hAnsi="Courier New" w:cs="Courier New" w:hint="default"/>
      </w:rPr>
    </w:lvl>
    <w:lvl w:ilvl="8" w:tplc="D638A9A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6FEC1F6A">
      <w:start w:val="1"/>
      <w:numFmt w:val="bullet"/>
      <w:lvlText w:val=""/>
      <w:lvlJc w:val="left"/>
      <w:pPr>
        <w:ind w:left="720" w:hanging="360"/>
      </w:pPr>
      <w:rPr>
        <w:rFonts w:ascii="Symbol" w:hAnsi="Symbol" w:hint="default"/>
      </w:rPr>
    </w:lvl>
    <w:lvl w:ilvl="1" w:tplc="B14C2BEC" w:tentative="1">
      <w:start w:val="1"/>
      <w:numFmt w:val="bullet"/>
      <w:lvlText w:val="o"/>
      <w:lvlJc w:val="left"/>
      <w:pPr>
        <w:ind w:left="1440" w:hanging="360"/>
      </w:pPr>
      <w:rPr>
        <w:rFonts w:ascii="Courier New" w:hAnsi="Courier New" w:cs="Courier New" w:hint="default"/>
      </w:rPr>
    </w:lvl>
    <w:lvl w:ilvl="2" w:tplc="4CDC1B56" w:tentative="1">
      <w:start w:val="1"/>
      <w:numFmt w:val="bullet"/>
      <w:lvlText w:val=""/>
      <w:lvlJc w:val="left"/>
      <w:pPr>
        <w:ind w:left="2160" w:hanging="360"/>
      </w:pPr>
      <w:rPr>
        <w:rFonts w:ascii="Wingdings" w:hAnsi="Wingdings" w:hint="default"/>
      </w:rPr>
    </w:lvl>
    <w:lvl w:ilvl="3" w:tplc="FB00D12E" w:tentative="1">
      <w:start w:val="1"/>
      <w:numFmt w:val="bullet"/>
      <w:lvlText w:val=""/>
      <w:lvlJc w:val="left"/>
      <w:pPr>
        <w:ind w:left="2880" w:hanging="360"/>
      </w:pPr>
      <w:rPr>
        <w:rFonts w:ascii="Symbol" w:hAnsi="Symbol" w:hint="default"/>
      </w:rPr>
    </w:lvl>
    <w:lvl w:ilvl="4" w:tplc="54E411D4" w:tentative="1">
      <w:start w:val="1"/>
      <w:numFmt w:val="bullet"/>
      <w:lvlText w:val="o"/>
      <w:lvlJc w:val="left"/>
      <w:pPr>
        <w:ind w:left="3600" w:hanging="360"/>
      </w:pPr>
      <w:rPr>
        <w:rFonts w:ascii="Courier New" w:hAnsi="Courier New" w:cs="Courier New" w:hint="default"/>
      </w:rPr>
    </w:lvl>
    <w:lvl w:ilvl="5" w:tplc="6FB04F46" w:tentative="1">
      <w:start w:val="1"/>
      <w:numFmt w:val="bullet"/>
      <w:lvlText w:val=""/>
      <w:lvlJc w:val="left"/>
      <w:pPr>
        <w:ind w:left="4320" w:hanging="360"/>
      </w:pPr>
      <w:rPr>
        <w:rFonts w:ascii="Wingdings" w:hAnsi="Wingdings" w:hint="default"/>
      </w:rPr>
    </w:lvl>
    <w:lvl w:ilvl="6" w:tplc="C41C0FF6" w:tentative="1">
      <w:start w:val="1"/>
      <w:numFmt w:val="bullet"/>
      <w:lvlText w:val=""/>
      <w:lvlJc w:val="left"/>
      <w:pPr>
        <w:ind w:left="5040" w:hanging="360"/>
      </w:pPr>
      <w:rPr>
        <w:rFonts w:ascii="Symbol" w:hAnsi="Symbol" w:hint="default"/>
      </w:rPr>
    </w:lvl>
    <w:lvl w:ilvl="7" w:tplc="AFC6D674" w:tentative="1">
      <w:start w:val="1"/>
      <w:numFmt w:val="bullet"/>
      <w:lvlText w:val="o"/>
      <w:lvlJc w:val="left"/>
      <w:pPr>
        <w:ind w:left="5760" w:hanging="360"/>
      </w:pPr>
      <w:rPr>
        <w:rFonts w:ascii="Courier New" w:hAnsi="Courier New" w:cs="Courier New" w:hint="default"/>
      </w:rPr>
    </w:lvl>
    <w:lvl w:ilvl="8" w:tplc="BC94FE6E"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FD4024C">
      <w:start w:val="1"/>
      <w:numFmt w:val="bullet"/>
      <w:lvlText w:val=""/>
      <w:lvlJc w:val="left"/>
      <w:pPr>
        <w:ind w:left="804" w:hanging="360"/>
      </w:pPr>
      <w:rPr>
        <w:rFonts w:ascii="Symbol" w:hAnsi="Symbol" w:hint="default"/>
      </w:rPr>
    </w:lvl>
    <w:lvl w:ilvl="1" w:tplc="5C8248B4" w:tentative="1">
      <w:start w:val="1"/>
      <w:numFmt w:val="bullet"/>
      <w:lvlText w:val="o"/>
      <w:lvlJc w:val="left"/>
      <w:pPr>
        <w:ind w:left="1524" w:hanging="360"/>
      </w:pPr>
      <w:rPr>
        <w:rFonts w:ascii="Courier New" w:hAnsi="Courier New" w:cs="Courier New" w:hint="default"/>
      </w:rPr>
    </w:lvl>
    <w:lvl w:ilvl="2" w:tplc="81041F72" w:tentative="1">
      <w:start w:val="1"/>
      <w:numFmt w:val="bullet"/>
      <w:lvlText w:val=""/>
      <w:lvlJc w:val="left"/>
      <w:pPr>
        <w:ind w:left="2244" w:hanging="360"/>
      </w:pPr>
      <w:rPr>
        <w:rFonts w:ascii="Wingdings" w:hAnsi="Wingdings" w:hint="default"/>
      </w:rPr>
    </w:lvl>
    <w:lvl w:ilvl="3" w:tplc="CBF03D58" w:tentative="1">
      <w:start w:val="1"/>
      <w:numFmt w:val="bullet"/>
      <w:lvlText w:val=""/>
      <w:lvlJc w:val="left"/>
      <w:pPr>
        <w:ind w:left="2964" w:hanging="360"/>
      </w:pPr>
      <w:rPr>
        <w:rFonts w:ascii="Symbol" w:hAnsi="Symbol" w:hint="default"/>
      </w:rPr>
    </w:lvl>
    <w:lvl w:ilvl="4" w:tplc="E676F508" w:tentative="1">
      <w:start w:val="1"/>
      <w:numFmt w:val="bullet"/>
      <w:lvlText w:val="o"/>
      <w:lvlJc w:val="left"/>
      <w:pPr>
        <w:ind w:left="3684" w:hanging="360"/>
      </w:pPr>
      <w:rPr>
        <w:rFonts w:ascii="Courier New" w:hAnsi="Courier New" w:cs="Courier New" w:hint="default"/>
      </w:rPr>
    </w:lvl>
    <w:lvl w:ilvl="5" w:tplc="E3166DA6" w:tentative="1">
      <w:start w:val="1"/>
      <w:numFmt w:val="bullet"/>
      <w:lvlText w:val=""/>
      <w:lvlJc w:val="left"/>
      <w:pPr>
        <w:ind w:left="4404" w:hanging="360"/>
      </w:pPr>
      <w:rPr>
        <w:rFonts w:ascii="Wingdings" w:hAnsi="Wingdings" w:hint="default"/>
      </w:rPr>
    </w:lvl>
    <w:lvl w:ilvl="6" w:tplc="FD52EE14" w:tentative="1">
      <w:start w:val="1"/>
      <w:numFmt w:val="bullet"/>
      <w:lvlText w:val=""/>
      <w:lvlJc w:val="left"/>
      <w:pPr>
        <w:ind w:left="5124" w:hanging="360"/>
      </w:pPr>
      <w:rPr>
        <w:rFonts w:ascii="Symbol" w:hAnsi="Symbol" w:hint="default"/>
      </w:rPr>
    </w:lvl>
    <w:lvl w:ilvl="7" w:tplc="32CC3912" w:tentative="1">
      <w:start w:val="1"/>
      <w:numFmt w:val="bullet"/>
      <w:lvlText w:val="o"/>
      <w:lvlJc w:val="left"/>
      <w:pPr>
        <w:ind w:left="5844" w:hanging="360"/>
      </w:pPr>
      <w:rPr>
        <w:rFonts w:ascii="Courier New" w:hAnsi="Courier New" w:cs="Courier New" w:hint="default"/>
      </w:rPr>
    </w:lvl>
    <w:lvl w:ilvl="8" w:tplc="E1EE279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C0A2384">
      <w:start w:val="1"/>
      <w:numFmt w:val="bullet"/>
      <w:lvlText w:val=""/>
      <w:lvlJc w:val="left"/>
      <w:pPr>
        <w:ind w:left="804" w:hanging="360"/>
      </w:pPr>
      <w:rPr>
        <w:rFonts w:ascii="Wingdings" w:hAnsi="Wingdings" w:hint="default"/>
      </w:rPr>
    </w:lvl>
    <w:lvl w:ilvl="1" w:tplc="CEFC58E6" w:tentative="1">
      <w:start w:val="1"/>
      <w:numFmt w:val="bullet"/>
      <w:lvlText w:val="o"/>
      <w:lvlJc w:val="left"/>
      <w:pPr>
        <w:ind w:left="1524" w:hanging="360"/>
      </w:pPr>
      <w:rPr>
        <w:rFonts w:ascii="Courier New" w:hAnsi="Courier New" w:cs="Courier New" w:hint="default"/>
      </w:rPr>
    </w:lvl>
    <w:lvl w:ilvl="2" w:tplc="017AE5E4" w:tentative="1">
      <w:start w:val="1"/>
      <w:numFmt w:val="bullet"/>
      <w:lvlText w:val=""/>
      <w:lvlJc w:val="left"/>
      <w:pPr>
        <w:ind w:left="2244" w:hanging="360"/>
      </w:pPr>
      <w:rPr>
        <w:rFonts w:ascii="Wingdings" w:hAnsi="Wingdings" w:hint="default"/>
      </w:rPr>
    </w:lvl>
    <w:lvl w:ilvl="3" w:tplc="1884D2F0" w:tentative="1">
      <w:start w:val="1"/>
      <w:numFmt w:val="bullet"/>
      <w:lvlText w:val=""/>
      <w:lvlJc w:val="left"/>
      <w:pPr>
        <w:ind w:left="2964" w:hanging="360"/>
      </w:pPr>
      <w:rPr>
        <w:rFonts w:ascii="Symbol" w:hAnsi="Symbol" w:hint="default"/>
      </w:rPr>
    </w:lvl>
    <w:lvl w:ilvl="4" w:tplc="C6DA0E14" w:tentative="1">
      <w:start w:val="1"/>
      <w:numFmt w:val="bullet"/>
      <w:lvlText w:val="o"/>
      <w:lvlJc w:val="left"/>
      <w:pPr>
        <w:ind w:left="3684" w:hanging="360"/>
      </w:pPr>
      <w:rPr>
        <w:rFonts w:ascii="Courier New" w:hAnsi="Courier New" w:cs="Courier New" w:hint="default"/>
      </w:rPr>
    </w:lvl>
    <w:lvl w:ilvl="5" w:tplc="618EF564" w:tentative="1">
      <w:start w:val="1"/>
      <w:numFmt w:val="bullet"/>
      <w:lvlText w:val=""/>
      <w:lvlJc w:val="left"/>
      <w:pPr>
        <w:ind w:left="4404" w:hanging="360"/>
      </w:pPr>
      <w:rPr>
        <w:rFonts w:ascii="Wingdings" w:hAnsi="Wingdings" w:hint="default"/>
      </w:rPr>
    </w:lvl>
    <w:lvl w:ilvl="6" w:tplc="C0A02E32" w:tentative="1">
      <w:start w:val="1"/>
      <w:numFmt w:val="bullet"/>
      <w:lvlText w:val=""/>
      <w:lvlJc w:val="left"/>
      <w:pPr>
        <w:ind w:left="5124" w:hanging="360"/>
      </w:pPr>
      <w:rPr>
        <w:rFonts w:ascii="Symbol" w:hAnsi="Symbol" w:hint="default"/>
      </w:rPr>
    </w:lvl>
    <w:lvl w:ilvl="7" w:tplc="8B54AD5C" w:tentative="1">
      <w:start w:val="1"/>
      <w:numFmt w:val="bullet"/>
      <w:lvlText w:val="o"/>
      <w:lvlJc w:val="left"/>
      <w:pPr>
        <w:ind w:left="5844" w:hanging="360"/>
      </w:pPr>
      <w:rPr>
        <w:rFonts w:ascii="Courier New" w:hAnsi="Courier New" w:cs="Courier New" w:hint="default"/>
      </w:rPr>
    </w:lvl>
    <w:lvl w:ilvl="8" w:tplc="5554DDC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21626E6">
      <w:start w:val="1"/>
      <w:numFmt w:val="bullet"/>
      <w:lvlText w:val=""/>
      <w:lvlJc w:val="left"/>
      <w:pPr>
        <w:ind w:left="1080" w:hanging="360"/>
      </w:pPr>
      <w:rPr>
        <w:rFonts w:ascii="Symbol" w:hAnsi="Symbol" w:hint="default"/>
      </w:rPr>
    </w:lvl>
    <w:lvl w:ilvl="1" w:tplc="D37E3754" w:tentative="1">
      <w:start w:val="1"/>
      <w:numFmt w:val="bullet"/>
      <w:lvlText w:val="o"/>
      <w:lvlJc w:val="left"/>
      <w:pPr>
        <w:ind w:left="1800" w:hanging="360"/>
      </w:pPr>
      <w:rPr>
        <w:rFonts w:ascii="Courier New" w:hAnsi="Courier New" w:cs="Courier New" w:hint="default"/>
      </w:rPr>
    </w:lvl>
    <w:lvl w:ilvl="2" w:tplc="FA761C7C" w:tentative="1">
      <w:start w:val="1"/>
      <w:numFmt w:val="bullet"/>
      <w:lvlText w:val=""/>
      <w:lvlJc w:val="left"/>
      <w:pPr>
        <w:ind w:left="2520" w:hanging="360"/>
      </w:pPr>
      <w:rPr>
        <w:rFonts w:ascii="Wingdings" w:hAnsi="Wingdings" w:hint="default"/>
      </w:rPr>
    </w:lvl>
    <w:lvl w:ilvl="3" w:tplc="17E285BA" w:tentative="1">
      <w:start w:val="1"/>
      <w:numFmt w:val="bullet"/>
      <w:lvlText w:val=""/>
      <w:lvlJc w:val="left"/>
      <w:pPr>
        <w:ind w:left="3240" w:hanging="360"/>
      </w:pPr>
      <w:rPr>
        <w:rFonts w:ascii="Symbol" w:hAnsi="Symbol" w:hint="default"/>
      </w:rPr>
    </w:lvl>
    <w:lvl w:ilvl="4" w:tplc="9B46765E" w:tentative="1">
      <w:start w:val="1"/>
      <w:numFmt w:val="bullet"/>
      <w:lvlText w:val="o"/>
      <w:lvlJc w:val="left"/>
      <w:pPr>
        <w:ind w:left="3960" w:hanging="360"/>
      </w:pPr>
      <w:rPr>
        <w:rFonts w:ascii="Courier New" w:hAnsi="Courier New" w:cs="Courier New" w:hint="default"/>
      </w:rPr>
    </w:lvl>
    <w:lvl w:ilvl="5" w:tplc="80FA894E" w:tentative="1">
      <w:start w:val="1"/>
      <w:numFmt w:val="bullet"/>
      <w:lvlText w:val=""/>
      <w:lvlJc w:val="left"/>
      <w:pPr>
        <w:ind w:left="4680" w:hanging="360"/>
      </w:pPr>
      <w:rPr>
        <w:rFonts w:ascii="Wingdings" w:hAnsi="Wingdings" w:hint="default"/>
      </w:rPr>
    </w:lvl>
    <w:lvl w:ilvl="6" w:tplc="0C2650C4" w:tentative="1">
      <w:start w:val="1"/>
      <w:numFmt w:val="bullet"/>
      <w:lvlText w:val=""/>
      <w:lvlJc w:val="left"/>
      <w:pPr>
        <w:ind w:left="5400" w:hanging="360"/>
      </w:pPr>
      <w:rPr>
        <w:rFonts w:ascii="Symbol" w:hAnsi="Symbol" w:hint="default"/>
      </w:rPr>
    </w:lvl>
    <w:lvl w:ilvl="7" w:tplc="F04AE1AE" w:tentative="1">
      <w:start w:val="1"/>
      <w:numFmt w:val="bullet"/>
      <w:lvlText w:val="o"/>
      <w:lvlJc w:val="left"/>
      <w:pPr>
        <w:ind w:left="6120" w:hanging="360"/>
      </w:pPr>
      <w:rPr>
        <w:rFonts w:ascii="Courier New" w:hAnsi="Courier New" w:cs="Courier New" w:hint="default"/>
      </w:rPr>
    </w:lvl>
    <w:lvl w:ilvl="8" w:tplc="8C24E0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7CAD6A">
      <w:start w:val="1"/>
      <w:numFmt w:val="bullet"/>
      <w:lvlText w:val=""/>
      <w:lvlJc w:val="left"/>
      <w:pPr>
        <w:ind w:left="720" w:hanging="360"/>
      </w:pPr>
      <w:rPr>
        <w:rFonts w:ascii="Symbol" w:hAnsi="Symbol" w:hint="default"/>
      </w:rPr>
    </w:lvl>
    <w:lvl w:ilvl="1" w:tplc="6B286FB6" w:tentative="1">
      <w:start w:val="1"/>
      <w:numFmt w:val="bullet"/>
      <w:lvlText w:val="o"/>
      <w:lvlJc w:val="left"/>
      <w:pPr>
        <w:ind w:left="1440" w:hanging="360"/>
      </w:pPr>
      <w:rPr>
        <w:rFonts w:ascii="Courier New" w:hAnsi="Courier New" w:cs="Courier New" w:hint="default"/>
      </w:rPr>
    </w:lvl>
    <w:lvl w:ilvl="2" w:tplc="093EF3C8" w:tentative="1">
      <w:start w:val="1"/>
      <w:numFmt w:val="bullet"/>
      <w:lvlText w:val=""/>
      <w:lvlJc w:val="left"/>
      <w:pPr>
        <w:ind w:left="2160" w:hanging="360"/>
      </w:pPr>
      <w:rPr>
        <w:rFonts w:ascii="Wingdings" w:hAnsi="Wingdings" w:hint="default"/>
      </w:rPr>
    </w:lvl>
    <w:lvl w:ilvl="3" w:tplc="F10E3EAE" w:tentative="1">
      <w:start w:val="1"/>
      <w:numFmt w:val="bullet"/>
      <w:lvlText w:val=""/>
      <w:lvlJc w:val="left"/>
      <w:pPr>
        <w:ind w:left="2880" w:hanging="360"/>
      </w:pPr>
      <w:rPr>
        <w:rFonts w:ascii="Symbol" w:hAnsi="Symbol" w:hint="default"/>
      </w:rPr>
    </w:lvl>
    <w:lvl w:ilvl="4" w:tplc="F4DAF05C" w:tentative="1">
      <w:start w:val="1"/>
      <w:numFmt w:val="bullet"/>
      <w:lvlText w:val="o"/>
      <w:lvlJc w:val="left"/>
      <w:pPr>
        <w:ind w:left="3600" w:hanging="360"/>
      </w:pPr>
      <w:rPr>
        <w:rFonts w:ascii="Courier New" w:hAnsi="Courier New" w:cs="Courier New" w:hint="default"/>
      </w:rPr>
    </w:lvl>
    <w:lvl w:ilvl="5" w:tplc="A63017A0" w:tentative="1">
      <w:start w:val="1"/>
      <w:numFmt w:val="bullet"/>
      <w:lvlText w:val=""/>
      <w:lvlJc w:val="left"/>
      <w:pPr>
        <w:ind w:left="4320" w:hanging="360"/>
      </w:pPr>
      <w:rPr>
        <w:rFonts w:ascii="Wingdings" w:hAnsi="Wingdings" w:hint="default"/>
      </w:rPr>
    </w:lvl>
    <w:lvl w:ilvl="6" w:tplc="C5D05FE2" w:tentative="1">
      <w:start w:val="1"/>
      <w:numFmt w:val="bullet"/>
      <w:lvlText w:val=""/>
      <w:lvlJc w:val="left"/>
      <w:pPr>
        <w:ind w:left="5040" w:hanging="360"/>
      </w:pPr>
      <w:rPr>
        <w:rFonts w:ascii="Symbol" w:hAnsi="Symbol" w:hint="default"/>
      </w:rPr>
    </w:lvl>
    <w:lvl w:ilvl="7" w:tplc="C0C83C78" w:tentative="1">
      <w:start w:val="1"/>
      <w:numFmt w:val="bullet"/>
      <w:lvlText w:val="o"/>
      <w:lvlJc w:val="left"/>
      <w:pPr>
        <w:ind w:left="5760" w:hanging="360"/>
      </w:pPr>
      <w:rPr>
        <w:rFonts w:ascii="Courier New" w:hAnsi="Courier New" w:cs="Courier New" w:hint="default"/>
      </w:rPr>
    </w:lvl>
    <w:lvl w:ilvl="8" w:tplc="237CBE8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0FAF248">
      <w:start w:val="1"/>
      <w:numFmt w:val="bullet"/>
      <w:lvlText w:val=""/>
      <w:lvlJc w:val="left"/>
      <w:pPr>
        <w:ind w:left="720" w:hanging="360"/>
      </w:pPr>
      <w:rPr>
        <w:rFonts w:ascii="Symbol" w:hAnsi="Symbol" w:hint="default"/>
      </w:rPr>
    </w:lvl>
    <w:lvl w:ilvl="1" w:tplc="3AFA17F4" w:tentative="1">
      <w:start w:val="1"/>
      <w:numFmt w:val="bullet"/>
      <w:lvlText w:val="o"/>
      <w:lvlJc w:val="left"/>
      <w:pPr>
        <w:ind w:left="1440" w:hanging="360"/>
      </w:pPr>
      <w:rPr>
        <w:rFonts w:ascii="Courier New" w:hAnsi="Courier New" w:cs="Courier New" w:hint="default"/>
      </w:rPr>
    </w:lvl>
    <w:lvl w:ilvl="2" w:tplc="7206B566" w:tentative="1">
      <w:start w:val="1"/>
      <w:numFmt w:val="bullet"/>
      <w:lvlText w:val=""/>
      <w:lvlJc w:val="left"/>
      <w:pPr>
        <w:ind w:left="2160" w:hanging="360"/>
      </w:pPr>
      <w:rPr>
        <w:rFonts w:ascii="Wingdings" w:hAnsi="Wingdings" w:hint="default"/>
      </w:rPr>
    </w:lvl>
    <w:lvl w:ilvl="3" w:tplc="948A071E" w:tentative="1">
      <w:start w:val="1"/>
      <w:numFmt w:val="bullet"/>
      <w:lvlText w:val=""/>
      <w:lvlJc w:val="left"/>
      <w:pPr>
        <w:ind w:left="2880" w:hanging="360"/>
      </w:pPr>
      <w:rPr>
        <w:rFonts w:ascii="Symbol" w:hAnsi="Symbol" w:hint="default"/>
      </w:rPr>
    </w:lvl>
    <w:lvl w:ilvl="4" w:tplc="702CCFDC" w:tentative="1">
      <w:start w:val="1"/>
      <w:numFmt w:val="bullet"/>
      <w:lvlText w:val="o"/>
      <w:lvlJc w:val="left"/>
      <w:pPr>
        <w:ind w:left="3600" w:hanging="360"/>
      </w:pPr>
      <w:rPr>
        <w:rFonts w:ascii="Courier New" w:hAnsi="Courier New" w:cs="Courier New" w:hint="default"/>
      </w:rPr>
    </w:lvl>
    <w:lvl w:ilvl="5" w:tplc="E0745862" w:tentative="1">
      <w:start w:val="1"/>
      <w:numFmt w:val="bullet"/>
      <w:lvlText w:val=""/>
      <w:lvlJc w:val="left"/>
      <w:pPr>
        <w:ind w:left="4320" w:hanging="360"/>
      </w:pPr>
      <w:rPr>
        <w:rFonts w:ascii="Wingdings" w:hAnsi="Wingdings" w:hint="default"/>
      </w:rPr>
    </w:lvl>
    <w:lvl w:ilvl="6" w:tplc="201AD056" w:tentative="1">
      <w:start w:val="1"/>
      <w:numFmt w:val="bullet"/>
      <w:lvlText w:val=""/>
      <w:lvlJc w:val="left"/>
      <w:pPr>
        <w:ind w:left="5040" w:hanging="360"/>
      </w:pPr>
      <w:rPr>
        <w:rFonts w:ascii="Symbol" w:hAnsi="Symbol" w:hint="default"/>
      </w:rPr>
    </w:lvl>
    <w:lvl w:ilvl="7" w:tplc="28C43052" w:tentative="1">
      <w:start w:val="1"/>
      <w:numFmt w:val="bullet"/>
      <w:lvlText w:val="o"/>
      <w:lvlJc w:val="left"/>
      <w:pPr>
        <w:ind w:left="5760" w:hanging="360"/>
      </w:pPr>
      <w:rPr>
        <w:rFonts w:ascii="Courier New" w:hAnsi="Courier New" w:cs="Courier New" w:hint="default"/>
      </w:rPr>
    </w:lvl>
    <w:lvl w:ilvl="8" w:tplc="25B4C35E"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0FD0E64A">
      <w:start w:val="1"/>
      <w:numFmt w:val="bullet"/>
      <w:lvlText w:val=""/>
      <w:lvlJc w:val="left"/>
      <w:pPr>
        <w:ind w:left="804" w:hanging="360"/>
      </w:pPr>
      <w:rPr>
        <w:rFonts w:ascii="Symbol" w:hAnsi="Symbol" w:hint="default"/>
      </w:rPr>
    </w:lvl>
    <w:lvl w:ilvl="1" w:tplc="499667CA" w:tentative="1">
      <w:start w:val="1"/>
      <w:numFmt w:val="bullet"/>
      <w:lvlText w:val="o"/>
      <w:lvlJc w:val="left"/>
      <w:pPr>
        <w:ind w:left="1524" w:hanging="360"/>
      </w:pPr>
      <w:rPr>
        <w:rFonts w:ascii="Courier New" w:hAnsi="Courier New" w:cs="Courier New" w:hint="default"/>
      </w:rPr>
    </w:lvl>
    <w:lvl w:ilvl="2" w:tplc="387069EA" w:tentative="1">
      <w:start w:val="1"/>
      <w:numFmt w:val="bullet"/>
      <w:lvlText w:val=""/>
      <w:lvlJc w:val="left"/>
      <w:pPr>
        <w:ind w:left="2244" w:hanging="360"/>
      </w:pPr>
      <w:rPr>
        <w:rFonts w:ascii="Wingdings" w:hAnsi="Wingdings" w:hint="default"/>
      </w:rPr>
    </w:lvl>
    <w:lvl w:ilvl="3" w:tplc="C1C65B08" w:tentative="1">
      <w:start w:val="1"/>
      <w:numFmt w:val="bullet"/>
      <w:lvlText w:val=""/>
      <w:lvlJc w:val="left"/>
      <w:pPr>
        <w:ind w:left="2964" w:hanging="360"/>
      </w:pPr>
      <w:rPr>
        <w:rFonts w:ascii="Symbol" w:hAnsi="Symbol" w:hint="default"/>
      </w:rPr>
    </w:lvl>
    <w:lvl w:ilvl="4" w:tplc="952079F2" w:tentative="1">
      <w:start w:val="1"/>
      <w:numFmt w:val="bullet"/>
      <w:lvlText w:val="o"/>
      <w:lvlJc w:val="left"/>
      <w:pPr>
        <w:ind w:left="3684" w:hanging="360"/>
      </w:pPr>
      <w:rPr>
        <w:rFonts w:ascii="Courier New" w:hAnsi="Courier New" w:cs="Courier New" w:hint="default"/>
      </w:rPr>
    </w:lvl>
    <w:lvl w:ilvl="5" w:tplc="BB0E95AE" w:tentative="1">
      <w:start w:val="1"/>
      <w:numFmt w:val="bullet"/>
      <w:lvlText w:val=""/>
      <w:lvlJc w:val="left"/>
      <w:pPr>
        <w:ind w:left="4404" w:hanging="360"/>
      </w:pPr>
      <w:rPr>
        <w:rFonts w:ascii="Wingdings" w:hAnsi="Wingdings" w:hint="default"/>
      </w:rPr>
    </w:lvl>
    <w:lvl w:ilvl="6" w:tplc="D6425F52" w:tentative="1">
      <w:start w:val="1"/>
      <w:numFmt w:val="bullet"/>
      <w:lvlText w:val=""/>
      <w:lvlJc w:val="left"/>
      <w:pPr>
        <w:ind w:left="5124" w:hanging="360"/>
      </w:pPr>
      <w:rPr>
        <w:rFonts w:ascii="Symbol" w:hAnsi="Symbol" w:hint="default"/>
      </w:rPr>
    </w:lvl>
    <w:lvl w:ilvl="7" w:tplc="58AC2C7A" w:tentative="1">
      <w:start w:val="1"/>
      <w:numFmt w:val="bullet"/>
      <w:lvlText w:val="o"/>
      <w:lvlJc w:val="left"/>
      <w:pPr>
        <w:ind w:left="5844" w:hanging="360"/>
      </w:pPr>
      <w:rPr>
        <w:rFonts w:ascii="Courier New" w:hAnsi="Courier New" w:cs="Courier New" w:hint="default"/>
      </w:rPr>
    </w:lvl>
    <w:lvl w:ilvl="8" w:tplc="87FEBDB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49A5"/>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2B85"/>
    <w:rsid w:val="00193F8A"/>
    <w:rsid w:val="001979CE"/>
    <w:rsid w:val="001A0F4A"/>
    <w:rsid w:val="001A2F50"/>
    <w:rsid w:val="001B0DCB"/>
    <w:rsid w:val="001D64EF"/>
    <w:rsid w:val="001D7AAA"/>
    <w:rsid w:val="001E01A3"/>
    <w:rsid w:val="001E10BE"/>
    <w:rsid w:val="001E2D9E"/>
    <w:rsid w:val="001E6C76"/>
    <w:rsid w:val="001F0C1D"/>
    <w:rsid w:val="001F5D9A"/>
    <w:rsid w:val="00200FA6"/>
    <w:rsid w:val="00203942"/>
    <w:rsid w:val="002172D6"/>
    <w:rsid w:val="00225594"/>
    <w:rsid w:val="00226326"/>
    <w:rsid w:val="00241932"/>
    <w:rsid w:val="0024293C"/>
    <w:rsid w:val="00242DBA"/>
    <w:rsid w:val="00253EA0"/>
    <w:rsid w:val="00262C2A"/>
    <w:rsid w:val="00264CAB"/>
    <w:rsid w:val="002652A2"/>
    <w:rsid w:val="00277C93"/>
    <w:rsid w:val="002809D3"/>
    <w:rsid w:val="00290F67"/>
    <w:rsid w:val="00295DBD"/>
    <w:rsid w:val="002A30A3"/>
    <w:rsid w:val="002A4B70"/>
    <w:rsid w:val="002A503E"/>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07C4"/>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7DEF"/>
    <w:rsid w:val="00842C2C"/>
    <w:rsid w:val="00844638"/>
    <w:rsid w:val="00845A19"/>
    <w:rsid w:val="00847485"/>
    <w:rsid w:val="00854856"/>
    <w:rsid w:val="00856B89"/>
    <w:rsid w:val="00863A03"/>
    <w:rsid w:val="00864702"/>
    <w:rsid w:val="00876669"/>
    <w:rsid w:val="00887E07"/>
    <w:rsid w:val="008928FB"/>
    <w:rsid w:val="00896E7E"/>
    <w:rsid w:val="008A165D"/>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7EC2"/>
    <w:rsid w:val="00973108"/>
    <w:rsid w:val="0097753A"/>
    <w:rsid w:val="00983168"/>
    <w:rsid w:val="009931B0"/>
    <w:rsid w:val="00993B83"/>
    <w:rsid w:val="00993E99"/>
    <w:rsid w:val="009A231C"/>
    <w:rsid w:val="009A3836"/>
    <w:rsid w:val="009A5617"/>
    <w:rsid w:val="009B028C"/>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6EA5"/>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4200"/>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06B8"/>
    <w:rsid w:val="00DF489E"/>
    <w:rsid w:val="00DF6B01"/>
    <w:rsid w:val="00DF7405"/>
    <w:rsid w:val="00E13E07"/>
    <w:rsid w:val="00E217C1"/>
    <w:rsid w:val="00E25266"/>
    <w:rsid w:val="00E324A1"/>
    <w:rsid w:val="00E3265E"/>
    <w:rsid w:val="00E3394D"/>
    <w:rsid w:val="00E4129D"/>
    <w:rsid w:val="00E5222F"/>
    <w:rsid w:val="00E5289C"/>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3F0"/>
    <w:rsid w:val="00ED067A"/>
    <w:rsid w:val="00EE026C"/>
    <w:rsid w:val="00EE20D2"/>
    <w:rsid w:val="00EE561C"/>
    <w:rsid w:val="00EE5BD9"/>
    <w:rsid w:val="00EE7891"/>
    <w:rsid w:val="00EF0A80"/>
    <w:rsid w:val="00EF0FFD"/>
    <w:rsid w:val="00F00003"/>
    <w:rsid w:val="00F07C35"/>
    <w:rsid w:val="00F13B96"/>
    <w:rsid w:val="00F14D7E"/>
    <w:rsid w:val="00F274BF"/>
    <w:rsid w:val="00F30DB7"/>
    <w:rsid w:val="00F5167C"/>
    <w:rsid w:val="00F517EA"/>
    <w:rsid w:val="00F524E5"/>
    <w:rsid w:val="00F549A1"/>
    <w:rsid w:val="00F55E99"/>
    <w:rsid w:val="00F5694E"/>
    <w:rsid w:val="00F6119C"/>
    <w:rsid w:val="00F61816"/>
    <w:rsid w:val="00F66576"/>
    <w:rsid w:val="00F668B3"/>
    <w:rsid w:val="00F73792"/>
    <w:rsid w:val="00F7571A"/>
    <w:rsid w:val="00F86827"/>
    <w:rsid w:val="00F914C4"/>
    <w:rsid w:val="00F968BE"/>
    <w:rsid w:val="00FB4ED4"/>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A1B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532E-43B7-4F42-8F8A-0757BFB7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3135</Characters>
  <Application>Microsoft Office Word</Application>
  <DocSecurity>0</DocSecurity>
  <Lines>26</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2020-08-26T11:41:00Z</dcterms:created>
  <dcterms:modified xsi:type="dcterms:W3CDTF">2020-08-26T11:41:00Z</dcterms:modified>
</cp:coreProperties>
</file>