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0EC77" w14:textId="77777777" w:rsidR="000F232A" w:rsidRPr="005810C2" w:rsidRDefault="000F232A" w:rsidP="005810C2">
      <w:pPr>
        <w:widowControl w:val="0"/>
        <w:autoSpaceDE w:val="0"/>
        <w:autoSpaceDN w:val="0"/>
        <w:adjustRightInd w:val="0"/>
        <w:jc w:val="right"/>
        <w:rPr>
          <w:rFonts w:cs="Arial"/>
          <w:bCs/>
          <w:sz w:val="26"/>
          <w:szCs w:val="26"/>
        </w:rPr>
      </w:pPr>
    </w:p>
    <w:p w14:paraId="0A70EC78" w14:textId="77777777" w:rsidR="00607627" w:rsidRPr="00607627" w:rsidRDefault="00DC7473" w:rsidP="00607627">
      <w:pPr>
        <w:widowControl w:val="0"/>
        <w:autoSpaceDE w:val="0"/>
        <w:autoSpaceDN w:val="0"/>
        <w:adjustRightInd w:val="0"/>
        <w:jc w:val="center"/>
        <w:rPr>
          <w:rFonts w:cs="Arial"/>
          <w:sz w:val="26"/>
          <w:szCs w:val="26"/>
        </w:rPr>
      </w:pPr>
      <w:r>
        <w:rPr>
          <w:rFonts w:cs="Arial"/>
          <w:b/>
          <w:bCs/>
          <w:sz w:val="26"/>
          <w:szCs w:val="26"/>
        </w:rPr>
        <w:t>LĒMUMS</w:t>
      </w:r>
    </w:p>
    <w:p w14:paraId="0A70EC79" w14:textId="77777777" w:rsidR="00607627" w:rsidRPr="00607627" w:rsidRDefault="00DC7473" w:rsidP="00607627">
      <w:pPr>
        <w:widowControl w:val="0"/>
        <w:autoSpaceDE w:val="0"/>
        <w:autoSpaceDN w:val="0"/>
        <w:adjustRightInd w:val="0"/>
        <w:jc w:val="center"/>
        <w:rPr>
          <w:rFonts w:cs="Arial"/>
          <w:sz w:val="26"/>
          <w:szCs w:val="26"/>
        </w:rPr>
      </w:pPr>
      <w:r w:rsidRPr="00607627">
        <w:rPr>
          <w:rFonts w:cs="Arial"/>
          <w:sz w:val="26"/>
          <w:szCs w:val="26"/>
        </w:rPr>
        <w:t>LIEPĀJĀ</w:t>
      </w:r>
    </w:p>
    <w:p w14:paraId="0A70EC7A"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9E0AFE" w14:paraId="0A70EC80" w14:textId="77777777" w:rsidTr="00175E06">
        <w:tc>
          <w:tcPr>
            <w:tcW w:w="4844" w:type="dxa"/>
            <w:tcBorders>
              <w:top w:val="nil"/>
              <w:left w:val="nil"/>
              <w:bottom w:val="nil"/>
              <w:right w:val="nil"/>
            </w:tcBorders>
          </w:tcPr>
          <w:p w14:paraId="0A70EC7B" w14:textId="77777777" w:rsidR="00175E06" w:rsidRPr="00393422" w:rsidRDefault="00DC7473" w:rsidP="00175E06">
            <w:pPr>
              <w:widowControl w:val="0"/>
              <w:autoSpaceDE w:val="0"/>
              <w:autoSpaceDN w:val="0"/>
              <w:adjustRightInd w:val="0"/>
              <w:rPr>
                <w:rFonts w:cs="Arial"/>
                <w:szCs w:val="22"/>
              </w:rPr>
            </w:pPr>
            <w:r w:rsidRPr="005810C2">
              <w:rPr>
                <w:rFonts w:cs="Arial"/>
                <w:szCs w:val="22"/>
              </w:rPr>
              <w:t>2020.gada 20.augustā</w:t>
            </w:r>
          </w:p>
        </w:tc>
        <w:tc>
          <w:tcPr>
            <w:tcW w:w="3717" w:type="dxa"/>
            <w:tcBorders>
              <w:top w:val="nil"/>
              <w:left w:val="nil"/>
              <w:bottom w:val="nil"/>
              <w:right w:val="nil"/>
            </w:tcBorders>
          </w:tcPr>
          <w:p w14:paraId="0A70EC7C" w14:textId="7CDFE54D" w:rsidR="00175E06" w:rsidRDefault="00DC7473"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439/12</w:t>
            </w:r>
          </w:p>
          <w:p w14:paraId="0A70EC7D" w14:textId="23D89A05" w:rsidR="004B7633" w:rsidRPr="00393422" w:rsidRDefault="00DC7473" w:rsidP="00175E06">
            <w:pPr>
              <w:widowControl w:val="0"/>
              <w:autoSpaceDE w:val="0"/>
              <w:autoSpaceDN w:val="0"/>
              <w:adjustRightInd w:val="0"/>
              <w:jc w:val="right"/>
              <w:rPr>
                <w:rFonts w:cs="Arial"/>
                <w:szCs w:val="22"/>
              </w:rPr>
            </w:pPr>
            <w:r>
              <w:rPr>
                <w:rFonts w:cs="Arial"/>
                <w:color w:val="000000"/>
                <w:szCs w:val="22"/>
              </w:rPr>
              <w:t>(prot. Nr.12, 18.</w:t>
            </w:r>
            <w:r>
              <w:rPr>
                <w:rFonts w:cs="Arial"/>
                <w:color w:val="000000"/>
                <w:sz w:val="20"/>
                <w:szCs w:val="20"/>
                <w:shd w:val="clear" w:color="auto" w:fill="FFFFFF"/>
              </w:rPr>
              <w:t>§)</w:t>
            </w:r>
          </w:p>
        </w:tc>
        <w:tc>
          <w:tcPr>
            <w:tcW w:w="3717" w:type="dxa"/>
            <w:tcBorders>
              <w:top w:val="nil"/>
              <w:left w:val="nil"/>
              <w:bottom w:val="nil"/>
              <w:right w:val="nil"/>
            </w:tcBorders>
          </w:tcPr>
          <w:p w14:paraId="0A70EC7E" w14:textId="77777777" w:rsidR="00175E06" w:rsidRPr="00393422" w:rsidRDefault="00DC7473" w:rsidP="00175E06">
            <w:pPr>
              <w:widowControl w:val="0"/>
              <w:autoSpaceDE w:val="0"/>
              <w:autoSpaceDN w:val="0"/>
              <w:adjustRightInd w:val="0"/>
              <w:jc w:val="right"/>
              <w:rPr>
                <w:rFonts w:cs="Arial"/>
                <w:szCs w:val="22"/>
              </w:rPr>
            </w:pPr>
            <w:r w:rsidRPr="00393422">
              <w:rPr>
                <w:rFonts w:cs="Arial"/>
                <w:szCs w:val="22"/>
              </w:rPr>
              <w:t xml:space="preserve">Nr.233            </w:t>
            </w:r>
          </w:p>
          <w:p w14:paraId="0A70EC7F" w14:textId="77777777" w:rsidR="00175E06" w:rsidRPr="00393422" w:rsidRDefault="00175E06" w:rsidP="00175E06">
            <w:pPr>
              <w:widowControl w:val="0"/>
              <w:autoSpaceDE w:val="0"/>
              <w:autoSpaceDN w:val="0"/>
              <w:adjustRightInd w:val="0"/>
              <w:jc w:val="right"/>
              <w:rPr>
                <w:rFonts w:cs="Arial"/>
                <w:szCs w:val="22"/>
              </w:rPr>
            </w:pPr>
          </w:p>
        </w:tc>
      </w:tr>
    </w:tbl>
    <w:p w14:paraId="0A70EC81" w14:textId="77777777" w:rsidR="000F232A" w:rsidRPr="004B7633" w:rsidRDefault="000F232A" w:rsidP="00607627">
      <w:pPr>
        <w:widowControl w:val="0"/>
        <w:autoSpaceDE w:val="0"/>
        <w:autoSpaceDN w:val="0"/>
        <w:adjustRightInd w:val="0"/>
        <w:jc w:val="center"/>
        <w:rPr>
          <w:rFonts w:cs="Arial"/>
          <w:sz w:val="14"/>
          <w:szCs w:val="14"/>
        </w:rPr>
      </w:pPr>
    </w:p>
    <w:p w14:paraId="0A70EC82" w14:textId="77777777" w:rsidR="00800391" w:rsidRPr="00800391" w:rsidRDefault="00DC7473" w:rsidP="00800391">
      <w:pPr>
        <w:widowControl w:val="0"/>
        <w:autoSpaceDE w:val="0"/>
        <w:autoSpaceDN w:val="0"/>
        <w:adjustRightInd w:val="0"/>
        <w:rPr>
          <w:rFonts w:cs="Arial"/>
          <w:sz w:val="34"/>
          <w:szCs w:val="34"/>
        </w:rPr>
      </w:pPr>
      <w:r w:rsidRPr="00800391">
        <w:rPr>
          <w:rFonts w:cs="Arial"/>
          <w:szCs w:val="22"/>
        </w:rPr>
        <w:t>Par piekrišanu</w:t>
      </w:r>
      <w:r w:rsidRPr="00800391">
        <w:rPr>
          <w:rFonts w:cs="Arial"/>
          <w:szCs w:val="22"/>
        </w:rPr>
        <w:br/>
      </w:r>
    </w:p>
    <w:p w14:paraId="0A70EC83" w14:textId="3F63F7D0" w:rsidR="00800391" w:rsidRPr="00800391" w:rsidRDefault="00DC7473" w:rsidP="00800391">
      <w:pPr>
        <w:widowControl w:val="0"/>
        <w:autoSpaceDE w:val="0"/>
        <w:autoSpaceDN w:val="0"/>
        <w:adjustRightInd w:val="0"/>
        <w:ind w:firstLine="708"/>
        <w:jc w:val="both"/>
        <w:rPr>
          <w:rFonts w:cs="Arial"/>
          <w:szCs w:val="22"/>
        </w:rPr>
      </w:pPr>
      <w:r w:rsidRPr="00800391">
        <w:rPr>
          <w:rFonts w:cs="Arial"/>
          <w:szCs w:val="22"/>
        </w:rPr>
        <w:t xml:space="preserve">Starp Liepājas pilsētas pašvaldību, </w:t>
      </w:r>
      <w:r w:rsidR="004C65CC">
        <w:rPr>
          <w:rFonts w:cs="Arial"/>
          <w:szCs w:val="22"/>
        </w:rPr>
        <w:t>[..]</w:t>
      </w:r>
      <w:r w:rsidRPr="00800391">
        <w:rPr>
          <w:rFonts w:cs="Arial"/>
          <w:szCs w:val="22"/>
        </w:rPr>
        <w:t xml:space="preserve"> sabiedrību ar ierobežotu atbildību “Čau Tēti” 2020.gada 27.maijā tika noslēgts 2018.gada 24.augusta apbūves tiesības piešķiršanas līguma pārjaunojuma līgums. Ar šo līgumu pārjaunota piešķirtā apbūves tiesība pašvaldības zemesgabalā Jūrmalas parks 7, Liepājā, ar mērķi - kafejnīcas būvniecība.</w:t>
      </w:r>
    </w:p>
    <w:p w14:paraId="0A70EC84" w14:textId="77777777" w:rsidR="00800391" w:rsidRPr="00800391" w:rsidRDefault="00DC7473" w:rsidP="00800391">
      <w:pPr>
        <w:widowControl w:val="0"/>
        <w:autoSpaceDE w:val="0"/>
        <w:autoSpaceDN w:val="0"/>
        <w:adjustRightInd w:val="0"/>
        <w:ind w:firstLine="708"/>
        <w:jc w:val="both"/>
        <w:rPr>
          <w:rFonts w:cs="Arial"/>
          <w:szCs w:val="22"/>
        </w:rPr>
      </w:pPr>
      <w:r w:rsidRPr="00800391">
        <w:rPr>
          <w:rFonts w:cs="Arial"/>
          <w:szCs w:val="22"/>
        </w:rPr>
        <w:t xml:space="preserve">Apbūves tiesība nostiprināta Liepājas pilsētas zemesgrāmatas nodalījumā Nr.100000177070-AT001. Apbūves tiesības termiņš ir 2048.gada 23.augusts. Apbūves tiesīgais ir sabiedrība ar ierobežotu atbildību “Čau Tēti”, reģistrācijas Nr.42103081559. </w:t>
      </w:r>
    </w:p>
    <w:p w14:paraId="0A70EC85" w14:textId="77777777" w:rsidR="00800391" w:rsidRPr="00800391" w:rsidRDefault="00DC7473" w:rsidP="00800391">
      <w:pPr>
        <w:widowControl w:val="0"/>
        <w:autoSpaceDE w:val="0"/>
        <w:autoSpaceDN w:val="0"/>
        <w:adjustRightInd w:val="0"/>
        <w:ind w:firstLine="708"/>
        <w:jc w:val="both"/>
        <w:rPr>
          <w:rFonts w:cs="Arial"/>
          <w:szCs w:val="22"/>
        </w:rPr>
      </w:pPr>
      <w:r w:rsidRPr="00800391">
        <w:rPr>
          <w:rFonts w:cs="Arial"/>
          <w:szCs w:val="22"/>
        </w:rPr>
        <w:t xml:space="preserve">2020.gada 27.jūlijā saņemts sabiedrības ar ierobežotu atbildību “Čau Tēti” iesniegums ar lūgumu atļaut ieķīlāt apbūves tiesību Jūrmalas parkā 7, Liepājā, ALTUM aizdevuma papildus nodrošinājumam kafejnīcas ēkas būvniecībai. </w:t>
      </w:r>
    </w:p>
    <w:p w14:paraId="0A70EC86" w14:textId="77777777" w:rsidR="00800391" w:rsidRPr="00800391" w:rsidRDefault="00DC7473" w:rsidP="00800391">
      <w:pPr>
        <w:widowControl w:val="0"/>
        <w:autoSpaceDE w:val="0"/>
        <w:autoSpaceDN w:val="0"/>
        <w:adjustRightInd w:val="0"/>
        <w:ind w:firstLine="708"/>
        <w:jc w:val="both"/>
        <w:rPr>
          <w:rFonts w:cs="Arial"/>
          <w:szCs w:val="22"/>
        </w:rPr>
      </w:pPr>
      <w:r w:rsidRPr="00800391">
        <w:rPr>
          <w:rFonts w:cs="Arial"/>
          <w:szCs w:val="22"/>
        </w:rPr>
        <w:t>Saskaņā ar Civillikuma 1129.</w:t>
      </w:r>
      <w:r w:rsidRPr="00800391">
        <w:rPr>
          <w:rFonts w:cs="Arial"/>
          <w:szCs w:val="22"/>
          <w:vertAlign w:val="superscript"/>
        </w:rPr>
        <w:t>5</w:t>
      </w:r>
      <w:r w:rsidRPr="00800391">
        <w:rPr>
          <w:rFonts w:cs="Arial"/>
          <w:szCs w:val="22"/>
        </w:rPr>
        <w:t xml:space="preserve"> pantu apbūves tiesību var atsavināt, kā arī apgrūtināt ar lietu tiesībām, ja tas nav noteikti aizliegts ar līgumu par apbūves tiesības piešķiršanu. Apbūves tiesības ieķīlāšana notiek pēc nekustamu lietu ieķīlāšanas noteikumiem.</w:t>
      </w:r>
    </w:p>
    <w:p w14:paraId="0A70EC87" w14:textId="77777777" w:rsidR="00800391" w:rsidRPr="00800391" w:rsidRDefault="00DC7473" w:rsidP="00800391">
      <w:pPr>
        <w:widowControl w:val="0"/>
        <w:autoSpaceDE w:val="0"/>
        <w:autoSpaceDN w:val="0"/>
        <w:adjustRightInd w:val="0"/>
        <w:ind w:firstLine="708"/>
        <w:jc w:val="both"/>
        <w:rPr>
          <w:rFonts w:cs="Arial"/>
          <w:szCs w:val="22"/>
        </w:rPr>
      </w:pPr>
      <w:r w:rsidRPr="00800391">
        <w:rPr>
          <w:rFonts w:cs="Arial"/>
          <w:szCs w:val="22"/>
        </w:rPr>
        <w:t>Pamatojoties uz likuma “Par pašvaldībām” 21.panta pirmo daļu, izskatot sabiedrības ar ierobežotu atbildību “Čau Tēti” 2020.gada 27.jūlija iesniegumu un Liepājas pilsētas domes pastāvīgas Pilsētas attīstības komitejas 2020.gada 13.augusta lēmumu (sēdes protokols Nr.8), LIEPĀJAS PILSĒTAS DOME</w:t>
      </w:r>
    </w:p>
    <w:p w14:paraId="0A70EC88" w14:textId="77777777" w:rsidR="00800391" w:rsidRPr="00800391" w:rsidRDefault="00800391" w:rsidP="00800391">
      <w:pPr>
        <w:widowControl w:val="0"/>
        <w:autoSpaceDE w:val="0"/>
        <w:autoSpaceDN w:val="0"/>
        <w:adjustRightInd w:val="0"/>
        <w:ind w:firstLine="708"/>
        <w:jc w:val="center"/>
        <w:rPr>
          <w:rFonts w:cs="Arial"/>
          <w:szCs w:val="22"/>
        </w:rPr>
      </w:pPr>
    </w:p>
    <w:p w14:paraId="0A70EC89" w14:textId="77777777" w:rsidR="00800391" w:rsidRPr="00800391" w:rsidRDefault="00DC7473" w:rsidP="00800391">
      <w:pPr>
        <w:widowControl w:val="0"/>
        <w:autoSpaceDE w:val="0"/>
        <w:autoSpaceDN w:val="0"/>
        <w:adjustRightInd w:val="0"/>
        <w:jc w:val="center"/>
        <w:rPr>
          <w:rFonts w:cs="Arial"/>
          <w:szCs w:val="22"/>
        </w:rPr>
      </w:pPr>
      <w:r w:rsidRPr="00800391">
        <w:rPr>
          <w:rFonts w:cs="Arial"/>
          <w:szCs w:val="22"/>
        </w:rPr>
        <w:t>N O L E M J :</w:t>
      </w:r>
    </w:p>
    <w:p w14:paraId="0A70EC8A" w14:textId="77777777" w:rsidR="00800391" w:rsidRPr="00800391" w:rsidRDefault="00800391" w:rsidP="00800391">
      <w:pPr>
        <w:widowControl w:val="0"/>
        <w:autoSpaceDE w:val="0"/>
        <w:autoSpaceDN w:val="0"/>
        <w:adjustRightInd w:val="0"/>
        <w:ind w:firstLine="708"/>
        <w:jc w:val="center"/>
        <w:rPr>
          <w:rFonts w:cs="Arial"/>
          <w:sz w:val="16"/>
          <w:szCs w:val="16"/>
        </w:rPr>
      </w:pPr>
    </w:p>
    <w:p w14:paraId="0A70EC8B" w14:textId="77777777" w:rsidR="00800391" w:rsidRPr="00800391" w:rsidRDefault="00DC7473" w:rsidP="00800391">
      <w:pPr>
        <w:widowControl w:val="0"/>
        <w:autoSpaceDE w:val="0"/>
        <w:autoSpaceDN w:val="0"/>
        <w:adjustRightInd w:val="0"/>
        <w:ind w:firstLine="708"/>
        <w:jc w:val="both"/>
        <w:rPr>
          <w:rFonts w:cs="Arial"/>
          <w:szCs w:val="22"/>
        </w:rPr>
      </w:pPr>
      <w:r w:rsidRPr="00800391">
        <w:rPr>
          <w:rFonts w:cs="Arial"/>
          <w:szCs w:val="22"/>
        </w:rPr>
        <w:t xml:space="preserve">Piekrist, ka sabiedrība ar ierobežotu atbildību “Čau Tēti” (reģistrācijas Nr.42103081559; juridiskā adrese: Jēkaba </w:t>
      </w:r>
      <w:proofErr w:type="spellStart"/>
      <w:r w:rsidRPr="00800391">
        <w:rPr>
          <w:rFonts w:cs="Arial"/>
          <w:szCs w:val="22"/>
        </w:rPr>
        <w:t>Dubelšteina</w:t>
      </w:r>
      <w:proofErr w:type="spellEnd"/>
      <w:r w:rsidRPr="00800391">
        <w:rPr>
          <w:rFonts w:cs="Arial"/>
          <w:szCs w:val="22"/>
        </w:rPr>
        <w:t xml:space="preserve"> iela 7-18, Liepāja) ieķīlā apbūves tiesību, kas nostiprināta Liepājas pilsētas zemesgrāmatas nodalījumā Nr.100000177070-AT001 uz sabiedrības ar ierobežotu atbildību “Čau Tēti” vārda, par labu akciju sabiedrībai “Attīstības finanšu institūcija </w:t>
      </w:r>
      <w:proofErr w:type="spellStart"/>
      <w:r w:rsidRPr="00800391">
        <w:rPr>
          <w:rFonts w:cs="Arial"/>
          <w:szCs w:val="22"/>
        </w:rPr>
        <w:t>Altum</w:t>
      </w:r>
      <w:proofErr w:type="spellEnd"/>
      <w:r w:rsidRPr="00800391">
        <w:rPr>
          <w:rFonts w:cs="Arial"/>
          <w:szCs w:val="22"/>
        </w:rPr>
        <w:t xml:space="preserve">” (reģistrācijas Nr.50103744891; juridiskā adrese: Doma laukums 4, Rīga, LV-1050) līdz spēkā ir 2020.gada 27.maijā noslēgtais 2018.gada 24.augusta apbūves tiesības piešķiršanas līguma pārjaunojuma līgums, bet ne ilgāk kā līdz apbūves tiesības beigu termiņam  2048.gada 23.augustam, ar mērķi - aizdevuma papildus nodrošinājums kafejnīcas ēkas būvniecībai Jūrmalas parkā 7, Liepājā.       </w:t>
      </w:r>
    </w:p>
    <w:p w14:paraId="0A70EC8C" w14:textId="77777777" w:rsidR="00800391" w:rsidRPr="00800391" w:rsidRDefault="00800391" w:rsidP="00800391">
      <w:pPr>
        <w:widowControl w:val="0"/>
        <w:autoSpaceDE w:val="0"/>
        <w:autoSpaceDN w:val="0"/>
        <w:adjustRightInd w:val="0"/>
        <w:jc w:val="both"/>
        <w:rPr>
          <w:rFonts w:cs="Arial"/>
          <w:sz w:val="8"/>
          <w:szCs w:val="8"/>
        </w:rPr>
      </w:pPr>
    </w:p>
    <w:p w14:paraId="0A70EC8D" w14:textId="77777777" w:rsidR="00800391" w:rsidRPr="00800391" w:rsidRDefault="00800391" w:rsidP="00800391">
      <w:pPr>
        <w:widowControl w:val="0"/>
        <w:autoSpaceDE w:val="0"/>
        <w:autoSpaceDN w:val="0"/>
        <w:adjustRightInd w:val="0"/>
        <w:jc w:val="both"/>
        <w:rPr>
          <w:rFonts w:cs="Arial"/>
          <w:szCs w:val="22"/>
        </w:rPr>
      </w:pPr>
    </w:p>
    <w:tbl>
      <w:tblPr>
        <w:tblW w:w="8449" w:type="dxa"/>
        <w:tblInd w:w="60" w:type="dxa"/>
        <w:tblLayout w:type="fixed"/>
        <w:tblCellMar>
          <w:left w:w="60" w:type="dxa"/>
          <w:right w:w="60" w:type="dxa"/>
        </w:tblCellMar>
        <w:tblLook w:val="04A0" w:firstRow="1" w:lastRow="0" w:firstColumn="1" w:lastColumn="0" w:noHBand="0" w:noVBand="1"/>
      </w:tblPr>
      <w:tblGrid>
        <w:gridCol w:w="1217"/>
        <w:gridCol w:w="4538"/>
        <w:gridCol w:w="2694"/>
      </w:tblGrid>
      <w:tr w:rsidR="009E0AFE" w14:paraId="0A70EC91" w14:textId="77777777" w:rsidTr="00CF513E">
        <w:tc>
          <w:tcPr>
            <w:tcW w:w="5755" w:type="dxa"/>
            <w:gridSpan w:val="2"/>
            <w:hideMark/>
          </w:tcPr>
          <w:p w14:paraId="0A70EC8E" w14:textId="77777777" w:rsidR="00800391" w:rsidRPr="00800391" w:rsidRDefault="00DC7473" w:rsidP="00800391">
            <w:pPr>
              <w:widowControl w:val="0"/>
              <w:autoSpaceDE w:val="0"/>
              <w:autoSpaceDN w:val="0"/>
              <w:adjustRightInd w:val="0"/>
              <w:rPr>
                <w:szCs w:val="22"/>
              </w:rPr>
            </w:pPr>
            <w:r w:rsidRPr="00800391">
              <w:rPr>
                <w:szCs w:val="22"/>
              </w:rPr>
              <w:t>DOMES PRIEKŠSĒDĒTĀJS</w:t>
            </w:r>
          </w:p>
        </w:tc>
        <w:tc>
          <w:tcPr>
            <w:tcW w:w="2694" w:type="dxa"/>
          </w:tcPr>
          <w:p w14:paraId="0A70EC8F" w14:textId="77777777" w:rsidR="00800391" w:rsidRPr="00800391" w:rsidRDefault="00DC7473" w:rsidP="00800391">
            <w:pPr>
              <w:widowControl w:val="0"/>
              <w:autoSpaceDE w:val="0"/>
              <w:autoSpaceDN w:val="0"/>
              <w:adjustRightInd w:val="0"/>
              <w:ind w:left="-352" w:firstLine="352"/>
              <w:jc w:val="right"/>
              <w:rPr>
                <w:szCs w:val="22"/>
              </w:rPr>
            </w:pPr>
            <w:r w:rsidRPr="00800391">
              <w:rPr>
                <w:szCs w:val="22"/>
              </w:rPr>
              <w:t>Jānis VILNĪTIS</w:t>
            </w:r>
          </w:p>
          <w:p w14:paraId="0A70EC90" w14:textId="77777777" w:rsidR="00800391" w:rsidRPr="00800391" w:rsidRDefault="00800391" w:rsidP="00800391">
            <w:pPr>
              <w:widowControl w:val="0"/>
              <w:autoSpaceDE w:val="0"/>
              <w:autoSpaceDN w:val="0"/>
              <w:adjustRightInd w:val="0"/>
              <w:jc w:val="right"/>
              <w:rPr>
                <w:sz w:val="8"/>
                <w:szCs w:val="8"/>
              </w:rPr>
            </w:pPr>
          </w:p>
        </w:tc>
      </w:tr>
      <w:tr w:rsidR="009E0AFE" w14:paraId="0A70EC94" w14:textId="77777777" w:rsidTr="00CF513E">
        <w:tc>
          <w:tcPr>
            <w:tcW w:w="1217" w:type="dxa"/>
            <w:hideMark/>
          </w:tcPr>
          <w:p w14:paraId="0A70EC92" w14:textId="77777777" w:rsidR="00800391" w:rsidRPr="00800391" w:rsidRDefault="00DC7473" w:rsidP="00800391">
            <w:pPr>
              <w:widowControl w:val="0"/>
              <w:autoSpaceDE w:val="0"/>
              <w:autoSpaceDN w:val="0"/>
              <w:adjustRightInd w:val="0"/>
              <w:rPr>
                <w:szCs w:val="22"/>
              </w:rPr>
            </w:pPr>
            <w:r w:rsidRPr="00800391">
              <w:rPr>
                <w:rFonts w:cs="Arial"/>
                <w:szCs w:val="22"/>
              </w:rPr>
              <w:t>Nosūtāms:</w:t>
            </w:r>
          </w:p>
        </w:tc>
        <w:tc>
          <w:tcPr>
            <w:tcW w:w="7232" w:type="dxa"/>
            <w:gridSpan w:val="2"/>
          </w:tcPr>
          <w:p w14:paraId="0A70EC93" w14:textId="77777777" w:rsidR="00800391" w:rsidRPr="00800391" w:rsidRDefault="00DC7473" w:rsidP="00800391">
            <w:pPr>
              <w:widowControl w:val="0"/>
              <w:autoSpaceDE w:val="0"/>
              <w:autoSpaceDN w:val="0"/>
              <w:adjustRightInd w:val="0"/>
              <w:jc w:val="both"/>
              <w:rPr>
                <w:szCs w:val="22"/>
              </w:rPr>
            </w:pPr>
            <w:r w:rsidRPr="00800391">
              <w:rPr>
                <w:rFonts w:cs="Arial"/>
                <w:szCs w:val="22"/>
              </w:rPr>
              <w:t xml:space="preserve">SIA “Čau Tēti”, A/S “Attīstības finanšu institūcija </w:t>
            </w:r>
            <w:proofErr w:type="spellStart"/>
            <w:r w:rsidRPr="00800391">
              <w:rPr>
                <w:rFonts w:cs="Arial"/>
                <w:szCs w:val="22"/>
              </w:rPr>
              <w:t>Altum</w:t>
            </w:r>
            <w:proofErr w:type="spellEnd"/>
            <w:r w:rsidRPr="00800391">
              <w:rPr>
                <w:rFonts w:cs="Arial"/>
                <w:szCs w:val="22"/>
              </w:rPr>
              <w:t>”, Nekustamā īpašuma pārvaldei</w:t>
            </w:r>
          </w:p>
        </w:tc>
      </w:tr>
    </w:tbl>
    <w:p w14:paraId="0A70EC95" w14:textId="77777777" w:rsidR="00800391" w:rsidRDefault="00800391" w:rsidP="00DC7473">
      <w:pPr>
        <w:widowControl w:val="0"/>
        <w:autoSpaceDE w:val="0"/>
        <w:autoSpaceDN w:val="0"/>
        <w:adjustRightInd w:val="0"/>
        <w:rPr>
          <w:rFonts w:cs="Arial"/>
          <w:szCs w:val="22"/>
        </w:rPr>
      </w:pPr>
    </w:p>
    <w:sectPr w:rsidR="00800391"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78A05" w14:textId="77777777" w:rsidR="003D00A4" w:rsidRDefault="003D00A4">
      <w:r>
        <w:separator/>
      </w:r>
    </w:p>
  </w:endnote>
  <w:endnote w:type="continuationSeparator" w:id="0">
    <w:p w14:paraId="16CD1E72" w14:textId="77777777" w:rsidR="003D00A4" w:rsidRDefault="003D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0ECA6"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0ECA7"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0ECAC"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1C46A" w14:textId="77777777" w:rsidR="003D00A4" w:rsidRDefault="003D00A4">
      <w:r>
        <w:separator/>
      </w:r>
    </w:p>
  </w:footnote>
  <w:footnote w:type="continuationSeparator" w:id="0">
    <w:p w14:paraId="4D439D93" w14:textId="77777777" w:rsidR="003D00A4" w:rsidRDefault="003D0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0ECA4"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0ECA5"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0ECA8" w14:textId="77777777" w:rsidR="00EB209C" w:rsidRPr="00AE2B38" w:rsidRDefault="00DC7473" w:rsidP="00EB209C">
    <w:pPr>
      <w:pStyle w:val="Header"/>
      <w:tabs>
        <w:tab w:val="left" w:pos="3828"/>
      </w:tabs>
      <w:jc w:val="center"/>
      <w:rPr>
        <w:rFonts w:ascii="Arial" w:hAnsi="Arial" w:cs="Arial"/>
      </w:rPr>
    </w:pPr>
    <w:r w:rsidRPr="00A136A6">
      <w:rPr>
        <w:noProof/>
        <w:lang w:eastAsia="lv-LV"/>
      </w:rPr>
      <w:drawing>
        <wp:inline distT="0" distB="0" distL="0" distR="0" wp14:anchorId="0A70ECAD" wp14:editId="0A70ECA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0625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A70ECA9" w14:textId="77777777" w:rsidR="00EB209C" w:rsidRPr="00356E0F" w:rsidRDefault="00DC7473"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A70ECAA" w14:textId="77777777" w:rsidR="001002D7" w:rsidRDefault="00DC7473"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A70ECA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2742D52">
      <w:numFmt w:val="bullet"/>
      <w:lvlText w:val="-"/>
      <w:lvlJc w:val="left"/>
      <w:pPr>
        <w:ind w:left="720" w:hanging="360"/>
      </w:pPr>
      <w:rPr>
        <w:rFonts w:ascii="Times New Roman" w:eastAsia="Calibri" w:hAnsi="Times New Roman" w:cs="Times New Roman" w:hint="default"/>
        <w:color w:val="1F497D"/>
      </w:rPr>
    </w:lvl>
    <w:lvl w:ilvl="1" w:tplc="2D5EB8FC">
      <w:start w:val="1"/>
      <w:numFmt w:val="bullet"/>
      <w:lvlText w:val="o"/>
      <w:lvlJc w:val="left"/>
      <w:pPr>
        <w:ind w:left="1440" w:hanging="360"/>
      </w:pPr>
      <w:rPr>
        <w:rFonts w:ascii="Courier New" w:hAnsi="Courier New" w:cs="Courier New" w:hint="default"/>
      </w:rPr>
    </w:lvl>
    <w:lvl w:ilvl="2" w:tplc="1CF2DA2A">
      <w:start w:val="1"/>
      <w:numFmt w:val="bullet"/>
      <w:lvlText w:val=""/>
      <w:lvlJc w:val="left"/>
      <w:pPr>
        <w:ind w:left="2160" w:hanging="360"/>
      </w:pPr>
      <w:rPr>
        <w:rFonts w:ascii="Wingdings" w:hAnsi="Wingdings" w:hint="default"/>
      </w:rPr>
    </w:lvl>
    <w:lvl w:ilvl="3" w:tplc="03AC200C">
      <w:start w:val="1"/>
      <w:numFmt w:val="bullet"/>
      <w:lvlText w:val=""/>
      <w:lvlJc w:val="left"/>
      <w:pPr>
        <w:ind w:left="2880" w:hanging="360"/>
      </w:pPr>
      <w:rPr>
        <w:rFonts w:ascii="Symbol" w:hAnsi="Symbol" w:hint="default"/>
      </w:rPr>
    </w:lvl>
    <w:lvl w:ilvl="4" w:tplc="D08E8974">
      <w:start w:val="1"/>
      <w:numFmt w:val="bullet"/>
      <w:lvlText w:val="o"/>
      <w:lvlJc w:val="left"/>
      <w:pPr>
        <w:ind w:left="3600" w:hanging="360"/>
      </w:pPr>
      <w:rPr>
        <w:rFonts w:ascii="Courier New" w:hAnsi="Courier New" w:cs="Courier New" w:hint="default"/>
      </w:rPr>
    </w:lvl>
    <w:lvl w:ilvl="5" w:tplc="B716368C">
      <w:start w:val="1"/>
      <w:numFmt w:val="bullet"/>
      <w:lvlText w:val=""/>
      <w:lvlJc w:val="left"/>
      <w:pPr>
        <w:ind w:left="4320" w:hanging="360"/>
      </w:pPr>
      <w:rPr>
        <w:rFonts w:ascii="Wingdings" w:hAnsi="Wingdings" w:hint="default"/>
      </w:rPr>
    </w:lvl>
    <w:lvl w:ilvl="6" w:tplc="120806EA">
      <w:start w:val="1"/>
      <w:numFmt w:val="bullet"/>
      <w:lvlText w:val=""/>
      <w:lvlJc w:val="left"/>
      <w:pPr>
        <w:ind w:left="5040" w:hanging="360"/>
      </w:pPr>
      <w:rPr>
        <w:rFonts w:ascii="Symbol" w:hAnsi="Symbol" w:hint="default"/>
      </w:rPr>
    </w:lvl>
    <w:lvl w:ilvl="7" w:tplc="AE46524E">
      <w:start w:val="1"/>
      <w:numFmt w:val="bullet"/>
      <w:lvlText w:val="o"/>
      <w:lvlJc w:val="left"/>
      <w:pPr>
        <w:ind w:left="5760" w:hanging="360"/>
      </w:pPr>
      <w:rPr>
        <w:rFonts w:ascii="Courier New" w:hAnsi="Courier New" w:cs="Courier New" w:hint="default"/>
      </w:rPr>
    </w:lvl>
    <w:lvl w:ilvl="8" w:tplc="08842DA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EBC31B2">
      <w:start w:val="1"/>
      <w:numFmt w:val="bullet"/>
      <w:lvlText w:val=""/>
      <w:lvlJc w:val="left"/>
      <w:pPr>
        <w:ind w:left="720" w:hanging="360"/>
      </w:pPr>
      <w:rPr>
        <w:rFonts w:ascii="Symbol" w:hAnsi="Symbol" w:hint="default"/>
      </w:rPr>
    </w:lvl>
    <w:lvl w:ilvl="1" w:tplc="C9D0AE8A" w:tentative="1">
      <w:start w:val="1"/>
      <w:numFmt w:val="bullet"/>
      <w:lvlText w:val="o"/>
      <w:lvlJc w:val="left"/>
      <w:pPr>
        <w:ind w:left="1440" w:hanging="360"/>
      </w:pPr>
      <w:rPr>
        <w:rFonts w:ascii="Courier New" w:hAnsi="Courier New" w:cs="Courier New" w:hint="default"/>
      </w:rPr>
    </w:lvl>
    <w:lvl w:ilvl="2" w:tplc="8F6A7A74" w:tentative="1">
      <w:start w:val="1"/>
      <w:numFmt w:val="bullet"/>
      <w:lvlText w:val=""/>
      <w:lvlJc w:val="left"/>
      <w:pPr>
        <w:ind w:left="2160" w:hanging="360"/>
      </w:pPr>
      <w:rPr>
        <w:rFonts w:ascii="Wingdings" w:hAnsi="Wingdings" w:hint="default"/>
      </w:rPr>
    </w:lvl>
    <w:lvl w:ilvl="3" w:tplc="1D4E8F78" w:tentative="1">
      <w:start w:val="1"/>
      <w:numFmt w:val="bullet"/>
      <w:lvlText w:val=""/>
      <w:lvlJc w:val="left"/>
      <w:pPr>
        <w:ind w:left="2880" w:hanging="360"/>
      </w:pPr>
      <w:rPr>
        <w:rFonts w:ascii="Symbol" w:hAnsi="Symbol" w:hint="default"/>
      </w:rPr>
    </w:lvl>
    <w:lvl w:ilvl="4" w:tplc="876A6B70" w:tentative="1">
      <w:start w:val="1"/>
      <w:numFmt w:val="bullet"/>
      <w:lvlText w:val="o"/>
      <w:lvlJc w:val="left"/>
      <w:pPr>
        <w:ind w:left="3600" w:hanging="360"/>
      </w:pPr>
      <w:rPr>
        <w:rFonts w:ascii="Courier New" w:hAnsi="Courier New" w:cs="Courier New" w:hint="default"/>
      </w:rPr>
    </w:lvl>
    <w:lvl w:ilvl="5" w:tplc="0988126E" w:tentative="1">
      <w:start w:val="1"/>
      <w:numFmt w:val="bullet"/>
      <w:lvlText w:val=""/>
      <w:lvlJc w:val="left"/>
      <w:pPr>
        <w:ind w:left="4320" w:hanging="360"/>
      </w:pPr>
      <w:rPr>
        <w:rFonts w:ascii="Wingdings" w:hAnsi="Wingdings" w:hint="default"/>
      </w:rPr>
    </w:lvl>
    <w:lvl w:ilvl="6" w:tplc="666A4A50" w:tentative="1">
      <w:start w:val="1"/>
      <w:numFmt w:val="bullet"/>
      <w:lvlText w:val=""/>
      <w:lvlJc w:val="left"/>
      <w:pPr>
        <w:ind w:left="5040" w:hanging="360"/>
      </w:pPr>
      <w:rPr>
        <w:rFonts w:ascii="Symbol" w:hAnsi="Symbol" w:hint="default"/>
      </w:rPr>
    </w:lvl>
    <w:lvl w:ilvl="7" w:tplc="5D34F59C" w:tentative="1">
      <w:start w:val="1"/>
      <w:numFmt w:val="bullet"/>
      <w:lvlText w:val="o"/>
      <w:lvlJc w:val="left"/>
      <w:pPr>
        <w:ind w:left="5760" w:hanging="360"/>
      </w:pPr>
      <w:rPr>
        <w:rFonts w:ascii="Courier New" w:hAnsi="Courier New" w:cs="Courier New" w:hint="default"/>
      </w:rPr>
    </w:lvl>
    <w:lvl w:ilvl="8" w:tplc="1C66D33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EF88ED0">
      <w:start w:val="1"/>
      <w:numFmt w:val="bullet"/>
      <w:lvlText w:val=""/>
      <w:lvlJc w:val="left"/>
      <w:pPr>
        <w:ind w:left="720" w:hanging="360"/>
      </w:pPr>
      <w:rPr>
        <w:rFonts w:ascii="Symbol" w:hAnsi="Symbol" w:hint="default"/>
      </w:rPr>
    </w:lvl>
    <w:lvl w:ilvl="1" w:tplc="30E4F35E" w:tentative="1">
      <w:start w:val="1"/>
      <w:numFmt w:val="bullet"/>
      <w:lvlText w:val="o"/>
      <w:lvlJc w:val="left"/>
      <w:pPr>
        <w:ind w:left="1440" w:hanging="360"/>
      </w:pPr>
      <w:rPr>
        <w:rFonts w:ascii="Courier New" w:hAnsi="Courier New" w:cs="Courier New" w:hint="default"/>
      </w:rPr>
    </w:lvl>
    <w:lvl w:ilvl="2" w:tplc="1D243D00" w:tentative="1">
      <w:start w:val="1"/>
      <w:numFmt w:val="bullet"/>
      <w:lvlText w:val=""/>
      <w:lvlJc w:val="left"/>
      <w:pPr>
        <w:ind w:left="2160" w:hanging="360"/>
      </w:pPr>
      <w:rPr>
        <w:rFonts w:ascii="Wingdings" w:hAnsi="Wingdings" w:hint="default"/>
      </w:rPr>
    </w:lvl>
    <w:lvl w:ilvl="3" w:tplc="A148D47A" w:tentative="1">
      <w:start w:val="1"/>
      <w:numFmt w:val="bullet"/>
      <w:lvlText w:val=""/>
      <w:lvlJc w:val="left"/>
      <w:pPr>
        <w:ind w:left="2880" w:hanging="360"/>
      </w:pPr>
      <w:rPr>
        <w:rFonts w:ascii="Symbol" w:hAnsi="Symbol" w:hint="default"/>
      </w:rPr>
    </w:lvl>
    <w:lvl w:ilvl="4" w:tplc="C51EAD9E" w:tentative="1">
      <w:start w:val="1"/>
      <w:numFmt w:val="bullet"/>
      <w:lvlText w:val="o"/>
      <w:lvlJc w:val="left"/>
      <w:pPr>
        <w:ind w:left="3600" w:hanging="360"/>
      </w:pPr>
      <w:rPr>
        <w:rFonts w:ascii="Courier New" w:hAnsi="Courier New" w:cs="Courier New" w:hint="default"/>
      </w:rPr>
    </w:lvl>
    <w:lvl w:ilvl="5" w:tplc="22E8759E" w:tentative="1">
      <w:start w:val="1"/>
      <w:numFmt w:val="bullet"/>
      <w:lvlText w:val=""/>
      <w:lvlJc w:val="left"/>
      <w:pPr>
        <w:ind w:left="4320" w:hanging="360"/>
      </w:pPr>
      <w:rPr>
        <w:rFonts w:ascii="Wingdings" w:hAnsi="Wingdings" w:hint="default"/>
      </w:rPr>
    </w:lvl>
    <w:lvl w:ilvl="6" w:tplc="BC3A804A" w:tentative="1">
      <w:start w:val="1"/>
      <w:numFmt w:val="bullet"/>
      <w:lvlText w:val=""/>
      <w:lvlJc w:val="left"/>
      <w:pPr>
        <w:ind w:left="5040" w:hanging="360"/>
      </w:pPr>
      <w:rPr>
        <w:rFonts w:ascii="Symbol" w:hAnsi="Symbol" w:hint="default"/>
      </w:rPr>
    </w:lvl>
    <w:lvl w:ilvl="7" w:tplc="1DA838B8" w:tentative="1">
      <w:start w:val="1"/>
      <w:numFmt w:val="bullet"/>
      <w:lvlText w:val="o"/>
      <w:lvlJc w:val="left"/>
      <w:pPr>
        <w:ind w:left="5760" w:hanging="360"/>
      </w:pPr>
      <w:rPr>
        <w:rFonts w:ascii="Courier New" w:hAnsi="Courier New" w:cs="Courier New" w:hint="default"/>
      </w:rPr>
    </w:lvl>
    <w:lvl w:ilvl="8" w:tplc="3EAA49F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02653CA">
      <w:start w:val="1"/>
      <w:numFmt w:val="bullet"/>
      <w:lvlText w:val=""/>
      <w:lvlJc w:val="left"/>
      <w:pPr>
        <w:ind w:left="804" w:hanging="360"/>
      </w:pPr>
      <w:rPr>
        <w:rFonts w:ascii="Symbol" w:hAnsi="Symbol" w:hint="default"/>
      </w:rPr>
    </w:lvl>
    <w:lvl w:ilvl="1" w:tplc="C85CFFFA" w:tentative="1">
      <w:start w:val="1"/>
      <w:numFmt w:val="bullet"/>
      <w:lvlText w:val="o"/>
      <w:lvlJc w:val="left"/>
      <w:pPr>
        <w:ind w:left="1524" w:hanging="360"/>
      </w:pPr>
      <w:rPr>
        <w:rFonts w:ascii="Courier New" w:hAnsi="Courier New" w:cs="Courier New" w:hint="default"/>
      </w:rPr>
    </w:lvl>
    <w:lvl w:ilvl="2" w:tplc="A60CAD02" w:tentative="1">
      <w:start w:val="1"/>
      <w:numFmt w:val="bullet"/>
      <w:lvlText w:val=""/>
      <w:lvlJc w:val="left"/>
      <w:pPr>
        <w:ind w:left="2244" w:hanging="360"/>
      </w:pPr>
      <w:rPr>
        <w:rFonts w:ascii="Wingdings" w:hAnsi="Wingdings" w:hint="default"/>
      </w:rPr>
    </w:lvl>
    <w:lvl w:ilvl="3" w:tplc="AB1E08D4" w:tentative="1">
      <w:start w:val="1"/>
      <w:numFmt w:val="bullet"/>
      <w:lvlText w:val=""/>
      <w:lvlJc w:val="left"/>
      <w:pPr>
        <w:ind w:left="2964" w:hanging="360"/>
      </w:pPr>
      <w:rPr>
        <w:rFonts w:ascii="Symbol" w:hAnsi="Symbol" w:hint="default"/>
      </w:rPr>
    </w:lvl>
    <w:lvl w:ilvl="4" w:tplc="29ECA612" w:tentative="1">
      <w:start w:val="1"/>
      <w:numFmt w:val="bullet"/>
      <w:lvlText w:val="o"/>
      <w:lvlJc w:val="left"/>
      <w:pPr>
        <w:ind w:left="3684" w:hanging="360"/>
      </w:pPr>
      <w:rPr>
        <w:rFonts w:ascii="Courier New" w:hAnsi="Courier New" w:cs="Courier New" w:hint="default"/>
      </w:rPr>
    </w:lvl>
    <w:lvl w:ilvl="5" w:tplc="986C08C2" w:tentative="1">
      <w:start w:val="1"/>
      <w:numFmt w:val="bullet"/>
      <w:lvlText w:val=""/>
      <w:lvlJc w:val="left"/>
      <w:pPr>
        <w:ind w:left="4404" w:hanging="360"/>
      </w:pPr>
      <w:rPr>
        <w:rFonts w:ascii="Wingdings" w:hAnsi="Wingdings" w:hint="default"/>
      </w:rPr>
    </w:lvl>
    <w:lvl w:ilvl="6" w:tplc="6B2E4EE2" w:tentative="1">
      <w:start w:val="1"/>
      <w:numFmt w:val="bullet"/>
      <w:lvlText w:val=""/>
      <w:lvlJc w:val="left"/>
      <w:pPr>
        <w:ind w:left="5124" w:hanging="360"/>
      </w:pPr>
      <w:rPr>
        <w:rFonts w:ascii="Symbol" w:hAnsi="Symbol" w:hint="default"/>
      </w:rPr>
    </w:lvl>
    <w:lvl w:ilvl="7" w:tplc="ADF62422" w:tentative="1">
      <w:start w:val="1"/>
      <w:numFmt w:val="bullet"/>
      <w:lvlText w:val="o"/>
      <w:lvlJc w:val="left"/>
      <w:pPr>
        <w:ind w:left="5844" w:hanging="360"/>
      </w:pPr>
      <w:rPr>
        <w:rFonts w:ascii="Courier New" w:hAnsi="Courier New" w:cs="Courier New" w:hint="default"/>
      </w:rPr>
    </w:lvl>
    <w:lvl w:ilvl="8" w:tplc="834EC30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18432BC">
      <w:start w:val="1"/>
      <w:numFmt w:val="bullet"/>
      <w:lvlText w:val=""/>
      <w:lvlJc w:val="left"/>
      <w:pPr>
        <w:ind w:left="804" w:hanging="360"/>
      </w:pPr>
      <w:rPr>
        <w:rFonts w:ascii="Wingdings" w:hAnsi="Wingdings" w:hint="default"/>
      </w:rPr>
    </w:lvl>
    <w:lvl w:ilvl="1" w:tplc="E4BC8E86" w:tentative="1">
      <w:start w:val="1"/>
      <w:numFmt w:val="bullet"/>
      <w:lvlText w:val="o"/>
      <w:lvlJc w:val="left"/>
      <w:pPr>
        <w:ind w:left="1524" w:hanging="360"/>
      </w:pPr>
      <w:rPr>
        <w:rFonts w:ascii="Courier New" w:hAnsi="Courier New" w:cs="Courier New" w:hint="default"/>
      </w:rPr>
    </w:lvl>
    <w:lvl w:ilvl="2" w:tplc="3170EE04" w:tentative="1">
      <w:start w:val="1"/>
      <w:numFmt w:val="bullet"/>
      <w:lvlText w:val=""/>
      <w:lvlJc w:val="left"/>
      <w:pPr>
        <w:ind w:left="2244" w:hanging="360"/>
      </w:pPr>
      <w:rPr>
        <w:rFonts w:ascii="Wingdings" w:hAnsi="Wingdings" w:hint="default"/>
      </w:rPr>
    </w:lvl>
    <w:lvl w:ilvl="3" w:tplc="C57464B6" w:tentative="1">
      <w:start w:val="1"/>
      <w:numFmt w:val="bullet"/>
      <w:lvlText w:val=""/>
      <w:lvlJc w:val="left"/>
      <w:pPr>
        <w:ind w:left="2964" w:hanging="360"/>
      </w:pPr>
      <w:rPr>
        <w:rFonts w:ascii="Symbol" w:hAnsi="Symbol" w:hint="default"/>
      </w:rPr>
    </w:lvl>
    <w:lvl w:ilvl="4" w:tplc="0A38520E" w:tentative="1">
      <w:start w:val="1"/>
      <w:numFmt w:val="bullet"/>
      <w:lvlText w:val="o"/>
      <w:lvlJc w:val="left"/>
      <w:pPr>
        <w:ind w:left="3684" w:hanging="360"/>
      </w:pPr>
      <w:rPr>
        <w:rFonts w:ascii="Courier New" w:hAnsi="Courier New" w:cs="Courier New" w:hint="default"/>
      </w:rPr>
    </w:lvl>
    <w:lvl w:ilvl="5" w:tplc="7632FF00" w:tentative="1">
      <w:start w:val="1"/>
      <w:numFmt w:val="bullet"/>
      <w:lvlText w:val=""/>
      <w:lvlJc w:val="left"/>
      <w:pPr>
        <w:ind w:left="4404" w:hanging="360"/>
      </w:pPr>
      <w:rPr>
        <w:rFonts w:ascii="Wingdings" w:hAnsi="Wingdings" w:hint="default"/>
      </w:rPr>
    </w:lvl>
    <w:lvl w:ilvl="6" w:tplc="64882AAE" w:tentative="1">
      <w:start w:val="1"/>
      <w:numFmt w:val="bullet"/>
      <w:lvlText w:val=""/>
      <w:lvlJc w:val="left"/>
      <w:pPr>
        <w:ind w:left="5124" w:hanging="360"/>
      </w:pPr>
      <w:rPr>
        <w:rFonts w:ascii="Symbol" w:hAnsi="Symbol" w:hint="default"/>
      </w:rPr>
    </w:lvl>
    <w:lvl w:ilvl="7" w:tplc="C32E61A8" w:tentative="1">
      <w:start w:val="1"/>
      <w:numFmt w:val="bullet"/>
      <w:lvlText w:val="o"/>
      <w:lvlJc w:val="left"/>
      <w:pPr>
        <w:ind w:left="5844" w:hanging="360"/>
      </w:pPr>
      <w:rPr>
        <w:rFonts w:ascii="Courier New" w:hAnsi="Courier New" w:cs="Courier New" w:hint="default"/>
      </w:rPr>
    </w:lvl>
    <w:lvl w:ilvl="8" w:tplc="D068C96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EE87FF2">
      <w:start w:val="1"/>
      <w:numFmt w:val="bullet"/>
      <w:lvlText w:val=""/>
      <w:lvlJc w:val="left"/>
      <w:pPr>
        <w:ind w:left="1080" w:hanging="360"/>
      </w:pPr>
      <w:rPr>
        <w:rFonts w:ascii="Symbol" w:hAnsi="Symbol" w:hint="default"/>
      </w:rPr>
    </w:lvl>
    <w:lvl w:ilvl="1" w:tplc="F05C9944" w:tentative="1">
      <w:start w:val="1"/>
      <w:numFmt w:val="bullet"/>
      <w:lvlText w:val="o"/>
      <w:lvlJc w:val="left"/>
      <w:pPr>
        <w:ind w:left="1800" w:hanging="360"/>
      </w:pPr>
      <w:rPr>
        <w:rFonts w:ascii="Courier New" w:hAnsi="Courier New" w:cs="Courier New" w:hint="default"/>
      </w:rPr>
    </w:lvl>
    <w:lvl w:ilvl="2" w:tplc="6A5A83CA" w:tentative="1">
      <w:start w:val="1"/>
      <w:numFmt w:val="bullet"/>
      <w:lvlText w:val=""/>
      <w:lvlJc w:val="left"/>
      <w:pPr>
        <w:ind w:left="2520" w:hanging="360"/>
      </w:pPr>
      <w:rPr>
        <w:rFonts w:ascii="Wingdings" w:hAnsi="Wingdings" w:hint="default"/>
      </w:rPr>
    </w:lvl>
    <w:lvl w:ilvl="3" w:tplc="4C2E0F22" w:tentative="1">
      <w:start w:val="1"/>
      <w:numFmt w:val="bullet"/>
      <w:lvlText w:val=""/>
      <w:lvlJc w:val="left"/>
      <w:pPr>
        <w:ind w:left="3240" w:hanging="360"/>
      </w:pPr>
      <w:rPr>
        <w:rFonts w:ascii="Symbol" w:hAnsi="Symbol" w:hint="default"/>
      </w:rPr>
    </w:lvl>
    <w:lvl w:ilvl="4" w:tplc="F35CA580" w:tentative="1">
      <w:start w:val="1"/>
      <w:numFmt w:val="bullet"/>
      <w:lvlText w:val="o"/>
      <w:lvlJc w:val="left"/>
      <w:pPr>
        <w:ind w:left="3960" w:hanging="360"/>
      </w:pPr>
      <w:rPr>
        <w:rFonts w:ascii="Courier New" w:hAnsi="Courier New" w:cs="Courier New" w:hint="default"/>
      </w:rPr>
    </w:lvl>
    <w:lvl w:ilvl="5" w:tplc="A78C1326" w:tentative="1">
      <w:start w:val="1"/>
      <w:numFmt w:val="bullet"/>
      <w:lvlText w:val=""/>
      <w:lvlJc w:val="left"/>
      <w:pPr>
        <w:ind w:left="4680" w:hanging="360"/>
      </w:pPr>
      <w:rPr>
        <w:rFonts w:ascii="Wingdings" w:hAnsi="Wingdings" w:hint="default"/>
      </w:rPr>
    </w:lvl>
    <w:lvl w:ilvl="6" w:tplc="EE164CE6" w:tentative="1">
      <w:start w:val="1"/>
      <w:numFmt w:val="bullet"/>
      <w:lvlText w:val=""/>
      <w:lvlJc w:val="left"/>
      <w:pPr>
        <w:ind w:left="5400" w:hanging="360"/>
      </w:pPr>
      <w:rPr>
        <w:rFonts w:ascii="Symbol" w:hAnsi="Symbol" w:hint="default"/>
      </w:rPr>
    </w:lvl>
    <w:lvl w:ilvl="7" w:tplc="96F609E2" w:tentative="1">
      <w:start w:val="1"/>
      <w:numFmt w:val="bullet"/>
      <w:lvlText w:val="o"/>
      <w:lvlJc w:val="left"/>
      <w:pPr>
        <w:ind w:left="6120" w:hanging="360"/>
      </w:pPr>
      <w:rPr>
        <w:rFonts w:ascii="Courier New" w:hAnsi="Courier New" w:cs="Courier New" w:hint="default"/>
      </w:rPr>
    </w:lvl>
    <w:lvl w:ilvl="8" w:tplc="8D66F55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5828B80">
      <w:start w:val="1"/>
      <w:numFmt w:val="bullet"/>
      <w:lvlText w:val=""/>
      <w:lvlJc w:val="left"/>
      <w:pPr>
        <w:ind w:left="720" w:hanging="360"/>
      </w:pPr>
      <w:rPr>
        <w:rFonts w:ascii="Symbol" w:hAnsi="Symbol" w:hint="default"/>
      </w:rPr>
    </w:lvl>
    <w:lvl w:ilvl="1" w:tplc="1A12A4B2" w:tentative="1">
      <w:start w:val="1"/>
      <w:numFmt w:val="bullet"/>
      <w:lvlText w:val="o"/>
      <w:lvlJc w:val="left"/>
      <w:pPr>
        <w:ind w:left="1440" w:hanging="360"/>
      </w:pPr>
      <w:rPr>
        <w:rFonts w:ascii="Courier New" w:hAnsi="Courier New" w:cs="Courier New" w:hint="default"/>
      </w:rPr>
    </w:lvl>
    <w:lvl w:ilvl="2" w:tplc="D17CFA4E" w:tentative="1">
      <w:start w:val="1"/>
      <w:numFmt w:val="bullet"/>
      <w:lvlText w:val=""/>
      <w:lvlJc w:val="left"/>
      <w:pPr>
        <w:ind w:left="2160" w:hanging="360"/>
      </w:pPr>
      <w:rPr>
        <w:rFonts w:ascii="Wingdings" w:hAnsi="Wingdings" w:hint="default"/>
      </w:rPr>
    </w:lvl>
    <w:lvl w:ilvl="3" w:tplc="2AE4F43A" w:tentative="1">
      <w:start w:val="1"/>
      <w:numFmt w:val="bullet"/>
      <w:lvlText w:val=""/>
      <w:lvlJc w:val="left"/>
      <w:pPr>
        <w:ind w:left="2880" w:hanging="360"/>
      </w:pPr>
      <w:rPr>
        <w:rFonts w:ascii="Symbol" w:hAnsi="Symbol" w:hint="default"/>
      </w:rPr>
    </w:lvl>
    <w:lvl w:ilvl="4" w:tplc="F104B20E" w:tentative="1">
      <w:start w:val="1"/>
      <w:numFmt w:val="bullet"/>
      <w:lvlText w:val="o"/>
      <w:lvlJc w:val="left"/>
      <w:pPr>
        <w:ind w:left="3600" w:hanging="360"/>
      </w:pPr>
      <w:rPr>
        <w:rFonts w:ascii="Courier New" w:hAnsi="Courier New" w:cs="Courier New" w:hint="default"/>
      </w:rPr>
    </w:lvl>
    <w:lvl w:ilvl="5" w:tplc="31F63080" w:tentative="1">
      <w:start w:val="1"/>
      <w:numFmt w:val="bullet"/>
      <w:lvlText w:val=""/>
      <w:lvlJc w:val="left"/>
      <w:pPr>
        <w:ind w:left="4320" w:hanging="360"/>
      </w:pPr>
      <w:rPr>
        <w:rFonts w:ascii="Wingdings" w:hAnsi="Wingdings" w:hint="default"/>
      </w:rPr>
    </w:lvl>
    <w:lvl w:ilvl="6" w:tplc="FB4C5098" w:tentative="1">
      <w:start w:val="1"/>
      <w:numFmt w:val="bullet"/>
      <w:lvlText w:val=""/>
      <w:lvlJc w:val="left"/>
      <w:pPr>
        <w:ind w:left="5040" w:hanging="360"/>
      </w:pPr>
      <w:rPr>
        <w:rFonts w:ascii="Symbol" w:hAnsi="Symbol" w:hint="default"/>
      </w:rPr>
    </w:lvl>
    <w:lvl w:ilvl="7" w:tplc="564C067C" w:tentative="1">
      <w:start w:val="1"/>
      <w:numFmt w:val="bullet"/>
      <w:lvlText w:val="o"/>
      <w:lvlJc w:val="left"/>
      <w:pPr>
        <w:ind w:left="5760" w:hanging="360"/>
      </w:pPr>
      <w:rPr>
        <w:rFonts w:ascii="Courier New" w:hAnsi="Courier New" w:cs="Courier New" w:hint="default"/>
      </w:rPr>
    </w:lvl>
    <w:lvl w:ilvl="8" w:tplc="FC168BB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DE40F28">
      <w:start w:val="1"/>
      <w:numFmt w:val="bullet"/>
      <w:lvlText w:val=""/>
      <w:lvlJc w:val="left"/>
      <w:pPr>
        <w:ind w:left="720" w:hanging="360"/>
      </w:pPr>
      <w:rPr>
        <w:rFonts w:ascii="Symbol" w:hAnsi="Symbol" w:hint="default"/>
      </w:rPr>
    </w:lvl>
    <w:lvl w:ilvl="1" w:tplc="DED8A44A" w:tentative="1">
      <w:start w:val="1"/>
      <w:numFmt w:val="bullet"/>
      <w:lvlText w:val="o"/>
      <w:lvlJc w:val="left"/>
      <w:pPr>
        <w:ind w:left="1440" w:hanging="360"/>
      </w:pPr>
      <w:rPr>
        <w:rFonts w:ascii="Courier New" w:hAnsi="Courier New" w:cs="Courier New" w:hint="default"/>
      </w:rPr>
    </w:lvl>
    <w:lvl w:ilvl="2" w:tplc="3758912C" w:tentative="1">
      <w:start w:val="1"/>
      <w:numFmt w:val="bullet"/>
      <w:lvlText w:val=""/>
      <w:lvlJc w:val="left"/>
      <w:pPr>
        <w:ind w:left="2160" w:hanging="360"/>
      </w:pPr>
      <w:rPr>
        <w:rFonts w:ascii="Wingdings" w:hAnsi="Wingdings" w:hint="default"/>
      </w:rPr>
    </w:lvl>
    <w:lvl w:ilvl="3" w:tplc="E4D66154" w:tentative="1">
      <w:start w:val="1"/>
      <w:numFmt w:val="bullet"/>
      <w:lvlText w:val=""/>
      <w:lvlJc w:val="left"/>
      <w:pPr>
        <w:ind w:left="2880" w:hanging="360"/>
      </w:pPr>
      <w:rPr>
        <w:rFonts w:ascii="Symbol" w:hAnsi="Symbol" w:hint="default"/>
      </w:rPr>
    </w:lvl>
    <w:lvl w:ilvl="4" w:tplc="41665434" w:tentative="1">
      <w:start w:val="1"/>
      <w:numFmt w:val="bullet"/>
      <w:lvlText w:val="o"/>
      <w:lvlJc w:val="left"/>
      <w:pPr>
        <w:ind w:left="3600" w:hanging="360"/>
      </w:pPr>
      <w:rPr>
        <w:rFonts w:ascii="Courier New" w:hAnsi="Courier New" w:cs="Courier New" w:hint="default"/>
      </w:rPr>
    </w:lvl>
    <w:lvl w:ilvl="5" w:tplc="E488CF18" w:tentative="1">
      <w:start w:val="1"/>
      <w:numFmt w:val="bullet"/>
      <w:lvlText w:val=""/>
      <w:lvlJc w:val="left"/>
      <w:pPr>
        <w:ind w:left="4320" w:hanging="360"/>
      </w:pPr>
      <w:rPr>
        <w:rFonts w:ascii="Wingdings" w:hAnsi="Wingdings" w:hint="default"/>
      </w:rPr>
    </w:lvl>
    <w:lvl w:ilvl="6" w:tplc="6F348EAC" w:tentative="1">
      <w:start w:val="1"/>
      <w:numFmt w:val="bullet"/>
      <w:lvlText w:val=""/>
      <w:lvlJc w:val="left"/>
      <w:pPr>
        <w:ind w:left="5040" w:hanging="360"/>
      </w:pPr>
      <w:rPr>
        <w:rFonts w:ascii="Symbol" w:hAnsi="Symbol" w:hint="default"/>
      </w:rPr>
    </w:lvl>
    <w:lvl w:ilvl="7" w:tplc="C318018E" w:tentative="1">
      <w:start w:val="1"/>
      <w:numFmt w:val="bullet"/>
      <w:lvlText w:val="o"/>
      <w:lvlJc w:val="left"/>
      <w:pPr>
        <w:ind w:left="5760" w:hanging="360"/>
      </w:pPr>
      <w:rPr>
        <w:rFonts w:ascii="Courier New" w:hAnsi="Courier New" w:cs="Courier New" w:hint="default"/>
      </w:rPr>
    </w:lvl>
    <w:lvl w:ilvl="8" w:tplc="0848013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C2A5D9A">
      <w:start w:val="1"/>
      <w:numFmt w:val="bullet"/>
      <w:lvlText w:val=""/>
      <w:lvlJc w:val="left"/>
      <w:pPr>
        <w:ind w:left="804" w:hanging="360"/>
      </w:pPr>
      <w:rPr>
        <w:rFonts w:ascii="Symbol" w:hAnsi="Symbol" w:hint="default"/>
      </w:rPr>
    </w:lvl>
    <w:lvl w:ilvl="1" w:tplc="3B06DD2A" w:tentative="1">
      <w:start w:val="1"/>
      <w:numFmt w:val="bullet"/>
      <w:lvlText w:val="o"/>
      <w:lvlJc w:val="left"/>
      <w:pPr>
        <w:ind w:left="1524" w:hanging="360"/>
      </w:pPr>
      <w:rPr>
        <w:rFonts w:ascii="Courier New" w:hAnsi="Courier New" w:cs="Courier New" w:hint="default"/>
      </w:rPr>
    </w:lvl>
    <w:lvl w:ilvl="2" w:tplc="3224D812" w:tentative="1">
      <w:start w:val="1"/>
      <w:numFmt w:val="bullet"/>
      <w:lvlText w:val=""/>
      <w:lvlJc w:val="left"/>
      <w:pPr>
        <w:ind w:left="2244" w:hanging="360"/>
      </w:pPr>
      <w:rPr>
        <w:rFonts w:ascii="Wingdings" w:hAnsi="Wingdings" w:hint="default"/>
      </w:rPr>
    </w:lvl>
    <w:lvl w:ilvl="3" w:tplc="C59EF1E4" w:tentative="1">
      <w:start w:val="1"/>
      <w:numFmt w:val="bullet"/>
      <w:lvlText w:val=""/>
      <w:lvlJc w:val="left"/>
      <w:pPr>
        <w:ind w:left="2964" w:hanging="360"/>
      </w:pPr>
      <w:rPr>
        <w:rFonts w:ascii="Symbol" w:hAnsi="Symbol" w:hint="default"/>
      </w:rPr>
    </w:lvl>
    <w:lvl w:ilvl="4" w:tplc="6EA07266" w:tentative="1">
      <w:start w:val="1"/>
      <w:numFmt w:val="bullet"/>
      <w:lvlText w:val="o"/>
      <w:lvlJc w:val="left"/>
      <w:pPr>
        <w:ind w:left="3684" w:hanging="360"/>
      </w:pPr>
      <w:rPr>
        <w:rFonts w:ascii="Courier New" w:hAnsi="Courier New" w:cs="Courier New" w:hint="default"/>
      </w:rPr>
    </w:lvl>
    <w:lvl w:ilvl="5" w:tplc="1F2A0CBE" w:tentative="1">
      <w:start w:val="1"/>
      <w:numFmt w:val="bullet"/>
      <w:lvlText w:val=""/>
      <w:lvlJc w:val="left"/>
      <w:pPr>
        <w:ind w:left="4404" w:hanging="360"/>
      </w:pPr>
      <w:rPr>
        <w:rFonts w:ascii="Wingdings" w:hAnsi="Wingdings" w:hint="default"/>
      </w:rPr>
    </w:lvl>
    <w:lvl w:ilvl="6" w:tplc="48CC2074" w:tentative="1">
      <w:start w:val="1"/>
      <w:numFmt w:val="bullet"/>
      <w:lvlText w:val=""/>
      <w:lvlJc w:val="left"/>
      <w:pPr>
        <w:ind w:left="5124" w:hanging="360"/>
      </w:pPr>
      <w:rPr>
        <w:rFonts w:ascii="Symbol" w:hAnsi="Symbol" w:hint="default"/>
      </w:rPr>
    </w:lvl>
    <w:lvl w:ilvl="7" w:tplc="7CF2AFEA" w:tentative="1">
      <w:start w:val="1"/>
      <w:numFmt w:val="bullet"/>
      <w:lvlText w:val="o"/>
      <w:lvlJc w:val="left"/>
      <w:pPr>
        <w:ind w:left="5844" w:hanging="360"/>
      </w:pPr>
      <w:rPr>
        <w:rFonts w:ascii="Courier New" w:hAnsi="Courier New" w:cs="Courier New" w:hint="default"/>
      </w:rPr>
    </w:lvl>
    <w:lvl w:ilvl="8" w:tplc="44EEDD3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58DD"/>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B2C"/>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2520"/>
    <w:rsid w:val="003A4354"/>
    <w:rsid w:val="003A4D06"/>
    <w:rsid w:val="003A6BD7"/>
    <w:rsid w:val="003B6651"/>
    <w:rsid w:val="003C3979"/>
    <w:rsid w:val="003D00A4"/>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C65CC"/>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762"/>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0A2"/>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04FD2"/>
    <w:rsid w:val="00710081"/>
    <w:rsid w:val="0072778E"/>
    <w:rsid w:val="007530E9"/>
    <w:rsid w:val="00762AB6"/>
    <w:rsid w:val="00765476"/>
    <w:rsid w:val="0076570B"/>
    <w:rsid w:val="007657E6"/>
    <w:rsid w:val="00772B80"/>
    <w:rsid w:val="00780DE5"/>
    <w:rsid w:val="00783EF5"/>
    <w:rsid w:val="007926F1"/>
    <w:rsid w:val="007A1270"/>
    <w:rsid w:val="007A61BE"/>
    <w:rsid w:val="007B661C"/>
    <w:rsid w:val="007C03CF"/>
    <w:rsid w:val="007C0545"/>
    <w:rsid w:val="007C184C"/>
    <w:rsid w:val="007D2A66"/>
    <w:rsid w:val="007D47E3"/>
    <w:rsid w:val="007E114D"/>
    <w:rsid w:val="007E130B"/>
    <w:rsid w:val="007F17A7"/>
    <w:rsid w:val="00800391"/>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52B0"/>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0AFE"/>
    <w:rsid w:val="009E365C"/>
    <w:rsid w:val="009E77A0"/>
    <w:rsid w:val="009F0075"/>
    <w:rsid w:val="009F674C"/>
    <w:rsid w:val="00A02E57"/>
    <w:rsid w:val="00A04216"/>
    <w:rsid w:val="00A27DB1"/>
    <w:rsid w:val="00A34F1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1030"/>
    <w:rsid w:val="00BD56A5"/>
    <w:rsid w:val="00BD72FA"/>
    <w:rsid w:val="00BE0ED2"/>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594"/>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C7473"/>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3743"/>
    <w:rsid w:val="00F55E99"/>
    <w:rsid w:val="00F5694E"/>
    <w:rsid w:val="00F6119C"/>
    <w:rsid w:val="00F61816"/>
    <w:rsid w:val="00F66576"/>
    <w:rsid w:val="00F668B3"/>
    <w:rsid w:val="00F71142"/>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EC7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2A7AB-AD2D-4145-9640-F7596DBB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Egita Lukjanova</dc:creator>
  <cp:lastModifiedBy>Sintija Biša</cp:lastModifiedBy>
  <cp:revision>2</cp:revision>
  <cp:lastPrinted>2017-11-14T08:23:00Z</cp:lastPrinted>
  <dcterms:created xsi:type="dcterms:W3CDTF">2020-08-26T10:07:00Z</dcterms:created>
  <dcterms:modified xsi:type="dcterms:W3CDTF">2020-08-26T10:07:00Z</dcterms:modified>
</cp:coreProperties>
</file>