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BDDCF" w14:textId="55AE6BE1" w:rsidR="00E0729F" w:rsidRDefault="00E0729F" w:rsidP="00A823C5">
      <w:pPr>
        <w:spacing w:before="240"/>
        <w:jc w:val="center"/>
        <w:rPr>
          <w:rFonts w:ascii="Arial" w:hAnsi="Arial" w:cs="Arial"/>
          <w:b/>
          <w:bCs/>
        </w:rPr>
      </w:pPr>
      <w:r w:rsidRPr="00691BFF">
        <w:rPr>
          <w:rFonts w:ascii="Arial" w:hAnsi="Arial" w:cs="Arial"/>
          <w:b/>
          <w:bCs/>
        </w:rPr>
        <w:t xml:space="preserve">UZAICINĀJUMS IESNIEGT </w:t>
      </w:r>
      <w:r w:rsidR="00155AD4" w:rsidRPr="00691BFF">
        <w:rPr>
          <w:rFonts w:ascii="Arial" w:hAnsi="Arial" w:cs="Arial"/>
          <w:b/>
          <w:bCs/>
        </w:rPr>
        <w:t xml:space="preserve">CENU </w:t>
      </w:r>
      <w:r w:rsidRPr="00691BFF">
        <w:rPr>
          <w:rFonts w:ascii="Arial" w:hAnsi="Arial" w:cs="Arial"/>
          <w:b/>
          <w:bCs/>
        </w:rPr>
        <w:t>PIEDĀVĀJUMU</w:t>
      </w:r>
    </w:p>
    <w:p w14:paraId="7227E4D8" w14:textId="0D57A99B" w:rsidR="00E0729F" w:rsidRDefault="00E0729F" w:rsidP="00A823C5">
      <w:pPr>
        <w:spacing w:before="360" w:after="120"/>
        <w:ind w:firstLine="720"/>
        <w:jc w:val="both"/>
        <w:rPr>
          <w:rFonts w:ascii="Arial" w:hAnsi="Arial" w:cs="Arial"/>
          <w:b/>
          <w:bCs/>
          <w:sz w:val="20"/>
          <w:szCs w:val="20"/>
          <w:u w:val="single"/>
          <w:shd w:val="clear" w:color="auto" w:fill="FFFFFF"/>
        </w:rPr>
      </w:pPr>
      <w:r w:rsidRPr="00E0729F">
        <w:rPr>
          <w:rFonts w:ascii="Arial" w:hAnsi="Arial" w:cs="Arial"/>
          <w:sz w:val="20"/>
          <w:szCs w:val="20"/>
        </w:rPr>
        <w:t xml:space="preserve">Liepājas pilsētas pašvaldības administrācija aicina Jūs </w:t>
      </w:r>
      <w:r w:rsidRPr="00DE5AB0">
        <w:rPr>
          <w:rFonts w:ascii="Arial" w:hAnsi="Arial" w:cs="Arial"/>
          <w:sz w:val="20"/>
          <w:szCs w:val="20"/>
        </w:rPr>
        <w:t xml:space="preserve">piedalīties cenu aptaujā </w:t>
      </w:r>
      <w:r w:rsidR="00BA3038" w:rsidRPr="00DE5AB0">
        <w:rPr>
          <w:rFonts w:ascii="Arial" w:hAnsi="Arial" w:cs="Arial"/>
          <w:sz w:val="20"/>
          <w:szCs w:val="20"/>
        </w:rPr>
        <w:t xml:space="preserve"> - </w:t>
      </w:r>
      <w:r w:rsidR="00BA3038" w:rsidRPr="00DE5AB0">
        <w:rPr>
          <w:rFonts w:ascii="Arial" w:hAnsi="Arial" w:cs="Arial"/>
          <w:sz w:val="20"/>
          <w:szCs w:val="20"/>
        </w:rPr>
        <w:br/>
      </w:r>
      <w:r w:rsidR="00155AD4">
        <w:rPr>
          <w:rFonts w:ascii="Arial" w:hAnsi="Arial" w:cs="Arial"/>
          <w:b/>
          <w:bCs/>
          <w:sz w:val="20"/>
          <w:szCs w:val="20"/>
          <w:u w:val="single"/>
          <w:shd w:val="clear" w:color="auto" w:fill="FFFFFF"/>
        </w:rPr>
        <w:t>Pasta pakalpojumu nodrošināšana</w:t>
      </w:r>
      <w:r w:rsidR="00155AD4" w:rsidRPr="00155AD4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14:paraId="66704CD5" w14:textId="68088B96" w:rsidR="00155AD4" w:rsidRPr="00155AD4" w:rsidRDefault="00155AD4" w:rsidP="00A47720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5AD4">
        <w:rPr>
          <w:rFonts w:ascii="Arial" w:hAnsi="Arial" w:cs="Arial"/>
          <w:sz w:val="20"/>
          <w:szCs w:val="20"/>
        </w:rPr>
        <w:t xml:space="preserve">Cenu aptaujai ir </w:t>
      </w:r>
      <w:r w:rsidR="008C4E67">
        <w:rPr>
          <w:rFonts w:ascii="Arial" w:hAnsi="Arial" w:cs="Arial"/>
          <w:sz w:val="20"/>
          <w:szCs w:val="20"/>
        </w:rPr>
        <w:t>2</w:t>
      </w:r>
      <w:r w:rsidRPr="00155AD4">
        <w:rPr>
          <w:rFonts w:ascii="Arial" w:hAnsi="Arial" w:cs="Arial"/>
          <w:sz w:val="20"/>
          <w:szCs w:val="20"/>
        </w:rPr>
        <w:t xml:space="preserve"> daļas:</w:t>
      </w:r>
    </w:p>
    <w:p w14:paraId="7D4083D5" w14:textId="10D78D97" w:rsidR="00155AD4" w:rsidRPr="006B7ED1" w:rsidRDefault="00155AD4" w:rsidP="00A47720">
      <w:pPr>
        <w:tabs>
          <w:tab w:val="left" w:pos="567"/>
        </w:tabs>
        <w:spacing w:after="0"/>
        <w:ind w:left="709" w:hanging="709"/>
        <w:jc w:val="both"/>
        <w:rPr>
          <w:rFonts w:ascii="Arial" w:hAnsi="Arial" w:cs="Arial"/>
          <w:b/>
          <w:bCs/>
          <w:sz w:val="20"/>
          <w:szCs w:val="20"/>
        </w:rPr>
      </w:pPr>
      <w:r w:rsidRPr="00E808CC">
        <w:rPr>
          <w:rFonts w:ascii="Arial" w:hAnsi="Arial" w:cs="Arial"/>
          <w:b/>
          <w:bCs/>
          <w:sz w:val="20"/>
          <w:szCs w:val="20"/>
        </w:rPr>
        <w:t>1.daļa</w:t>
      </w:r>
      <w:r w:rsidRPr="00E0729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“</w:t>
      </w:r>
      <w:r w:rsidR="0030259B" w:rsidRPr="006B7ED1">
        <w:rPr>
          <w:rFonts w:ascii="Arial" w:hAnsi="Arial" w:cs="Arial"/>
          <w:b/>
          <w:bCs/>
          <w:sz w:val="20"/>
          <w:szCs w:val="20"/>
        </w:rPr>
        <w:t xml:space="preserve">Pasta pakalpojumu nodrošināšana </w:t>
      </w:r>
      <w:r w:rsidRPr="006B7ED1">
        <w:rPr>
          <w:rFonts w:ascii="Arial" w:hAnsi="Arial" w:cs="Arial"/>
          <w:b/>
          <w:bCs/>
          <w:sz w:val="20"/>
          <w:szCs w:val="20"/>
        </w:rPr>
        <w:t>Liepājā”;</w:t>
      </w:r>
    </w:p>
    <w:p w14:paraId="2F0E7745" w14:textId="196E538C" w:rsidR="00155AD4" w:rsidRPr="006B7ED1" w:rsidRDefault="00155AD4" w:rsidP="00A47720">
      <w:pPr>
        <w:tabs>
          <w:tab w:val="left" w:pos="709"/>
          <w:tab w:val="left" w:pos="1134"/>
        </w:tabs>
        <w:spacing w:after="0"/>
        <w:ind w:left="709" w:hanging="709"/>
        <w:jc w:val="both"/>
        <w:rPr>
          <w:rFonts w:ascii="Arial" w:hAnsi="Arial" w:cs="Arial"/>
          <w:b/>
          <w:bCs/>
          <w:sz w:val="20"/>
          <w:szCs w:val="20"/>
        </w:rPr>
      </w:pPr>
      <w:r w:rsidRPr="006B7ED1">
        <w:rPr>
          <w:rFonts w:ascii="Arial" w:hAnsi="Arial" w:cs="Arial"/>
          <w:b/>
          <w:bCs/>
          <w:sz w:val="20"/>
          <w:szCs w:val="20"/>
        </w:rPr>
        <w:t>2.daļa “</w:t>
      </w:r>
      <w:r w:rsidR="0030259B" w:rsidRPr="006B7ED1">
        <w:rPr>
          <w:rFonts w:ascii="Arial" w:hAnsi="Arial" w:cs="Arial"/>
          <w:b/>
          <w:bCs/>
          <w:sz w:val="20"/>
          <w:szCs w:val="20"/>
        </w:rPr>
        <w:t>Pasta pakalpojumu nodrošināšana Latvijā un ārzemēs</w:t>
      </w:r>
      <w:r w:rsidRPr="006B7ED1">
        <w:rPr>
          <w:rFonts w:ascii="Arial" w:hAnsi="Arial" w:cs="Arial"/>
          <w:b/>
          <w:bCs/>
          <w:sz w:val="20"/>
          <w:szCs w:val="20"/>
        </w:rPr>
        <w:t>”</w:t>
      </w:r>
      <w:r w:rsidR="008C4E67" w:rsidRPr="006B7ED1">
        <w:rPr>
          <w:rFonts w:ascii="Arial" w:hAnsi="Arial" w:cs="Arial"/>
          <w:b/>
          <w:bCs/>
          <w:sz w:val="20"/>
          <w:szCs w:val="20"/>
        </w:rPr>
        <w:t>.</w:t>
      </w:r>
    </w:p>
    <w:p w14:paraId="13EAC71C" w14:textId="354C3FF3" w:rsidR="00155AD4" w:rsidRDefault="00155AD4" w:rsidP="00A47720">
      <w:pPr>
        <w:spacing w:after="0"/>
        <w:jc w:val="both"/>
        <w:rPr>
          <w:rFonts w:ascii="Arial" w:hAnsi="Arial" w:cs="Arial"/>
          <w:sz w:val="20"/>
          <w:szCs w:val="20"/>
        </w:rPr>
      </w:pPr>
      <w:r w:rsidRPr="00E0729F">
        <w:rPr>
          <w:rFonts w:ascii="Arial" w:hAnsi="Arial" w:cs="Arial"/>
          <w:sz w:val="20"/>
          <w:szCs w:val="20"/>
        </w:rPr>
        <w:t>Pretendents var iesniegt piedāvājumu par vienu</w:t>
      </w:r>
      <w:r w:rsidR="008C4E67">
        <w:rPr>
          <w:rFonts w:ascii="Arial" w:hAnsi="Arial" w:cs="Arial"/>
          <w:sz w:val="20"/>
          <w:szCs w:val="20"/>
        </w:rPr>
        <w:t xml:space="preserve"> vai divām </w:t>
      </w:r>
      <w:r w:rsidRPr="00E0729F">
        <w:rPr>
          <w:rFonts w:ascii="Arial" w:hAnsi="Arial" w:cs="Arial"/>
          <w:sz w:val="20"/>
          <w:szCs w:val="20"/>
        </w:rPr>
        <w:t>cenu aptaujas daļām.</w:t>
      </w:r>
      <w:r>
        <w:rPr>
          <w:rFonts w:ascii="Arial" w:hAnsi="Arial" w:cs="Arial"/>
          <w:sz w:val="20"/>
          <w:szCs w:val="20"/>
        </w:rPr>
        <w:t xml:space="preserve"> Lēmums par līguma slēgšanas tiesību piešķiršanu tiks pieņemts katrā daļā atsevišķi.</w:t>
      </w:r>
    </w:p>
    <w:p w14:paraId="3E67CFA8" w14:textId="519072A7" w:rsidR="00C65C20" w:rsidRDefault="00C65C20" w:rsidP="00A47720">
      <w:pPr>
        <w:spacing w:after="12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DE5AB0">
        <w:rPr>
          <w:rFonts w:ascii="Arial" w:hAnsi="Arial" w:cs="Arial"/>
          <w:sz w:val="20"/>
          <w:szCs w:val="20"/>
        </w:rPr>
        <w:t>Piedāvājuma izvērtēšanas kritērij</w:t>
      </w:r>
      <w:r w:rsidR="00BA3038" w:rsidRPr="00DE5AB0">
        <w:rPr>
          <w:rFonts w:ascii="Arial" w:hAnsi="Arial" w:cs="Arial"/>
          <w:sz w:val="20"/>
          <w:szCs w:val="20"/>
        </w:rPr>
        <w:t>s</w:t>
      </w:r>
      <w:r w:rsidR="00F8612A" w:rsidRPr="00DE5AB0">
        <w:rPr>
          <w:rFonts w:ascii="Arial" w:hAnsi="Arial" w:cs="Arial"/>
          <w:sz w:val="20"/>
          <w:szCs w:val="20"/>
        </w:rPr>
        <w:t xml:space="preserve"> – </w:t>
      </w:r>
      <w:r w:rsidR="00F8612A" w:rsidRPr="00DE5AB0">
        <w:rPr>
          <w:rFonts w:ascii="Arial" w:hAnsi="Arial" w:cs="Arial"/>
          <w:sz w:val="20"/>
          <w:szCs w:val="20"/>
          <w:u w:val="single"/>
        </w:rPr>
        <w:t>zemākā cena</w:t>
      </w:r>
      <w:r w:rsidR="00BA3038" w:rsidRPr="00DE5AB0">
        <w:rPr>
          <w:rFonts w:ascii="Arial" w:hAnsi="Arial" w:cs="Arial"/>
          <w:sz w:val="20"/>
          <w:szCs w:val="20"/>
          <w:u w:val="single"/>
        </w:rPr>
        <w:t>.</w:t>
      </w:r>
    </w:p>
    <w:p w14:paraId="1D76F22E" w14:textId="76E31382" w:rsidR="008C4E67" w:rsidRPr="002C75BD" w:rsidRDefault="00155AD4" w:rsidP="00A47720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2C75BD">
        <w:rPr>
          <w:rFonts w:ascii="Arial" w:hAnsi="Arial" w:cs="Arial"/>
          <w:b/>
          <w:bCs/>
          <w:sz w:val="20"/>
          <w:szCs w:val="20"/>
        </w:rPr>
        <w:t>Tehnisko specifikāciju/finanšu piedāvājumu</w:t>
      </w:r>
      <w:r w:rsidR="003D5B9D">
        <w:rPr>
          <w:rFonts w:ascii="Arial" w:hAnsi="Arial" w:cs="Arial"/>
          <w:b/>
          <w:bCs/>
          <w:sz w:val="20"/>
          <w:szCs w:val="20"/>
        </w:rPr>
        <w:t>, veidlapu “</w:t>
      </w:r>
      <w:r w:rsidR="006B7ED1">
        <w:rPr>
          <w:rFonts w:ascii="Arial" w:hAnsi="Arial" w:cs="Arial"/>
          <w:b/>
          <w:bCs/>
          <w:sz w:val="20"/>
          <w:szCs w:val="20"/>
        </w:rPr>
        <w:t>I</w:t>
      </w:r>
      <w:r w:rsidR="00F763B2" w:rsidRPr="002C75BD">
        <w:rPr>
          <w:rFonts w:ascii="Arial" w:hAnsi="Arial" w:cs="Arial"/>
          <w:b/>
          <w:bCs/>
          <w:sz w:val="20"/>
          <w:szCs w:val="20"/>
        </w:rPr>
        <w:t>nformācij</w:t>
      </w:r>
      <w:r w:rsidR="00D11DCA">
        <w:rPr>
          <w:rFonts w:ascii="Arial" w:hAnsi="Arial" w:cs="Arial"/>
          <w:b/>
          <w:bCs/>
          <w:sz w:val="20"/>
          <w:szCs w:val="20"/>
        </w:rPr>
        <w:t>u</w:t>
      </w:r>
      <w:r w:rsidRPr="002C75BD">
        <w:rPr>
          <w:rFonts w:ascii="Arial" w:hAnsi="Arial" w:cs="Arial"/>
          <w:b/>
          <w:bCs/>
          <w:sz w:val="20"/>
          <w:szCs w:val="20"/>
        </w:rPr>
        <w:t xml:space="preserve"> par iepriekšējo pieredzi</w:t>
      </w:r>
      <w:r w:rsidR="003D5B9D">
        <w:rPr>
          <w:rFonts w:ascii="Arial" w:hAnsi="Arial" w:cs="Arial"/>
          <w:b/>
          <w:bCs/>
          <w:sz w:val="20"/>
          <w:szCs w:val="20"/>
        </w:rPr>
        <w:t>”</w:t>
      </w:r>
      <w:r w:rsidRPr="002C75BD">
        <w:rPr>
          <w:rFonts w:ascii="Arial" w:hAnsi="Arial" w:cs="Arial"/>
          <w:b/>
          <w:bCs/>
          <w:sz w:val="20"/>
          <w:szCs w:val="20"/>
        </w:rPr>
        <w:t xml:space="preserve"> un </w:t>
      </w:r>
      <w:r w:rsidR="003D5B9D">
        <w:rPr>
          <w:rFonts w:ascii="Arial" w:hAnsi="Arial" w:cs="Arial"/>
          <w:b/>
          <w:bCs/>
          <w:sz w:val="20"/>
          <w:szCs w:val="20"/>
        </w:rPr>
        <w:t>atsauksmi</w:t>
      </w:r>
      <w:r w:rsidRPr="00E0729F">
        <w:rPr>
          <w:rFonts w:ascii="Arial" w:hAnsi="Arial" w:cs="Arial"/>
          <w:sz w:val="20"/>
          <w:szCs w:val="20"/>
        </w:rPr>
        <w:t xml:space="preserve"> lūdzam </w:t>
      </w:r>
      <w:r w:rsidR="00937225">
        <w:rPr>
          <w:rFonts w:ascii="Arial" w:hAnsi="Arial" w:cs="Arial"/>
          <w:sz w:val="20"/>
          <w:szCs w:val="20"/>
        </w:rPr>
        <w:t xml:space="preserve">iesniegt </w:t>
      </w:r>
      <w:r w:rsidR="008C4E67" w:rsidRPr="002C75BD">
        <w:rPr>
          <w:rFonts w:ascii="Arial" w:hAnsi="Arial" w:cs="Arial"/>
          <w:b/>
          <w:bCs/>
          <w:sz w:val="20"/>
          <w:szCs w:val="20"/>
          <w:u w:val="single"/>
        </w:rPr>
        <w:t>līdz 202</w:t>
      </w:r>
      <w:r w:rsidR="0030259B">
        <w:rPr>
          <w:rFonts w:ascii="Arial" w:hAnsi="Arial" w:cs="Arial"/>
          <w:b/>
          <w:bCs/>
          <w:sz w:val="20"/>
          <w:szCs w:val="20"/>
          <w:u w:val="single"/>
        </w:rPr>
        <w:t>3</w:t>
      </w:r>
      <w:r w:rsidR="008C4E67" w:rsidRPr="002C75BD">
        <w:rPr>
          <w:rFonts w:ascii="Arial" w:hAnsi="Arial" w:cs="Arial"/>
          <w:b/>
          <w:bCs/>
          <w:sz w:val="20"/>
          <w:szCs w:val="20"/>
          <w:u w:val="single"/>
        </w:rPr>
        <w:t xml:space="preserve">.gada </w:t>
      </w:r>
      <w:r w:rsidR="0030259B">
        <w:rPr>
          <w:rFonts w:ascii="Arial" w:hAnsi="Arial" w:cs="Arial"/>
          <w:b/>
          <w:bCs/>
          <w:sz w:val="20"/>
          <w:szCs w:val="20"/>
          <w:u w:val="single"/>
        </w:rPr>
        <w:t>2</w:t>
      </w:r>
      <w:r w:rsidR="001F2945">
        <w:rPr>
          <w:rFonts w:ascii="Arial" w:hAnsi="Arial" w:cs="Arial"/>
          <w:b/>
          <w:bCs/>
          <w:sz w:val="20"/>
          <w:szCs w:val="20"/>
          <w:u w:val="single"/>
        </w:rPr>
        <w:t>6</w:t>
      </w:r>
      <w:r w:rsidR="008C4E67" w:rsidRPr="002C75BD">
        <w:rPr>
          <w:rFonts w:ascii="Arial" w:hAnsi="Arial" w:cs="Arial"/>
          <w:b/>
          <w:bCs/>
          <w:sz w:val="20"/>
          <w:szCs w:val="20"/>
          <w:u w:val="single"/>
        </w:rPr>
        <w:t>.septembrim plkst.</w:t>
      </w:r>
      <w:r w:rsidR="0080593E">
        <w:rPr>
          <w:rFonts w:ascii="Arial" w:hAnsi="Arial" w:cs="Arial"/>
          <w:b/>
          <w:bCs/>
          <w:sz w:val="20"/>
          <w:szCs w:val="20"/>
          <w:u w:val="single"/>
        </w:rPr>
        <w:t>10.</w:t>
      </w:r>
      <w:r w:rsidR="008C4E67" w:rsidRPr="002C75BD">
        <w:rPr>
          <w:rFonts w:ascii="Arial" w:hAnsi="Arial" w:cs="Arial"/>
          <w:b/>
          <w:bCs/>
          <w:sz w:val="20"/>
          <w:szCs w:val="20"/>
          <w:u w:val="single"/>
        </w:rPr>
        <w:t>00</w:t>
      </w:r>
      <w:r w:rsidR="00937225" w:rsidRPr="002C75BD">
        <w:rPr>
          <w:rFonts w:ascii="Arial" w:hAnsi="Arial" w:cs="Arial"/>
          <w:b/>
          <w:bCs/>
          <w:sz w:val="20"/>
          <w:szCs w:val="20"/>
          <w:u w:val="single"/>
        </w:rPr>
        <w:t>:</w:t>
      </w:r>
    </w:p>
    <w:p w14:paraId="7F17BE0C" w14:textId="40FEBEB6" w:rsidR="008C4E67" w:rsidRDefault="008C4E67" w:rsidP="00A47720">
      <w:pPr>
        <w:pStyle w:val="Sarakstarindkopa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parakstītu </w:t>
      </w:r>
      <w:r w:rsidR="00D11DCA">
        <w:rPr>
          <w:rFonts w:ascii="Arial" w:hAnsi="Arial" w:cs="Arial"/>
          <w:sz w:val="20"/>
          <w:szCs w:val="20"/>
        </w:rPr>
        <w:t xml:space="preserve">ar drošu elektronisko parakstu </w:t>
      </w:r>
      <w:r w:rsidR="00155AD4" w:rsidRPr="008C4E67">
        <w:rPr>
          <w:rFonts w:ascii="Arial" w:hAnsi="Arial" w:cs="Arial"/>
          <w:sz w:val="20"/>
          <w:szCs w:val="20"/>
        </w:rPr>
        <w:t xml:space="preserve">uz e-pasta adresi </w:t>
      </w:r>
      <w:hyperlink r:id="rId5" w:history="1">
        <w:r w:rsidR="00155AD4" w:rsidRPr="008C4E67">
          <w:rPr>
            <w:rStyle w:val="Hipersaite"/>
            <w:rFonts w:ascii="Arial" w:hAnsi="Arial" w:cs="Arial"/>
            <w:sz w:val="20"/>
            <w:szCs w:val="20"/>
          </w:rPr>
          <w:t>mara.hermane@liepaja.lv</w:t>
        </w:r>
      </w:hyperlink>
      <w:r w:rsidR="00937225">
        <w:rPr>
          <w:rFonts w:ascii="Arial" w:hAnsi="Arial" w:cs="Arial"/>
          <w:sz w:val="20"/>
          <w:szCs w:val="20"/>
        </w:rPr>
        <w:t>;</w:t>
      </w:r>
    </w:p>
    <w:p w14:paraId="70A4EEFB" w14:textId="3B4A1407" w:rsidR="008C4E67" w:rsidRPr="008C4E67" w:rsidRDefault="008C4E67" w:rsidP="00A47720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8C4E67">
        <w:rPr>
          <w:rFonts w:ascii="Arial" w:hAnsi="Arial" w:cs="Arial"/>
          <w:sz w:val="20"/>
          <w:szCs w:val="20"/>
        </w:rPr>
        <w:t>ai</w:t>
      </w:r>
    </w:p>
    <w:p w14:paraId="7D2C5264" w14:textId="305A12CA" w:rsidR="00155AD4" w:rsidRDefault="00937225" w:rsidP="0096073E">
      <w:pPr>
        <w:pStyle w:val="Sarakstarindkopa"/>
        <w:numPr>
          <w:ilvl w:val="0"/>
          <w:numId w:val="4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937225">
        <w:rPr>
          <w:rFonts w:ascii="Arial" w:hAnsi="Arial" w:cs="Arial"/>
          <w:sz w:val="20"/>
          <w:szCs w:val="20"/>
        </w:rPr>
        <w:t xml:space="preserve">parakstītu </w:t>
      </w:r>
      <w:r w:rsidR="008C4E67" w:rsidRPr="00937225">
        <w:rPr>
          <w:rFonts w:ascii="Arial" w:hAnsi="Arial" w:cs="Arial"/>
          <w:sz w:val="20"/>
          <w:szCs w:val="20"/>
        </w:rPr>
        <w:t>papīra formā Liepājas pilsētas pašvaldības administrācijas Klientu apkalpošanas un pakalpojumu centr</w:t>
      </w:r>
      <w:r>
        <w:rPr>
          <w:rFonts w:ascii="Arial" w:hAnsi="Arial" w:cs="Arial"/>
          <w:sz w:val="20"/>
          <w:szCs w:val="20"/>
        </w:rPr>
        <w:t>ā</w:t>
      </w:r>
      <w:r w:rsidR="008C4E67" w:rsidRPr="00937225">
        <w:rPr>
          <w:rFonts w:ascii="Arial" w:hAnsi="Arial" w:cs="Arial"/>
          <w:sz w:val="20"/>
          <w:szCs w:val="20"/>
        </w:rPr>
        <w:t xml:space="preserve"> Rožu ielā 6, Liepājā, LV-340</w:t>
      </w:r>
      <w:r w:rsidRPr="00937225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</w:t>
      </w:r>
    </w:p>
    <w:p w14:paraId="4DF4D771" w14:textId="77777777" w:rsidR="0096073E" w:rsidRPr="0096073E" w:rsidRDefault="0096073E" w:rsidP="0096073E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96073E">
        <w:rPr>
          <w:rFonts w:ascii="Arial" w:hAnsi="Arial" w:cs="Arial"/>
          <w:sz w:val="20"/>
          <w:szCs w:val="20"/>
        </w:rPr>
        <w:t>Pēc noteiktā termiņa beigām saņemtie piedāvājumi netiks izskatīti.</w:t>
      </w:r>
    </w:p>
    <w:p w14:paraId="028441D5" w14:textId="698FAB98" w:rsidR="00F763B2" w:rsidRDefault="00F763B2" w:rsidP="0096073E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E0729F">
        <w:rPr>
          <w:rFonts w:ascii="Arial" w:hAnsi="Arial" w:cs="Arial"/>
          <w:sz w:val="20"/>
          <w:szCs w:val="20"/>
        </w:rPr>
        <w:t xml:space="preserve">Neskaidrību gadījumā jautājumus </w:t>
      </w:r>
      <w:r w:rsidR="00937225">
        <w:rPr>
          <w:rFonts w:ascii="Arial" w:hAnsi="Arial" w:cs="Arial"/>
          <w:sz w:val="20"/>
          <w:szCs w:val="20"/>
        </w:rPr>
        <w:t>sūtiet</w:t>
      </w:r>
      <w:r w:rsidRPr="00E0729F">
        <w:rPr>
          <w:rFonts w:ascii="Arial" w:hAnsi="Arial" w:cs="Arial"/>
          <w:sz w:val="20"/>
          <w:szCs w:val="20"/>
        </w:rPr>
        <w:t xml:space="preserve"> elektroniski uz e-past</w:t>
      </w:r>
      <w:r w:rsidR="0096073E">
        <w:rPr>
          <w:rFonts w:ascii="Arial" w:hAnsi="Arial" w:cs="Arial"/>
          <w:sz w:val="20"/>
          <w:szCs w:val="20"/>
        </w:rPr>
        <w:t>a adresi</w:t>
      </w:r>
      <w:r w:rsidRPr="00E0729F">
        <w:rPr>
          <w:rFonts w:ascii="Arial" w:hAnsi="Arial" w:cs="Arial"/>
          <w:sz w:val="20"/>
          <w:szCs w:val="20"/>
        </w:rPr>
        <w:t xml:space="preserve"> </w:t>
      </w:r>
      <w:hyperlink r:id="rId6" w:history="1">
        <w:r w:rsidRPr="00E6672D">
          <w:rPr>
            <w:rStyle w:val="Hipersaite"/>
            <w:rFonts w:ascii="Arial" w:hAnsi="Arial" w:cs="Arial"/>
            <w:sz w:val="20"/>
            <w:szCs w:val="20"/>
          </w:rPr>
          <w:t>mara.hermane@liepaja.lv</w:t>
        </w:r>
      </w:hyperlink>
      <w:r>
        <w:rPr>
          <w:rFonts w:ascii="Arial" w:hAnsi="Arial" w:cs="Arial"/>
          <w:sz w:val="20"/>
          <w:szCs w:val="20"/>
        </w:rPr>
        <w:t xml:space="preserve"> </w:t>
      </w:r>
      <w:r w:rsidRPr="00E0729F">
        <w:rPr>
          <w:rFonts w:ascii="Arial" w:hAnsi="Arial" w:cs="Arial"/>
          <w:sz w:val="20"/>
          <w:szCs w:val="20"/>
        </w:rPr>
        <w:t xml:space="preserve"> līdz noteiktā iesniegšanas termiņa beigām.</w:t>
      </w:r>
    </w:p>
    <w:p w14:paraId="656CB8F5" w14:textId="77500634" w:rsidR="000C5DA9" w:rsidRDefault="000C5DA9" w:rsidP="00A47720">
      <w:pPr>
        <w:spacing w:after="0"/>
        <w:jc w:val="both"/>
        <w:rPr>
          <w:rFonts w:ascii="Arial" w:hAnsi="Arial" w:cs="Arial"/>
          <w:sz w:val="20"/>
          <w:szCs w:val="20"/>
        </w:rPr>
      </w:pPr>
      <w:r w:rsidRPr="00E0729F">
        <w:rPr>
          <w:rFonts w:ascii="Arial" w:hAnsi="Arial" w:cs="Arial"/>
          <w:sz w:val="20"/>
          <w:szCs w:val="20"/>
        </w:rPr>
        <w:t xml:space="preserve">Informējam, </w:t>
      </w:r>
      <w:r w:rsidR="0069257C">
        <w:rPr>
          <w:rFonts w:ascii="Arial" w:hAnsi="Arial" w:cs="Arial"/>
          <w:sz w:val="20"/>
          <w:szCs w:val="20"/>
        </w:rPr>
        <w:t>ka dienā, kad tiks pieņemts lēmums par iespējamo pakalpojuma sniegšanas tiesību piešķiršanu</w:t>
      </w:r>
      <w:r w:rsidRPr="00E0729F">
        <w:rPr>
          <w:rFonts w:ascii="Arial" w:hAnsi="Arial" w:cs="Arial"/>
          <w:sz w:val="20"/>
          <w:szCs w:val="20"/>
        </w:rPr>
        <w:t xml:space="preserve"> Pretendent</w:t>
      </w:r>
      <w:r w:rsidR="0069257C">
        <w:rPr>
          <w:rFonts w:ascii="Arial" w:hAnsi="Arial" w:cs="Arial"/>
          <w:sz w:val="20"/>
          <w:szCs w:val="20"/>
        </w:rPr>
        <w:t>am</w:t>
      </w:r>
      <w:r w:rsidRPr="00E0729F">
        <w:rPr>
          <w:rFonts w:ascii="Arial" w:hAnsi="Arial" w:cs="Arial"/>
          <w:sz w:val="20"/>
          <w:szCs w:val="20"/>
        </w:rPr>
        <w:t xml:space="preserve">, kuram būtu </w:t>
      </w:r>
      <w:r w:rsidRPr="00DE5AB0">
        <w:rPr>
          <w:rFonts w:ascii="Arial" w:hAnsi="Arial" w:cs="Arial"/>
          <w:sz w:val="20"/>
          <w:szCs w:val="20"/>
        </w:rPr>
        <w:t xml:space="preserve">piešķiramas </w:t>
      </w:r>
      <w:r w:rsidR="00DE5AB0">
        <w:rPr>
          <w:rFonts w:ascii="Arial" w:hAnsi="Arial" w:cs="Arial"/>
          <w:sz w:val="20"/>
          <w:szCs w:val="20"/>
        </w:rPr>
        <w:t xml:space="preserve">pakalpojuma sniegšanas </w:t>
      </w:r>
      <w:r w:rsidRPr="00E0729F">
        <w:rPr>
          <w:rFonts w:ascii="Arial" w:hAnsi="Arial" w:cs="Arial"/>
          <w:sz w:val="20"/>
          <w:szCs w:val="20"/>
        </w:rPr>
        <w:t xml:space="preserve"> tiesības, tiks pārbaudīta nodokļu parādu neesamība Valsts ieņēmumu dienesta Nodokļu parādnieku publiskajā datu bāzē https://www6.vid.gov.lv/NPAR un </w:t>
      </w:r>
      <w:r w:rsidR="00DE5AB0">
        <w:rPr>
          <w:rFonts w:ascii="Arial" w:hAnsi="Arial" w:cs="Arial"/>
          <w:sz w:val="20"/>
          <w:szCs w:val="20"/>
        </w:rPr>
        <w:t>pakalpojuma sniegšanas tiesības netiks piešķirtas</w:t>
      </w:r>
      <w:r w:rsidRPr="00E0729F">
        <w:rPr>
          <w:rFonts w:ascii="Arial" w:hAnsi="Arial" w:cs="Arial"/>
          <w:sz w:val="20"/>
          <w:szCs w:val="20"/>
        </w:rPr>
        <w:t xml:space="preserve"> </w:t>
      </w:r>
      <w:r w:rsidR="00847E6F">
        <w:rPr>
          <w:rFonts w:ascii="Arial" w:hAnsi="Arial" w:cs="Arial"/>
          <w:sz w:val="20"/>
          <w:szCs w:val="20"/>
        </w:rPr>
        <w:t>pakalpojuma sniedzējam</w:t>
      </w:r>
      <w:r w:rsidRPr="00E0729F">
        <w:rPr>
          <w:rFonts w:ascii="Arial" w:hAnsi="Arial" w:cs="Arial"/>
          <w:sz w:val="20"/>
          <w:szCs w:val="20"/>
        </w:rPr>
        <w:t>, kuram Latvijā</w:t>
      </w:r>
      <w:r w:rsidR="005834DA">
        <w:rPr>
          <w:rFonts w:ascii="Arial" w:hAnsi="Arial" w:cs="Arial"/>
          <w:sz w:val="20"/>
          <w:szCs w:val="20"/>
        </w:rPr>
        <w:t xml:space="preserve"> vai valstī, kurā tas reģistrēts,</w:t>
      </w:r>
      <w:r w:rsidRPr="00E0729F">
        <w:rPr>
          <w:rFonts w:ascii="Arial" w:hAnsi="Arial" w:cs="Arial"/>
          <w:sz w:val="20"/>
          <w:szCs w:val="20"/>
        </w:rPr>
        <w:t xml:space="preserve"> ir aktuāli nodokļu parādi, tai skaitā valsts sociālās apdrošināšanas obligāto iemaksu parādi, kas kopsummā </w:t>
      </w:r>
      <w:r w:rsidR="005834DA">
        <w:rPr>
          <w:rFonts w:ascii="Arial" w:hAnsi="Arial" w:cs="Arial"/>
          <w:sz w:val="20"/>
          <w:szCs w:val="20"/>
        </w:rPr>
        <w:t xml:space="preserve">kādā no valstīm </w:t>
      </w:r>
      <w:r w:rsidRPr="00E0729F">
        <w:rPr>
          <w:rFonts w:ascii="Arial" w:hAnsi="Arial" w:cs="Arial"/>
          <w:sz w:val="20"/>
          <w:szCs w:val="20"/>
        </w:rPr>
        <w:t>pārsniedz 150 euro.</w:t>
      </w:r>
    </w:p>
    <w:p w14:paraId="44498050" w14:textId="77777777" w:rsidR="00F763B2" w:rsidRPr="000C5DA9" w:rsidRDefault="00F763B2" w:rsidP="00F763B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0C5DA9">
        <w:rPr>
          <w:rFonts w:ascii="Arial" w:hAnsi="Arial" w:cs="Arial"/>
          <w:b/>
          <w:bCs/>
          <w:sz w:val="20"/>
          <w:szCs w:val="20"/>
        </w:rPr>
        <w:t>PRASĪBAS PRETENDENTAM</w:t>
      </w: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420"/>
        <w:gridCol w:w="3205"/>
        <w:gridCol w:w="5055"/>
      </w:tblGrid>
      <w:tr w:rsidR="00F763B2" w14:paraId="697B6987" w14:textId="77777777" w:rsidTr="00FC58EE">
        <w:tc>
          <w:tcPr>
            <w:tcW w:w="421" w:type="dxa"/>
          </w:tcPr>
          <w:p w14:paraId="52CC516E" w14:textId="77777777" w:rsidR="00F763B2" w:rsidRPr="000B26CC" w:rsidRDefault="00F763B2" w:rsidP="00FC58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260" w:type="dxa"/>
          </w:tcPr>
          <w:p w14:paraId="035CD709" w14:textId="6B972784" w:rsidR="00F763B2" w:rsidRPr="00053869" w:rsidRDefault="00F763B2" w:rsidP="00A823C5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3869">
              <w:rPr>
                <w:rFonts w:ascii="Arial" w:hAnsi="Arial" w:cs="Arial"/>
                <w:sz w:val="20"/>
                <w:szCs w:val="20"/>
              </w:rPr>
              <w:t>Pretendentam iepriekšējo 3 (</w:t>
            </w:r>
            <w:r w:rsidRPr="00053869">
              <w:rPr>
                <w:rFonts w:ascii="Arial" w:hAnsi="Arial" w:cs="Arial"/>
                <w:i/>
                <w:sz w:val="20"/>
                <w:szCs w:val="20"/>
              </w:rPr>
              <w:t>trīs</w:t>
            </w:r>
            <w:r w:rsidRPr="00053869">
              <w:rPr>
                <w:rFonts w:ascii="Arial" w:hAnsi="Arial" w:cs="Arial"/>
                <w:sz w:val="20"/>
                <w:szCs w:val="20"/>
              </w:rPr>
              <w:t>) gadu laikā (20</w:t>
            </w:r>
            <w:r w:rsidR="00E27AD2">
              <w:rPr>
                <w:rFonts w:ascii="Arial" w:hAnsi="Arial" w:cs="Arial"/>
                <w:sz w:val="20"/>
                <w:szCs w:val="20"/>
              </w:rPr>
              <w:t>20</w:t>
            </w:r>
            <w:r w:rsidRPr="00053869">
              <w:rPr>
                <w:rFonts w:ascii="Arial" w:hAnsi="Arial" w:cs="Arial"/>
                <w:sz w:val="20"/>
                <w:szCs w:val="20"/>
              </w:rPr>
              <w:t>., 202</w:t>
            </w:r>
            <w:r w:rsidR="00E27AD2">
              <w:rPr>
                <w:rFonts w:ascii="Arial" w:hAnsi="Arial" w:cs="Arial"/>
                <w:sz w:val="20"/>
                <w:szCs w:val="20"/>
              </w:rPr>
              <w:t>1</w:t>
            </w:r>
            <w:r w:rsidRPr="00053869">
              <w:rPr>
                <w:rFonts w:ascii="Arial" w:hAnsi="Arial" w:cs="Arial"/>
                <w:sz w:val="20"/>
                <w:szCs w:val="20"/>
              </w:rPr>
              <w:t>., 202</w:t>
            </w:r>
            <w:r w:rsidR="00E27AD2">
              <w:rPr>
                <w:rFonts w:ascii="Arial" w:hAnsi="Arial" w:cs="Arial"/>
                <w:sz w:val="20"/>
                <w:szCs w:val="20"/>
              </w:rPr>
              <w:t>2</w:t>
            </w:r>
            <w:r w:rsidRPr="00053869">
              <w:rPr>
                <w:rFonts w:ascii="Arial" w:hAnsi="Arial" w:cs="Arial"/>
                <w:sz w:val="20"/>
                <w:szCs w:val="20"/>
              </w:rPr>
              <w:t>.gadā un 202</w:t>
            </w:r>
            <w:r w:rsidR="00E27AD2">
              <w:rPr>
                <w:rFonts w:ascii="Arial" w:hAnsi="Arial" w:cs="Arial"/>
                <w:sz w:val="20"/>
                <w:szCs w:val="20"/>
              </w:rPr>
              <w:t>3</w:t>
            </w:r>
            <w:r w:rsidRPr="00053869">
              <w:rPr>
                <w:rFonts w:ascii="Arial" w:hAnsi="Arial" w:cs="Arial"/>
                <w:sz w:val="20"/>
                <w:szCs w:val="20"/>
              </w:rPr>
              <w:t xml:space="preserve">.gadā līdz piedāvājumu iesniegšanas termiņa beigām) ir pieredze vismaz 1 (viena) līdzīga līguma izpildē. </w:t>
            </w:r>
          </w:p>
          <w:p w14:paraId="04A0C85B" w14:textId="45FFDF83" w:rsidR="00F763B2" w:rsidRDefault="00F763B2" w:rsidP="00A823C5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3869">
              <w:rPr>
                <w:rFonts w:ascii="Arial" w:hAnsi="Arial" w:cs="Arial"/>
                <w:sz w:val="20"/>
                <w:szCs w:val="20"/>
              </w:rPr>
              <w:t xml:space="preserve">Par līdzīgu līgumu </w:t>
            </w:r>
            <w:r w:rsidR="00431693">
              <w:rPr>
                <w:rFonts w:ascii="Arial" w:hAnsi="Arial" w:cs="Arial"/>
                <w:sz w:val="20"/>
                <w:szCs w:val="20"/>
              </w:rPr>
              <w:t>šīs cenu aptaujas</w:t>
            </w:r>
            <w:r w:rsidRPr="00053869">
              <w:rPr>
                <w:rFonts w:ascii="Arial" w:hAnsi="Arial" w:cs="Arial"/>
                <w:sz w:val="20"/>
                <w:szCs w:val="20"/>
              </w:rPr>
              <w:t xml:space="preserve"> ietvaros tiks uzskatīts līgums, kurš noslēgts uz vismaz 1 </w:t>
            </w:r>
            <w:r w:rsidRPr="00AE6B89">
              <w:rPr>
                <w:rFonts w:ascii="Arial" w:hAnsi="Arial" w:cs="Arial"/>
                <w:sz w:val="20"/>
                <w:szCs w:val="20"/>
              </w:rPr>
              <w:t>(vienu)</w:t>
            </w:r>
            <w:r w:rsidRPr="00053869">
              <w:rPr>
                <w:rFonts w:ascii="Arial" w:hAnsi="Arial" w:cs="Arial"/>
                <w:sz w:val="20"/>
                <w:szCs w:val="20"/>
              </w:rPr>
              <w:t xml:space="preserve"> gadu un kura ietvaros </w:t>
            </w:r>
            <w:r w:rsidR="0069257C">
              <w:rPr>
                <w:rFonts w:ascii="Arial" w:hAnsi="Arial" w:cs="Arial"/>
                <w:sz w:val="20"/>
                <w:szCs w:val="20"/>
              </w:rPr>
              <w:t>P</w:t>
            </w:r>
            <w:r w:rsidRPr="00053869">
              <w:rPr>
                <w:rFonts w:ascii="Arial" w:hAnsi="Arial" w:cs="Arial"/>
                <w:sz w:val="20"/>
                <w:szCs w:val="20"/>
              </w:rPr>
              <w:t>retendents ir sniedzis regulārus pasta pakalpojumus un piegādājis pasta sūtījumus adresātiem.</w:t>
            </w:r>
            <w:r w:rsidRPr="00F74A70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Pr="00F74A7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140" w:type="dxa"/>
          </w:tcPr>
          <w:p w14:paraId="2732F8B1" w14:textId="55C72CAB" w:rsidR="00F763B2" w:rsidRDefault="00F763B2" w:rsidP="00FC58EE">
            <w:pPr>
              <w:pStyle w:val="Bezatstarpm"/>
              <w:tabs>
                <w:tab w:val="left" w:pos="175"/>
                <w:tab w:val="left" w:pos="317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200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Pretendents </w:t>
            </w:r>
            <w:r w:rsidRPr="00AE6B8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aizpilda veidlapu </w:t>
            </w:r>
            <w:r w:rsidRPr="00E4315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“Informācija par iepriekšējo pieredzi”</w:t>
            </w:r>
            <w:r w:rsidRPr="00E4315D"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un pievieno attiecīgā līguma pasūtītāja atsauksmi</w:t>
            </w:r>
            <w:r w:rsidR="00847E6F">
              <w:rPr>
                <w:rFonts w:ascii="Arial" w:hAnsi="Arial" w:cs="Arial"/>
                <w:i/>
                <w:iCs/>
                <w:sz w:val="20"/>
                <w:szCs w:val="20"/>
              </w:rPr>
              <w:t>, kurā ir norādīts pakalpojuma sniegšanas periods,</w:t>
            </w:r>
            <w:r w:rsidRPr="008A20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47E6F">
              <w:rPr>
                <w:rFonts w:ascii="Arial" w:hAnsi="Arial" w:cs="Arial"/>
                <w:i/>
                <w:iCs/>
                <w:sz w:val="20"/>
                <w:szCs w:val="20"/>
              </w:rPr>
              <w:t>kas nepārprotami apliecina uzrādīto pieredzi.</w:t>
            </w:r>
          </w:p>
        </w:tc>
      </w:tr>
      <w:tr w:rsidR="00F763B2" w14:paraId="5573D322" w14:textId="77777777" w:rsidTr="00FC58EE">
        <w:tc>
          <w:tcPr>
            <w:tcW w:w="421" w:type="dxa"/>
          </w:tcPr>
          <w:p w14:paraId="3E8C47F8" w14:textId="77777777" w:rsidR="00F763B2" w:rsidRDefault="00F763B2" w:rsidP="00FC58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260" w:type="dxa"/>
          </w:tcPr>
          <w:p w14:paraId="26B1CC76" w14:textId="0775AAF9" w:rsidR="00F763B2" w:rsidRDefault="00F763B2" w:rsidP="00A823C5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Ievērojot  “Pasta likuma” 9.pantā noteikto, </w:t>
            </w:r>
            <w:r w:rsidR="0069257C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retendentam ir jābūt reģistrētam pasta komersantu reģistrā.</w:t>
            </w:r>
          </w:p>
        </w:tc>
        <w:tc>
          <w:tcPr>
            <w:tcW w:w="5140" w:type="dxa"/>
          </w:tcPr>
          <w:p w14:paraId="0DFD9CC4" w14:textId="5A4D31E2" w:rsidR="00F763B2" w:rsidRDefault="00F763B2" w:rsidP="00FC58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Pasūtītājs</w:t>
            </w:r>
            <w:r w:rsidRPr="004F2578">
              <w:rPr>
                <w:rFonts w:ascii="Arial" w:hAnsi="Arial" w:cs="Arial"/>
                <w:sz w:val="20"/>
                <w:szCs w:val="20"/>
              </w:rPr>
              <w:t xml:space="preserve"> pārbauda </w:t>
            </w:r>
            <w:r w:rsidR="0069257C">
              <w:rPr>
                <w:rFonts w:ascii="Arial" w:hAnsi="Arial" w:cs="Arial"/>
                <w:sz w:val="20"/>
                <w:szCs w:val="20"/>
              </w:rPr>
              <w:t>P</w:t>
            </w:r>
            <w:r w:rsidRPr="004F2578">
              <w:rPr>
                <w:rFonts w:ascii="Arial" w:hAnsi="Arial" w:cs="Arial"/>
                <w:sz w:val="20"/>
                <w:szCs w:val="20"/>
              </w:rPr>
              <w:t xml:space="preserve">retendenta tiesības veikt </w:t>
            </w:r>
            <w:r w:rsidR="003D5B9D">
              <w:rPr>
                <w:rFonts w:ascii="Arial" w:hAnsi="Arial" w:cs="Arial"/>
                <w:sz w:val="20"/>
                <w:szCs w:val="20"/>
              </w:rPr>
              <w:t xml:space="preserve">tradicionālos </w:t>
            </w:r>
            <w:r w:rsidRPr="004F2578">
              <w:rPr>
                <w:rFonts w:ascii="Arial" w:hAnsi="Arial" w:cs="Arial"/>
                <w:sz w:val="20"/>
                <w:szCs w:val="20"/>
              </w:rPr>
              <w:t>pasta pakalpojumus Sabiedrisko pakalpojumu regulēšanas komisijas mājas lapā (</w:t>
            </w:r>
            <w:hyperlink r:id="rId7" w:history="1">
              <w:r w:rsidRPr="008A1ED1">
                <w:rPr>
                  <w:rStyle w:val="Hipersaite"/>
                  <w:rFonts w:ascii="Arial" w:hAnsi="Arial" w:cs="Arial"/>
                  <w:sz w:val="20"/>
                  <w:szCs w:val="20"/>
                </w:rPr>
                <w:t>http://www.sprk.gov.lv/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4F257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1BB7D029" w14:textId="77777777" w:rsidR="001A7A62" w:rsidRDefault="001A7A62" w:rsidP="00E0729F">
      <w:pPr>
        <w:jc w:val="center"/>
        <w:rPr>
          <w:rFonts w:ascii="Arial" w:hAnsi="Arial" w:cs="Arial"/>
          <w:b/>
          <w:bCs/>
          <w:sz w:val="20"/>
          <w:szCs w:val="20"/>
        </w:rPr>
      </w:pPr>
    </w:p>
    <w:sectPr w:rsidR="001A7A62" w:rsidSect="00546C08">
      <w:pgSz w:w="11906" w:h="16838"/>
      <w:pgMar w:top="851" w:right="1416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2C05"/>
    <w:multiLevelType w:val="hybridMultilevel"/>
    <w:tmpl w:val="C44662C0"/>
    <w:lvl w:ilvl="0" w:tplc="6C66190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656496"/>
    <w:multiLevelType w:val="hybridMultilevel"/>
    <w:tmpl w:val="B600A924"/>
    <w:lvl w:ilvl="0" w:tplc="493E664C">
      <w:start w:val="1"/>
      <w:numFmt w:val="decimal"/>
      <w:lvlText w:val="%1."/>
      <w:lvlJc w:val="left"/>
      <w:pPr>
        <w:ind w:left="4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512000A6"/>
    <w:multiLevelType w:val="hybridMultilevel"/>
    <w:tmpl w:val="7F82FA94"/>
    <w:lvl w:ilvl="0" w:tplc="1640F304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61E4294F"/>
    <w:multiLevelType w:val="multilevel"/>
    <w:tmpl w:val="7E560F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588124591">
    <w:abstractNumId w:val="3"/>
  </w:num>
  <w:num w:numId="2" w16cid:durableId="1089041641">
    <w:abstractNumId w:val="1"/>
  </w:num>
  <w:num w:numId="3" w16cid:durableId="345595620">
    <w:abstractNumId w:val="2"/>
  </w:num>
  <w:num w:numId="4" w16cid:durableId="1472938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29F"/>
    <w:rsid w:val="0000002B"/>
    <w:rsid w:val="0000688F"/>
    <w:rsid w:val="000325F8"/>
    <w:rsid w:val="00073C73"/>
    <w:rsid w:val="000916DF"/>
    <w:rsid w:val="000A1E7C"/>
    <w:rsid w:val="000C0510"/>
    <w:rsid w:val="000C5DA9"/>
    <w:rsid w:val="000D412D"/>
    <w:rsid w:val="00155AD4"/>
    <w:rsid w:val="001A7A62"/>
    <w:rsid w:val="001F2945"/>
    <w:rsid w:val="00245BEF"/>
    <w:rsid w:val="00270F11"/>
    <w:rsid w:val="00293F09"/>
    <w:rsid w:val="002C75BD"/>
    <w:rsid w:val="002F6E31"/>
    <w:rsid w:val="0030259B"/>
    <w:rsid w:val="00353427"/>
    <w:rsid w:val="003D5B9D"/>
    <w:rsid w:val="00412A47"/>
    <w:rsid w:val="00417482"/>
    <w:rsid w:val="00420D3D"/>
    <w:rsid w:val="00431693"/>
    <w:rsid w:val="00492B78"/>
    <w:rsid w:val="00546C08"/>
    <w:rsid w:val="00562008"/>
    <w:rsid w:val="00567146"/>
    <w:rsid w:val="005834DA"/>
    <w:rsid w:val="006603C8"/>
    <w:rsid w:val="00691BFF"/>
    <w:rsid w:val="0069257C"/>
    <w:rsid w:val="006B7ED1"/>
    <w:rsid w:val="006C0CB7"/>
    <w:rsid w:val="0078135C"/>
    <w:rsid w:val="007B4983"/>
    <w:rsid w:val="007D52DB"/>
    <w:rsid w:val="0080593E"/>
    <w:rsid w:val="00847E6F"/>
    <w:rsid w:val="00882865"/>
    <w:rsid w:val="008839D3"/>
    <w:rsid w:val="00894E97"/>
    <w:rsid w:val="008B4033"/>
    <w:rsid w:val="008C4E67"/>
    <w:rsid w:val="008C4E9C"/>
    <w:rsid w:val="008E1E82"/>
    <w:rsid w:val="00937225"/>
    <w:rsid w:val="0096073E"/>
    <w:rsid w:val="00967E81"/>
    <w:rsid w:val="009952C7"/>
    <w:rsid w:val="00A47720"/>
    <w:rsid w:val="00A823C5"/>
    <w:rsid w:val="00AA5B6E"/>
    <w:rsid w:val="00AE6B89"/>
    <w:rsid w:val="00B33736"/>
    <w:rsid w:val="00BA3038"/>
    <w:rsid w:val="00BA42F4"/>
    <w:rsid w:val="00C65C20"/>
    <w:rsid w:val="00CD5BE3"/>
    <w:rsid w:val="00D11DCA"/>
    <w:rsid w:val="00D56FB9"/>
    <w:rsid w:val="00D84C66"/>
    <w:rsid w:val="00DC580D"/>
    <w:rsid w:val="00DE5AB0"/>
    <w:rsid w:val="00E0729F"/>
    <w:rsid w:val="00E27AD2"/>
    <w:rsid w:val="00E4315D"/>
    <w:rsid w:val="00E808CC"/>
    <w:rsid w:val="00F14D72"/>
    <w:rsid w:val="00F763B2"/>
    <w:rsid w:val="00F86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80F53"/>
  <w15:chartTrackingRefBased/>
  <w15:docId w15:val="{98CBDA09-A13F-429B-AD60-E8E7387CD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uiPriority w:val="99"/>
    <w:unhideWhenUsed/>
    <w:rsid w:val="00E0729F"/>
    <w:rPr>
      <w:color w:val="0563C1" w:themeColor="hyperlink"/>
      <w:u w:val="single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E0729F"/>
    <w:rPr>
      <w:color w:val="605E5C"/>
      <w:shd w:val="clear" w:color="auto" w:fill="E1DFDD"/>
    </w:rPr>
  </w:style>
  <w:style w:type="paragraph" w:styleId="Bezatstarpm">
    <w:name w:val="No Spacing"/>
    <w:link w:val="BezatstarpmRakstz"/>
    <w:qFormat/>
    <w:rsid w:val="0088286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arakstarindkopa">
    <w:name w:val="List Paragraph"/>
    <w:aliases w:val="Saistīto dokumentu saraksts,Syle 1,2,Bullet list,Colorful List - Accent 12,H&amp;P List Paragraph,Normal bullet 2,Strip"/>
    <w:basedOn w:val="Parasts"/>
    <w:link w:val="SarakstarindkopaRakstz"/>
    <w:uiPriority w:val="34"/>
    <w:qFormat/>
    <w:rsid w:val="00882865"/>
    <w:pPr>
      <w:spacing w:after="200" w:line="276" w:lineRule="auto"/>
      <w:ind w:left="720"/>
      <w:contextualSpacing/>
    </w:pPr>
  </w:style>
  <w:style w:type="paragraph" w:customStyle="1" w:styleId="NoSpacing1">
    <w:name w:val="No Spacing1"/>
    <w:qFormat/>
    <w:rsid w:val="0088286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SarakstarindkopaRakstz">
    <w:name w:val="Saraksta rindkopa Rakstz."/>
    <w:aliases w:val="Saistīto dokumentu saraksts Rakstz.,Syle 1 Rakstz.,2 Rakstz.,Bullet list Rakstz.,Colorful List - Accent 12 Rakstz.,H&amp;P List Paragraph Rakstz.,Normal bullet 2 Rakstz.,Strip Rakstz."/>
    <w:link w:val="Sarakstarindkopa"/>
    <w:uiPriority w:val="34"/>
    <w:qFormat/>
    <w:locked/>
    <w:rsid w:val="00882865"/>
  </w:style>
  <w:style w:type="character" w:customStyle="1" w:styleId="BezatstarpmRakstz">
    <w:name w:val="Bez atstarpēm Rakstz."/>
    <w:link w:val="Bezatstarpm"/>
    <w:uiPriority w:val="1"/>
    <w:rsid w:val="001A7A6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Reatabulagaia11">
    <w:name w:val="Režģa tabula gaiša11"/>
    <w:basedOn w:val="Parastatabula"/>
    <w:uiPriority w:val="40"/>
    <w:rsid w:val="001A7A6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Reatabula">
    <w:name w:val="Table Grid"/>
    <w:basedOn w:val="Parastatabula"/>
    <w:uiPriority w:val="39"/>
    <w:rsid w:val="000C5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C65C20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C65C20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C65C20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C65C20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C65C20"/>
    <w:rPr>
      <w:b/>
      <w:bCs/>
      <w:sz w:val="20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C65C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65C20"/>
    <w:rPr>
      <w:rFonts w:ascii="Segoe UI" w:hAnsi="Segoe UI" w:cs="Segoe UI"/>
      <w:sz w:val="18"/>
      <w:szCs w:val="18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B337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prk.gov.l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a.hermane@liepaja.lv" TargetMode="External"/><Relationship Id="rId5" Type="http://schemas.openxmlformats.org/officeDocument/2006/relationships/hyperlink" Target="mailto:mara.hermane@liepaja.lv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1742</Words>
  <Characters>994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 Hermane</dc:creator>
  <cp:keywords/>
  <dc:description/>
  <cp:lastModifiedBy>Mara Hermane</cp:lastModifiedBy>
  <cp:revision>11</cp:revision>
  <cp:lastPrinted>2022-09-08T10:21:00Z</cp:lastPrinted>
  <dcterms:created xsi:type="dcterms:W3CDTF">2023-09-15T10:21:00Z</dcterms:created>
  <dcterms:modified xsi:type="dcterms:W3CDTF">2023-09-19T05:36:00Z</dcterms:modified>
</cp:coreProperties>
</file>