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F62E1" w14:textId="77777777" w:rsidR="0074030B" w:rsidRDefault="0074030B" w:rsidP="005A1DBF">
      <w:pPr>
        <w:pStyle w:val="Kjene"/>
        <w:tabs>
          <w:tab w:val="clear" w:pos="4320"/>
          <w:tab w:val="clear" w:pos="8640"/>
        </w:tabs>
        <w:jc w:val="center"/>
        <w:rPr>
          <w:rFonts w:ascii="Times New Roman" w:hAnsi="Times New Roman"/>
          <w:sz w:val="24"/>
          <w:szCs w:val="24"/>
          <w:lang w:val="lv-LV"/>
        </w:rPr>
      </w:pPr>
    </w:p>
    <w:p w14:paraId="56C154A3" w14:textId="77777777" w:rsidR="0026088C" w:rsidRPr="00603B4E" w:rsidRDefault="00000000" w:rsidP="005A1DBF">
      <w:pPr>
        <w:pStyle w:val="Kjene"/>
        <w:tabs>
          <w:tab w:val="clear" w:pos="4320"/>
          <w:tab w:val="clear" w:pos="8640"/>
        </w:tabs>
        <w:jc w:val="center"/>
        <w:rPr>
          <w:rFonts w:ascii="Times New Roman" w:hAnsi="Times New Roman"/>
          <w:sz w:val="24"/>
          <w:szCs w:val="24"/>
          <w:lang w:val="lv-LV"/>
        </w:rPr>
      </w:pPr>
      <w:r w:rsidRPr="00603B4E">
        <w:rPr>
          <w:rFonts w:ascii="Times New Roman" w:hAnsi="Times New Roman"/>
          <w:sz w:val="24"/>
          <w:szCs w:val="24"/>
          <w:lang w:val="lv-LV"/>
        </w:rPr>
        <w:t>Liepājā</w:t>
      </w:r>
    </w:p>
    <w:p w14:paraId="51D8D7A4" w14:textId="77777777" w:rsidR="0026088C" w:rsidRPr="00A213F6" w:rsidRDefault="0026088C" w:rsidP="0026088C">
      <w:pPr>
        <w:pStyle w:val="Kjene"/>
        <w:tabs>
          <w:tab w:val="clear" w:pos="4320"/>
          <w:tab w:val="clear" w:pos="8640"/>
        </w:tabs>
        <w:rPr>
          <w:rFonts w:ascii="Times New Roman" w:hAnsi="Times New Roman"/>
          <w:sz w:val="24"/>
          <w:szCs w:val="24"/>
          <w:lang w:val="lv-LV"/>
        </w:rPr>
      </w:pPr>
    </w:p>
    <w:p w14:paraId="06D59409" w14:textId="77777777" w:rsidR="00213878" w:rsidRPr="00A213F6" w:rsidRDefault="00213878" w:rsidP="00213878">
      <w:pPr>
        <w:pStyle w:val="Kjene"/>
        <w:tabs>
          <w:tab w:val="clear" w:pos="4320"/>
          <w:tab w:val="clear" w:pos="8640"/>
        </w:tabs>
        <w:rPr>
          <w:rFonts w:ascii="Times New Roman" w:hAnsi="Times New Roman"/>
          <w:sz w:val="28"/>
          <w:lang w:val="lv-LV"/>
        </w:rPr>
      </w:pPr>
    </w:p>
    <w:tbl>
      <w:tblPr>
        <w:tblW w:w="9075" w:type="dxa"/>
        <w:tblLayout w:type="fixed"/>
        <w:tblLook w:val="04A0" w:firstRow="1" w:lastRow="0" w:firstColumn="1" w:lastColumn="0" w:noHBand="0" w:noVBand="1"/>
      </w:tblPr>
      <w:tblGrid>
        <w:gridCol w:w="5105"/>
        <w:gridCol w:w="3970"/>
      </w:tblGrid>
      <w:tr w:rsidR="002C1D9C" w14:paraId="3AE1366F" w14:textId="77777777" w:rsidTr="004C0986">
        <w:tc>
          <w:tcPr>
            <w:tcW w:w="5105" w:type="dxa"/>
            <w:shd w:val="clear" w:color="auto" w:fill="auto"/>
            <w:hideMark/>
          </w:tcPr>
          <w:p w14:paraId="4A9CCE7F" w14:textId="77777777" w:rsidR="00213878" w:rsidRPr="00163E88" w:rsidRDefault="00000000" w:rsidP="004C0986">
            <w:pPr>
              <w:tabs>
                <w:tab w:val="right" w:pos="9071"/>
              </w:tabs>
              <w:spacing w:after="0" w:line="240" w:lineRule="auto"/>
              <w:rPr>
                <w:rFonts w:ascii="Times New Roman" w:hAnsi="Times New Roman"/>
                <w:sz w:val="28"/>
                <w:szCs w:val="28"/>
                <w:lang w:val="lv-LV"/>
              </w:rPr>
            </w:pPr>
            <w:bookmarkStart w:id="0" w:name="_Hlk71628256"/>
            <w:bookmarkStart w:id="1" w:name="_Hlk71628801"/>
            <w:r w:rsidRPr="00163E88">
              <w:rPr>
                <w:rFonts w:ascii="Times New Roman" w:hAnsi="Times New Roman"/>
                <w:noProof/>
                <w:sz w:val="28"/>
                <w:szCs w:val="28"/>
                <w:lang w:val="lv-LV"/>
              </w:rPr>
              <w:t>04.06.2025</w:t>
            </w:r>
            <w:r w:rsidRPr="00163E88">
              <w:rPr>
                <w:rFonts w:ascii="Times New Roman" w:hAnsi="Times New Roman"/>
                <w:sz w:val="28"/>
                <w:szCs w:val="28"/>
                <w:lang w:val="lv-LV"/>
              </w:rPr>
              <w:t>. Nr.</w:t>
            </w:r>
            <w:r w:rsidRPr="00163E88">
              <w:rPr>
                <w:rFonts w:ascii="Times New Roman" w:hAnsi="Times New Roman"/>
                <w:noProof/>
                <w:sz w:val="28"/>
                <w:szCs w:val="28"/>
                <w:lang w:val="lv-LV"/>
              </w:rPr>
              <w:t>22/12-1.5/191</w:t>
            </w:r>
          </w:p>
        </w:tc>
        <w:tc>
          <w:tcPr>
            <w:tcW w:w="3970" w:type="dxa"/>
            <w:vMerge w:val="restart"/>
            <w:shd w:val="clear" w:color="auto" w:fill="auto"/>
            <w:hideMark/>
          </w:tcPr>
          <w:p w14:paraId="7CAAC4EF" w14:textId="77777777" w:rsidR="00213878" w:rsidRPr="00163E88" w:rsidRDefault="00000000" w:rsidP="004C0986">
            <w:pPr>
              <w:tabs>
                <w:tab w:val="right" w:pos="9071"/>
              </w:tabs>
              <w:spacing w:after="0" w:line="240" w:lineRule="auto"/>
              <w:jc w:val="right"/>
              <w:rPr>
                <w:rFonts w:ascii="Times New Roman" w:hAnsi="Times New Roman"/>
                <w:sz w:val="28"/>
                <w:szCs w:val="28"/>
                <w:lang w:val="lv-LV"/>
              </w:rPr>
            </w:pPr>
            <w:r>
              <w:rPr>
                <w:rFonts w:ascii="Times New Roman" w:hAnsi="Times New Roman"/>
                <w:noProof/>
                <w:sz w:val="28"/>
                <w:szCs w:val="28"/>
                <w:lang w:val="lv-LV"/>
              </w:rPr>
              <w:t>SIA “ICS STEEL”</w:t>
            </w:r>
          </w:p>
          <w:p w14:paraId="3E520D1F" w14:textId="77777777" w:rsidR="00213878" w:rsidRPr="00163E88" w:rsidRDefault="00000000" w:rsidP="004C0986">
            <w:pPr>
              <w:tabs>
                <w:tab w:val="right" w:pos="9071"/>
              </w:tabs>
              <w:spacing w:after="0" w:line="240" w:lineRule="auto"/>
              <w:jc w:val="right"/>
              <w:rPr>
                <w:rFonts w:ascii="Times New Roman" w:hAnsi="Times New Roman"/>
                <w:sz w:val="28"/>
                <w:szCs w:val="28"/>
                <w:lang w:val="lv-LV"/>
              </w:rPr>
            </w:pPr>
            <w:r w:rsidRPr="00163E88">
              <w:rPr>
                <w:rFonts w:ascii="Times New Roman" w:hAnsi="Times New Roman"/>
                <w:noProof/>
                <w:sz w:val="28"/>
                <w:szCs w:val="28"/>
                <w:lang w:val="lv-LV"/>
              </w:rPr>
              <w:t>_PRIVATE@40203382165</w:t>
            </w:r>
          </w:p>
          <w:p w14:paraId="6CCE2152" w14:textId="77777777" w:rsidR="00213878" w:rsidRPr="00163E88" w:rsidRDefault="00213878" w:rsidP="004C0986">
            <w:pPr>
              <w:tabs>
                <w:tab w:val="right" w:pos="9071"/>
              </w:tabs>
              <w:spacing w:after="0" w:line="240" w:lineRule="auto"/>
              <w:jc w:val="right"/>
              <w:rPr>
                <w:rFonts w:ascii="Times New Roman" w:hAnsi="Times New Roman"/>
                <w:sz w:val="28"/>
                <w:szCs w:val="28"/>
                <w:lang w:val="lv-LV"/>
              </w:rPr>
            </w:pPr>
          </w:p>
        </w:tc>
      </w:tr>
      <w:tr w:rsidR="002C1D9C" w14:paraId="6B0FA5AE" w14:textId="77777777" w:rsidTr="004C0986">
        <w:tc>
          <w:tcPr>
            <w:tcW w:w="5105" w:type="dxa"/>
            <w:shd w:val="clear" w:color="auto" w:fill="auto"/>
            <w:hideMark/>
          </w:tcPr>
          <w:p w14:paraId="6CF20CAC" w14:textId="77777777" w:rsidR="00213878" w:rsidRPr="00163E88" w:rsidRDefault="00000000" w:rsidP="004C0986">
            <w:pPr>
              <w:spacing w:after="0" w:line="240" w:lineRule="auto"/>
              <w:rPr>
                <w:rFonts w:ascii="Times New Roman" w:hAnsi="Times New Roman"/>
                <w:sz w:val="28"/>
                <w:szCs w:val="28"/>
                <w:lang w:val="lv-LV"/>
              </w:rPr>
            </w:pPr>
            <w:r w:rsidRPr="00163E88">
              <w:rPr>
                <w:rFonts w:ascii="Times New Roman" w:hAnsi="Times New Roman"/>
                <w:sz w:val="28"/>
                <w:szCs w:val="28"/>
                <w:lang w:val="lv-LV"/>
              </w:rPr>
              <w:t xml:space="preserve">Uz </w:t>
            </w:r>
            <w:r w:rsidRPr="00163E88">
              <w:rPr>
                <w:rFonts w:ascii="Times New Roman" w:hAnsi="Times New Roman"/>
                <w:noProof/>
                <w:sz w:val="28"/>
                <w:szCs w:val="28"/>
                <w:lang w:val="lv-LV"/>
              </w:rPr>
              <w:t>07.05.2025</w:t>
            </w:r>
            <w:r w:rsidR="00CF7D43">
              <w:rPr>
                <w:rFonts w:ascii="Times New Roman" w:hAnsi="Times New Roman"/>
                <w:sz w:val="28"/>
                <w:szCs w:val="28"/>
                <w:lang w:val="lv-LV"/>
              </w:rPr>
              <w:t xml:space="preserve">. </w:t>
            </w:r>
          </w:p>
        </w:tc>
        <w:tc>
          <w:tcPr>
            <w:tcW w:w="3970" w:type="dxa"/>
            <w:vMerge/>
            <w:shd w:val="clear" w:color="auto" w:fill="auto"/>
            <w:vAlign w:val="center"/>
            <w:hideMark/>
          </w:tcPr>
          <w:p w14:paraId="1CDD2636" w14:textId="77777777" w:rsidR="00213878" w:rsidRPr="00163E88" w:rsidRDefault="00213878" w:rsidP="004C0986">
            <w:pPr>
              <w:spacing w:after="0" w:line="240" w:lineRule="auto"/>
              <w:rPr>
                <w:rFonts w:ascii="Times New Roman" w:hAnsi="Times New Roman"/>
                <w:sz w:val="28"/>
                <w:szCs w:val="28"/>
                <w:lang w:val="lv-LV"/>
              </w:rPr>
            </w:pPr>
          </w:p>
        </w:tc>
      </w:tr>
    </w:tbl>
    <w:bookmarkEnd w:id="0"/>
    <w:bookmarkEnd w:id="1"/>
    <w:p w14:paraId="5253E9AA" w14:textId="77777777" w:rsidR="00213878" w:rsidRPr="006626FB" w:rsidRDefault="00000000" w:rsidP="00213878">
      <w:pPr>
        <w:pStyle w:val="Kjene"/>
        <w:tabs>
          <w:tab w:val="clear" w:pos="4320"/>
          <w:tab w:val="clear" w:pos="8640"/>
        </w:tabs>
        <w:rPr>
          <w:rFonts w:ascii="Times New Roman" w:hAnsi="Times New Roman"/>
          <w:sz w:val="24"/>
          <w:szCs w:val="24"/>
          <w:lang w:val="lv-LV"/>
        </w:rPr>
      </w:pPr>
      <w:r w:rsidRPr="006626FB">
        <w:rPr>
          <w:rFonts w:ascii="Times New Roman" w:hAnsi="Times New Roman"/>
          <w:sz w:val="24"/>
          <w:szCs w:val="24"/>
          <w:lang w:val="lv-LV"/>
        </w:rPr>
        <w:t xml:space="preserve"> </w:t>
      </w:r>
    </w:p>
    <w:tbl>
      <w:tblPr>
        <w:tblW w:w="0" w:type="auto"/>
        <w:tblLook w:val="04A0" w:firstRow="1" w:lastRow="0" w:firstColumn="1" w:lastColumn="0" w:noHBand="0" w:noVBand="1"/>
      </w:tblPr>
      <w:tblGrid>
        <w:gridCol w:w="4530"/>
        <w:gridCol w:w="4531"/>
      </w:tblGrid>
      <w:tr w:rsidR="002C1D9C" w14:paraId="73C31D36" w14:textId="77777777" w:rsidTr="004C0986">
        <w:tc>
          <w:tcPr>
            <w:tcW w:w="4530" w:type="dxa"/>
            <w:shd w:val="clear" w:color="auto" w:fill="auto"/>
            <w:hideMark/>
          </w:tcPr>
          <w:p w14:paraId="7837F67F" w14:textId="77777777" w:rsidR="00213878" w:rsidRPr="00F003AE" w:rsidRDefault="00000000" w:rsidP="004C0986">
            <w:pPr>
              <w:spacing w:line="240" w:lineRule="auto"/>
              <w:rPr>
                <w:rFonts w:ascii="Times New Roman" w:hAnsi="Times New Roman"/>
                <w:sz w:val="28"/>
                <w:szCs w:val="28"/>
                <w:lang w:val="lv-LV" w:eastAsia="en-GB"/>
              </w:rPr>
            </w:pPr>
            <w:r>
              <w:rPr>
                <w:rFonts w:ascii="Times New Roman" w:hAnsi="Times New Roman"/>
                <w:noProof/>
                <w:sz w:val="28"/>
                <w:szCs w:val="28"/>
                <w:lang w:val="lv-LV"/>
              </w:rPr>
              <w:t>Par SIA “ICS STEEL”</w:t>
            </w:r>
            <w:r w:rsidR="00DD12C1" w:rsidRPr="00F003AE">
              <w:rPr>
                <w:rFonts w:ascii="Times New Roman" w:hAnsi="Times New Roman"/>
                <w:noProof/>
                <w:sz w:val="28"/>
                <w:szCs w:val="28"/>
                <w:lang w:val="lv-LV"/>
              </w:rPr>
              <w:t xml:space="preserve"> ražotnes Meldru ielā 8, Liepājā civilās aizsardzības plānu</w:t>
            </w:r>
          </w:p>
        </w:tc>
        <w:tc>
          <w:tcPr>
            <w:tcW w:w="4531" w:type="dxa"/>
            <w:shd w:val="clear" w:color="auto" w:fill="auto"/>
          </w:tcPr>
          <w:p w14:paraId="15F85AE1" w14:textId="77777777" w:rsidR="00213878" w:rsidRPr="00F003AE" w:rsidRDefault="00213878" w:rsidP="004C0986">
            <w:pPr>
              <w:spacing w:line="240" w:lineRule="auto"/>
              <w:rPr>
                <w:sz w:val="28"/>
                <w:szCs w:val="28"/>
                <w:lang w:val="lv-LV"/>
              </w:rPr>
            </w:pPr>
          </w:p>
        </w:tc>
      </w:tr>
    </w:tbl>
    <w:p w14:paraId="1F4498A8" w14:textId="77777777" w:rsidR="00213878" w:rsidRPr="00A213F6" w:rsidRDefault="00213878" w:rsidP="00213878">
      <w:pPr>
        <w:pStyle w:val="Kjene"/>
        <w:tabs>
          <w:tab w:val="clear" w:pos="4320"/>
          <w:tab w:val="clear" w:pos="8640"/>
        </w:tabs>
        <w:rPr>
          <w:rFonts w:ascii="Times New Roman" w:hAnsi="Times New Roman"/>
          <w:sz w:val="28"/>
          <w:lang w:val="lv-LV"/>
        </w:rPr>
      </w:pPr>
    </w:p>
    <w:p w14:paraId="25A11836" w14:textId="77777777" w:rsidR="00DD12C1" w:rsidRDefault="00000000" w:rsidP="00F67CF0">
      <w:pPr>
        <w:pStyle w:val="Kjene"/>
        <w:tabs>
          <w:tab w:val="left" w:pos="720"/>
        </w:tabs>
        <w:ind w:firstLine="709"/>
        <w:jc w:val="both"/>
        <w:rPr>
          <w:rFonts w:ascii="Times New Roman" w:hAnsi="Times New Roman"/>
          <w:sz w:val="28"/>
          <w:lang w:val="lv-LV"/>
        </w:rPr>
      </w:pPr>
      <w:r>
        <w:rPr>
          <w:rFonts w:ascii="Times New Roman" w:hAnsi="Times New Roman"/>
          <w:sz w:val="28"/>
          <w:lang w:val="lv-LV"/>
        </w:rPr>
        <w:t>Valsts ugunsdzēsības un glābšanas dienesta Kurzemes reģiona pārvalde (turpmāk – VUGD KRP) ir saņēmusi Jūsu 2025.gada 7.maija iesniegumu ar lūgumu saskaņot civilās aizsardzības plānu (turpmāk – CA plāns) SIA “ICS Steel” Meldru ielā 8, Liepājā (turpmāk – Objekts).</w:t>
      </w:r>
    </w:p>
    <w:p w14:paraId="302A856B" w14:textId="77777777" w:rsidR="00DD12C1" w:rsidRPr="008B1F18" w:rsidRDefault="00000000" w:rsidP="00F67CF0">
      <w:pPr>
        <w:pStyle w:val="Kjene"/>
        <w:ind w:firstLine="709"/>
        <w:jc w:val="both"/>
        <w:rPr>
          <w:rFonts w:ascii="Times New Roman" w:hAnsi="Times New Roman"/>
          <w:sz w:val="28"/>
          <w:lang w:val="lv-LV"/>
        </w:rPr>
      </w:pPr>
      <w:r>
        <w:rPr>
          <w:rFonts w:ascii="Times New Roman" w:hAnsi="Times New Roman"/>
          <w:sz w:val="28"/>
          <w:lang w:val="lv-LV"/>
        </w:rPr>
        <w:t>VUGD KR</w:t>
      </w:r>
      <w:r w:rsidRPr="008B1F18">
        <w:rPr>
          <w:rFonts w:ascii="Times New Roman" w:hAnsi="Times New Roman"/>
          <w:sz w:val="28"/>
          <w:lang w:val="lv-LV"/>
        </w:rPr>
        <w:t>P informē, ka Objekta CA plāna struktūra un tajā iekļautais informācijas kopums atbilst Ministru kabineta 2017.gada 7.novembra noteikumu Nr.658 “Noteikumi par civilās aizsardzības plānu struktūru un tajos iekļaujamo informāciju” IV nodaļas prasībām, un tas tiek saskaņots, saskaņā ar Civilās aizsardzības un katastrofas pārvaldīšanas likuma 14.panta ceturto daļu.</w:t>
      </w:r>
    </w:p>
    <w:p w14:paraId="6A4D1D61" w14:textId="77777777" w:rsidR="00213878" w:rsidRPr="00A213F6" w:rsidRDefault="00000000" w:rsidP="00F67CF0">
      <w:pPr>
        <w:pStyle w:val="Kjene"/>
        <w:tabs>
          <w:tab w:val="clear" w:pos="4320"/>
          <w:tab w:val="clear" w:pos="8640"/>
        </w:tabs>
        <w:jc w:val="both"/>
        <w:rPr>
          <w:rFonts w:ascii="Times New Roman" w:hAnsi="Times New Roman"/>
          <w:sz w:val="28"/>
          <w:lang w:val="lv-LV"/>
        </w:rPr>
      </w:pPr>
      <w:r w:rsidRPr="008B1F18">
        <w:rPr>
          <w:rFonts w:ascii="Times New Roman" w:hAnsi="Times New Roman"/>
          <w:sz w:val="28"/>
          <w:lang w:val="lv-LV"/>
        </w:rPr>
        <w:tab/>
        <w:t>Atgādinām, ka, saskaņā ar Civilās aizsardzības un katastrofas pārvaldīšanas     likuma 14.panta piekto daļu, paaugstinātas bīstamības objekta īpašniekam vai  tiesiskajam valdītājam apstiprināto un saskaņoto paaugstinātas bīstamības objekta CA plānu jāiesniedz attiecīgajai pašvaldībai.</w:t>
      </w:r>
    </w:p>
    <w:p w14:paraId="2B6D0554" w14:textId="77777777" w:rsidR="00213878" w:rsidRPr="00A213F6" w:rsidRDefault="00213878" w:rsidP="00213878">
      <w:pPr>
        <w:pStyle w:val="Kjene"/>
        <w:tabs>
          <w:tab w:val="clear" w:pos="4320"/>
          <w:tab w:val="clear" w:pos="8640"/>
        </w:tabs>
        <w:rPr>
          <w:rFonts w:ascii="Times New Roman" w:hAnsi="Times New Roman"/>
          <w:sz w:val="28"/>
          <w:lang w:val="lv-LV"/>
        </w:rPr>
      </w:pPr>
    </w:p>
    <w:p w14:paraId="1072415C" w14:textId="77777777" w:rsidR="00213878" w:rsidRPr="00A213F6" w:rsidRDefault="00213878" w:rsidP="00213878">
      <w:pPr>
        <w:pStyle w:val="Kjene"/>
        <w:tabs>
          <w:tab w:val="clear" w:pos="4320"/>
          <w:tab w:val="clear" w:pos="8640"/>
        </w:tabs>
        <w:jc w:val="both"/>
        <w:rPr>
          <w:rFonts w:ascii="Times New Roman" w:hAnsi="Times New Roman"/>
          <w:sz w:val="28"/>
          <w:lang w:val="lv-LV"/>
        </w:rPr>
      </w:pPr>
    </w:p>
    <w:tbl>
      <w:tblPr>
        <w:tblW w:w="0" w:type="auto"/>
        <w:tblLook w:val="04A0" w:firstRow="1" w:lastRow="0" w:firstColumn="1" w:lastColumn="0" w:noHBand="0" w:noVBand="1"/>
      </w:tblPr>
      <w:tblGrid>
        <w:gridCol w:w="4686"/>
        <w:gridCol w:w="4669"/>
      </w:tblGrid>
      <w:tr w:rsidR="002C1D9C" w14:paraId="0D789A62" w14:textId="77777777" w:rsidTr="004C0986">
        <w:tc>
          <w:tcPr>
            <w:tcW w:w="4785" w:type="dxa"/>
            <w:shd w:val="clear" w:color="auto" w:fill="auto"/>
          </w:tcPr>
          <w:p w14:paraId="0A4211BC" w14:textId="77777777" w:rsidR="00213878" w:rsidRPr="00163E88" w:rsidRDefault="00000000" w:rsidP="004C0986">
            <w:pPr>
              <w:spacing w:after="0" w:line="240" w:lineRule="auto"/>
              <w:rPr>
                <w:rFonts w:ascii="Times New Roman" w:hAnsi="Times New Roman"/>
                <w:sz w:val="28"/>
                <w:lang w:val="lv-LV"/>
              </w:rPr>
            </w:pPr>
            <w:r w:rsidRPr="008F2BBE">
              <w:rPr>
                <w:rFonts w:ascii="Times New Roman" w:hAnsi="Times New Roman"/>
                <w:sz w:val="28"/>
                <w:lang w:val="lv-LV"/>
              </w:rPr>
              <w:t>Priekšnieks</w:t>
            </w:r>
          </w:p>
        </w:tc>
        <w:tc>
          <w:tcPr>
            <w:tcW w:w="4786" w:type="dxa"/>
            <w:shd w:val="clear" w:color="auto" w:fill="auto"/>
          </w:tcPr>
          <w:p w14:paraId="23AF0C53" w14:textId="77777777" w:rsidR="00213878" w:rsidRPr="00163E88" w:rsidRDefault="00000000" w:rsidP="004C0986">
            <w:pPr>
              <w:spacing w:after="0" w:line="240" w:lineRule="auto"/>
              <w:jc w:val="right"/>
              <w:rPr>
                <w:rFonts w:ascii="Times New Roman" w:hAnsi="Times New Roman"/>
                <w:sz w:val="28"/>
                <w:lang w:val="lv-LV"/>
              </w:rPr>
            </w:pPr>
            <w:r w:rsidRPr="00163E88">
              <w:rPr>
                <w:rFonts w:ascii="Times New Roman" w:hAnsi="Times New Roman"/>
                <w:noProof/>
                <w:sz w:val="28"/>
                <w:lang w:val="lv-LV"/>
              </w:rPr>
              <w:t>Vilnis Bents</w:t>
            </w:r>
          </w:p>
        </w:tc>
      </w:tr>
    </w:tbl>
    <w:p w14:paraId="66C746FD" w14:textId="77777777" w:rsidR="00213878" w:rsidRPr="00F32777" w:rsidRDefault="00000000" w:rsidP="00213878">
      <w:pPr>
        <w:spacing w:after="0" w:line="240" w:lineRule="auto"/>
        <w:jc w:val="both"/>
        <w:rPr>
          <w:rFonts w:ascii="Times New Roman" w:hAnsi="Times New Roman"/>
          <w:sz w:val="28"/>
          <w:lang w:val="lv-LV"/>
        </w:rPr>
      </w:pPr>
      <w:r>
        <w:rPr>
          <w:rFonts w:ascii="Times New Roman" w:hAnsi="Times New Roman"/>
          <w:sz w:val="28"/>
          <w:lang w:val="lv-LV"/>
        </w:rPr>
        <w:t xml:space="preserve">  pulkvedis</w:t>
      </w:r>
      <w:r>
        <w:rPr>
          <w:rFonts w:ascii="Times New Roman" w:hAnsi="Times New Roman"/>
          <w:sz w:val="28"/>
          <w:lang w:val="lv-LV"/>
        </w:rPr>
        <w:tab/>
      </w:r>
      <w:r>
        <w:rPr>
          <w:rFonts w:ascii="Times New Roman" w:hAnsi="Times New Roman"/>
          <w:sz w:val="28"/>
          <w:lang w:val="lv-LV"/>
        </w:rPr>
        <w:tab/>
      </w:r>
      <w:r w:rsidRPr="00F32777">
        <w:rPr>
          <w:rFonts w:ascii="Times New Roman" w:hAnsi="Times New Roman"/>
          <w:sz w:val="28"/>
          <w:lang w:val="lv-LV"/>
        </w:rPr>
        <w:tab/>
      </w:r>
      <w:r w:rsidRPr="00F32777">
        <w:rPr>
          <w:rFonts w:ascii="Times New Roman" w:hAnsi="Times New Roman"/>
          <w:sz w:val="28"/>
          <w:lang w:val="lv-LV"/>
        </w:rPr>
        <w:tab/>
      </w:r>
      <w:r w:rsidRPr="00F32777">
        <w:rPr>
          <w:rFonts w:ascii="Times New Roman" w:hAnsi="Times New Roman"/>
          <w:sz w:val="28"/>
          <w:lang w:val="lv-LV"/>
        </w:rPr>
        <w:tab/>
      </w:r>
      <w:r w:rsidRPr="00F32777">
        <w:rPr>
          <w:rFonts w:ascii="Times New Roman" w:hAnsi="Times New Roman"/>
          <w:sz w:val="28"/>
          <w:lang w:val="lv-LV"/>
        </w:rPr>
        <w:tab/>
      </w:r>
      <w:r w:rsidRPr="00F32777">
        <w:rPr>
          <w:rFonts w:ascii="Times New Roman" w:hAnsi="Times New Roman"/>
          <w:sz w:val="28"/>
          <w:lang w:val="lv-LV"/>
        </w:rPr>
        <w:tab/>
      </w:r>
    </w:p>
    <w:p w14:paraId="05FB4A41" w14:textId="77777777" w:rsidR="00213878" w:rsidRPr="00F32777" w:rsidRDefault="00213878" w:rsidP="00213878">
      <w:pPr>
        <w:spacing w:after="0" w:line="240" w:lineRule="auto"/>
        <w:jc w:val="both"/>
        <w:rPr>
          <w:rFonts w:ascii="Times New Roman" w:hAnsi="Times New Roman"/>
          <w:sz w:val="28"/>
          <w:lang w:val="lv-LV"/>
        </w:rPr>
      </w:pPr>
    </w:p>
    <w:p w14:paraId="145C5A23" w14:textId="77777777" w:rsidR="00213878" w:rsidRPr="00F32777" w:rsidRDefault="00213878" w:rsidP="00213878">
      <w:pPr>
        <w:spacing w:after="0" w:line="240" w:lineRule="auto"/>
        <w:jc w:val="both"/>
        <w:rPr>
          <w:rFonts w:ascii="Times New Roman" w:hAnsi="Times New Roman"/>
          <w:sz w:val="28"/>
          <w:lang w:val="lv-LV"/>
        </w:rPr>
      </w:pPr>
    </w:p>
    <w:p w14:paraId="35FA9EDF" w14:textId="77777777" w:rsidR="00213878" w:rsidRPr="00F32777" w:rsidRDefault="00213878" w:rsidP="00213878">
      <w:pPr>
        <w:spacing w:after="0" w:line="240" w:lineRule="auto"/>
        <w:jc w:val="both"/>
        <w:rPr>
          <w:rFonts w:ascii="Times New Roman" w:hAnsi="Times New Roman"/>
          <w:sz w:val="28"/>
          <w:lang w:val="lv-LV"/>
        </w:rPr>
      </w:pPr>
    </w:p>
    <w:p w14:paraId="6AADA6A7" w14:textId="77777777" w:rsidR="00213878" w:rsidRPr="0023229E" w:rsidRDefault="00000000" w:rsidP="00213878">
      <w:pPr>
        <w:pStyle w:val="Kjene"/>
        <w:rPr>
          <w:rFonts w:ascii="Times New Roman" w:hAnsi="Times New Roman"/>
          <w:sz w:val="24"/>
          <w:szCs w:val="24"/>
          <w:lang w:val="lv-LV"/>
        </w:rPr>
      </w:pPr>
      <w:r w:rsidRPr="0023229E">
        <w:rPr>
          <w:rFonts w:ascii="Times New Roman" w:hAnsi="Times New Roman"/>
          <w:noProof/>
          <w:sz w:val="24"/>
          <w:szCs w:val="24"/>
          <w:lang w:val="lv-LV"/>
        </w:rPr>
        <w:t>Ieva Kārkliņa</w:t>
      </w:r>
      <w:r w:rsidRPr="0023229E">
        <w:rPr>
          <w:rFonts w:ascii="Times New Roman" w:hAnsi="Times New Roman"/>
          <w:sz w:val="24"/>
          <w:szCs w:val="24"/>
          <w:lang w:val="lv-LV"/>
        </w:rPr>
        <w:t xml:space="preserve"> </w:t>
      </w:r>
      <w:r>
        <w:rPr>
          <w:rFonts w:ascii="Times New Roman" w:hAnsi="Times New Roman"/>
          <w:noProof/>
          <w:sz w:val="24"/>
          <w:szCs w:val="24"/>
          <w:lang w:val="lv-LV"/>
        </w:rPr>
        <w:t>20241506</w:t>
      </w:r>
    </w:p>
    <w:p w14:paraId="22DF461D" w14:textId="77777777" w:rsidR="00A213F6" w:rsidRPr="00A213F6" w:rsidRDefault="00000000" w:rsidP="00213878">
      <w:pPr>
        <w:pStyle w:val="Kjene"/>
        <w:tabs>
          <w:tab w:val="clear" w:pos="4320"/>
          <w:tab w:val="clear" w:pos="8640"/>
        </w:tabs>
        <w:rPr>
          <w:rFonts w:ascii="Times New Roman" w:hAnsi="Times New Roman"/>
          <w:sz w:val="28"/>
          <w:lang w:val="lv-LV"/>
        </w:rPr>
      </w:pPr>
      <w:r w:rsidRPr="0023229E">
        <w:rPr>
          <w:rFonts w:ascii="Times New Roman" w:hAnsi="Times New Roman"/>
          <w:noProof/>
          <w:sz w:val="24"/>
          <w:szCs w:val="24"/>
          <w:lang w:val="lv-LV"/>
        </w:rPr>
        <w:t>ieva.karklina@vugd.gov.lv</w:t>
      </w:r>
    </w:p>
    <w:sectPr w:rsidR="00A213F6" w:rsidRPr="00A213F6" w:rsidSect="000148D6">
      <w:headerReference w:type="first" r:id="rId7"/>
      <w:footerReference w:type="first" r:id="rId8"/>
      <w:type w:val="continuous"/>
      <w:pgSz w:w="11907" w:h="16840" w:code="9"/>
      <w:pgMar w:top="1134"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5BC9" w14:textId="77777777" w:rsidR="00432459" w:rsidRDefault="00432459">
      <w:pPr>
        <w:spacing w:after="0" w:line="240" w:lineRule="auto"/>
      </w:pPr>
      <w:r>
        <w:separator/>
      </w:r>
    </w:p>
  </w:endnote>
  <w:endnote w:type="continuationSeparator" w:id="0">
    <w:p w14:paraId="4E7D7299" w14:textId="77777777" w:rsidR="00432459" w:rsidRDefault="0043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5290" w14:textId="77777777" w:rsidR="00444DAE" w:rsidRPr="00444DAE" w:rsidRDefault="00000000" w:rsidP="00444DAE">
    <w:pPr>
      <w:pStyle w:val="Kjene"/>
      <w:jc w:val="center"/>
      <w:rPr>
        <w:rFonts w:ascii="Times New Roman" w:hAnsi="Times New Roman"/>
      </w:rPr>
    </w:pPr>
    <w:r w:rsidRPr="00444DAE">
      <w:rPr>
        <w:rFonts w:ascii="Times New Roman" w:hAnsi="Times New Roman"/>
      </w:rPr>
      <w:t xml:space="preserve">DOKUMENTS PARAKSTĪTS AR DROŠU ELEKTRONISKO PARAKSTU UN SATUR </w:t>
    </w:r>
  </w:p>
  <w:p w14:paraId="02E10AAD" w14:textId="77777777" w:rsidR="00444DAE" w:rsidRPr="00444DAE" w:rsidRDefault="00000000" w:rsidP="00444DAE">
    <w:pPr>
      <w:tabs>
        <w:tab w:val="center" w:pos="4320"/>
        <w:tab w:val="right" w:pos="8640"/>
      </w:tabs>
      <w:spacing w:after="0" w:line="240" w:lineRule="auto"/>
      <w:jc w:val="center"/>
      <w:rPr>
        <w:rFonts w:ascii="Times New Roman" w:hAnsi="Times New Roman"/>
      </w:rPr>
    </w:pPr>
    <w:r w:rsidRPr="00444DAE">
      <w:rPr>
        <w:rFonts w:ascii="Times New Roman" w:hAnsi="Times New Roman"/>
      </w:rPr>
      <w:t>LAIKA ZĪMOGU</w:t>
    </w:r>
  </w:p>
  <w:p w14:paraId="0E633058" w14:textId="77777777" w:rsidR="00444DAE" w:rsidRDefault="00444DAE">
    <w:pPr>
      <w:pStyle w:val="Kjene"/>
    </w:pPr>
  </w:p>
  <w:p w14:paraId="0E425ADE" w14:textId="77777777" w:rsidR="00444DAE" w:rsidRDefault="00444D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A5F1" w14:textId="77777777" w:rsidR="00432459" w:rsidRDefault="00432459">
      <w:pPr>
        <w:spacing w:after="0" w:line="240" w:lineRule="auto"/>
      </w:pPr>
      <w:r>
        <w:separator/>
      </w:r>
    </w:p>
  </w:footnote>
  <w:footnote w:type="continuationSeparator" w:id="0">
    <w:p w14:paraId="64ECF0A4" w14:textId="77777777" w:rsidR="00432459" w:rsidRDefault="0043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4917" w14:textId="77777777" w:rsidR="000148D6" w:rsidRDefault="000148D6" w:rsidP="000148D6">
    <w:pPr>
      <w:pStyle w:val="Galvene"/>
      <w:rPr>
        <w:rFonts w:ascii="Times New Roman" w:hAnsi="Times New Roman"/>
      </w:rPr>
    </w:pPr>
  </w:p>
  <w:p w14:paraId="0E4DE115" w14:textId="77777777" w:rsidR="000148D6" w:rsidRDefault="000148D6" w:rsidP="000148D6">
    <w:pPr>
      <w:pStyle w:val="Galvene"/>
      <w:rPr>
        <w:rFonts w:ascii="Times New Roman" w:hAnsi="Times New Roman"/>
      </w:rPr>
    </w:pPr>
  </w:p>
  <w:p w14:paraId="5CC0A16B" w14:textId="77777777" w:rsidR="000148D6" w:rsidRDefault="000148D6" w:rsidP="000148D6">
    <w:pPr>
      <w:pStyle w:val="Galvene"/>
      <w:rPr>
        <w:rFonts w:ascii="Times New Roman" w:hAnsi="Times New Roman"/>
      </w:rPr>
    </w:pPr>
  </w:p>
  <w:p w14:paraId="64FD67F3" w14:textId="77777777" w:rsidR="000148D6" w:rsidRDefault="000148D6" w:rsidP="000148D6">
    <w:pPr>
      <w:pStyle w:val="Galvene"/>
      <w:rPr>
        <w:rFonts w:ascii="Times New Roman" w:hAnsi="Times New Roman"/>
      </w:rPr>
    </w:pPr>
  </w:p>
  <w:p w14:paraId="6889CC90" w14:textId="77777777" w:rsidR="000148D6" w:rsidRDefault="000148D6" w:rsidP="000148D6">
    <w:pPr>
      <w:pStyle w:val="Galvene"/>
      <w:rPr>
        <w:rFonts w:ascii="Times New Roman" w:hAnsi="Times New Roman"/>
      </w:rPr>
    </w:pPr>
  </w:p>
  <w:p w14:paraId="097990C0" w14:textId="77777777" w:rsidR="000148D6" w:rsidRDefault="000148D6" w:rsidP="000148D6">
    <w:pPr>
      <w:pStyle w:val="Galvene"/>
      <w:rPr>
        <w:rFonts w:ascii="Times New Roman" w:hAnsi="Times New Roman"/>
      </w:rPr>
    </w:pPr>
  </w:p>
  <w:p w14:paraId="17B2C076" w14:textId="77777777" w:rsidR="000148D6" w:rsidRDefault="000148D6" w:rsidP="000148D6">
    <w:pPr>
      <w:pStyle w:val="Galvene"/>
      <w:rPr>
        <w:rFonts w:ascii="Times New Roman" w:hAnsi="Times New Roman"/>
      </w:rPr>
    </w:pPr>
  </w:p>
  <w:p w14:paraId="3F8E36E0" w14:textId="77777777" w:rsidR="000148D6" w:rsidRDefault="000148D6" w:rsidP="000148D6">
    <w:pPr>
      <w:pStyle w:val="Galvene"/>
      <w:rPr>
        <w:rFonts w:ascii="Times New Roman" w:hAnsi="Times New Roman"/>
      </w:rPr>
    </w:pPr>
  </w:p>
  <w:p w14:paraId="4DDBF834" w14:textId="77777777" w:rsidR="000148D6" w:rsidRDefault="000148D6" w:rsidP="000148D6">
    <w:pPr>
      <w:pStyle w:val="Galvene"/>
      <w:rPr>
        <w:rFonts w:ascii="Times New Roman" w:hAnsi="Times New Roman"/>
      </w:rPr>
    </w:pPr>
  </w:p>
  <w:p w14:paraId="0ACDD203" w14:textId="77777777" w:rsidR="000148D6" w:rsidRDefault="000148D6" w:rsidP="000148D6">
    <w:pPr>
      <w:pStyle w:val="Galvene"/>
      <w:rPr>
        <w:rFonts w:ascii="Times New Roman" w:hAnsi="Times New Roman"/>
      </w:rPr>
    </w:pPr>
  </w:p>
  <w:p w14:paraId="14FE7EE1" w14:textId="77777777" w:rsidR="000148D6" w:rsidRDefault="000148D6" w:rsidP="000148D6">
    <w:pPr>
      <w:pStyle w:val="Galvene"/>
      <w:rPr>
        <w:rFonts w:ascii="Times New Roman" w:hAnsi="Times New Roman"/>
      </w:rPr>
    </w:pPr>
  </w:p>
  <w:p w14:paraId="025643A7" w14:textId="77777777" w:rsidR="000148D6" w:rsidRPr="00815277" w:rsidRDefault="00000000" w:rsidP="000148D6">
    <w:pPr>
      <w:pStyle w:val="Galvene"/>
      <w:rPr>
        <w:rFonts w:ascii="Times New Roman" w:hAnsi="Times New Roman"/>
      </w:rPr>
    </w:pPr>
    <w:r>
      <w:rPr>
        <w:noProof/>
        <w:lang w:val="lv-LV" w:eastAsia="lv-LV"/>
      </w:rPr>
      <mc:AlternateContent>
        <mc:Choice Requires="wps">
          <w:drawing>
            <wp:anchor distT="0" distB="0" distL="114300" distR="114300" simplePos="0" relativeHeight="251663360" behindDoc="0" locked="0" layoutInCell="1" allowOverlap="1" wp14:anchorId="1293ED56" wp14:editId="5004C48C">
              <wp:simplePos x="0" y="0"/>
              <wp:positionH relativeFrom="column">
                <wp:posOffset>3562350</wp:posOffset>
              </wp:positionH>
              <wp:positionV relativeFrom="paragraph">
                <wp:posOffset>-1611630</wp:posOffset>
              </wp:positionV>
              <wp:extent cx="2374900" cy="800100"/>
              <wp:effectExtent l="13335" t="5715" r="12065" b="133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800100"/>
                      </a:xfrm>
                      <a:prstGeom prst="rect">
                        <a:avLst/>
                      </a:prstGeom>
                      <a:solidFill>
                        <a:srgbClr val="FFFFFF"/>
                      </a:solidFill>
                      <a:ln w="9525">
                        <a:solidFill>
                          <a:srgbClr val="FFFFFF"/>
                        </a:solidFill>
                        <a:miter lim="800000"/>
                        <a:headEnd/>
                        <a:tailEnd/>
                      </a:ln>
                    </wps:spPr>
                    <wps:txbx>
                      <w:txbxContent>
                        <w:p w14:paraId="33922820" w14:textId="77777777" w:rsidR="000124A2" w:rsidRPr="003F1598" w:rsidRDefault="000124A2" w:rsidP="000124A2">
                          <w:pPr>
                            <w:rPr>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49" type="#_x0000_t202" style="width:187pt;height:63pt;margin-top:-126.9pt;margin-left:280.5pt;mso-height-percent:0;mso-height-relative:page;mso-width-percent:0;mso-width-relative:page;mso-wrap-distance-bottom:0;mso-wrap-distance-left:9pt;mso-wrap-distance-right:9pt;mso-wrap-distance-top:0;mso-wrap-style:square;position:absolute;v-text-anchor:top;visibility:visible;z-index:251664384" strokecolor="white">
              <v:textbox>
                <w:txbxContent>
                  <w:p w:rsidR="000124A2" w:rsidRPr="003F1598" w:rsidP="000124A2">
                    <w:pPr>
                      <w:rPr>
                        <w:lang w:val="lv-LV"/>
                      </w:rPr>
                    </w:pPr>
                  </w:p>
                </w:txbxContent>
              </v:textbox>
            </v:shape>
          </w:pict>
        </mc:Fallback>
      </mc:AlternateContent>
    </w:r>
    <w:r>
      <w:rPr>
        <w:noProof/>
        <w:lang w:val="lv-LV" w:eastAsia="lv-LV"/>
      </w:rPr>
      <w:drawing>
        <wp:anchor distT="0" distB="0" distL="114300" distR="114300" simplePos="0" relativeHeight="251658240" behindDoc="1" locked="0" layoutInCell="1" allowOverlap="1" wp14:anchorId="61F51390" wp14:editId="11FC59F3">
          <wp:simplePos x="0" y="0"/>
          <wp:positionH relativeFrom="page">
            <wp:posOffset>1216660</wp:posOffset>
          </wp:positionH>
          <wp:positionV relativeFrom="page">
            <wp:posOffset>787400</wp:posOffset>
          </wp:positionV>
          <wp:extent cx="5671820" cy="1033145"/>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19138291" wp14:editId="1C84AC80">
              <wp:simplePos x="0" y="0"/>
              <wp:positionH relativeFrom="page">
                <wp:posOffset>1049655</wp:posOffset>
              </wp:positionH>
              <wp:positionV relativeFrom="page">
                <wp:posOffset>2072005</wp:posOffset>
              </wp:positionV>
              <wp:extent cx="5971540" cy="31623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6DAF" w14:textId="77777777" w:rsidR="00D30D3A" w:rsidRPr="002A02AD" w:rsidRDefault="00000000" w:rsidP="008F2BBE">
                          <w:pPr>
                            <w:spacing w:after="0" w:line="204" w:lineRule="exact"/>
                            <w:ind w:left="931" w:right="911"/>
                            <w:jc w:val="center"/>
                            <w:rPr>
                              <w:rFonts w:ascii="Times New Roman" w:eastAsia="Times New Roman" w:hAnsi="Times New Roman"/>
                              <w:sz w:val="18"/>
                              <w:szCs w:val="18"/>
                              <w:lang w:val="pt-BR"/>
                            </w:rPr>
                          </w:pPr>
                          <w:r>
                            <w:rPr>
                              <w:rFonts w:ascii="Times New Roman" w:eastAsia="Times New Roman" w:hAnsi="Times New Roman"/>
                              <w:sz w:val="18"/>
                              <w:szCs w:val="18"/>
                              <w:lang w:val="pt-BR"/>
                            </w:rPr>
                            <w:t xml:space="preserve">KURZEMES REĢIONA </w:t>
                          </w:r>
                          <w:r w:rsidR="008F2BBE" w:rsidRPr="008F2BBE">
                            <w:rPr>
                              <w:rFonts w:ascii="Times New Roman" w:eastAsia="Times New Roman" w:hAnsi="Times New Roman"/>
                              <w:sz w:val="18"/>
                              <w:szCs w:val="18"/>
                              <w:lang w:val="pt-BR"/>
                            </w:rPr>
                            <w:t>PĀRVALDE</w:t>
                          </w:r>
                        </w:p>
                        <w:p w14:paraId="105DAD04" w14:textId="77777777" w:rsidR="00A15BDE" w:rsidRPr="005228CC" w:rsidRDefault="00000000" w:rsidP="00A15BDE">
                          <w:pPr>
                            <w:pStyle w:val="Kjene"/>
                            <w:jc w:val="center"/>
                            <w:rPr>
                              <w:rFonts w:ascii="Times New Roman" w:hAnsi="Times New Roman"/>
                              <w:sz w:val="17"/>
                              <w:szCs w:val="17"/>
                              <w:lang w:val="lv-LV"/>
                            </w:rPr>
                          </w:pPr>
                          <w:r w:rsidRPr="005228CC">
                            <w:rPr>
                              <w:rFonts w:ascii="Times New Roman" w:hAnsi="Times New Roman"/>
                              <w:spacing w:val="-2"/>
                              <w:sz w:val="17"/>
                              <w:szCs w:val="17"/>
                              <w:lang w:val="lv-LV"/>
                            </w:rPr>
                            <w:t>Ganību ielā 63/67, Liepāja, LV-3401; tālr.</w:t>
                          </w:r>
                          <w:r>
                            <w:rPr>
                              <w:rFonts w:ascii="Times New Roman" w:hAnsi="Times New Roman"/>
                              <w:spacing w:val="-2"/>
                              <w:sz w:val="17"/>
                              <w:szCs w:val="17"/>
                              <w:lang w:val="lv-LV"/>
                            </w:rPr>
                            <w:t>: 63404475;</w:t>
                          </w:r>
                          <w:r w:rsidRPr="005228CC">
                            <w:rPr>
                              <w:rFonts w:ascii="Times New Roman" w:hAnsi="Times New Roman"/>
                              <w:spacing w:val="-2"/>
                              <w:sz w:val="17"/>
                              <w:szCs w:val="17"/>
                              <w:lang w:val="lv-LV"/>
                            </w:rPr>
                            <w:t xml:space="preserve"> e-pasts: </w:t>
                          </w:r>
                          <w:hyperlink r:id="rId2" w:history="1">
                            <w:r w:rsidR="00A15BDE" w:rsidRPr="005228CC">
                              <w:rPr>
                                <w:rStyle w:val="Hipersaite"/>
                                <w:rFonts w:ascii="Times New Roman" w:hAnsi="Times New Roman"/>
                                <w:color w:val="auto"/>
                                <w:spacing w:val="-2"/>
                                <w:sz w:val="17"/>
                                <w:szCs w:val="17"/>
                                <w:u w:val="none"/>
                                <w:lang w:val="lv-LV"/>
                              </w:rPr>
                              <w:t>kurzeme@vugd.gov.lv</w:t>
                            </w:r>
                          </w:hyperlink>
                          <w:r w:rsidRPr="005228CC">
                            <w:rPr>
                              <w:rFonts w:ascii="Times New Roman" w:hAnsi="Times New Roman"/>
                              <w:spacing w:val="-2"/>
                              <w:sz w:val="17"/>
                              <w:szCs w:val="17"/>
                              <w:lang w:val="lv-LV"/>
                            </w:rPr>
                            <w:t>; www.vugd.gov.lv</w:t>
                          </w:r>
                        </w:p>
                        <w:p w14:paraId="74C32F24" w14:textId="77777777" w:rsidR="000148D6" w:rsidRPr="00A213F6" w:rsidRDefault="000148D6" w:rsidP="00A213F6">
                          <w:pPr>
                            <w:rPr>
                              <w:szCs w:val="17"/>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2050" type="#_x0000_t202" style="width:470.2pt;height:24.9pt;margin-top:163.15pt;margin-left:82.6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D30D3A" w:rsidRPr="002A02AD" w:rsidP="008F2BBE">
                    <w:pPr>
                      <w:spacing w:after="0" w:line="204" w:lineRule="exact"/>
                      <w:ind w:left="931" w:right="911"/>
                      <w:jc w:val="center"/>
                      <w:rPr>
                        <w:rFonts w:ascii="Times New Roman" w:eastAsia="Times New Roman" w:hAnsi="Times New Roman"/>
                        <w:sz w:val="18"/>
                        <w:szCs w:val="18"/>
                        <w:lang w:val="pt-BR"/>
                      </w:rPr>
                    </w:pPr>
                    <w:r>
                      <w:rPr>
                        <w:rFonts w:ascii="Times New Roman" w:eastAsia="Times New Roman" w:hAnsi="Times New Roman"/>
                        <w:sz w:val="18"/>
                        <w:szCs w:val="18"/>
                        <w:lang w:val="pt-BR"/>
                      </w:rPr>
                      <w:t xml:space="preserve">KURZEMES REĢIONA </w:t>
                    </w:r>
                    <w:r w:rsidRPr="008F2BBE" w:rsidR="008F2BBE">
                      <w:rPr>
                        <w:rFonts w:ascii="Times New Roman" w:eastAsia="Times New Roman" w:hAnsi="Times New Roman"/>
                        <w:sz w:val="18"/>
                        <w:szCs w:val="18"/>
                        <w:lang w:val="pt-BR"/>
                      </w:rPr>
                      <w:t>PĀRVALDE</w:t>
                    </w:r>
                  </w:p>
                  <w:p w:rsidR="00A15BDE" w:rsidRPr="005228CC" w:rsidP="00A15BDE">
                    <w:pPr>
                      <w:pStyle w:val="Footer"/>
                      <w:jc w:val="center"/>
                      <w:rPr>
                        <w:rFonts w:ascii="Times New Roman" w:hAnsi="Times New Roman"/>
                        <w:sz w:val="17"/>
                        <w:szCs w:val="17"/>
                        <w:lang w:val="lv-LV"/>
                      </w:rPr>
                    </w:pPr>
                    <w:r w:rsidRPr="005228CC">
                      <w:rPr>
                        <w:rFonts w:ascii="Times New Roman" w:hAnsi="Times New Roman"/>
                        <w:spacing w:val="-2"/>
                        <w:sz w:val="17"/>
                        <w:szCs w:val="17"/>
                        <w:lang w:val="lv-LV"/>
                      </w:rPr>
                      <w:t>Ganību ielā 63/67, Liepāja, LV-3401; tālr.</w:t>
                    </w:r>
                    <w:r>
                      <w:rPr>
                        <w:rFonts w:ascii="Times New Roman" w:hAnsi="Times New Roman"/>
                        <w:spacing w:val="-2"/>
                        <w:sz w:val="17"/>
                        <w:szCs w:val="17"/>
                        <w:lang w:val="lv-LV"/>
                      </w:rPr>
                      <w:t>: 63404475;</w:t>
                    </w:r>
                    <w:r w:rsidRPr="005228CC">
                      <w:rPr>
                        <w:rFonts w:ascii="Times New Roman" w:hAnsi="Times New Roman"/>
                        <w:spacing w:val="-2"/>
                        <w:sz w:val="17"/>
                        <w:szCs w:val="17"/>
                        <w:lang w:val="lv-LV"/>
                      </w:rPr>
                      <w:t xml:space="preserve"> e-pasts: </w:t>
                    </w:r>
                    <w:hyperlink r:id="rId3" w:history="1">
                      <w:r w:rsidRPr="005228CC">
                        <w:rPr>
                          <w:rStyle w:val="Hyperlink"/>
                          <w:rFonts w:ascii="Times New Roman" w:hAnsi="Times New Roman"/>
                          <w:color w:val="auto"/>
                          <w:spacing w:val="-2"/>
                          <w:sz w:val="17"/>
                          <w:szCs w:val="17"/>
                          <w:u w:val="none"/>
                          <w:lang w:val="lv-LV"/>
                        </w:rPr>
                        <w:t>kurzeme@vugd.gov.lv</w:t>
                      </w:r>
                    </w:hyperlink>
                    <w:r w:rsidRPr="005228CC">
                      <w:rPr>
                        <w:rFonts w:ascii="Times New Roman" w:hAnsi="Times New Roman"/>
                        <w:spacing w:val="-2"/>
                        <w:sz w:val="17"/>
                        <w:szCs w:val="17"/>
                        <w:lang w:val="lv-LV"/>
                      </w:rPr>
                      <w:t>; www.vugd.gov.lv</w:t>
                    </w:r>
                  </w:p>
                  <w:p w:rsidR="000148D6" w:rsidRPr="00A213F6" w:rsidP="00A213F6">
                    <w:pPr>
                      <w:rPr>
                        <w:szCs w:val="17"/>
                      </w:rPr>
                    </w:pP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28DA6A57" wp14:editId="5E2E5C27">
              <wp:simplePos x="0" y="0"/>
              <wp:positionH relativeFrom="page">
                <wp:posOffset>1850390</wp:posOffset>
              </wp:positionH>
              <wp:positionV relativeFrom="page">
                <wp:posOffset>1945640</wp:posOffset>
              </wp:positionV>
              <wp:extent cx="4397375" cy="1270"/>
              <wp:effectExtent l="0" t="0" r="0" b="0"/>
              <wp:wrapNone/>
              <wp:docPr id="1"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1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1" style="width:346.25pt;height:0.1pt;margin-top:153.2pt;margin-left:145.7pt;mso-position-horizontal-relative:page;mso-position-vertical-relative:page;position:absolute;z-index:-251656192" coordorigin="2915,2998" coordsize="6926,2">
              <v:shape id="Freeform 1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426DFCD7" w14:textId="77777777" w:rsidR="000148D6" w:rsidRDefault="000148D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16cid:durableId="1221138712">
    <w:abstractNumId w:val="10"/>
  </w:num>
  <w:num w:numId="2" w16cid:durableId="1847867671">
    <w:abstractNumId w:val="8"/>
  </w:num>
  <w:num w:numId="3" w16cid:durableId="1510564026">
    <w:abstractNumId w:val="7"/>
  </w:num>
  <w:num w:numId="4" w16cid:durableId="1205483750">
    <w:abstractNumId w:val="6"/>
  </w:num>
  <w:num w:numId="5" w16cid:durableId="222956257">
    <w:abstractNumId w:val="5"/>
  </w:num>
  <w:num w:numId="6" w16cid:durableId="33241457">
    <w:abstractNumId w:val="9"/>
  </w:num>
  <w:num w:numId="7" w16cid:durableId="883058525">
    <w:abstractNumId w:val="4"/>
  </w:num>
  <w:num w:numId="8" w16cid:durableId="244923800">
    <w:abstractNumId w:val="3"/>
  </w:num>
  <w:num w:numId="9" w16cid:durableId="1572275348">
    <w:abstractNumId w:val="2"/>
  </w:num>
  <w:num w:numId="10" w16cid:durableId="956645765">
    <w:abstractNumId w:val="1"/>
  </w:num>
  <w:num w:numId="11" w16cid:durableId="197548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124A2"/>
    <w:rsid w:val="000148D6"/>
    <w:rsid w:val="000A75FA"/>
    <w:rsid w:val="0012626C"/>
    <w:rsid w:val="00141CE1"/>
    <w:rsid w:val="001603D2"/>
    <w:rsid w:val="00163E88"/>
    <w:rsid w:val="001966E8"/>
    <w:rsid w:val="001E0C66"/>
    <w:rsid w:val="001F4192"/>
    <w:rsid w:val="002132EF"/>
    <w:rsid w:val="00213878"/>
    <w:rsid w:val="0023229E"/>
    <w:rsid w:val="0026088C"/>
    <w:rsid w:val="00263CC9"/>
    <w:rsid w:val="0028194D"/>
    <w:rsid w:val="002A02AD"/>
    <w:rsid w:val="002C1D9C"/>
    <w:rsid w:val="002E1474"/>
    <w:rsid w:val="002F08E6"/>
    <w:rsid w:val="00324323"/>
    <w:rsid w:val="00397C87"/>
    <w:rsid w:val="003A3C09"/>
    <w:rsid w:val="003B2AF8"/>
    <w:rsid w:val="003D0152"/>
    <w:rsid w:val="003F1598"/>
    <w:rsid w:val="00400526"/>
    <w:rsid w:val="004133DA"/>
    <w:rsid w:val="00420414"/>
    <w:rsid w:val="00424804"/>
    <w:rsid w:val="00432459"/>
    <w:rsid w:val="00444DAE"/>
    <w:rsid w:val="00491E46"/>
    <w:rsid w:val="004C0986"/>
    <w:rsid w:val="004F4331"/>
    <w:rsid w:val="005228CC"/>
    <w:rsid w:val="00525587"/>
    <w:rsid w:val="00580100"/>
    <w:rsid w:val="005A1DBF"/>
    <w:rsid w:val="005B3BCD"/>
    <w:rsid w:val="005C417E"/>
    <w:rsid w:val="00603B4E"/>
    <w:rsid w:val="00605402"/>
    <w:rsid w:val="00640A79"/>
    <w:rsid w:val="006626FB"/>
    <w:rsid w:val="006D05C3"/>
    <w:rsid w:val="006D7D2A"/>
    <w:rsid w:val="00713467"/>
    <w:rsid w:val="0074030B"/>
    <w:rsid w:val="00782A27"/>
    <w:rsid w:val="00815277"/>
    <w:rsid w:val="00824603"/>
    <w:rsid w:val="008A2903"/>
    <w:rsid w:val="008B1F18"/>
    <w:rsid w:val="008D5F05"/>
    <w:rsid w:val="008F2BBE"/>
    <w:rsid w:val="009000B8"/>
    <w:rsid w:val="009113D4"/>
    <w:rsid w:val="00926660"/>
    <w:rsid w:val="009C63A9"/>
    <w:rsid w:val="009C7FB2"/>
    <w:rsid w:val="00A15BDE"/>
    <w:rsid w:val="00A213F6"/>
    <w:rsid w:val="00AA71A9"/>
    <w:rsid w:val="00AC51FA"/>
    <w:rsid w:val="00B03050"/>
    <w:rsid w:val="00B13435"/>
    <w:rsid w:val="00BF4CA9"/>
    <w:rsid w:val="00CF5B82"/>
    <w:rsid w:val="00CF7D43"/>
    <w:rsid w:val="00D30D3A"/>
    <w:rsid w:val="00DA2C4D"/>
    <w:rsid w:val="00DD12C1"/>
    <w:rsid w:val="00E86D23"/>
    <w:rsid w:val="00EB3125"/>
    <w:rsid w:val="00EE1B8E"/>
    <w:rsid w:val="00F003AE"/>
    <w:rsid w:val="00F14267"/>
    <w:rsid w:val="00F32777"/>
    <w:rsid w:val="00F67CF0"/>
    <w:rsid w:val="00F80D50"/>
    <w:rsid w:val="00FA592C"/>
    <w:rsid w:val="00FC27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A39CC27"/>
  <w15:chartTrackingRefBased/>
  <w15:docId w15:val="{5D477E24-6350-4417-B3D8-2E5593FE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styleId="Hipersaite">
    <w:name w:val="Hyperlink"/>
    <w:rsid w:val="00D30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kurzeme@vugd.gov.lv" TargetMode="External"/><Relationship Id="rId2" Type="http://schemas.openxmlformats.org/officeDocument/2006/relationships/hyperlink" Target="mailto:kurzeme@vugd.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437</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Sintija Biša</cp:lastModifiedBy>
  <cp:revision>2</cp:revision>
  <dcterms:created xsi:type="dcterms:W3CDTF">2025-06-11T08:37:00Z</dcterms:created>
  <dcterms:modified xsi:type="dcterms:W3CDTF">2025-06-11T08:37:00Z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