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E0BF" w14:textId="6B3DF961" w:rsidR="001F6122" w:rsidRPr="00C96C22" w:rsidRDefault="00E83AC7" w:rsidP="00C96C22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C96C22">
        <w:rPr>
          <w:rFonts w:ascii="Arial" w:eastAsia="Times New Roman" w:hAnsi="Arial" w:cs="Arial"/>
          <w:color w:val="000000"/>
          <w:lang w:eastAsia="lv-LV"/>
        </w:rPr>
        <w:t>2.</w:t>
      </w:r>
      <w:r w:rsidR="00D50AFC" w:rsidRPr="00C96C22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C96C22"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514934CF" w14:textId="7806BA73" w:rsidR="00C96C22" w:rsidRPr="00C96C22" w:rsidRDefault="00E83AC7" w:rsidP="00C96C22">
      <w:pPr>
        <w:spacing w:after="0" w:line="240" w:lineRule="auto"/>
        <w:ind w:left="5040" w:firstLine="720"/>
        <w:jc w:val="right"/>
        <w:rPr>
          <w:rFonts w:ascii="Arial" w:eastAsia="Times New Roman" w:hAnsi="Arial" w:cs="Arial"/>
          <w:color w:val="000000"/>
          <w:lang w:eastAsia="lv-LV"/>
        </w:rPr>
      </w:pPr>
      <w:r w:rsidRPr="00C96C22">
        <w:rPr>
          <w:rFonts w:ascii="Arial" w:eastAsia="Times New Roman" w:hAnsi="Arial" w:cs="Arial"/>
          <w:color w:val="000000"/>
          <w:lang w:eastAsia="lv-LV"/>
        </w:rPr>
        <w:t xml:space="preserve">Liepājas </w:t>
      </w:r>
      <w:proofErr w:type="spellStart"/>
      <w:r w:rsidRPr="00C96C22">
        <w:rPr>
          <w:rFonts w:ascii="Arial" w:eastAsia="Times New Roman" w:hAnsi="Arial" w:cs="Arial"/>
          <w:color w:val="000000"/>
          <w:lang w:eastAsia="lv-LV"/>
        </w:rPr>
        <w:t>valstspilsētas</w:t>
      </w:r>
      <w:proofErr w:type="spellEnd"/>
      <w:r w:rsidRPr="00C96C22">
        <w:rPr>
          <w:rFonts w:ascii="Arial" w:eastAsia="Times New Roman" w:hAnsi="Arial" w:cs="Arial"/>
          <w:color w:val="000000"/>
          <w:lang w:eastAsia="lv-LV"/>
        </w:rPr>
        <w:t xml:space="preserve"> pašvaldība</w:t>
      </w:r>
      <w:r w:rsidR="00C96C22" w:rsidRPr="00C96C22">
        <w:rPr>
          <w:rFonts w:ascii="Arial" w:eastAsia="Times New Roman" w:hAnsi="Arial" w:cs="Arial"/>
          <w:color w:val="000000"/>
          <w:lang w:eastAsia="lv-LV"/>
        </w:rPr>
        <w:t xml:space="preserve">s </w:t>
      </w:r>
      <w:r w:rsidRPr="00C96C22">
        <w:rPr>
          <w:rFonts w:ascii="Arial" w:eastAsia="Times New Roman" w:hAnsi="Arial" w:cs="Arial"/>
          <w:color w:val="000000"/>
          <w:lang w:eastAsia="lv-LV"/>
        </w:rPr>
        <w:t xml:space="preserve">domes </w:t>
      </w:r>
    </w:p>
    <w:p w14:paraId="2F44F2CE" w14:textId="77777777" w:rsidR="00C96C22" w:rsidRPr="00C96C22" w:rsidRDefault="00E83AC7" w:rsidP="00C96C2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lv-LV"/>
        </w:rPr>
      </w:pPr>
      <w:r w:rsidRPr="00C96C22">
        <w:rPr>
          <w:rFonts w:ascii="Arial" w:eastAsia="Times New Roman" w:hAnsi="Arial" w:cs="Arial"/>
          <w:color w:val="000000"/>
          <w:lang w:eastAsia="lv-LV"/>
        </w:rPr>
        <w:t>202</w:t>
      </w:r>
      <w:r w:rsidR="00C91462" w:rsidRPr="00C96C22">
        <w:rPr>
          <w:rFonts w:ascii="Arial" w:eastAsia="Times New Roman" w:hAnsi="Arial" w:cs="Arial"/>
          <w:color w:val="000000"/>
          <w:lang w:eastAsia="lv-LV"/>
        </w:rPr>
        <w:t>4</w:t>
      </w:r>
      <w:r w:rsidRPr="00C96C22">
        <w:rPr>
          <w:rFonts w:ascii="Arial" w:eastAsia="Times New Roman" w:hAnsi="Arial" w:cs="Arial"/>
          <w:color w:val="000000"/>
          <w:lang w:eastAsia="lv-LV"/>
        </w:rPr>
        <w:t>.</w:t>
      </w:r>
      <w:r w:rsidR="00D50AFC" w:rsidRPr="00C96C22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C96C22">
        <w:rPr>
          <w:rFonts w:ascii="Arial" w:eastAsia="Times New Roman" w:hAnsi="Arial" w:cs="Arial"/>
          <w:color w:val="000000"/>
          <w:lang w:eastAsia="lv-LV"/>
        </w:rPr>
        <w:t>gada 2</w:t>
      </w:r>
      <w:r w:rsidR="00C91462" w:rsidRPr="00C96C22">
        <w:rPr>
          <w:rFonts w:ascii="Arial" w:eastAsia="Times New Roman" w:hAnsi="Arial" w:cs="Arial"/>
          <w:color w:val="000000"/>
          <w:lang w:eastAsia="lv-LV"/>
        </w:rPr>
        <w:t>2</w:t>
      </w:r>
      <w:r w:rsidRPr="00C96C22">
        <w:rPr>
          <w:rFonts w:ascii="Arial" w:eastAsia="Times New Roman" w:hAnsi="Arial" w:cs="Arial"/>
          <w:color w:val="000000"/>
          <w:lang w:eastAsia="lv-LV"/>
        </w:rPr>
        <w:t>.</w:t>
      </w:r>
      <w:r w:rsidR="00C91462" w:rsidRPr="00C96C22">
        <w:rPr>
          <w:rFonts w:ascii="Arial" w:eastAsia="Times New Roman" w:hAnsi="Arial" w:cs="Arial"/>
          <w:color w:val="000000"/>
          <w:lang w:eastAsia="lv-LV"/>
        </w:rPr>
        <w:t xml:space="preserve"> februār</w:t>
      </w:r>
      <w:r w:rsidR="00C96C22" w:rsidRPr="00C96C22">
        <w:rPr>
          <w:rFonts w:ascii="Arial" w:eastAsia="Times New Roman" w:hAnsi="Arial" w:cs="Arial"/>
          <w:color w:val="000000"/>
          <w:lang w:eastAsia="lv-LV"/>
        </w:rPr>
        <w:t xml:space="preserve">a </w:t>
      </w:r>
    </w:p>
    <w:p w14:paraId="25386D62" w14:textId="5A133E2C" w:rsidR="001F6122" w:rsidRPr="00C96C22" w:rsidRDefault="00C96C22" w:rsidP="00C96C22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C96C22">
        <w:rPr>
          <w:rFonts w:ascii="Arial" w:eastAsia="Times New Roman" w:hAnsi="Arial" w:cs="Arial"/>
          <w:color w:val="000000"/>
          <w:lang w:eastAsia="lv-LV"/>
        </w:rPr>
        <w:t>no</w:t>
      </w:r>
      <w:r w:rsidR="00E83AC7" w:rsidRPr="00C96C22">
        <w:rPr>
          <w:rFonts w:ascii="Arial" w:eastAsia="Times New Roman" w:hAnsi="Arial" w:cs="Arial"/>
          <w:color w:val="000000"/>
          <w:lang w:eastAsia="lv-LV"/>
        </w:rPr>
        <w:t>teikumiem Nr.___</w:t>
      </w:r>
    </w:p>
    <w:p w14:paraId="00C921B2" w14:textId="77777777" w:rsidR="001F6122" w:rsidRPr="00C96C22" w:rsidRDefault="001F6122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521"/>
        <w:gridCol w:w="4253"/>
        <w:gridCol w:w="5158"/>
      </w:tblGrid>
      <w:tr w:rsidR="001F6122" w14:paraId="0B2B193F" w14:textId="77777777">
        <w:trPr>
          <w:trHeight w:val="475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E5C04" w14:textId="77777777" w:rsidR="001F6122" w:rsidRPr="00C96C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2" w:type="dxa"/>
            <w:gridSpan w:val="3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BCE1B2" w14:textId="77777777" w:rsidR="001F6122" w:rsidRDefault="00E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C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Vērtēšanas kritēriji</w:t>
            </w:r>
          </w:p>
        </w:tc>
      </w:tr>
      <w:tr w:rsidR="001F6122" w14:paraId="1B5EC833" w14:textId="77777777">
        <w:trPr>
          <w:trHeight w:val="60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4467A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C07FD2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4A2C2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8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14D5E6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6122" w14:paraId="70ED5648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318BB" w14:textId="77777777" w:rsidR="001F6122" w:rsidRDefault="001F6122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488D5C" w14:textId="64DF9E7C" w:rsidR="001F6122" w:rsidRPr="00C17A59" w:rsidRDefault="00FC0045" w:rsidP="00FC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17A59">
              <w:rPr>
                <w:rFonts w:ascii="Arial" w:eastAsia="Times New Roman" w:hAnsi="Arial" w:cs="Arial"/>
                <w:b/>
                <w:bCs/>
                <w:lang w:eastAsia="lv-LV"/>
              </w:rPr>
              <w:t>Nr. p.k.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63CA94" w14:textId="77777777" w:rsidR="001F6122" w:rsidRPr="00C17A59" w:rsidRDefault="00E83AC7" w:rsidP="00C1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FC004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Kritēriji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5F6689" w14:textId="77777777" w:rsidR="001F6122" w:rsidRPr="00C17A59" w:rsidRDefault="00E83AC7" w:rsidP="00C1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FC004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Pieļaujamās vērtības</w:t>
            </w:r>
          </w:p>
        </w:tc>
      </w:tr>
      <w:tr w:rsidR="001F6122" w14:paraId="41B0E7F6" w14:textId="77777777">
        <w:trPr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3F10E" w14:textId="77777777" w:rsidR="001F6122" w:rsidRDefault="001F6122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138B51" w14:textId="1E567D25" w:rsidR="001F6122" w:rsidRPr="00C91462" w:rsidRDefault="00E83AC7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C22">
              <w:rPr>
                <w:rFonts w:ascii="Arial" w:eastAsia="Times New Roman" w:hAnsi="Arial" w:cs="Arial"/>
                <w:color w:val="000000"/>
                <w:lang w:eastAsia="lv-LV"/>
              </w:rPr>
              <w:t>1</w:t>
            </w:r>
            <w:r w:rsidRPr="00C91462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D4651C" w14:textId="6549F6FF" w:rsidR="001F6122" w:rsidRPr="00C9146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462">
              <w:rPr>
                <w:rFonts w:ascii="Arial" w:eastAsia="Times New Roman" w:hAnsi="Arial" w:cs="Arial"/>
                <w:color w:val="000000"/>
                <w:lang w:eastAsia="lv-LV"/>
              </w:rPr>
              <w:t>Projektā</w:t>
            </w:r>
            <w:r w:rsidRPr="00C91462">
              <w:rPr>
                <w:rFonts w:ascii="Arial" w:hAnsi="Arial" w:cs="Arial"/>
                <w:color w:val="000000"/>
              </w:rPr>
              <w:t xml:space="preserve"> piedāvā jaunu inovatīvu produktu un</w:t>
            </w:r>
            <w:r w:rsidR="0017663E" w:rsidRPr="00C91462">
              <w:rPr>
                <w:rFonts w:ascii="Arial" w:hAnsi="Arial" w:cs="Arial"/>
                <w:color w:val="000000"/>
              </w:rPr>
              <w:t>/vai</w:t>
            </w:r>
            <w:r w:rsidRPr="00C91462">
              <w:rPr>
                <w:rFonts w:ascii="Arial" w:hAnsi="Arial" w:cs="Arial"/>
                <w:color w:val="000000"/>
              </w:rPr>
              <w:t xml:space="preserve"> pakalpojumu </w:t>
            </w:r>
            <w:r w:rsidR="0017663E" w:rsidRPr="00C91462">
              <w:rPr>
                <w:rFonts w:ascii="Arial" w:hAnsi="Arial" w:cs="Arial"/>
                <w:color w:val="000000"/>
              </w:rPr>
              <w:t xml:space="preserve">attīstību </w:t>
            </w:r>
            <w:r w:rsidR="004B59D5" w:rsidRPr="00C91462">
              <w:rPr>
                <w:rFonts w:ascii="Arial" w:hAnsi="Arial" w:cs="Arial"/>
                <w:color w:val="000000"/>
              </w:rPr>
              <w:t>reģionālā mērogā</w:t>
            </w:r>
            <w:r w:rsidR="00FC0045">
              <w:rPr>
                <w:rFonts w:ascii="Arial" w:hAnsi="Arial" w:cs="Arial"/>
                <w:color w:val="000000"/>
              </w:rPr>
              <w:t xml:space="preserve">. </w:t>
            </w:r>
            <w:r w:rsidRPr="00C91462">
              <w:rPr>
                <w:rFonts w:ascii="Arial" w:eastAsia="Times New Roman" w:hAnsi="Arial" w:cs="Arial"/>
                <w:color w:val="000000"/>
                <w:lang w:eastAsia="lv-LV"/>
              </w:rPr>
              <w:t>(Noteikumu 5.</w:t>
            </w:r>
            <w:r w:rsidR="004B59D5" w:rsidRPr="00C91462"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  <w:r w:rsidRPr="00C91462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 w:rsidRPr="00C91462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Pr="00C91462"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37D655" w14:textId="39BD1270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Projekts neparedz inovatīvu ideju realizēšanu</w:t>
            </w:r>
            <w:r w:rsidR="00FC004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28268220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Projekts paredz reģiona mērogā inovatīvu ideju realizēšanu.</w:t>
            </w:r>
          </w:p>
          <w:p w14:paraId="685ADA38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5 - Projekts paredz reģiona un valsts mērogā inovatīvu ideju realizēšanu.</w:t>
            </w:r>
          </w:p>
          <w:p w14:paraId="007272F6" w14:textId="5858F101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10 - Projekts paredz reģiona, valsts un starptautiskā mērogā inovatīvu ideju realizēšanu, kas publiskā telpā rada arī rezonansi.</w:t>
            </w:r>
          </w:p>
        </w:tc>
      </w:tr>
      <w:tr w:rsidR="001F6122" w14:paraId="030B68DA" w14:textId="77777777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FA2BC" w14:textId="77777777" w:rsidR="001F6122" w:rsidRDefault="001F6122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D2C77C" w14:textId="00191494" w:rsidR="001F6122" w:rsidRDefault="007F067C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 xml:space="preserve">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3BBAF0" w14:textId="4C62DFB8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 profesionāla projekta īstenošana un kvalitāte</w:t>
            </w:r>
            <w:r w:rsidR="004B59D5">
              <w:rPr>
                <w:rFonts w:ascii="Arial" w:eastAsia="Times New Roman" w:hAnsi="Arial" w:cs="Arial"/>
                <w:color w:val="000000"/>
                <w:lang w:eastAsia="lv-LV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7F4953" w14:textId="6F83989F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Pēc projekta iesnieguma nevar spriest par projekta īstenošanas gaitu un kvalitāti.</w:t>
            </w:r>
          </w:p>
          <w:p w14:paraId="312CE193" w14:textId="4834F154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1 -</w:t>
            </w:r>
            <w:r w:rsidR="00FC0045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 profesionāla projekta īstenošana, par kvalitāti ir grūti pārliecināties.</w:t>
            </w:r>
          </w:p>
          <w:p w14:paraId="408D2D30" w14:textId="4CC5776C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2 - Tiek nodrošināta profesionāla projekta īstenošana un kvalitāte.</w:t>
            </w:r>
          </w:p>
        </w:tc>
      </w:tr>
      <w:tr w:rsidR="001F6122" w14:paraId="7CFE7672" w14:textId="77777777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7BE6D" w14:textId="77777777" w:rsidR="001F6122" w:rsidRDefault="001F6122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C165FE" w14:textId="29E9D838" w:rsidR="001F6122" w:rsidRDefault="0017663E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7287A2" w14:textId="2E219C7C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Liepājas ekonomisko attīstību</w:t>
            </w:r>
            <w:r w:rsidR="00FC004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</w:t>
            </w:r>
            <w:r w:rsidR="004F36B2">
              <w:rPr>
                <w:rFonts w:ascii="Arial" w:eastAsia="Times New Roman" w:hAnsi="Arial" w:cs="Arial"/>
                <w:color w:val="000000"/>
                <w:lang w:eastAsia="lv-LV"/>
              </w:rPr>
              <w:t>4.1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CA1AD6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Projekts neveicina Liepājas ekonomisko attīstību.</w:t>
            </w:r>
          </w:p>
          <w:p w14:paraId="58743412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Projekts veicina Liepājas ekonomisko attīstību</w:t>
            </w:r>
          </w:p>
        </w:tc>
      </w:tr>
      <w:tr w:rsidR="001F6122" w14:paraId="47556DF2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2E06F" w14:textId="77777777" w:rsidR="001F6122" w:rsidRDefault="001F6122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38E740" w14:textId="4B2F3BFC" w:rsidR="001F6122" w:rsidRDefault="0017663E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  <w:r w:rsidR="00E83AC7" w:rsidRPr="0017663E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0C75CA" w14:textId="40F18D88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argumentācija prezentācijas laikā (Noteikumu </w:t>
            </w:r>
            <w:r w:rsidR="00476B81">
              <w:rPr>
                <w:rFonts w:ascii="Arial" w:eastAsia="Times New Roman" w:hAnsi="Arial" w:cs="Arial"/>
                <w:color w:val="000000"/>
                <w:lang w:eastAsia="lv-LV"/>
              </w:rPr>
              <w:t>38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0FA3D1" w14:textId="29AB04EF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</w:t>
            </w:r>
            <w:r w:rsidR="00EA4E92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 w:rsidR="00EA4E92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Neorientējas iesniegtā projekta saturā vai nepiedalās prezentācijā.</w:t>
            </w:r>
          </w:p>
          <w:p w14:paraId="5E0C762B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1- Prezentācijas laikā spēj atbildēt uz pamata jautājumiem par projekta īstenošanu.</w:t>
            </w:r>
          </w:p>
          <w:p w14:paraId="1F1E4962" w14:textId="77777777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Prezentācijas laikā atbild uz papildus jautājumiem par projekta īstenošanu.</w:t>
            </w:r>
          </w:p>
          <w:p w14:paraId="67F1EE72" w14:textId="21DCAE2D" w:rsidR="001F6122" w:rsidRDefault="00E83AC7" w:rsidP="00EA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5 - Prezentācijas laikā spēj atbildēt uz jautājumiem par projektu, tā īstenošanu un kopumā orientējas ar projekta īstenošanu saistītā jomā.</w:t>
            </w:r>
          </w:p>
        </w:tc>
      </w:tr>
      <w:tr w:rsidR="0086118D" w14:paraId="19E3FB21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A9A8F" w14:textId="77777777" w:rsidR="0086118D" w:rsidRDefault="0086118D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083944" w14:textId="054B92EE" w:rsidR="0086118D" w:rsidRDefault="00FC0045" w:rsidP="00EA4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 w:rsidR="0017663E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89ACF7" w14:textId="1EC5B1D7" w:rsidR="0086118D" w:rsidRDefault="0086118D" w:rsidP="00EA4E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6118D">
              <w:rPr>
                <w:rFonts w:ascii="Arial" w:hAnsi="Arial" w:cs="Arial"/>
              </w:rPr>
              <w:t xml:space="preserve">Projekts veicina </w:t>
            </w:r>
            <w:r w:rsidR="00C754CC">
              <w:rPr>
                <w:rFonts w:ascii="Arial" w:hAnsi="Arial" w:cs="Arial"/>
              </w:rPr>
              <w:t>j</w:t>
            </w:r>
            <w:r w:rsidRPr="0086118D">
              <w:rPr>
                <w:rFonts w:ascii="Arial" w:hAnsi="Arial" w:cs="Arial"/>
              </w:rPr>
              <w:t xml:space="preserve">aunu darba vietu radīšanu, kur tiek nodarbināti </w:t>
            </w:r>
            <w:proofErr w:type="spellStart"/>
            <w:r w:rsidRPr="0086118D">
              <w:rPr>
                <w:rFonts w:ascii="Arial" w:hAnsi="Arial" w:cs="Arial"/>
              </w:rPr>
              <w:t>remigranti</w:t>
            </w:r>
            <w:proofErr w:type="spellEnd"/>
            <w:r w:rsidR="00FC0045">
              <w:rPr>
                <w:rFonts w:ascii="Arial" w:hAnsi="Arial" w:cs="Arial"/>
              </w:rPr>
              <w:t xml:space="preserve">. </w:t>
            </w:r>
            <w:r w:rsidRPr="0086118D">
              <w:rPr>
                <w:rFonts w:ascii="Arial" w:hAnsi="Arial" w:cs="Arial"/>
              </w:rPr>
              <w:t>(Noteikumu 5.4. apakšpunkts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972DF0" w14:textId="4391DC69" w:rsidR="0086118D" w:rsidRDefault="0086118D" w:rsidP="0086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Projektā nav paredzēts jaunu darba vietu izveide</w:t>
            </w:r>
            <w:r w:rsidR="00FC0045">
              <w:rPr>
                <w:rFonts w:ascii="Arial" w:eastAsia="Times New Roman" w:hAnsi="Arial" w:cs="Arial"/>
                <w:color w:val="000000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kur tiek nodarbināti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remigranti</w:t>
            </w:r>
            <w:proofErr w:type="spellEnd"/>
            <w:r w:rsidR="00FC004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5EBD293D" w14:textId="51552410" w:rsidR="0086118D" w:rsidRPr="00FC0045" w:rsidRDefault="00C754CC" w:rsidP="008611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5 - Projektā ir paredzēts izveidot vismaz 1 (vienu) jaunu darba vietu, </w:t>
            </w:r>
            <w:r w:rsidRPr="0086118D">
              <w:rPr>
                <w:rFonts w:ascii="Arial" w:hAnsi="Arial" w:cs="Arial"/>
              </w:rPr>
              <w:t>kur tiek nodarbināt</w:t>
            </w:r>
            <w:r>
              <w:rPr>
                <w:rFonts w:ascii="Arial" w:hAnsi="Arial" w:cs="Arial"/>
              </w:rPr>
              <w:t>s</w:t>
            </w:r>
            <w:r w:rsidRPr="0086118D">
              <w:rPr>
                <w:rFonts w:ascii="Arial" w:hAnsi="Arial" w:cs="Arial"/>
              </w:rPr>
              <w:t xml:space="preserve"> </w:t>
            </w:r>
            <w:proofErr w:type="spellStart"/>
            <w:r w:rsidRPr="0086118D">
              <w:rPr>
                <w:rFonts w:ascii="Arial" w:hAnsi="Arial" w:cs="Arial"/>
              </w:rPr>
              <w:t>remigrant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FC0045">
              <w:rPr>
                <w:rFonts w:ascii="Arial" w:hAnsi="Arial" w:cs="Arial"/>
              </w:rPr>
              <w:t>.</w:t>
            </w:r>
          </w:p>
        </w:tc>
      </w:tr>
      <w:tr w:rsidR="00DA341D" w14:paraId="3FDF79DB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9C167" w14:textId="77777777" w:rsidR="00DA341D" w:rsidRDefault="00DA341D" w:rsidP="00EA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7D5FF6" w14:textId="3F50568E" w:rsidR="00DA341D" w:rsidRDefault="00FC0045" w:rsidP="00EA4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 w:rsidR="0017663E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D74E82" w14:textId="2D10DAFE" w:rsidR="00DA341D" w:rsidRPr="0086118D" w:rsidRDefault="00DA341D" w:rsidP="00EA4E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Projekts</w:t>
            </w:r>
            <w:r w:rsidRPr="00C0721B">
              <w:rPr>
                <w:rFonts w:ascii="Arial" w:hAnsi="Arial" w:cs="Arial"/>
              </w:rPr>
              <w:t xml:space="preserve"> rada uzņēmumu, kur īpašnieks ir </w:t>
            </w:r>
            <w:proofErr w:type="spellStart"/>
            <w:r w:rsidRPr="00C0721B">
              <w:rPr>
                <w:rFonts w:ascii="Arial" w:hAnsi="Arial" w:cs="Arial"/>
              </w:rPr>
              <w:t>remigrants</w:t>
            </w:r>
            <w:proofErr w:type="spellEnd"/>
            <w:r w:rsidRPr="00C0721B">
              <w:rPr>
                <w:rFonts w:ascii="Arial" w:hAnsi="Arial" w:cs="Arial"/>
              </w:rPr>
              <w:t xml:space="preserve"> un </w:t>
            </w:r>
            <w:r w:rsidRPr="00C0721B">
              <w:rPr>
                <w:rFonts w:ascii="Arial" w:hAnsi="Arial" w:cs="Arial"/>
                <w:color w:val="000000" w:themeColor="text1"/>
              </w:rPr>
              <w:t>rada vismaz vienu jaunu darbavietu, kas atbilst pilna darba laika slodzei.</w:t>
            </w:r>
            <w:r w:rsidR="00FC0045">
              <w:rPr>
                <w:rFonts w:ascii="Arial" w:hAnsi="Arial" w:cs="Arial"/>
                <w:color w:val="000000" w:themeColor="text1"/>
              </w:rPr>
              <w:t xml:space="preserve"> Noteikumu 5.6. 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55D485" w14:textId="77777777" w:rsidR="00DA341D" w:rsidRDefault="0017663E" w:rsidP="0086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– Projekts nerada uzņēmumu, kur īpašnieks ir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remigrants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26EBD1E1" w14:textId="1478914A" w:rsidR="0017663E" w:rsidRDefault="0017663E" w:rsidP="0086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– Projekts rada uzņēmumu, kur īpašnieks ir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remigrants</w:t>
            </w:r>
            <w:proofErr w:type="spellEnd"/>
            <w:r w:rsidRPr="00C0721B">
              <w:rPr>
                <w:rFonts w:ascii="Arial" w:hAnsi="Arial" w:cs="Arial"/>
              </w:rPr>
              <w:t xml:space="preserve"> un </w:t>
            </w:r>
            <w:r w:rsidRPr="00C0721B">
              <w:rPr>
                <w:rFonts w:ascii="Arial" w:hAnsi="Arial" w:cs="Arial"/>
                <w:color w:val="000000" w:themeColor="text1"/>
              </w:rPr>
              <w:t>rada vismaz vienu jaunu darbavietu, kas atbilst pilna darba laika slodzei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782BBB0D" w14:textId="77777777" w:rsidR="001F6122" w:rsidRDefault="001F6122" w:rsidP="00EA4E92">
      <w:pPr>
        <w:jc w:val="center"/>
      </w:pPr>
    </w:p>
    <w:p w14:paraId="40B3DBEE" w14:textId="77777777" w:rsidR="001F6122" w:rsidRDefault="001F6122" w:rsidP="00EA4E92">
      <w:pPr>
        <w:jc w:val="center"/>
      </w:pPr>
    </w:p>
    <w:sectPr w:rsidR="001F6122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6A44" w14:textId="77777777" w:rsidR="00E97E9A" w:rsidRDefault="00E97E9A">
      <w:pPr>
        <w:spacing w:after="0" w:line="240" w:lineRule="auto"/>
      </w:pPr>
      <w:r>
        <w:separator/>
      </w:r>
    </w:p>
  </w:endnote>
  <w:endnote w:type="continuationSeparator" w:id="0">
    <w:p w14:paraId="7855FB54" w14:textId="77777777" w:rsidR="00E97E9A" w:rsidRDefault="00E9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E293" w14:textId="77777777" w:rsidR="00E97E9A" w:rsidRDefault="00E97E9A">
      <w:pPr>
        <w:spacing w:after="0" w:line="240" w:lineRule="auto"/>
      </w:pPr>
      <w:r>
        <w:separator/>
      </w:r>
    </w:p>
  </w:footnote>
  <w:footnote w:type="continuationSeparator" w:id="0">
    <w:p w14:paraId="282B3CB6" w14:textId="77777777" w:rsidR="00E97E9A" w:rsidRDefault="00E97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22"/>
    <w:rsid w:val="00031720"/>
    <w:rsid w:val="00040F1C"/>
    <w:rsid w:val="00050E4F"/>
    <w:rsid w:val="000844FF"/>
    <w:rsid w:val="00147A51"/>
    <w:rsid w:val="0017663E"/>
    <w:rsid w:val="001F6122"/>
    <w:rsid w:val="003375F9"/>
    <w:rsid w:val="00414ED6"/>
    <w:rsid w:val="00476B81"/>
    <w:rsid w:val="004B59D5"/>
    <w:rsid w:val="004E7A5C"/>
    <w:rsid w:val="004F36B2"/>
    <w:rsid w:val="00696657"/>
    <w:rsid w:val="006D44B1"/>
    <w:rsid w:val="007E40A6"/>
    <w:rsid w:val="007F067C"/>
    <w:rsid w:val="0086118D"/>
    <w:rsid w:val="00926401"/>
    <w:rsid w:val="00AE7813"/>
    <w:rsid w:val="00B64460"/>
    <w:rsid w:val="00C17A59"/>
    <w:rsid w:val="00C554D2"/>
    <w:rsid w:val="00C754CC"/>
    <w:rsid w:val="00C8450D"/>
    <w:rsid w:val="00C91462"/>
    <w:rsid w:val="00C96C22"/>
    <w:rsid w:val="00D50AFC"/>
    <w:rsid w:val="00D70968"/>
    <w:rsid w:val="00DA341D"/>
    <w:rsid w:val="00DE5AA1"/>
    <w:rsid w:val="00E71E5E"/>
    <w:rsid w:val="00E83AC7"/>
    <w:rsid w:val="00E97E9A"/>
    <w:rsid w:val="00EA4E92"/>
    <w:rsid w:val="00FC0045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B6B"/>
  <w15:docId w15:val="{3BF89CEA-072D-4950-AA9D-1F1D2E2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96657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71E5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1E5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1E5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1E5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1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Arnis Vītols</cp:lastModifiedBy>
  <cp:revision>2</cp:revision>
  <dcterms:created xsi:type="dcterms:W3CDTF">2024-02-21T16:36:00Z</dcterms:created>
  <dcterms:modified xsi:type="dcterms:W3CDTF">2024-02-21T16:36:00Z</dcterms:modified>
</cp:coreProperties>
</file>