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D62B" w14:textId="78099A52" w:rsidR="001C5E2F" w:rsidRPr="00363E6D" w:rsidRDefault="001C5E2F" w:rsidP="001C5E2F">
      <w:pPr>
        <w:spacing w:before="120"/>
        <w:jc w:val="right"/>
        <w:rPr>
          <w:rFonts w:ascii="Arial Narrow" w:hAnsi="Arial Narrow"/>
          <w:sz w:val="16"/>
          <w:szCs w:val="16"/>
        </w:rPr>
      </w:pPr>
      <w:r w:rsidRPr="00363E6D">
        <w:rPr>
          <w:rFonts w:ascii="Arial Narrow" w:hAnsi="Arial Narrow"/>
          <w:sz w:val="16"/>
          <w:szCs w:val="16"/>
        </w:rPr>
        <w:t>Pielikums Nr.</w:t>
      </w:r>
      <w:r w:rsidR="00436FB6">
        <w:rPr>
          <w:rFonts w:ascii="Arial Narrow" w:hAnsi="Arial Narrow"/>
          <w:sz w:val="16"/>
          <w:szCs w:val="16"/>
        </w:rPr>
        <w:t>7</w:t>
      </w:r>
    </w:p>
    <w:p w14:paraId="410D2782" w14:textId="77777777" w:rsidR="001C5E2F" w:rsidRDefault="001C5E2F" w:rsidP="001C5E2F">
      <w:pPr>
        <w:spacing w:before="120"/>
        <w:jc w:val="right"/>
        <w:rPr>
          <w:rFonts w:ascii="Arial Narrow" w:hAnsi="Arial Narrow"/>
          <w:sz w:val="16"/>
          <w:szCs w:val="16"/>
        </w:rPr>
      </w:pPr>
      <w:r w:rsidRPr="00363E6D">
        <w:rPr>
          <w:rFonts w:ascii="Arial Narrow" w:hAnsi="Arial Narrow"/>
          <w:sz w:val="16"/>
          <w:szCs w:val="16"/>
        </w:rPr>
        <w:t>Ideju konkursa nolikumam</w:t>
      </w:r>
    </w:p>
    <w:p w14:paraId="30B171AE" w14:textId="77777777" w:rsidR="001C5E2F" w:rsidRPr="00363E6D" w:rsidRDefault="001C5E2F" w:rsidP="001C5E2F">
      <w:pPr>
        <w:spacing w:before="120"/>
        <w:jc w:val="right"/>
        <w:rPr>
          <w:rFonts w:ascii="Arial Narrow" w:hAnsi="Arial Narrow"/>
          <w:sz w:val="16"/>
          <w:szCs w:val="16"/>
        </w:rPr>
      </w:pPr>
    </w:p>
    <w:p w14:paraId="2262F6AE" w14:textId="77777777" w:rsidR="001C5E2F" w:rsidRPr="001C5E2F" w:rsidRDefault="001C5E2F" w:rsidP="001C5E2F">
      <w:pPr>
        <w:spacing w:before="120"/>
        <w:jc w:val="center"/>
        <w:rPr>
          <w:rFonts w:ascii="Arial Narrow" w:hAnsi="Arial Narrow"/>
          <w:b/>
          <w:bCs/>
          <w:sz w:val="28"/>
          <w:szCs w:val="28"/>
        </w:rPr>
      </w:pPr>
      <w:r w:rsidRPr="001C5E2F">
        <w:rPr>
          <w:rFonts w:ascii="Arial Narrow" w:hAnsi="Arial Narrow"/>
          <w:b/>
          <w:bCs/>
          <w:sz w:val="28"/>
          <w:szCs w:val="28"/>
        </w:rPr>
        <w:t>Vēsturiskās Peldu iestādes pārbūvei par SPA centru</w:t>
      </w:r>
    </w:p>
    <w:p w14:paraId="499E3C37" w14:textId="77777777" w:rsidR="001C5E2F" w:rsidRPr="001C5E2F" w:rsidRDefault="001C5E2F" w:rsidP="001C5E2F">
      <w:pPr>
        <w:spacing w:before="120"/>
        <w:jc w:val="center"/>
        <w:rPr>
          <w:rFonts w:ascii="Arial Narrow" w:hAnsi="Arial Narrow"/>
          <w:b/>
          <w:bCs/>
          <w:sz w:val="28"/>
          <w:szCs w:val="28"/>
        </w:rPr>
      </w:pPr>
      <w:r w:rsidRPr="001C5E2F">
        <w:rPr>
          <w:rFonts w:ascii="Arial Narrow" w:hAnsi="Arial Narrow"/>
          <w:b/>
          <w:bCs/>
          <w:sz w:val="28"/>
          <w:szCs w:val="28"/>
        </w:rPr>
        <w:t>un teritorijas labiekārtošanai</w:t>
      </w:r>
    </w:p>
    <w:p w14:paraId="5678DD00" w14:textId="77777777" w:rsidR="001C5E2F" w:rsidRPr="001C5E2F" w:rsidRDefault="001C5E2F" w:rsidP="001C5E2F">
      <w:pPr>
        <w:spacing w:before="120"/>
        <w:jc w:val="center"/>
        <w:rPr>
          <w:rFonts w:ascii="Arial Narrow" w:hAnsi="Arial Narrow"/>
          <w:b/>
          <w:bCs/>
        </w:rPr>
      </w:pPr>
      <w:r w:rsidRPr="001C5E2F">
        <w:rPr>
          <w:rFonts w:ascii="Arial Narrow" w:hAnsi="Arial Narrow"/>
          <w:b/>
          <w:bCs/>
          <w:sz w:val="28"/>
          <w:szCs w:val="28"/>
        </w:rPr>
        <w:t>Miķeļa Valtera ielā 13, Liepājā</w:t>
      </w:r>
      <w:r w:rsidRPr="001C5E2F">
        <w:rPr>
          <w:rFonts w:ascii="Arial Narrow" w:hAnsi="Arial Narrow"/>
          <w:b/>
          <w:bCs/>
        </w:rPr>
        <w:t xml:space="preserve">. </w:t>
      </w:r>
    </w:p>
    <w:p w14:paraId="75C32CBA" w14:textId="77777777" w:rsidR="001C5E2F" w:rsidRDefault="001C5E2F" w:rsidP="001C5E2F">
      <w:pPr>
        <w:spacing w:before="120"/>
        <w:jc w:val="center"/>
        <w:rPr>
          <w:rFonts w:ascii="Arial Narrow" w:hAnsi="Arial Narrow"/>
        </w:rPr>
      </w:pPr>
    </w:p>
    <w:p w14:paraId="503E2C66" w14:textId="26829416" w:rsidR="004F6B95" w:rsidRDefault="004F6B95" w:rsidP="004F6B95">
      <w:pPr>
        <w:pBdr>
          <w:bottom w:val="single" w:sz="4" w:space="1" w:color="auto"/>
        </w:pBdr>
        <w:jc w:val="center"/>
        <w:rPr>
          <w:rFonts w:ascii="Arial Narrow" w:hAnsi="Arial Narrow"/>
          <w:b/>
          <w:bCs/>
          <w:sz w:val="28"/>
          <w:szCs w:val="28"/>
        </w:rPr>
      </w:pPr>
      <w:r w:rsidRPr="004F6B95">
        <w:rPr>
          <w:rFonts w:ascii="Arial Narrow" w:hAnsi="Arial Narrow"/>
          <w:b/>
          <w:bCs/>
          <w:sz w:val="28"/>
          <w:szCs w:val="28"/>
        </w:rPr>
        <w:t>DALĪBNIEKA PIEREDZE</w:t>
      </w:r>
    </w:p>
    <w:p w14:paraId="182F7041" w14:textId="7C3A2842" w:rsidR="001C5E2F" w:rsidRDefault="001C5E2F" w:rsidP="001C5E2F">
      <w:pPr>
        <w:jc w:val="center"/>
        <w:rPr>
          <w:rFonts w:ascii="Arial Narrow" w:hAnsi="Arial Narrow"/>
          <w:b/>
          <w:bCs/>
          <w:sz w:val="28"/>
          <w:szCs w:val="28"/>
        </w:rPr>
      </w:pPr>
    </w:p>
    <w:p w14:paraId="7EB8F6DA" w14:textId="77777777" w:rsidR="004F6B95" w:rsidRPr="004F6B95" w:rsidRDefault="004F6B95" w:rsidP="004F6B95">
      <w:pPr>
        <w:spacing w:before="120" w:after="120"/>
        <w:jc w:val="center"/>
        <w:rPr>
          <w:rFonts w:ascii="Arial Narrow" w:hAnsi="Arial Narrow"/>
          <w:b/>
          <w:sz w:val="28"/>
          <w:szCs w:val="28"/>
        </w:rPr>
      </w:pPr>
      <w:bookmarkStart w:id="0" w:name="_Toc232316113"/>
      <w:r w:rsidRPr="004F6B95">
        <w:rPr>
          <w:rFonts w:ascii="Arial Narrow" w:hAnsi="Arial Narrow"/>
          <w:b/>
          <w:sz w:val="28"/>
          <w:szCs w:val="28"/>
        </w:rPr>
        <w:t>Dalībnieku kvalifikācijas prasības un iesniedzamie dokumenti</w:t>
      </w:r>
      <w:bookmarkEnd w:id="0"/>
    </w:p>
    <w:p w14:paraId="18E30654" w14:textId="4D0559D3" w:rsidR="004F6B95" w:rsidRPr="004F6B95" w:rsidRDefault="00995906" w:rsidP="004F6B95">
      <w:pPr>
        <w:numPr>
          <w:ilvl w:val="0"/>
          <w:numId w:val="3"/>
        </w:numPr>
        <w:ind w:left="313" w:hanging="313"/>
        <w:jc w:val="both"/>
        <w:rPr>
          <w:rFonts w:ascii="Arial Narrow" w:hAnsi="Arial Narrow"/>
          <w:b/>
          <w:sz w:val="28"/>
          <w:szCs w:val="28"/>
        </w:rPr>
      </w:pPr>
      <w:r>
        <w:rPr>
          <w:rFonts w:ascii="Arial Narrow" w:hAnsi="Arial Narrow"/>
        </w:rPr>
        <w:t>Ideju</w:t>
      </w:r>
      <w:r w:rsidR="004F6B95" w:rsidRPr="00116E0F">
        <w:rPr>
          <w:rFonts w:ascii="Arial Narrow" w:hAnsi="Arial Narrow"/>
        </w:rPr>
        <w:t xml:space="preserve"> konkursa dalībnieks ir fiziska persona, kurai atbilstoši normatīvajiem aktiem ir arhitekta prakses tiesības, vai juridiska persona (kas reģistrēta normatīvajos aktos noteiktajā kārtībā), kā arī šādu personu apvienība jebkurā to kombinācijā, kas ir piesaistījusi arhitektu ar prakses tiesībām, ainavu</w:t>
      </w:r>
      <w:r w:rsidR="004F6B95" w:rsidRPr="004F6B95">
        <w:rPr>
          <w:rFonts w:ascii="Arial Narrow" w:hAnsi="Arial Narrow"/>
        </w:rPr>
        <w:t xml:space="preserve"> arhitektu un ir </w:t>
      </w:r>
      <w:r>
        <w:rPr>
          <w:rFonts w:ascii="Arial Narrow" w:hAnsi="Arial Narrow"/>
        </w:rPr>
        <w:t>ideju</w:t>
      </w:r>
      <w:r w:rsidR="004F6B95" w:rsidRPr="004F6B95">
        <w:rPr>
          <w:rFonts w:ascii="Arial Narrow" w:hAnsi="Arial Narrow"/>
        </w:rPr>
        <w:t xml:space="preserve"> konkursa dalībnieks, kurš iesniedzis </w:t>
      </w:r>
      <w:r>
        <w:rPr>
          <w:rFonts w:ascii="Arial Narrow" w:hAnsi="Arial Narrow"/>
        </w:rPr>
        <w:t>ideju</w:t>
      </w:r>
      <w:r w:rsidR="004F6B95" w:rsidRPr="004F6B95">
        <w:rPr>
          <w:rFonts w:ascii="Arial Narrow" w:hAnsi="Arial Narrow"/>
        </w:rPr>
        <w:t xml:space="preserve"> piedāvājumu. </w:t>
      </w:r>
    </w:p>
    <w:p w14:paraId="5876852D" w14:textId="77777777" w:rsidR="004F6B95" w:rsidRPr="004F6B95" w:rsidRDefault="004F6B95" w:rsidP="004F6B95">
      <w:pPr>
        <w:numPr>
          <w:ilvl w:val="1"/>
          <w:numId w:val="3"/>
        </w:numPr>
        <w:tabs>
          <w:tab w:val="left" w:pos="459"/>
        </w:tabs>
        <w:ind w:left="426" w:hanging="426"/>
        <w:jc w:val="both"/>
        <w:rPr>
          <w:rFonts w:ascii="Arial Narrow" w:hAnsi="Arial Narrow"/>
          <w:lang w:eastAsia="ar-SA"/>
        </w:rPr>
      </w:pPr>
      <w:r w:rsidRPr="004F6B95">
        <w:rPr>
          <w:rFonts w:ascii="Arial Narrow" w:hAnsi="Arial Narrow"/>
          <w:lang w:eastAsia="ar-SA"/>
        </w:rPr>
        <w:t xml:space="preserve">Žūrijas komisija pārbauda dalībnieka – juridiskās personas, reģistrācijas faktu Uzņēmumu reģistra Komercreģistrā. </w:t>
      </w:r>
    </w:p>
    <w:p w14:paraId="55E0062F" w14:textId="77777777" w:rsidR="004F6B95" w:rsidRPr="004F6B95" w:rsidRDefault="004F6B95" w:rsidP="004F6B95">
      <w:pPr>
        <w:tabs>
          <w:tab w:val="left" w:pos="459"/>
        </w:tabs>
        <w:ind w:left="426"/>
        <w:jc w:val="both"/>
        <w:rPr>
          <w:rFonts w:ascii="Arial Narrow" w:hAnsi="Arial Narrow"/>
          <w:lang w:eastAsia="ar-SA"/>
        </w:rPr>
      </w:pPr>
      <w:r w:rsidRPr="004F6B95">
        <w:rPr>
          <w:rFonts w:ascii="Arial Narrow" w:hAnsi="Arial Narrow"/>
          <w:lang w:eastAsia="ar-SA"/>
        </w:rPr>
        <w:t>Citu</w:t>
      </w:r>
      <w:r w:rsidRPr="004F6B95">
        <w:rPr>
          <w:rFonts w:ascii="Arial Narrow" w:hAnsi="Arial Narrow"/>
        </w:rPr>
        <w:t xml:space="preserve"> valstu dalībniekiem (</w:t>
      </w:r>
      <w:r w:rsidRPr="004F6B95">
        <w:rPr>
          <w:rFonts w:ascii="Arial Narrow" w:hAnsi="Arial Narrow"/>
          <w:lang w:eastAsia="ar-SA"/>
        </w:rPr>
        <w:t>juridiskās personām</w:t>
      </w:r>
      <w:r w:rsidRPr="004F6B95">
        <w:rPr>
          <w:rFonts w:ascii="Arial Narrow" w:hAnsi="Arial Narrow"/>
        </w:rPr>
        <w:t>) – jāiesniedz attiecīgas licences vai cita dokumenta kopija, ja attiecīgās valsts, kurā reģistrēts pretendents, normatīvie akti tādu pieprasa.</w:t>
      </w:r>
    </w:p>
    <w:p w14:paraId="0E5A1610" w14:textId="2B937AA6" w:rsidR="004F6B95" w:rsidRPr="004F6B95" w:rsidRDefault="004F6B95" w:rsidP="004F6B95">
      <w:pPr>
        <w:numPr>
          <w:ilvl w:val="1"/>
          <w:numId w:val="3"/>
        </w:numPr>
        <w:tabs>
          <w:tab w:val="left" w:pos="459"/>
        </w:tabs>
        <w:ind w:left="426" w:hanging="426"/>
        <w:jc w:val="both"/>
        <w:rPr>
          <w:rFonts w:ascii="Arial Narrow" w:hAnsi="Arial Narrow"/>
          <w:lang w:eastAsia="ar-SA"/>
        </w:rPr>
      </w:pPr>
      <w:r w:rsidRPr="004F6B95">
        <w:rPr>
          <w:rFonts w:ascii="Arial Narrow" w:hAnsi="Arial Narrow"/>
          <w:lang w:eastAsia="ar-SA"/>
        </w:rPr>
        <w:t xml:space="preserve">Dalībnieka tiesības veikt būvniecības pakalpojumus komisija pārbauda interneta vietnē </w:t>
      </w:r>
      <w:hyperlink r:id="rId5" w:history="1">
        <w:r w:rsidRPr="004F6B95">
          <w:rPr>
            <w:rFonts w:ascii="Arial Narrow" w:hAnsi="Arial Narrow"/>
            <w:color w:val="0000FF"/>
            <w:u w:val="single"/>
            <w:lang w:eastAsia="ar-SA"/>
          </w:rPr>
          <w:t>https://bis.gov.lv</w:t>
        </w:r>
      </w:hyperlink>
      <w:r w:rsidRPr="004F6B95">
        <w:rPr>
          <w:rFonts w:ascii="Arial Narrow" w:hAnsi="Arial Narrow"/>
          <w:lang w:eastAsia="ar-SA"/>
        </w:rPr>
        <w:t>. (</w:t>
      </w:r>
      <w:r w:rsidR="00AE44E6">
        <w:rPr>
          <w:rFonts w:ascii="Arial Narrow" w:hAnsi="Arial Narrow"/>
        </w:rPr>
        <w:t>personu</w:t>
      </w:r>
      <w:r w:rsidRPr="004F6B95">
        <w:rPr>
          <w:rFonts w:ascii="Arial Narrow" w:hAnsi="Arial Narrow"/>
        </w:rPr>
        <w:t xml:space="preserve"> apvienības dalībnieki (ja attiecināms),</w:t>
      </w:r>
      <w:r w:rsidRPr="004F6B95">
        <w:rPr>
          <w:rFonts w:ascii="Arial Narrow" w:hAnsi="Arial Narrow"/>
          <w:b/>
        </w:rPr>
        <w:t xml:space="preserve"> </w:t>
      </w:r>
      <w:r w:rsidRPr="004F6B95">
        <w:rPr>
          <w:rFonts w:ascii="Arial Narrow" w:hAnsi="Arial Narrow"/>
        </w:rPr>
        <w:t>personālsabiedrības biedri (ja attiecināms) tiks pārbaudīti</w:t>
      </w:r>
      <w:r w:rsidRPr="004F6B95">
        <w:rPr>
          <w:rFonts w:ascii="Arial Narrow" w:hAnsi="Arial Narrow"/>
          <w:lang w:eastAsia="ar-SA"/>
        </w:rPr>
        <w:t>,</w:t>
      </w:r>
      <w:r w:rsidRPr="004F6B95">
        <w:rPr>
          <w:rFonts w:ascii="Arial Narrow" w:hAnsi="Arial Narrow"/>
        </w:rPr>
        <w:t xml:space="preserve"> ja tie sniegs pakalpojumus, kuru veikšanai nepieciešama reģistrācija Būvkomersantu reģistrā saskaņā ar Būvniecības likumu).</w:t>
      </w:r>
    </w:p>
    <w:p w14:paraId="310D2740" w14:textId="2BF57F02" w:rsidR="004F6B95" w:rsidRPr="004F6B95" w:rsidRDefault="004F6B95" w:rsidP="004F6B95">
      <w:pPr>
        <w:ind w:left="426"/>
        <w:jc w:val="both"/>
        <w:rPr>
          <w:rFonts w:ascii="Arial Narrow" w:hAnsi="Arial Narrow"/>
          <w:lang w:eastAsia="ar-SA"/>
        </w:rPr>
      </w:pPr>
      <w:r w:rsidRPr="004F6B95">
        <w:rPr>
          <w:rFonts w:ascii="Arial Narrow" w:hAnsi="Arial Narrow"/>
        </w:rPr>
        <w:t>Citu valstu dalībniekiem – attiecīgas institūcijas ārvalstīs izsniegta līdzvērtīga dokumenta kopija, ja attiecīgās valsts, kurā reģistrēts dalībnieks, normatīvie akti paredz profesionālo reģistrāciju</w:t>
      </w:r>
      <w:r w:rsidRPr="004F6B95">
        <w:rPr>
          <w:rFonts w:ascii="Arial Narrow" w:hAnsi="Arial Narrow"/>
          <w:lang w:eastAsia="ar-SA"/>
        </w:rPr>
        <w:t xml:space="preserve">. </w:t>
      </w:r>
    </w:p>
    <w:p w14:paraId="60A78802" w14:textId="77777777" w:rsidR="004F6B95" w:rsidRPr="004F6B95" w:rsidRDefault="004F6B95" w:rsidP="004F6B95">
      <w:pPr>
        <w:jc w:val="both"/>
        <w:rPr>
          <w:rFonts w:ascii="Arial Narrow" w:hAnsi="Arial Narrow"/>
        </w:rPr>
      </w:pPr>
    </w:p>
    <w:p w14:paraId="36EB170C" w14:textId="36219C6E" w:rsidR="00116E0F" w:rsidRDefault="004F6B95" w:rsidP="00995906">
      <w:pPr>
        <w:numPr>
          <w:ilvl w:val="0"/>
          <w:numId w:val="3"/>
        </w:numPr>
        <w:ind w:left="313" w:hanging="313"/>
        <w:rPr>
          <w:rFonts w:ascii="Arial Narrow" w:hAnsi="Arial Narrow"/>
          <w:lang w:eastAsia="ar-SA"/>
        </w:rPr>
      </w:pPr>
      <w:r w:rsidRPr="004F6B95">
        <w:rPr>
          <w:rFonts w:ascii="Arial Narrow" w:hAnsi="Arial Narrow"/>
          <w:b/>
        </w:rPr>
        <w:t>Dalībniekam ir šāda pieredze</w:t>
      </w:r>
      <w:r w:rsidRPr="004F6B95">
        <w:rPr>
          <w:rFonts w:ascii="Arial Narrow" w:hAnsi="Arial Narrow"/>
        </w:rPr>
        <w:t xml:space="preserve"> –</w:t>
      </w:r>
      <w:r w:rsidR="00116E0F">
        <w:rPr>
          <w:rFonts w:ascii="Arial Narrow" w:hAnsi="Arial Narrow"/>
        </w:rPr>
        <w:t xml:space="preserve"> </w:t>
      </w:r>
      <w:r w:rsidR="00116E0F" w:rsidRPr="004F6B95">
        <w:rPr>
          <w:rFonts w:ascii="Arial Narrow" w:hAnsi="Arial Narrow"/>
        </w:rPr>
        <w:t>izstrādā</w:t>
      </w:r>
      <w:r w:rsidR="00116E0F">
        <w:rPr>
          <w:rFonts w:ascii="Arial Narrow" w:hAnsi="Arial Narrow"/>
        </w:rPr>
        <w:t>ts būvprojekts</w:t>
      </w:r>
      <w:r w:rsidR="00116E0F" w:rsidRPr="004F6B95">
        <w:rPr>
          <w:rFonts w:ascii="Arial Narrow" w:hAnsi="Arial Narrow"/>
        </w:rPr>
        <w:t xml:space="preserve"> </w:t>
      </w:r>
      <w:r w:rsidR="00116E0F" w:rsidRPr="00116E0F">
        <w:rPr>
          <w:rFonts w:ascii="Arial Narrow" w:hAnsi="Arial Narrow"/>
        </w:rPr>
        <w:t>un realizēt</w:t>
      </w:r>
      <w:r w:rsidR="00116E0F">
        <w:rPr>
          <w:rFonts w:ascii="Arial Narrow" w:hAnsi="Arial Narrow"/>
        </w:rPr>
        <w:t>a būve</w:t>
      </w:r>
      <w:r w:rsidR="00116E0F" w:rsidRPr="004F6B95">
        <w:rPr>
          <w:rFonts w:ascii="Arial Narrow" w:hAnsi="Arial Narrow"/>
        </w:rPr>
        <w:t xml:space="preserve"> vismaz </w:t>
      </w:r>
      <w:r w:rsidR="00116E0F" w:rsidRPr="00116E0F">
        <w:rPr>
          <w:rFonts w:ascii="Arial Narrow" w:hAnsi="Arial Narrow"/>
        </w:rPr>
        <w:t>viena</w:t>
      </w:r>
      <w:r w:rsidR="00116E0F">
        <w:rPr>
          <w:rFonts w:ascii="Arial Narrow" w:hAnsi="Arial Narrow"/>
        </w:rPr>
        <w:t>i</w:t>
      </w:r>
      <w:r w:rsidR="00116E0F" w:rsidRPr="00116E0F">
        <w:rPr>
          <w:rFonts w:ascii="Arial Narrow" w:hAnsi="Arial Narrow"/>
        </w:rPr>
        <w:t xml:space="preserve"> </w:t>
      </w:r>
      <w:r w:rsidR="00995906" w:rsidRPr="00995906">
        <w:rPr>
          <w:rFonts w:ascii="Arial Narrow" w:hAnsi="Arial Narrow"/>
        </w:rPr>
        <w:t xml:space="preserve">publiskai ēkai* </w:t>
      </w:r>
      <w:r w:rsidR="00116E0F" w:rsidRPr="00116E0F">
        <w:rPr>
          <w:rFonts w:ascii="Arial Narrow" w:hAnsi="Arial Narrow"/>
        </w:rPr>
        <w:t>vismaz 4000 m2 platībā</w:t>
      </w:r>
      <w:r w:rsidR="00995906">
        <w:rPr>
          <w:rFonts w:ascii="Arial Narrow" w:hAnsi="Arial Narrow"/>
        </w:rPr>
        <w:t>; p</w:t>
      </w:r>
      <w:r w:rsidR="00995906" w:rsidRPr="00995906">
        <w:rPr>
          <w:rFonts w:ascii="Arial Narrow" w:hAnsi="Arial Narrow"/>
        </w:rPr>
        <w:t>ar bonusu uzskatāma pieredze viesnīcu, SPA kompleksu un baseinu projektēšanā.</w:t>
      </w:r>
      <w:r w:rsidR="00995906">
        <w:rPr>
          <w:rFonts w:ascii="Arial Narrow" w:hAnsi="Arial Narrow"/>
        </w:rPr>
        <w:br/>
      </w:r>
      <w:r w:rsidR="00995906">
        <w:rPr>
          <w:rFonts w:ascii="Arial Narrow" w:hAnsi="Arial Narrow"/>
          <w:lang w:eastAsia="ar-SA"/>
        </w:rPr>
        <w:t>(</w:t>
      </w:r>
      <w:r w:rsidR="00995906" w:rsidRPr="00995906">
        <w:rPr>
          <w:rFonts w:ascii="Arial Narrow" w:hAnsi="Arial Narrow"/>
          <w:lang w:eastAsia="ar-SA"/>
        </w:rPr>
        <w:t>*publiska būve – ēka, kurā vairāk nekā 50 % ēkas kopējās platības ir publiskas telpas vai telpas publiskas funkcijas nodrošināšanai, vai inženierbūve, kura paredzēta publiskai lietošanai</w:t>
      </w:r>
      <w:r w:rsidR="00995906">
        <w:rPr>
          <w:rFonts w:ascii="Arial Narrow" w:hAnsi="Arial Narrow"/>
          <w:lang w:eastAsia="ar-SA"/>
        </w:rPr>
        <w:t>)</w:t>
      </w:r>
      <w:r w:rsidR="00995906" w:rsidRPr="00995906">
        <w:rPr>
          <w:rFonts w:ascii="Arial Narrow" w:hAnsi="Arial Narrow"/>
          <w:lang w:eastAsia="ar-SA"/>
        </w:rPr>
        <w:t>;</w:t>
      </w:r>
    </w:p>
    <w:p w14:paraId="727649B5" w14:textId="4523819A" w:rsidR="004F6B95" w:rsidRPr="00AE44E6" w:rsidRDefault="00AE44E6" w:rsidP="004F6B95">
      <w:pPr>
        <w:numPr>
          <w:ilvl w:val="1"/>
          <w:numId w:val="3"/>
        </w:numPr>
        <w:jc w:val="both"/>
        <w:rPr>
          <w:rFonts w:ascii="Arial Narrow" w:hAnsi="Arial Narrow"/>
          <w:lang w:eastAsia="ar-SA"/>
        </w:rPr>
      </w:pPr>
      <w:r w:rsidRPr="00AE44E6">
        <w:rPr>
          <w:rFonts w:ascii="Arial Narrow" w:hAnsi="Arial Narrow"/>
        </w:rPr>
        <w:t>A</w:t>
      </w:r>
      <w:r w:rsidR="004F6B95" w:rsidRPr="00AE44E6">
        <w:rPr>
          <w:rFonts w:ascii="Arial Narrow" w:hAnsi="Arial Narrow"/>
        </w:rPr>
        <w:t>pliecināšanai</w:t>
      </w:r>
      <w:r w:rsidRPr="00AE44E6">
        <w:rPr>
          <w:rFonts w:ascii="Arial Narrow" w:hAnsi="Arial Narrow"/>
        </w:rPr>
        <w:t xml:space="preserve"> </w:t>
      </w:r>
      <w:r w:rsidR="004F6B95" w:rsidRPr="00AE44E6">
        <w:rPr>
          <w:rFonts w:ascii="Arial Narrow" w:hAnsi="Arial Narrow"/>
        </w:rPr>
        <w:t>jāiesniedz informācija par būvprojektiem:</w:t>
      </w:r>
    </w:p>
    <w:p w14:paraId="3EF68796" w14:textId="77777777" w:rsidR="004F6B95" w:rsidRPr="004F6B95" w:rsidRDefault="004F6B95" w:rsidP="004F6B95">
      <w:pPr>
        <w:jc w:val="both"/>
        <w:rPr>
          <w:rFonts w:ascii="Arial Narrow" w:hAnsi="Arial Narrow"/>
          <w:lang w:eastAsia="ar-SA"/>
        </w:rPr>
      </w:pPr>
    </w:p>
    <w:tbl>
      <w:tblPr>
        <w:tblW w:w="91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8"/>
        <w:gridCol w:w="2836"/>
        <w:gridCol w:w="3036"/>
      </w:tblGrid>
      <w:tr w:rsidR="004F6B95" w:rsidRPr="004F6B95" w14:paraId="4666FBDD" w14:textId="77777777" w:rsidTr="00535785">
        <w:trPr>
          <w:trHeight w:val="527"/>
        </w:trPr>
        <w:tc>
          <w:tcPr>
            <w:tcW w:w="3288" w:type="dxa"/>
            <w:vAlign w:val="center"/>
          </w:tcPr>
          <w:p w14:paraId="12BC4F73" w14:textId="09751EDA" w:rsidR="004F6B95" w:rsidRPr="004F6B95" w:rsidRDefault="004F6B95" w:rsidP="00535785">
            <w:pPr>
              <w:jc w:val="center"/>
              <w:rPr>
                <w:rFonts w:ascii="Arial Narrow" w:hAnsi="Arial Narrow"/>
                <w:i/>
              </w:rPr>
            </w:pPr>
            <w:r w:rsidRPr="004F6B95">
              <w:rPr>
                <w:rFonts w:ascii="Arial Narrow" w:hAnsi="Arial Narrow"/>
                <w:i/>
              </w:rPr>
              <w:t>Būvprojekta nosaukums un izstrādes periods (gads)</w:t>
            </w:r>
          </w:p>
        </w:tc>
        <w:tc>
          <w:tcPr>
            <w:tcW w:w="2836" w:type="dxa"/>
            <w:vAlign w:val="center"/>
          </w:tcPr>
          <w:p w14:paraId="5D40ACF7" w14:textId="77777777" w:rsidR="004F6B95" w:rsidRPr="004F6B95" w:rsidRDefault="004F6B95" w:rsidP="00535785">
            <w:pPr>
              <w:jc w:val="center"/>
              <w:rPr>
                <w:rFonts w:ascii="Arial Narrow" w:hAnsi="Arial Narrow"/>
                <w:i/>
              </w:rPr>
            </w:pPr>
            <w:r w:rsidRPr="004F6B95">
              <w:rPr>
                <w:rFonts w:ascii="Arial Narrow" w:hAnsi="Arial Narrow"/>
                <w:i/>
              </w:rPr>
              <w:t>Projektētā objekta apraksts</w:t>
            </w:r>
          </w:p>
        </w:tc>
        <w:tc>
          <w:tcPr>
            <w:tcW w:w="3036" w:type="dxa"/>
            <w:vAlign w:val="center"/>
          </w:tcPr>
          <w:p w14:paraId="153876CB" w14:textId="77777777" w:rsidR="004F6B95" w:rsidRPr="004F6B95" w:rsidRDefault="004F6B95" w:rsidP="00535785">
            <w:pPr>
              <w:numPr>
                <w:ilvl w:val="0"/>
                <w:numId w:val="4"/>
              </w:numPr>
              <w:tabs>
                <w:tab w:val="left" w:pos="183"/>
              </w:tabs>
              <w:jc w:val="both"/>
              <w:rPr>
                <w:rFonts w:ascii="Arial Narrow" w:hAnsi="Arial Narrow"/>
                <w:i/>
              </w:rPr>
            </w:pPr>
            <w:r w:rsidRPr="004F6B95">
              <w:rPr>
                <w:rFonts w:ascii="Arial Narrow" w:hAnsi="Arial Narrow"/>
                <w:i/>
              </w:rPr>
              <w:t>Pasūtītājs</w:t>
            </w:r>
          </w:p>
          <w:p w14:paraId="32321546" w14:textId="77777777" w:rsidR="004F6B95" w:rsidRPr="004F6B95" w:rsidRDefault="004F6B95" w:rsidP="00535785">
            <w:pPr>
              <w:numPr>
                <w:ilvl w:val="0"/>
                <w:numId w:val="4"/>
              </w:numPr>
              <w:tabs>
                <w:tab w:val="left" w:pos="183"/>
              </w:tabs>
              <w:jc w:val="both"/>
              <w:rPr>
                <w:rFonts w:ascii="Arial Narrow" w:hAnsi="Arial Narrow"/>
                <w:i/>
              </w:rPr>
            </w:pPr>
            <w:r w:rsidRPr="004F6B95">
              <w:rPr>
                <w:rFonts w:ascii="Arial Narrow" w:hAnsi="Arial Narrow"/>
                <w:i/>
              </w:rPr>
              <w:t>kontaktpersonas vārds, uzvārds un tālrunis</w:t>
            </w:r>
          </w:p>
        </w:tc>
      </w:tr>
      <w:tr w:rsidR="004F6B95" w:rsidRPr="004F6B95" w14:paraId="6994039C" w14:textId="77777777" w:rsidTr="00535785">
        <w:trPr>
          <w:trHeight w:val="647"/>
        </w:trPr>
        <w:tc>
          <w:tcPr>
            <w:tcW w:w="3288" w:type="dxa"/>
            <w:vAlign w:val="center"/>
          </w:tcPr>
          <w:p w14:paraId="77D93A87" w14:textId="77777777" w:rsidR="004F6B95" w:rsidRPr="004F6B95" w:rsidRDefault="004F6B95" w:rsidP="00535785">
            <w:pPr>
              <w:jc w:val="center"/>
              <w:rPr>
                <w:rFonts w:ascii="Arial Narrow" w:hAnsi="Arial Narrow"/>
                <w:sz w:val="20"/>
                <w:szCs w:val="20"/>
              </w:rPr>
            </w:pPr>
          </w:p>
        </w:tc>
        <w:tc>
          <w:tcPr>
            <w:tcW w:w="2836" w:type="dxa"/>
            <w:vAlign w:val="center"/>
          </w:tcPr>
          <w:p w14:paraId="63A746CD" w14:textId="77777777" w:rsidR="004F6B95" w:rsidRPr="004F6B95" w:rsidRDefault="004F6B95" w:rsidP="00535785">
            <w:pPr>
              <w:jc w:val="center"/>
              <w:rPr>
                <w:rFonts w:ascii="Arial Narrow" w:hAnsi="Arial Narrow"/>
                <w:sz w:val="20"/>
                <w:szCs w:val="20"/>
              </w:rPr>
            </w:pPr>
          </w:p>
        </w:tc>
        <w:tc>
          <w:tcPr>
            <w:tcW w:w="3036" w:type="dxa"/>
            <w:vAlign w:val="center"/>
          </w:tcPr>
          <w:p w14:paraId="235406C2" w14:textId="77777777" w:rsidR="004F6B95" w:rsidRPr="004F6B95" w:rsidRDefault="004F6B95" w:rsidP="00535785">
            <w:pPr>
              <w:tabs>
                <w:tab w:val="left" w:pos="183"/>
              </w:tabs>
              <w:jc w:val="both"/>
              <w:rPr>
                <w:rFonts w:ascii="Arial Narrow" w:hAnsi="Arial Narrow"/>
                <w:sz w:val="20"/>
                <w:szCs w:val="20"/>
              </w:rPr>
            </w:pPr>
          </w:p>
        </w:tc>
      </w:tr>
      <w:tr w:rsidR="004F6B95" w:rsidRPr="004F6B95" w14:paraId="1B1B38C4" w14:textId="77777777" w:rsidTr="00535785">
        <w:trPr>
          <w:trHeight w:val="647"/>
        </w:trPr>
        <w:tc>
          <w:tcPr>
            <w:tcW w:w="3288" w:type="dxa"/>
            <w:vAlign w:val="center"/>
          </w:tcPr>
          <w:p w14:paraId="6E5B6E48" w14:textId="77777777" w:rsidR="004F6B95" w:rsidRPr="004F6B95" w:rsidRDefault="004F6B95" w:rsidP="00535785">
            <w:pPr>
              <w:jc w:val="center"/>
              <w:rPr>
                <w:rFonts w:ascii="Arial Narrow" w:hAnsi="Arial Narrow"/>
                <w:sz w:val="20"/>
                <w:szCs w:val="20"/>
              </w:rPr>
            </w:pPr>
          </w:p>
        </w:tc>
        <w:tc>
          <w:tcPr>
            <w:tcW w:w="2836" w:type="dxa"/>
            <w:vAlign w:val="center"/>
          </w:tcPr>
          <w:p w14:paraId="44A2AE9A" w14:textId="77777777" w:rsidR="004F6B95" w:rsidRPr="004F6B95" w:rsidRDefault="004F6B95" w:rsidP="00535785">
            <w:pPr>
              <w:jc w:val="center"/>
              <w:rPr>
                <w:rFonts w:ascii="Arial Narrow" w:hAnsi="Arial Narrow"/>
                <w:sz w:val="20"/>
                <w:szCs w:val="20"/>
              </w:rPr>
            </w:pPr>
          </w:p>
        </w:tc>
        <w:tc>
          <w:tcPr>
            <w:tcW w:w="3036" w:type="dxa"/>
            <w:vAlign w:val="center"/>
          </w:tcPr>
          <w:p w14:paraId="301119E5" w14:textId="77777777" w:rsidR="004F6B95" w:rsidRPr="004F6B95" w:rsidRDefault="004F6B95" w:rsidP="00535785">
            <w:pPr>
              <w:tabs>
                <w:tab w:val="left" w:pos="183"/>
              </w:tabs>
              <w:jc w:val="both"/>
              <w:rPr>
                <w:rFonts w:ascii="Arial Narrow" w:hAnsi="Arial Narrow"/>
                <w:sz w:val="20"/>
                <w:szCs w:val="20"/>
              </w:rPr>
            </w:pPr>
          </w:p>
        </w:tc>
      </w:tr>
    </w:tbl>
    <w:p w14:paraId="7E5D711F" w14:textId="77777777" w:rsidR="004F6B95" w:rsidRPr="004F6B95" w:rsidRDefault="004F6B95" w:rsidP="004F6B95">
      <w:pPr>
        <w:jc w:val="both"/>
        <w:rPr>
          <w:rFonts w:ascii="Arial Narrow" w:hAnsi="Arial Narrow"/>
          <w:lang w:eastAsia="ar-SA"/>
        </w:rPr>
      </w:pPr>
    </w:p>
    <w:p w14:paraId="61C99BC2" w14:textId="4B2CDFFA" w:rsidR="004F6B95" w:rsidRPr="00AE44E6" w:rsidRDefault="004F6B95" w:rsidP="004F6B95">
      <w:pPr>
        <w:spacing w:before="120" w:after="120"/>
        <w:rPr>
          <w:rFonts w:ascii="Arial Narrow" w:hAnsi="Arial Narrow"/>
          <w:i/>
          <w:sz w:val="18"/>
          <w:szCs w:val="18"/>
          <w:lang w:eastAsia="ar-SA"/>
        </w:rPr>
      </w:pPr>
      <w:r w:rsidRPr="00AE44E6">
        <w:rPr>
          <w:rFonts w:ascii="Arial Narrow" w:hAnsi="Arial Narrow"/>
          <w:i/>
          <w:sz w:val="18"/>
          <w:szCs w:val="18"/>
          <w:lang w:eastAsia="ar-SA"/>
        </w:rPr>
        <w:t xml:space="preserve">Ja </w:t>
      </w:r>
      <w:r w:rsidR="00995906">
        <w:rPr>
          <w:rFonts w:ascii="Arial Narrow" w:hAnsi="Arial Narrow"/>
          <w:i/>
          <w:sz w:val="18"/>
          <w:szCs w:val="18"/>
          <w:lang w:eastAsia="ar-SA"/>
        </w:rPr>
        <w:t>ideju</w:t>
      </w:r>
      <w:r w:rsidRPr="00AE44E6">
        <w:rPr>
          <w:rFonts w:ascii="Arial Narrow" w:hAnsi="Arial Narrow"/>
          <w:i/>
          <w:sz w:val="18"/>
          <w:szCs w:val="18"/>
          <w:lang w:eastAsia="ar-SA"/>
        </w:rPr>
        <w:t xml:space="preserve"> konkursa dalībnieks ir </w:t>
      </w:r>
      <w:r w:rsidR="00AE44E6" w:rsidRPr="00AE44E6">
        <w:rPr>
          <w:rFonts w:ascii="Arial Narrow" w:hAnsi="Arial Narrow"/>
          <w:i/>
          <w:sz w:val="18"/>
          <w:szCs w:val="18"/>
          <w:lang w:eastAsia="ar-SA"/>
        </w:rPr>
        <w:t xml:space="preserve">personu </w:t>
      </w:r>
      <w:r w:rsidRPr="00AE44E6">
        <w:rPr>
          <w:rFonts w:ascii="Arial Narrow" w:hAnsi="Arial Narrow"/>
          <w:i/>
          <w:sz w:val="18"/>
          <w:szCs w:val="18"/>
          <w:lang w:eastAsia="ar-SA"/>
        </w:rPr>
        <w:t>apvienība, tad noteiktā pieredze ir vismaz vienam no apvienības dalībniekiem.</w:t>
      </w:r>
    </w:p>
    <w:p w14:paraId="5E1990EB" w14:textId="15D96269" w:rsidR="001C5E2F" w:rsidRPr="004F6B95" w:rsidRDefault="001C5E2F" w:rsidP="001C5E2F">
      <w:pPr>
        <w:jc w:val="center"/>
        <w:rPr>
          <w:rFonts w:ascii="Arial Narrow" w:hAnsi="Arial Narrow"/>
          <w:b/>
          <w:bCs/>
          <w:sz w:val="20"/>
          <w:szCs w:val="20"/>
        </w:rPr>
      </w:pPr>
    </w:p>
    <w:sectPr w:rsidR="001C5E2F" w:rsidRPr="004F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CA620E"/>
    <w:multiLevelType w:val="hybridMultilevel"/>
    <w:tmpl w:val="F4C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767CF6"/>
    <w:multiLevelType w:val="multilevel"/>
    <w:tmpl w:val="E458BDF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2F"/>
    <w:rsid w:val="00116E0F"/>
    <w:rsid w:val="001C5E2F"/>
    <w:rsid w:val="00436FB6"/>
    <w:rsid w:val="004F6B95"/>
    <w:rsid w:val="00995906"/>
    <w:rsid w:val="00AE44E6"/>
    <w:rsid w:val="00BA620B"/>
    <w:rsid w:val="00CB6C1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0F3E"/>
  <w15:chartTrackingRefBased/>
  <w15:docId w15:val="{D95C43A0-C1D4-4293-827A-0A451B64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2F"/>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E2F"/>
    <w:rPr>
      <w:color w:val="0563C1" w:themeColor="hyperlink"/>
      <w:u w:val="single"/>
    </w:rPr>
  </w:style>
  <w:style w:type="character" w:styleId="UnresolvedMention">
    <w:name w:val="Unresolved Mention"/>
    <w:basedOn w:val="DefaultParagraphFont"/>
    <w:uiPriority w:val="99"/>
    <w:semiHidden/>
    <w:unhideWhenUsed/>
    <w:rsid w:val="001C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gov.lv/bisp/lv/construction_merch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Ugis Kaugurs</dc:creator>
  <cp:keywords/>
  <dc:description/>
  <cp:lastModifiedBy>Sintija Biša</cp:lastModifiedBy>
  <cp:revision>2</cp:revision>
  <dcterms:created xsi:type="dcterms:W3CDTF">2022-03-03T07:26:00Z</dcterms:created>
  <dcterms:modified xsi:type="dcterms:W3CDTF">2022-03-03T07:26:00Z</dcterms:modified>
</cp:coreProperties>
</file>