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3.1.0 -->
  <w:body>
    <w:p w:rsidR="000F232A" w:rsidRPr="001F1B62" w:rsidP="002B7BA3" w14:paraId="723EC65A" w14:textId="77777777">
      <w:pPr>
        <w:widowControl w:val="0"/>
        <w:autoSpaceDE w:val="0"/>
        <w:autoSpaceDN w:val="0"/>
        <w:adjustRightInd w:val="0"/>
        <w:rPr>
          <w:rFonts w:ascii="Arial" w:hAnsi="Arial" w:cs="Arial"/>
          <w:b/>
          <w:bCs/>
          <w:sz w:val="10"/>
          <w:szCs w:val="26"/>
        </w:rPr>
      </w:pPr>
    </w:p>
    <w:p w:rsidR="00607627" w:rsidRPr="00607627" w:rsidP="00607627" w14:paraId="6D4C67E6" w14:textId="77777777">
      <w:pPr>
        <w:widowControl w:val="0"/>
        <w:autoSpaceDE w:val="0"/>
        <w:autoSpaceDN w:val="0"/>
        <w:adjustRightInd w:val="0"/>
        <w:jc w:val="center"/>
        <w:rPr>
          <w:rFonts w:ascii="Arial" w:hAnsi="Arial" w:cs="Arial"/>
          <w:sz w:val="26"/>
          <w:szCs w:val="26"/>
        </w:rPr>
      </w:pPr>
      <w:r>
        <w:rPr>
          <w:rFonts w:ascii="Arial" w:hAnsi="Arial" w:cs="Arial"/>
          <w:b/>
          <w:bCs/>
          <w:sz w:val="26"/>
          <w:szCs w:val="26"/>
        </w:rPr>
        <w:t>NOLIKUMS</w:t>
      </w:r>
    </w:p>
    <w:p w:rsidR="00607627" w:rsidRPr="00607627" w:rsidP="00607627" w14:paraId="273AD07A" w14:textId="77777777">
      <w:pPr>
        <w:widowControl w:val="0"/>
        <w:autoSpaceDE w:val="0"/>
        <w:autoSpaceDN w:val="0"/>
        <w:adjustRightInd w:val="0"/>
        <w:jc w:val="center"/>
        <w:rPr>
          <w:rFonts w:ascii="Arial" w:hAnsi="Arial" w:cs="Arial"/>
          <w:sz w:val="26"/>
          <w:szCs w:val="26"/>
        </w:rPr>
      </w:pPr>
      <w:r>
        <w:rPr>
          <w:rFonts w:ascii="Arial" w:hAnsi="Arial" w:cs="Arial"/>
          <w:sz w:val="26"/>
          <w:szCs w:val="26"/>
        </w:rPr>
        <w:t>L</w:t>
      </w:r>
      <w:r w:rsidRPr="00607627">
        <w:rPr>
          <w:rFonts w:ascii="Arial" w:hAnsi="Arial" w:cs="Arial"/>
          <w:sz w:val="26"/>
          <w:szCs w:val="26"/>
        </w:rPr>
        <w:t>iepājā</w:t>
      </w:r>
    </w:p>
    <w:p w:rsidR="00607627" w:rsidRPr="000F232A" w:rsidP="00607627" w14:paraId="165C9DC8" w14:textId="77777777">
      <w:pPr>
        <w:widowControl w:val="0"/>
        <w:autoSpaceDE w:val="0"/>
        <w:autoSpaceDN w:val="0"/>
        <w:adjustRightInd w:val="0"/>
        <w:jc w:val="center"/>
        <w:rPr>
          <w:rFonts w:ascii="Arial" w:hAnsi="Arial" w:cs="Arial"/>
          <w:sz w:val="20"/>
          <w:szCs w:val="20"/>
        </w:rPr>
      </w:pPr>
    </w:p>
    <w:tbl>
      <w:tblPr>
        <w:tblW w:w="8647" w:type="dxa"/>
        <w:tblInd w:w="60" w:type="dxa"/>
        <w:tblLayout w:type="fixed"/>
        <w:tblCellMar>
          <w:left w:w="60" w:type="dxa"/>
          <w:right w:w="60" w:type="dxa"/>
        </w:tblCellMar>
        <w:tblLook w:val="0000"/>
      </w:tblPr>
      <w:tblGrid>
        <w:gridCol w:w="4728"/>
        <w:gridCol w:w="3717"/>
        <w:gridCol w:w="60"/>
        <w:gridCol w:w="142"/>
      </w:tblGrid>
      <w:tr w14:paraId="35FE8E0E" w14:textId="77777777" w:rsidTr="00861E77">
        <w:tblPrEx>
          <w:tblW w:w="8647" w:type="dxa"/>
          <w:tblInd w:w="60" w:type="dxa"/>
          <w:tblLayout w:type="fixed"/>
          <w:tblCellMar>
            <w:left w:w="60" w:type="dxa"/>
            <w:right w:w="60" w:type="dxa"/>
          </w:tblCellMar>
          <w:tblLook w:val="0000"/>
        </w:tblPrEx>
        <w:tc>
          <w:tcPr>
            <w:tcW w:w="4728" w:type="dxa"/>
            <w:tcBorders>
              <w:top w:val="nil"/>
              <w:left w:val="nil"/>
              <w:bottom w:val="nil"/>
              <w:right w:val="nil"/>
            </w:tcBorders>
          </w:tcPr>
          <w:p w:rsidR="00175E06" w:rsidRPr="00333F40" w:rsidP="00BA4FD6" w14:paraId="7A1DC3BD" w14:textId="63FA0D7D">
            <w:pPr>
              <w:widowControl w:val="0"/>
              <w:autoSpaceDE w:val="0"/>
              <w:autoSpaceDN w:val="0"/>
              <w:adjustRightInd w:val="0"/>
              <w:ind w:left="-60" w:hanging="25"/>
              <w:rPr>
                <w:rFonts w:ascii="Arial" w:hAnsi="Arial" w:cs="Arial"/>
                <w:sz w:val="22"/>
                <w:szCs w:val="22"/>
              </w:rPr>
            </w:pPr>
            <w:r w:rsidRPr="00333F40">
              <w:rPr>
                <w:rFonts w:ascii="Arial" w:hAnsi="Arial" w:cs="Arial"/>
                <w:sz w:val="22"/>
                <w:szCs w:val="22"/>
              </w:rPr>
              <w:t xml:space="preserve"> 20</w:t>
            </w:r>
            <w:r w:rsidRPr="00333F40" w:rsidR="003F58ED">
              <w:rPr>
                <w:rFonts w:ascii="Arial" w:hAnsi="Arial" w:cs="Arial"/>
                <w:sz w:val="22"/>
                <w:szCs w:val="22"/>
              </w:rPr>
              <w:t>2</w:t>
            </w:r>
            <w:r w:rsidR="00075CF0">
              <w:rPr>
                <w:rFonts w:ascii="Arial" w:hAnsi="Arial" w:cs="Arial"/>
                <w:sz w:val="22"/>
                <w:szCs w:val="22"/>
              </w:rPr>
              <w:t>4</w:t>
            </w:r>
            <w:r w:rsidRPr="00333F40">
              <w:rPr>
                <w:rFonts w:ascii="Arial" w:hAnsi="Arial" w:cs="Arial"/>
                <w:sz w:val="22"/>
                <w:szCs w:val="22"/>
              </w:rPr>
              <w:t>.</w:t>
            </w:r>
            <w:r w:rsidR="00F745EA">
              <w:rPr>
                <w:rFonts w:ascii="Arial" w:hAnsi="Arial" w:cs="Arial"/>
                <w:sz w:val="22"/>
                <w:szCs w:val="22"/>
              </w:rPr>
              <w:t xml:space="preserve"> </w:t>
            </w:r>
            <w:r w:rsidRPr="00333F40">
              <w:rPr>
                <w:rFonts w:ascii="Arial" w:hAnsi="Arial" w:cs="Arial"/>
                <w:sz w:val="22"/>
                <w:szCs w:val="22"/>
              </w:rPr>
              <w:t xml:space="preserve">gada </w:t>
            </w:r>
            <w:r w:rsidR="00A16BF2">
              <w:rPr>
                <w:rFonts w:ascii="Arial" w:hAnsi="Arial" w:cs="Arial"/>
                <w:sz w:val="22"/>
                <w:szCs w:val="22"/>
              </w:rPr>
              <w:t>1</w:t>
            </w:r>
            <w:r w:rsidR="00A20E8F">
              <w:rPr>
                <w:rFonts w:ascii="Arial" w:hAnsi="Arial" w:cs="Arial"/>
                <w:sz w:val="22"/>
                <w:szCs w:val="22"/>
              </w:rPr>
              <w:t>3</w:t>
            </w:r>
            <w:r w:rsidRPr="00333F40" w:rsidR="00C46445">
              <w:rPr>
                <w:rFonts w:ascii="Arial" w:hAnsi="Arial" w:cs="Arial"/>
                <w:sz w:val="22"/>
                <w:szCs w:val="22"/>
              </w:rPr>
              <w:t>.</w:t>
            </w:r>
            <w:r w:rsidR="00F745EA">
              <w:rPr>
                <w:rFonts w:ascii="Arial" w:hAnsi="Arial" w:cs="Arial"/>
                <w:sz w:val="22"/>
                <w:szCs w:val="22"/>
              </w:rPr>
              <w:t xml:space="preserve"> </w:t>
            </w:r>
            <w:r w:rsidR="00A16BF2">
              <w:rPr>
                <w:rFonts w:ascii="Arial" w:hAnsi="Arial" w:cs="Arial"/>
                <w:sz w:val="22"/>
                <w:szCs w:val="22"/>
              </w:rPr>
              <w:t>jūn</w:t>
            </w:r>
            <w:r w:rsidR="00A20E8F">
              <w:rPr>
                <w:rFonts w:ascii="Arial" w:hAnsi="Arial" w:cs="Arial"/>
                <w:sz w:val="22"/>
                <w:szCs w:val="22"/>
              </w:rPr>
              <w:t>ijā</w:t>
            </w:r>
          </w:p>
          <w:p w:rsidR="001B571D" w:rsidRPr="00333F40" w:rsidP="00175E06" w14:paraId="62EB31CE" w14:textId="77777777">
            <w:pPr>
              <w:widowControl w:val="0"/>
              <w:autoSpaceDE w:val="0"/>
              <w:autoSpaceDN w:val="0"/>
              <w:adjustRightInd w:val="0"/>
              <w:rPr>
                <w:rFonts w:ascii="Arial" w:hAnsi="Arial" w:cs="Arial"/>
                <w:sz w:val="22"/>
                <w:szCs w:val="22"/>
              </w:rPr>
            </w:pPr>
          </w:p>
        </w:tc>
        <w:tc>
          <w:tcPr>
            <w:tcW w:w="3717" w:type="dxa"/>
            <w:tcBorders>
              <w:top w:val="nil"/>
              <w:left w:val="nil"/>
              <w:bottom w:val="nil"/>
              <w:right w:val="nil"/>
            </w:tcBorders>
          </w:tcPr>
          <w:p w:rsidR="00175E06" w:rsidRPr="00333F40" w:rsidP="005D3030" w14:paraId="73E28752" w14:textId="22E18E51">
            <w:pPr>
              <w:widowControl w:val="0"/>
              <w:autoSpaceDE w:val="0"/>
              <w:autoSpaceDN w:val="0"/>
              <w:adjustRightInd w:val="0"/>
              <w:jc w:val="both"/>
              <w:rPr>
                <w:rFonts w:ascii="Arial" w:hAnsi="Arial" w:cs="Arial"/>
                <w:sz w:val="22"/>
                <w:szCs w:val="22"/>
              </w:rPr>
            </w:pPr>
            <w:r w:rsidRPr="00333F40">
              <w:rPr>
                <w:rFonts w:ascii="Arial" w:hAnsi="Arial" w:cs="Arial"/>
                <w:sz w:val="22"/>
                <w:szCs w:val="22"/>
              </w:rPr>
              <w:t xml:space="preserve">                                    </w:t>
            </w:r>
            <w:r w:rsidR="00075CF0">
              <w:rPr>
                <w:rFonts w:ascii="Arial" w:hAnsi="Arial" w:cs="Arial"/>
                <w:sz w:val="22"/>
                <w:szCs w:val="22"/>
              </w:rPr>
              <w:t xml:space="preserve"> </w:t>
            </w:r>
            <w:r w:rsidRPr="00333F40">
              <w:rPr>
                <w:rFonts w:ascii="Arial" w:hAnsi="Arial" w:cs="Arial"/>
                <w:sz w:val="22"/>
                <w:szCs w:val="22"/>
              </w:rPr>
              <w:t xml:space="preserve">  </w:t>
            </w:r>
            <w:r w:rsidR="000522B5">
              <w:rPr>
                <w:rFonts w:ascii="Arial" w:hAnsi="Arial" w:cs="Arial"/>
                <w:sz w:val="22"/>
                <w:szCs w:val="22"/>
              </w:rPr>
              <w:t xml:space="preserve"> </w:t>
            </w:r>
            <w:r w:rsidR="00F438C0">
              <w:rPr>
                <w:rFonts w:ascii="Arial" w:hAnsi="Arial" w:cs="Arial"/>
                <w:sz w:val="22"/>
                <w:szCs w:val="22"/>
              </w:rPr>
              <w:t xml:space="preserve"> </w:t>
            </w:r>
            <w:r w:rsidRPr="00333F40">
              <w:rPr>
                <w:rFonts w:ascii="Arial" w:hAnsi="Arial" w:cs="Arial"/>
                <w:sz w:val="22"/>
                <w:szCs w:val="22"/>
              </w:rPr>
              <w:t>Nr.</w:t>
            </w:r>
            <w:r w:rsidR="00B63398">
              <w:rPr>
                <w:rFonts w:ascii="Arial" w:hAnsi="Arial" w:cs="Arial"/>
                <w:sz w:val="22"/>
                <w:szCs w:val="22"/>
              </w:rPr>
              <w:t>13</w:t>
            </w:r>
          </w:p>
          <w:p w:rsidR="005D3030" w:rsidRPr="00333F40" w:rsidP="00175E06" w14:paraId="546E4CAC" w14:textId="527E276A">
            <w:pPr>
              <w:widowControl w:val="0"/>
              <w:autoSpaceDE w:val="0"/>
              <w:autoSpaceDN w:val="0"/>
              <w:adjustRightInd w:val="0"/>
              <w:jc w:val="right"/>
              <w:rPr>
                <w:rFonts w:ascii="Arial" w:hAnsi="Arial" w:cs="Arial"/>
                <w:sz w:val="22"/>
                <w:szCs w:val="22"/>
              </w:rPr>
            </w:pPr>
            <w:r w:rsidRPr="00333F40">
              <w:rPr>
                <w:rFonts w:ascii="Arial" w:hAnsi="Arial" w:cs="Arial"/>
                <w:sz w:val="22"/>
                <w:szCs w:val="22"/>
              </w:rPr>
              <w:t xml:space="preserve"> </w:t>
            </w:r>
            <w:r w:rsidRPr="00333F40">
              <w:rPr>
                <w:rFonts w:ascii="Arial" w:hAnsi="Arial" w:cs="Arial"/>
                <w:sz w:val="22"/>
                <w:szCs w:val="22"/>
              </w:rPr>
              <w:t>(prot. Nr.</w:t>
            </w:r>
            <w:r w:rsidR="00A16BF2">
              <w:rPr>
                <w:rFonts w:ascii="Arial" w:hAnsi="Arial" w:cs="Arial"/>
                <w:sz w:val="22"/>
                <w:szCs w:val="22"/>
              </w:rPr>
              <w:t>6</w:t>
            </w:r>
            <w:r w:rsidRPr="00333F40">
              <w:rPr>
                <w:rFonts w:ascii="Arial" w:hAnsi="Arial" w:cs="Arial"/>
                <w:sz w:val="22"/>
                <w:szCs w:val="22"/>
              </w:rPr>
              <w:t>,</w:t>
            </w:r>
            <w:r w:rsidRPr="00333F40" w:rsidR="006B76F9">
              <w:rPr>
                <w:rFonts w:ascii="Arial" w:hAnsi="Arial" w:cs="Arial"/>
                <w:sz w:val="22"/>
                <w:szCs w:val="22"/>
              </w:rPr>
              <w:t xml:space="preserve"> </w:t>
            </w:r>
            <w:r w:rsidR="00B63398">
              <w:rPr>
                <w:rFonts w:ascii="Arial" w:hAnsi="Arial" w:cs="Arial"/>
                <w:sz w:val="22"/>
                <w:szCs w:val="22"/>
              </w:rPr>
              <w:t>28</w:t>
            </w:r>
            <w:r w:rsidRPr="00333F40">
              <w:rPr>
                <w:rFonts w:ascii="Arial" w:hAnsi="Arial" w:cs="Arial"/>
                <w:sz w:val="22"/>
                <w:szCs w:val="22"/>
              </w:rPr>
              <w:t>.</w:t>
            </w:r>
            <w:r w:rsidRPr="00333F40">
              <w:rPr>
                <w:rFonts w:ascii="Arial" w:hAnsi="Arial" w:cs="Arial"/>
                <w:sz w:val="22"/>
                <w:szCs w:val="22"/>
              </w:rPr>
              <w:t>§</w:t>
            </w:r>
            <w:r w:rsidRPr="00333F40">
              <w:rPr>
                <w:rFonts w:ascii="Arial" w:hAnsi="Arial" w:cs="Arial"/>
                <w:sz w:val="22"/>
                <w:szCs w:val="22"/>
              </w:rPr>
              <w:t>)</w:t>
            </w:r>
          </w:p>
        </w:tc>
        <w:tc>
          <w:tcPr>
            <w:tcW w:w="202" w:type="dxa"/>
            <w:gridSpan w:val="2"/>
            <w:tcBorders>
              <w:top w:val="nil"/>
              <w:left w:val="nil"/>
              <w:bottom w:val="nil"/>
              <w:right w:val="nil"/>
            </w:tcBorders>
          </w:tcPr>
          <w:p w:rsidR="00175E06" w:rsidRPr="00333F40" w:rsidP="00175E06" w14:paraId="2680544D" w14:textId="77777777">
            <w:pPr>
              <w:widowControl w:val="0"/>
              <w:autoSpaceDE w:val="0"/>
              <w:autoSpaceDN w:val="0"/>
              <w:adjustRightInd w:val="0"/>
              <w:jc w:val="right"/>
              <w:rPr>
                <w:rFonts w:ascii="Arial" w:hAnsi="Arial" w:cs="Arial"/>
                <w:sz w:val="22"/>
                <w:szCs w:val="22"/>
              </w:rPr>
            </w:pPr>
            <w:r w:rsidRPr="00333F40">
              <w:rPr>
                <w:rFonts w:ascii="Arial" w:hAnsi="Arial" w:cs="Arial"/>
                <w:sz w:val="22"/>
                <w:szCs w:val="22"/>
              </w:rPr>
              <w:t xml:space="preserve">            </w:t>
            </w:r>
          </w:p>
          <w:p w:rsidR="00175E06" w:rsidRPr="00333F40" w:rsidP="00175E06" w14:paraId="242EE471" w14:textId="77777777">
            <w:pPr>
              <w:widowControl w:val="0"/>
              <w:autoSpaceDE w:val="0"/>
              <w:autoSpaceDN w:val="0"/>
              <w:adjustRightInd w:val="0"/>
              <w:jc w:val="right"/>
              <w:rPr>
                <w:rFonts w:ascii="Arial" w:hAnsi="Arial" w:cs="Arial"/>
                <w:sz w:val="22"/>
                <w:szCs w:val="22"/>
              </w:rPr>
            </w:pPr>
          </w:p>
        </w:tc>
      </w:tr>
      <w:tr w14:paraId="419E63E8" w14:textId="77777777" w:rsidTr="00861E77">
        <w:tblPrEx>
          <w:tblW w:w="8647" w:type="dxa"/>
          <w:tblInd w:w="60" w:type="dxa"/>
          <w:tblLayout w:type="fixed"/>
          <w:tblCellMar>
            <w:left w:w="60" w:type="dxa"/>
            <w:right w:w="60" w:type="dxa"/>
          </w:tblCellMar>
          <w:tblLook w:val="0000"/>
        </w:tblPrEx>
        <w:trPr>
          <w:gridAfter w:val="3"/>
          <w:wAfter w:w="3919" w:type="dxa"/>
        </w:trPr>
        <w:tc>
          <w:tcPr>
            <w:tcW w:w="4728" w:type="dxa"/>
            <w:tcBorders>
              <w:top w:val="nil"/>
              <w:left w:val="nil"/>
              <w:bottom w:val="nil"/>
              <w:right w:val="nil"/>
            </w:tcBorders>
          </w:tcPr>
          <w:p w:rsidR="00A16BF2" w:rsidRPr="007F7206" w:rsidP="00A16BF2" w14:paraId="66DE0B96" w14:textId="77777777">
            <w:pPr>
              <w:rPr>
                <w:rFonts w:ascii="Arial" w:hAnsi="Arial" w:cs="Arial"/>
                <w:sz w:val="22"/>
                <w:szCs w:val="22"/>
              </w:rPr>
            </w:pPr>
            <w:r w:rsidRPr="007F7206">
              <w:rPr>
                <w:rFonts w:ascii="Arial" w:hAnsi="Arial" w:cs="Arial"/>
                <w:sz w:val="22"/>
                <w:szCs w:val="22"/>
              </w:rPr>
              <w:t xml:space="preserve">Liepājas valstspilsētas pašvaldības </w:t>
            </w:r>
          </w:p>
          <w:p w:rsidR="007F7206" w:rsidP="00A16BF2" w14:paraId="1E52E940" w14:textId="77777777">
            <w:pPr>
              <w:rPr>
                <w:rFonts w:ascii="Arial" w:hAnsi="Arial" w:cs="Arial"/>
                <w:sz w:val="22"/>
                <w:szCs w:val="22"/>
              </w:rPr>
            </w:pPr>
            <w:r w:rsidRPr="007F7206">
              <w:rPr>
                <w:rFonts w:ascii="Arial" w:hAnsi="Arial" w:cs="Arial"/>
                <w:sz w:val="22"/>
                <w:szCs w:val="22"/>
              </w:rPr>
              <w:t xml:space="preserve">Administratīvās komisijas un </w:t>
            </w:r>
          </w:p>
          <w:p w:rsidR="007F7206" w:rsidP="00A16BF2" w14:paraId="48F547AA" w14:textId="77777777">
            <w:pPr>
              <w:rPr>
                <w:rFonts w:ascii="Arial" w:hAnsi="Arial" w:cs="Arial"/>
                <w:sz w:val="22"/>
                <w:szCs w:val="22"/>
              </w:rPr>
            </w:pPr>
            <w:r w:rsidRPr="007F7206">
              <w:rPr>
                <w:rFonts w:ascii="Arial" w:hAnsi="Arial" w:cs="Arial"/>
                <w:sz w:val="22"/>
                <w:szCs w:val="22"/>
              </w:rPr>
              <w:t>Administratīvās komisijas Bērnu</w:t>
            </w:r>
          </w:p>
          <w:p w:rsidR="005D3030" w:rsidRPr="00C2565F" w:rsidP="007F7206" w14:paraId="6C382989" w14:textId="0D4CBD04">
            <w:pPr>
              <w:rPr>
                <w:rFonts w:ascii="Arial" w:hAnsi="Arial" w:cs="Arial"/>
                <w:sz w:val="22"/>
                <w:szCs w:val="22"/>
              </w:rPr>
            </w:pPr>
            <w:r w:rsidRPr="007F7206">
              <w:rPr>
                <w:rFonts w:ascii="Arial" w:hAnsi="Arial" w:cs="Arial"/>
                <w:sz w:val="22"/>
                <w:szCs w:val="22"/>
              </w:rPr>
              <w:t>lietu apakškomisijas nolikums</w:t>
            </w:r>
          </w:p>
        </w:tc>
      </w:tr>
      <w:tr w14:paraId="3D8109DF" w14:textId="77777777" w:rsidTr="00861E77">
        <w:tblPrEx>
          <w:tblW w:w="8647" w:type="dxa"/>
          <w:tblInd w:w="60" w:type="dxa"/>
          <w:tblLayout w:type="fixed"/>
          <w:tblCellMar>
            <w:left w:w="60" w:type="dxa"/>
            <w:right w:w="60" w:type="dxa"/>
          </w:tblCellMar>
          <w:tblLook w:val="0000"/>
        </w:tblPrEx>
        <w:trPr>
          <w:gridAfter w:val="1"/>
          <w:wAfter w:w="142" w:type="dxa"/>
        </w:trPr>
        <w:tc>
          <w:tcPr>
            <w:tcW w:w="4728" w:type="dxa"/>
            <w:tcBorders>
              <w:top w:val="nil"/>
              <w:left w:val="nil"/>
              <w:bottom w:val="nil"/>
              <w:right w:val="nil"/>
            </w:tcBorders>
          </w:tcPr>
          <w:p w:rsidR="005D3030" w:rsidRPr="00333F40" w:rsidP="00AE1859" w14:paraId="746B9950" w14:textId="77777777">
            <w:pPr>
              <w:widowControl w:val="0"/>
              <w:autoSpaceDE w:val="0"/>
              <w:autoSpaceDN w:val="0"/>
              <w:adjustRightInd w:val="0"/>
              <w:jc w:val="center"/>
              <w:rPr>
                <w:rFonts w:ascii="Arial" w:hAnsi="Arial" w:cs="Arial"/>
                <w:sz w:val="22"/>
                <w:szCs w:val="22"/>
              </w:rPr>
            </w:pPr>
          </w:p>
        </w:tc>
        <w:tc>
          <w:tcPr>
            <w:tcW w:w="3777" w:type="dxa"/>
            <w:gridSpan w:val="2"/>
            <w:tcBorders>
              <w:top w:val="nil"/>
              <w:left w:val="nil"/>
              <w:bottom w:val="nil"/>
              <w:right w:val="nil"/>
            </w:tcBorders>
          </w:tcPr>
          <w:p w:rsidR="00231819" w:rsidRPr="00FC35CA" w:rsidP="00231819" w14:paraId="2EA86C00" w14:textId="77777777">
            <w:pPr>
              <w:jc w:val="center"/>
              <w:rPr>
                <w:rFonts w:ascii="Arial" w:hAnsi="Arial" w:cs="Arial"/>
                <w:i/>
                <w:iCs/>
                <w:sz w:val="20"/>
                <w:szCs w:val="20"/>
              </w:rPr>
            </w:pPr>
          </w:p>
          <w:p w:rsidR="001E7765" w:rsidRPr="007F7206" w:rsidP="007F7206" w14:paraId="5EE590B1" w14:textId="2DDC1BBC">
            <w:pPr>
              <w:jc w:val="both"/>
              <w:rPr>
                <w:rFonts w:ascii="Arial" w:hAnsi="Arial" w:cs="Arial"/>
                <w:sz w:val="20"/>
                <w:szCs w:val="20"/>
              </w:rPr>
            </w:pPr>
            <w:r w:rsidRPr="007F7206">
              <w:rPr>
                <w:rFonts w:ascii="Arial" w:hAnsi="Arial" w:cs="Arial"/>
                <w:sz w:val="20"/>
                <w:szCs w:val="20"/>
              </w:rPr>
              <w:t xml:space="preserve">Izdots saskaņā ar Valsts pārvaldes iekārtas likuma 73. panta pirmās daļas </w:t>
            </w:r>
            <w:r w:rsidR="007F7206">
              <w:rPr>
                <w:rFonts w:ascii="Arial" w:hAnsi="Arial" w:cs="Arial"/>
                <w:sz w:val="20"/>
                <w:szCs w:val="20"/>
              </w:rPr>
              <w:t xml:space="preserve">                 </w:t>
            </w:r>
            <w:r w:rsidRPr="007F7206">
              <w:rPr>
                <w:rFonts w:ascii="Arial" w:hAnsi="Arial" w:cs="Arial"/>
                <w:sz w:val="20"/>
                <w:szCs w:val="20"/>
              </w:rPr>
              <w:t>1. punktu, Pašvaldību likuma 24. panta pirmo daļu,</w:t>
            </w:r>
            <w:r w:rsidR="007F7206">
              <w:rPr>
                <w:rFonts w:ascii="Arial" w:hAnsi="Arial" w:cs="Arial"/>
                <w:sz w:val="20"/>
                <w:szCs w:val="20"/>
              </w:rPr>
              <w:t xml:space="preserve"> </w:t>
            </w:r>
            <w:r w:rsidRPr="007F7206">
              <w:rPr>
                <w:rFonts w:ascii="Arial" w:hAnsi="Arial" w:cs="Arial"/>
                <w:sz w:val="20"/>
                <w:szCs w:val="20"/>
              </w:rPr>
              <w:t xml:space="preserve">Administratīvās atbildības likuma 115. panta pirmās daļas </w:t>
            </w:r>
            <w:r w:rsidR="007F7206">
              <w:rPr>
                <w:rFonts w:ascii="Arial" w:hAnsi="Arial" w:cs="Arial"/>
                <w:sz w:val="20"/>
                <w:szCs w:val="20"/>
              </w:rPr>
              <w:t xml:space="preserve">                        </w:t>
            </w:r>
            <w:r w:rsidRPr="007F7206">
              <w:rPr>
                <w:rFonts w:ascii="Arial" w:hAnsi="Arial" w:cs="Arial"/>
                <w:sz w:val="20"/>
                <w:szCs w:val="20"/>
              </w:rPr>
              <w:t>22. punktu, likuma “Par audzinoša rakstura piespiedu līdzekļu piemērošanu bērniem”</w:t>
            </w:r>
            <w:r w:rsidR="007F7206">
              <w:rPr>
                <w:rFonts w:ascii="Arial" w:hAnsi="Arial" w:cs="Arial"/>
                <w:sz w:val="20"/>
                <w:szCs w:val="20"/>
              </w:rPr>
              <w:t xml:space="preserve"> </w:t>
            </w:r>
            <w:r w:rsidRPr="007F7206">
              <w:rPr>
                <w:rFonts w:ascii="Arial" w:hAnsi="Arial" w:cs="Arial"/>
                <w:sz w:val="20"/>
                <w:szCs w:val="20"/>
              </w:rPr>
              <w:t>2. pantu un 5. panta trešo daļu</w:t>
            </w:r>
            <w:r w:rsidRPr="007F7206">
              <w:rPr>
                <w:rFonts w:ascii="Arial" w:hAnsi="Arial" w:cs="Arial"/>
                <w:sz w:val="20"/>
                <w:szCs w:val="20"/>
              </w:rPr>
              <w:t xml:space="preserve"> </w:t>
            </w:r>
          </w:p>
          <w:p w:rsidR="00333F40" w:rsidRPr="00333F40" w:rsidP="00333F40" w14:paraId="3E0BA84D" w14:textId="77777777">
            <w:pPr>
              <w:jc w:val="both"/>
              <w:rPr>
                <w:rFonts w:ascii="Arial" w:hAnsi="Arial" w:cs="Arial"/>
                <w:sz w:val="20"/>
                <w:szCs w:val="20"/>
              </w:rPr>
            </w:pPr>
          </w:p>
          <w:p w:rsidR="005D3030" w:rsidRPr="00C2565F" w:rsidP="00333F40" w14:paraId="60447673" w14:textId="77777777">
            <w:pPr>
              <w:widowControl w:val="0"/>
              <w:autoSpaceDE w:val="0"/>
              <w:autoSpaceDN w:val="0"/>
              <w:adjustRightInd w:val="0"/>
              <w:jc w:val="both"/>
              <w:rPr>
                <w:rFonts w:ascii="Arial" w:hAnsi="Arial" w:cs="Arial"/>
                <w:sz w:val="12"/>
                <w:szCs w:val="12"/>
              </w:rPr>
            </w:pPr>
          </w:p>
        </w:tc>
      </w:tr>
    </w:tbl>
    <w:p w:rsidR="00231819" w:rsidRPr="007F7206" w:rsidP="00231819" w14:paraId="76432537" w14:textId="77777777">
      <w:pPr>
        <w:pStyle w:val="ListParagraph"/>
        <w:numPr>
          <w:ilvl w:val="0"/>
          <w:numId w:val="14"/>
        </w:numPr>
        <w:ind w:left="284" w:hanging="284"/>
        <w:jc w:val="center"/>
        <w:rPr>
          <w:rFonts w:ascii="Arial" w:hAnsi="Arial" w:cs="Arial"/>
          <w:b/>
          <w:sz w:val="22"/>
          <w:szCs w:val="22"/>
        </w:rPr>
      </w:pPr>
      <w:r w:rsidRPr="007F7206">
        <w:rPr>
          <w:rFonts w:ascii="Arial" w:hAnsi="Arial" w:cs="Arial"/>
          <w:b/>
          <w:sz w:val="22"/>
          <w:szCs w:val="22"/>
        </w:rPr>
        <w:t>Vispārīgie jautājumi</w:t>
      </w:r>
    </w:p>
    <w:p w:rsidR="00231819" w:rsidRPr="007F7206" w:rsidP="00231819" w14:paraId="08F795B6" w14:textId="77777777">
      <w:pPr>
        <w:pStyle w:val="ListParagraph"/>
        <w:ind w:left="1080"/>
        <w:jc w:val="center"/>
        <w:rPr>
          <w:rFonts w:ascii="Arial" w:hAnsi="Arial" w:cs="Arial"/>
          <w:b/>
          <w:sz w:val="14"/>
          <w:szCs w:val="14"/>
        </w:rPr>
      </w:pPr>
    </w:p>
    <w:p w:rsidR="00231819" w:rsidRPr="007F7206" w:rsidP="007F7206" w14:paraId="1D371BCB" w14:textId="3F902156">
      <w:pPr>
        <w:ind w:firstLine="720"/>
        <w:jc w:val="both"/>
        <w:rPr>
          <w:rFonts w:ascii="Arial" w:hAnsi="Arial" w:cs="Arial"/>
          <w:b/>
          <w:sz w:val="22"/>
          <w:szCs w:val="22"/>
        </w:rPr>
      </w:pPr>
      <w:r>
        <w:rPr>
          <w:rFonts w:ascii="Arial" w:hAnsi="Arial" w:cs="Arial"/>
          <w:sz w:val="22"/>
          <w:szCs w:val="22"/>
        </w:rPr>
        <w:t xml:space="preserve">1. </w:t>
      </w:r>
      <w:r w:rsidRPr="007F7206">
        <w:rPr>
          <w:rFonts w:ascii="Arial" w:hAnsi="Arial" w:cs="Arial"/>
          <w:sz w:val="22"/>
          <w:szCs w:val="22"/>
        </w:rPr>
        <w:t>Nolikums nosaka Liepājas valstspilsētas pašvaldības (turpmāk – Pašvaldība) Administratīvās komisijas (turpmāk – Komisija) un Administratīvās komisijas Bērnu lietu apakškomisijas (turpmāk – Apakškomisija) izveidošanas kārtību, struktūru, sastāvu, uzdevumus, pienākumus, tiesības un darbību.</w:t>
      </w:r>
    </w:p>
    <w:p w:rsidR="00231819" w:rsidRPr="007F7206" w:rsidP="007F7206" w14:paraId="663208D2" w14:textId="6F7FECAD">
      <w:pPr>
        <w:ind w:firstLine="720"/>
        <w:jc w:val="both"/>
        <w:rPr>
          <w:rFonts w:ascii="Arial" w:hAnsi="Arial" w:cs="Arial"/>
          <w:b/>
          <w:sz w:val="22"/>
          <w:szCs w:val="22"/>
        </w:rPr>
      </w:pPr>
      <w:r>
        <w:rPr>
          <w:rFonts w:ascii="Arial" w:hAnsi="Arial" w:cs="Arial"/>
          <w:sz w:val="22"/>
          <w:szCs w:val="22"/>
        </w:rPr>
        <w:t xml:space="preserve">2. </w:t>
      </w:r>
      <w:r w:rsidRPr="007F7206">
        <w:rPr>
          <w:rFonts w:ascii="Arial" w:hAnsi="Arial" w:cs="Arial"/>
          <w:sz w:val="22"/>
          <w:szCs w:val="22"/>
        </w:rPr>
        <w:t>Komisija ir pastāvīga Liepājas valstspilsētas pašvaldības domes (turpmāk – dome) izveidota koleģiāla institūcija</w:t>
      </w:r>
      <w:r w:rsidRPr="007F7206">
        <w:rPr>
          <w:rFonts w:ascii="Arial" w:eastAsia="Calibri" w:hAnsi="Arial" w:cs="Arial"/>
          <w:sz w:val="22"/>
          <w:szCs w:val="22"/>
        </w:rPr>
        <w:t xml:space="preserve"> ar lēmuma pieņemšanas tiesībām</w:t>
      </w:r>
      <w:r w:rsidRPr="007F7206">
        <w:rPr>
          <w:rFonts w:ascii="Arial" w:hAnsi="Arial" w:cs="Arial"/>
          <w:sz w:val="22"/>
          <w:szCs w:val="22"/>
        </w:rPr>
        <w:t xml:space="preserve">, kas izveidota  administratīvā pārkāpuma procesa veikšanai, kā arī likumā “Par audzinoša rakstura piespiedu līdzekļu piemērošanu bērniem” un citos normatīvajos aktos pašvaldības administratīvajai komisijai noteikto uzdevumu izpildei. </w:t>
      </w:r>
    </w:p>
    <w:p w:rsidR="00231819" w:rsidRPr="007F7206" w:rsidP="007F7206" w14:paraId="28894478" w14:textId="5948A063">
      <w:pPr>
        <w:ind w:firstLine="720"/>
        <w:jc w:val="both"/>
        <w:rPr>
          <w:rFonts w:ascii="Arial" w:hAnsi="Arial" w:cs="Arial"/>
          <w:b/>
          <w:sz w:val="22"/>
          <w:szCs w:val="22"/>
        </w:rPr>
      </w:pPr>
      <w:r>
        <w:rPr>
          <w:rFonts w:ascii="Arial" w:hAnsi="Arial" w:cs="Arial"/>
          <w:sz w:val="22"/>
          <w:szCs w:val="22"/>
        </w:rPr>
        <w:t xml:space="preserve">3. </w:t>
      </w:r>
      <w:r w:rsidRPr="007F7206">
        <w:rPr>
          <w:rFonts w:ascii="Arial" w:hAnsi="Arial" w:cs="Arial"/>
          <w:sz w:val="22"/>
          <w:szCs w:val="22"/>
        </w:rPr>
        <w:t>Komisijas pakļautībā ir Apakškomisija, kas ir Komisijas struktūrvienība. Apakškomisija veic administratīvā pārkāpuma procesu lietās par pārkāpumiem, kurus izdarījis bērns un kurās pārkāpums izdarīts pret bērnu, kā arī veic likumā “Par audzinoša rakstura piespiedu līdzekļu piemērošanu bērniem” Komisijai noteiktos uzdevumus.</w:t>
      </w:r>
    </w:p>
    <w:p w:rsidR="00231819" w:rsidRPr="007F7206" w:rsidP="007F7206" w14:paraId="351483D0" w14:textId="3206B046">
      <w:pPr>
        <w:ind w:firstLine="720"/>
        <w:jc w:val="both"/>
        <w:rPr>
          <w:rFonts w:ascii="Arial" w:hAnsi="Arial" w:cs="Arial"/>
          <w:b/>
          <w:sz w:val="22"/>
          <w:szCs w:val="22"/>
        </w:rPr>
      </w:pPr>
      <w:r>
        <w:rPr>
          <w:rFonts w:ascii="Arial" w:hAnsi="Arial" w:cs="Arial"/>
          <w:sz w:val="22"/>
          <w:szCs w:val="22"/>
        </w:rPr>
        <w:t xml:space="preserve">4. </w:t>
      </w:r>
      <w:r w:rsidRPr="007F7206">
        <w:rPr>
          <w:rFonts w:ascii="Arial" w:hAnsi="Arial" w:cs="Arial"/>
          <w:sz w:val="22"/>
          <w:szCs w:val="22"/>
        </w:rPr>
        <w:t xml:space="preserve">Komisija un Apakškomisija darbojas Administratīvās atbildības likumā un citos normatīvajos aktos noteiktajā kārtībā. </w:t>
      </w:r>
    </w:p>
    <w:p w:rsidR="00231819" w:rsidRPr="007F7206" w:rsidP="007F7206" w14:paraId="6F11A2B1" w14:textId="6CCF2039">
      <w:pPr>
        <w:ind w:firstLine="720"/>
        <w:jc w:val="both"/>
        <w:rPr>
          <w:rFonts w:ascii="Arial" w:hAnsi="Arial" w:cs="Arial"/>
          <w:b/>
          <w:sz w:val="22"/>
          <w:szCs w:val="22"/>
        </w:rPr>
      </w:pPr>
      <w:r>
        <w:rPr>
          <w:rFonts w:ascii="Arial" w:hAnsi="Arial" w:cs="Arial"/>
          <w:sz w:val="22"/>
          <w:szCs w:val="22"/>
        </w:rPr>
        <w:t xml:space="preserve">5. </w:t>
      </w:r>
      <w:r w:rsidRPr="007F7206">
        <w:rPr>
          <w:rFonts w:ascii="Arial" w:hAnsi="Arial" w:cs="Arial"/>
          <w:sz w:val="22"/>
          <w:szCs w:val="22"/>
        </w:rPr>
        <w:t>Komisijas un Apakškomisijas skaitlisko sastāvu nosaka šis nolikums, bet Komisijas un Apakškomisijas vārdisko sastāvu nosaka un apstiprina dome. Visiem Komisijas un Apakškomisijas locekļiem ir jābūt augstākajai izglītībai, kā arī Bērnu tiesību aizsardzības likumā bērnu tiesību aizsardzības subjektiem noteiktām nepieciešamām speciālām zināšanām bērnu tiesību aizsardzības jomā. Ja Komisijas vai Apakškomisijas loceklim nav iegūtu speciālo zināšanu bērnu tiesību aizsardzības jomā, tad komisijas loceklis gada laikā pēc tam, kad ir stājies amatā, apgūst profesionālās kvalifikācijas pilnveides programmu Ministru kabineta  noteiktajā kārtībā. Komisijas vai Apakškomisijas loceklis, kurš apguvis kvalifikācijas pilnveides programmu speciālām zināšanām bērnu tiesību aizsardzības jomā, periodiski ik pēc pieciem gadiem pilnveido zināšanas, apgūstot zināšanu pilnveides izglītības programmu.</w:t>
      </w:r>
    </w:p>
    <w:p w:rsidR="00231819" w:rsidRPr="007F7206" w:rsidP="003A56CA" w14:paraId="129B623B" w14:textId="31962AA0">
      <w:pPr>
        <w:ind w:firstLine="720"/>
        <w:jc w:val="both"/>
        <w:rPr>
          <w:rFonts w:ascii="Arial" w:hAnsi="Arial" w:cs="Arial"/>
          <w:b/>
          <w:sz w:val="22"/>
          <w:szCs w:val="22"/>
        </w:rPr>
      </w:pPr>
      <w:r>
        <w:rPr>
          <w:rFonts w:ascii="Arial" w:hAnsi="Arial" w:cs="Arial"/>
          <w:sz w:val="22"/>
          <w:szCs w:val="22"/>
        </w:rPr>
        <w:t xml:space="preserve">6. </w:t>
      </w:r>
      <w:r w:rsidRPr="007F7206">
        <w:rPr>
          <w:rFonts w:ascii="Arial" w:hAnsi="Arial" w:cs="Arial"/>
          <w:sz w:val="22"/>
          <w:szCs w:val="22"/>
        </w:rPr>
        <w:t>Komisijas darbību vada un koordinē Komisijas priekšsēdētājs, bet Apakškomisijas darbību vada un koordinē Apakškomisijas priekšsēdētājs, kurus ieceļ dome.</w:t>
      </w:r>
    </w:p>
    <w:p w:rsidR="00231819" w:rsidRPr="007F7206" w:rsidP="003A56CA" w14:paraId="6E1423B5" w14:textId="65199443">
      <w:pPr>
        <w:ind w:firstLine="720"/>
        <w:jc w:val="both"/>
        <w:rPr>
          <w:rFonts w:ascii="Arial" w:hAnsi="Arial" w:cs="Arial"/>
          <w:b/>
          <w:sz w:val="22"/>
          <w:szCs w:val="22"/>
        </w:rPr>
      </w:pPr>
      <w:r>
        <w:rPr>
          <w:rFonts w:ascii="Arial" w:hAnsi="Arial" w:cs="Arial"/>
          <w:sz w:val="22"/>
          <w:szCs w:val="22"/>
        </w:rPr>
        <w:t xml:space="preserve">7. </w:t>
      </w:r>
      <w:r w:rsidRPr="007F7206">
        <w:rPr>
          <w:rFonts w:ascii="Arial" w:hAnsi="Arial" w:cs="Arial"/>
          <w:sz w:val="22"/>
          <w:szCs w:val="22"/>
        </w:rPr>
        <w:t xml:space="preserve">Pēc šī nolikuma 6. punktā minētā lēmuma, pirmajā Komisijas sēdē un pirmajā Apakškomisijas sēdē, Komisijas locekļi un Apakškomisijas locekļi, attiecīgi, no sava vidus ar vienkāršu balsu vairākumu ievēlē Komisijas  priekšsēdētāja vietnieku un Apakškomisijas priekšsēdētāja vietnieku. </w:t>
      </w:r>
    </w:p>
    <w:p w:rsidR="00231819" w:rsidRPr="007F7206" w:rsidP="003A56CA" w14:paraId="15AAD263" w14:textId="748DB54D">
      <w:pPr>
        <w:ind w:firstLine="720"/>
        <w:jc w:val="both"/>
        <w:rPr>
          <w:rFonts w:ascii="Arial" w:hAnsi="Arial" w:cs="Arial"/>
          <w:b/>
          <w:sz w:val="22"/>
          <w:szCs w:val="22"/>
        </w:rPr>
      </w:pPr>
      <w:r>
        <w:rPr>
          <w:rFonts w:ascii="Arial" w:hAnsi="Arial" w:cs="Arial"/>
          <w:sz w:val="22"/>
          <w:szCs w:val="22"/>
        </w:rPr>
        <w:t xml:space="preserve">8. </w:t>
      </w:r>
      <w:r w:rsidRPr="007F7206">
        <w:rPr>
          <w:rFonts w:ascii="Arial" w:hAnsi="Arial" w:cs="Arial"/>
          <w:sz w:val="22"/>
          <w:szCs w:val="22"/>
        </w:rPr>
        <w:t>Komisijas un Apakškomisijas darbība tiek finansēta no Pašvaldības pamatbudžeta līdzekļiem.</w:t>
      </w:r>
    </w:p>
    <w:p w:rsidR="00231819" w:rsidRPr="007F7206" w:rsidP="003A56CA" w14:paraId="5555EEB7" w14:textId="3B262E93">
      <w:pPr>
        <w:ind w:firstLine="720"/>
        <w:jc w:val="both"/>
        <w:rPr>
          <w:rFonts w:ascii="Arial" w:hAnsi="Arial" w:cs="Arial"/>
          <w:b/>
          <w:sz w:val="22"/>
          <w:szCs w:val="22"/>
        </w:rPr>
      </w:pPr>
      <w:r>
        <w:rPr>
          <w:rFonts w:ascii="Arial" w:hAnsi="Arial" w:cs="Arial"/>
          <w:sz w:val="22"/>
          <w:szCs w:val="22"/>
        </w:rPr>
        <w:t xml:space="preserve">9. </w:t>
      </w:r>
      <w:r w:rsidRPr="007F7206">
        <w:rPr>
          <w:rFonts w:ascii="Arial" w:hAnsi="Arial" w:cs="Arial"/>
          <w:sz w:val="22"/>
          <w:szCs w:val="22"/>
        </w:rPr>
        <w:t xml:space="preserve">Komisija darbojas domes Sociālo lietu, veselības un sabiedriskās kārtības  komitejas (turpmāk – Komiteja) pārraudzībā. </w:t>
      </w:r>
    </w:p>
    <w:p w:rsidR="00231819" w:rsidRPr="007F7206" w:rsidP="003A56CA" w14:paraId="5CB3B8A6" w14:textId="74ECCDFC">
      <w:pPr>
        <w:ind w:firstLine="720"/>
        <w:jc w:val="both"/>
        <w:rPr>
          <w:rFonts w:ascii="Arial" w:hAnsi="Arial" w:cs="Arial"/>
          <w:b/>
          <w:sz w:val="22"/>
          <w:szCs w:val="22"/>
        </w:rPr>
      </w:pPr>
      <w:r>
        <w:rPr>
          <w:rFonts w:ascii="Arial" w:eastAsia="Calibri" w:hAnsi="Arial" w:cs="Arial"/>
          <w:sz w:val="22"/>
          <w:szCs w:val="22"/>
        </w:rPr>
        <w:t xml:space="preserve">10. </w:t>
      </w:r>
      <w:r w:rsidRPr="007F7206">
        <w:rPr>
          <w:rFonts w:ascii="Arial" w:eastAsia="Calibri" w:hAnsi="Arial" w:cs="Arial"/>
          <w:sz w:val="22"/>
          <w:szCs w:val="22"/>
        </w:rPr>
        <w:t xml:space="preserve">Komisijai un Apakškomisijai ir veidlapa un zīmogs ar Liepājas valstspilsētas ģerboņa attēlu, un, attiecīgi – Komisijas vai Apakškomisijas, pilnu nosaukumu. </w:t>
      </w:r>
    </w:p>
    <w:p w:rsidR="00231819" w:rsidRPr="007F7206" w:rsidP="003A56CA" w14:paraId="75BF8DCB" w14:textId="0F9BF08F">
      <w:pPr>
        <w:ind w:firstLine="720"/>
        <w:jc w:val="both"/>
        <w:rPr>
          <w:rFonts w:ascii="Arial" w:hAnsi="Arial" w:cs="Arial"/>
          <w:b/>
          <w:sz w:val="22"/>
          <w:szCs w:val="22"/>
        </w:rPr>
      </w:pPr>
      <w:r>
        <w:rPr>
          <w:rFonts w:ascii="Arial" w:hAnsi="Arial" w:cs="Arial"/>
          <w:sz w:val="22"/>
          <w:szCs w:val="22"/>
        </w:rPr>
        <w:t xml:space="preserve">11. </w:t>
      </w:r>
      <w:r w:rsidRPr="007F7206">
        <w:rPr>
          <w:rFonts w:ascii="Arial" w:hAnsi="Arial" w:cs="Arial"/>
          <w:sz w:val="22"/>
          <w:szCs w:val="22"/>
        </w:rPr>
        <w:t xml:space="preserve">Komisija darbojas saskaņā ar šo nolikumu un savā darbībā ievēro vispārējos tiesību principus, Latvijas Republikas Satversmi, Pašvaldību likumu, Administratīvās atbildības likumu, likumu </w:t>
      </w:r>
      <w:r w:rsidRPr="007F7206" w:rsidR="00B63398">
        <w:rPr>
          <w:rFonts w:ascii="Arial" w:hAnsi="Arial" w:cs="Arial"/>
          <w:sz w:val="22"/>
          <w:szCs w:val="22"/>
        </w:rPr>
        <w:t>“</w:t>
      </w:r>
      <w:r w:rsidRPr="007F7206">
        <w:rPr>
          <w:rFonts w:ascii="Arial" w:hAnsi="Arial" w:cs="Arial"/>
          <w:sz w:val="22"/>
          <w:szCs w:val="22"/>
        </w:rPr>
        <w:t>Par audzinoša rakstura piespiedu līdzekļu piemērošanu bērniem”, Administratīvā procesa likumu, citus Latvijas Republikas likumus un valstī spēkā esošus normatīvos aktus, kā arī Liepājas valstspilsētas pašvaldības nolikumu, domes lēmumus, saistošos noteikumus un citus domes iekšējos normatīvos dokumentus.</w:t>
      </w:r>
    </w:p>
    <w:p w:rsidR="00231819" w:rsidRPr="007F7206" w:rsidP="003A56CA" w14:paraId="50AFAE9D" w14:textId="389DADA3">
      <w:pPr>
        <w:ind w:firstLine="720"/>
        <w:jc w:val="both"/>
        <w:rPr>
          <w:rFonts w:ascii="Arial" w:hAnsi="Arial" w:cs="Arial"/>
          <w:b/>
          <w:sz w:val="22"/>
          <w:szCs w:val="22"/>
        </w:rPr>
      </w:pPr>
      <w:r>
        <w:rPr>
          <w:rFonts w:ascii="Arial" w:hAnsi="Arial" w:cs="Arial"/>
          <w:sz w:val="22"/>
          <w:szCs w:val="22"/>
        </w:rPr>
        <w:t xml:space="preserve">12. </w:t>
      </w:r>
      <w:r w:rsidRPr="007F7206">
        <w:rPr>
          <w:rFonts w:ascii="Arial" w:hAnsi="Arial" w:cs="Arial"/>
          <w:sz w:val="22"/>
          <w:szCs w:val="22"/>
        </w:rPr>
        <w:t>Komisijas vai Apakškomisijas piemēroto naudas sodu par izdarītu administratīvo pārkāpumu, persona samaksā ar tā maksājumu pakalpojumu sniedzēja starpniecību, kuram ir tiesības sniegt maksājumu pakalpojumus Maksājumu pakalpojumu un elektroniskās naudas likuma izpratnē. Naudas sods tiek samaksāts, iemaksājot to pašvaldības kontā kredītiestādē, kas norādīts Komisijas vai Apakškomisijas nolēmumā par sodu. Veicot maksājumu, maksātājs norāda administratīvā pārkāpuma lietas numuru. Naudas soda iekasēšanas izdevumus sedz persona, kas maksā naudas sodu.</w:t>
      </w:r>
    </w:p>
    <w:p w:rsidR="00231819" w:rsidRPr="003A56CA" w:rsidP="00231819" w14:paraId="7ECA9F43" w14:textId="77777777">
      <w:pPr>
        <w:jc w:val="both"/>
        <w:rPr>
          <w:rFonts w:ascii="Arial" w:hAnsi="Arial" w:cs="Arial"/>
          <w:sz w:val="14"/>
          <w:szCs w:val="14"/>
        </w:rPr>
      </w:pPr>
    </w:p>
    <w:p w:rsidR="00231819" w:rsidRPr="007F7206" w:rsidP="00231819" w14:paraId="3E4CD290" w14:textId="77777777">
      <w:pPr>
        <w:pStyle w:val="ListParagraph"/>
        <w:numPr>
          <w:ilvl w:val="0"/>
          <w:numId w:val="14"/>
        </w:numPr>
        <w:ind w:left="284" w:hanging="284"/>
        <w:jc w:val="center"/>
        <w:rPr>
          <w:rFonts w:ascii="Arial" w:hAnsi="Arial" w:cs="Arial"/>
          <w:b/>
          <w:bCs/>
          <w:sz w:val="22"/>
          <w:szCs w:val="22"/>
        </w:rPr>
      </w:pPr>
      <w:r w:rsidRPr="007F7206">
        <w:rPr>
          <w:rFonts w:ascii="Arial" w:hAnsi="Arial" w:cs="Arial"/>
          <w:b/>
          <w:bCs/>
          <w:sz w:val="22"/>
          <w:szCs w:val="22"/>
        </w:rPr>
        <w:t>Komisijas un Apakškomisijas uzdevumi, tiesības un kompetence</w:t>
      </w:r>
    </w:p>
    <w:p w:rsidR="00231819" w:rsidRPr="003A56CA" w:rsidP="00231819" w14:paraId="2436B6A8" w14:textId="77777777">
      <w:pPr>
        <w:pStyle w:val="ListParagraph"/>
        <w:rPr>
          <w:rFonts w:ascii="Arial" w:hAnsi="Arial" w:cs="Arial"/>
          <w:b/>
          <w:bCs/>
          <w:sz w:val="14"/>
          <w:szCs w:val="14"/>
        </w:rPr>
      </w:pPr>
    </w:p>
    <w:p w:rsidR="00231819" w:rsidRPr="00105CAF" w:rsidP="00105CAF" w14:paraId="620A046D" w14:textId="164AC444">
      <w:pPr>
        <w:ind w:firstLine="720"/>
        <w:jc w:val="both"/>
        <w:rPr>
          <w:rFonts w:ascii="Arial" w:hAnsi="Arial" w:cs="Arial"/>
          <w:bCs/>
          <w:sz w:val="22"/>
          <w:szCs w:val="22"/>
        </w:rPr>
      </w:pPr>
      <w:r>
        <w:rPr>
          <w:rFonts w:ascii="Arial" w:hAnsi="Arial" w:cs="Arial"/>
          <w:bCs/>
          <w:sz w:val="22"/>
          <w:szCs w:val="22"/>
        </w:rPr>
        <w:t xml:space="preserve">13. </w:t>
      </w:r>
      <w:r w:rsidRPr="00105CAF">
        <w:rPr>
          <w:rFonts w:ascii="Arial" w:hAnsi="Arial" w:cs="Arial"/>
          <w:bCs/>
          <w:sz w:val="22"/>
          <w:szCs w:val="22"/>
        </w:rPr>
        <w:t>Komisijai ir šādi uzdevumi:</w:t>
      </w:r>
    </w:p>
    <w:p w:rsidR="00231819" w:rsidRPr="00105CAF" w:rsidP="00105CAF" w14:paraId="3558A8AF" w14:textId="64850268">
      <w:pPr>
        <w:ind w:firstLine="720"/>
        <w:jc w:val="both"/>
        <w:rPr>
          <w:rFonts w:ascii="Arial" w:hAnsi="Arial" w:cs="Arial"/>
          <w:bCs/>
          <w:sz w:val="22"/>
          <w:szCs w:val="22"/>
        </w:rPr>
      </w:pPr>
      <w:r>
        <w:rPr>
          <w:rFonts w:ascii="Arial" w:hAnsi="Arial" w:cs="Arial"/>
          <w:bCs/>
          <w:sz w:val="22"/>
          <w:szCs w:val="22"/>
        </w:rPr>
        <w:t xml:space="preserve">13.1. </w:t>
      </w:r>
      <w:r w:rsidRPr="00105CAF">
        <w:rPr>
          <w:rFonts w:ascii="Arial" w:hAnsi="Arial" w:cs="Arial"/>
          <w:bCs/>
          <w:sz w:val="22"/>
          <w:szCs w:val="22"/>
        </w:rPr>
        <w:t>izskatīt administratīvo pārkāpumu lietas atbilstoši nolikumā noteiktajai kompetencei;</w:t>
      </w:r>
    </w:p>
    <w:p w:rsidR="00231819" w:rsidRPr="00105CAF" w:rsidP="00105CAF" w14:paraId="254C084F" w14:textId="2EE828DD">
      <w:pPr>
        <w:ind w:firstLine="720"/>
        <w:jc w:val="both"/>
        <w:rPr>
          <w:rFonts w:ascii="Arial" w:hAnsi="Arial" w:cs="Arial"/>
          <w:bCs/>
          <w:sz w:val="22"/>
          <w:szCs w:val="22"/>
        </w:rPr>
      </w:pPr>
      <w:r>
        <w:rPr>
          <w:rFonts w:ascii="Arial" w:hAnsi="Arial" w:cs="Arial"/>
          <w:sz w:val="22"/>
          <w:szCs w:val="22"/>
        </w:rPr>
        <w:t xml:space="preserve">13.2. </w:t>
      </w:r>
      <w:r w:rsidRPr="00105CAF">
        <w:rPr>
          <w:rFonts w:ascii="Arial" w:hAnsi="Arial" w:cs="Arial"/>
          <w:sz w:val="22"/>
          <w:szCs w:val="22"/>
        </w:rPr>
        <w:t>bez kavēšanās, vispusīgi un objektīvi noskaidrot katras administratīvā pārkāpuma lietas apstākļus un izlemt lietu saskaņā ar likumu;</w:t>
      </w:r>
    </w:p>
    <w:p w:rsidR="00231819" w:rsidRPr="00105CAF" w:rsidP="00105CAF" w14:paraId="70E78428" w14:textId="3567ADB2">
      <w:pPr>
        <w:ind w:firstLine="720"/>
        <w:jc w:val="both"/>
        <w:rPr>
          <w:rFonts w:ascii="Arial" w:hAnsi="Arial" w:cs="Arial"/>
          <w:bCs/>
          <w:sz w:val="22"/>
          <w:szCs w:val="22"/>
        </w:rPr>
      </w:pPr>
      <w:r>
        <w:rPr>
          <w:rFonts w:ascii="Arial" w:hAnsi="Arial" w:cs="Arial"/>
          <w:sz w:val="22"/>
          <w:szCs w:val="22"/>
        </w:rPr>
        <w:t xml:space="preserve">13.3. </w:t>
      </w:r>
      <w:r w:rsidRPr="00105CAF">
        <w:rPr>
          <w:rFonts w:ascii="Arial" w:hAnsi="Arial" w:cs="Arial"/>
          <w:sz w:val="22"/>
          <w:szCs w:val="22"/>
        </w:rPr>
        <w:t>noskaidrot vai personu var saukt pie administratīvās atbildības, vai ir atbildību mīkstinoši vai pastiprinoši apstākļi, vai ir nodarīts mantisks zaudējums, kā arī noskaidrot citus apstākļus, kam ir nozīme lietas pareizā izlemšanā;</w:t>
      </w:r>
    </w:p>
    <w:p w:rsidR="00231819" w:rsidRPr="00105CAF" w:rsidP="00105CAF" w14:paraId="7CC5DAFA" w14:textId="257CFB67">
      <w:pPr>
        <w:ind w:firstLine="720"/>
        <w:jc w:val="both"/>
        <w:rPr>
          <w:rFonts w:ascii="Arial" w:hAnsi="Arial" w:cs="Arial"/>
          <w:bCs/>
          <w:sz w:val="22"/>
          <w:szCs w:val="22"/>
        </w:rPr>
      </w:pPr>
      <w:r>
        <w:rPr>
          <w:rFonts w:ascii="Arial" w:hAnsi="Arial" w:cs="Arial"/>
          <w:sz w:val="22"/>
          <w:szCs w:val="22"/>
        </w:rPr>
        <w:t xml:space="preserve">13.4. </w:t>
      </w:r>
      <w:r w:rsidRPr="00105CAF">
        <w:rPr>
          <w:rFonts w:ascii="Arial" w:hAnsi="Arial" w:cs="Arial"/>
          <w:sz w:val="22"/>
          <w:szCs w:val="22"/>
        </w:rPr>
        <w:t>ievērojot Administratīvās atbildības likumā noteiktos principus, piemērot administratīvos sodus normatīvajos aktos paredzētajā kārtībā, termiņā un apmēros;</w:t>
      </w:r>
    </w:p>
    <w:p w:rsidR="00231819" w:rsidRPr="00105CAF" w:rsidP="00105CAF" w14:paraId="4D6EB11D" w14:textId="7439627B">
      <w:pPr>
        <w:ind w:firstLine="720"/>
        <w:jc w:val="both"/>
        <w:rPr>
          <w:rFonts w:ascii="Arial" w:hAnsi="Arial" w:cs="Arial"/>
          <w:bCs/>
          <w:sz w:val="22"/>
          <w:szCs w:val="22"/>
        </w:rPr>
      </w:pPr>
      <w:r>
        <w:rPr>
          <w:rFonts w:ascii="Arial" w:hAnsi="Arial" w:cs="Arial"/>
          <w:bCs/>
          <w:sz w:val="22"/>
          <w:szCs w:val="22"/>
        </w:rPr>
        <w:t xml:space="preserve">13.5. </w:t>
      </w:r>
      <w:r w:rsidRPr="00105CAF">
        <w:rPr>
          <w:rFonts w:ascii="Arial" w:hAnsi="Arial" w:cs="Arial"/>
          <w:bCs/>
          <w:sz w:val="22"/>
          <w:szCs w:val="22"/>
        </w:rPr>
        <w:t xml:space="preserve">kontrolēt administratīvo pārkāpumu lietās pieņemto lēmumu pareizu izpildi atbilstoši savai kompetencei, un </w:t>
      </w:r>
      <w:r w:rsidRPr="00105CAF">
        <w:rPr>
          <w:rFonts w:ascii="Arial" w:hAnsi="Arial" w:cs="Arial"/>
          <w:sz w:val="22"/>
          <w:szCs w:val="22"/>
        </w:rPr>
        <w:t>gadījumos, kad naudas sods netiek nomaksāts noteiktajā termiņā, nodot Komisijas lēmumu Zvērinātam tiesu izpildītājam naudas soda piespiedu izpildei</w:t>
      </w:r>
      <w:r w:rsidRPr="00105CAF">
        <w:rPr>
          <w:rFonts w:ascii="Arial" w:hAnsi="Arial" w:cs="Arial"/>
          <w:bCs/>
          <w:sz w:val="22"/>
          <w:szCs w:val="22"/>
        </w:rPr>
        <w:t>;</w:t>
      </w:r>
    </w:p>
    <w:p w:rsidR="00231819" w:rsidRPr="00105CAF" w:rsidP="000643C6" w14:paraId="2A8D8EF6" w14:textId="2DFCC18A">
      <w:pPr>
        <w:ind w:firstLine="720"/>
        <w:jc w:val="both"/>
        <w:rPr>
          <w:rFonts w:ascii="Arial" w:hAnsi="Arial" w:cs="Arial"/>
          <w:bCs/>
          <w:sz w:val="22"/>
          <w:szCs w:val="22"/>
        </w:rPr>
      </w:pPr>
      <w:r>
        <w:rPr>
          <w:rFonts w:ascii="Arial" w:hAnsi="Arial" w:cs="Arial"/>
          <w:sz w:val="22"/>
          <w:szCs w:val="22"/>
        </w:rPr>
        <w:t xml:space="preserve">13.6. </w:t>
      </w:r>
      <w:r w:rsidRPr="00105CAF">
        <w:rPr>
          <w:rFonts w:ascii="Arial" w:hAnsi="Arial" w:cs="Arial"/>
          <w:sz w:val="22"/>
          <w:szCs w:val="22"/>
        </w:rPr>
        <w:t>sniegt priekšlikumus juridiskajām un fiziskajām personām par izdarīto administratīvo pārkāpumu cēloņu un to veicinošo apstākļu novēršanu;</w:t>
      </w:r>
    </w:p>
    <w:p w:rsidR="00231819" w:rsidRPr="00105CAF" w:rsidP="000643C6" w14:paraId="13B23CA6" w14:textId="56C26457">
      <w:pPr>
        <w:ind w:firstLine="720"/>
        <w:jc w:val="both"/>
        <w:rPr>
          <w:rFonts w:ascii="Arial" w:hAnsi="Arial" w:cs="Arial"/>
          <w:bCs/>
          <w:sz w:val="22"/>
          <w:szCs w:val="22"/>
        </w:rPr>
      </w:pPr>
      <w:r>
        <w:rPr>
          <w:rFonts w:ascii="Arial" w:hAnsi="Arial" w:cs="Arial"/>
          <w:sz w:val="22"/>
          <w:szCs w:val="22"/>
        </w:rPr>
        <w:t xml:space="preserve">13.7. </w:t>
      </w:r>
      <w:r w:rsidRPr="00105CAF">
        <w:rPr>
          <w:rFonts w:ascii="Arial" w:hAnsi="Arial" w:cs="Arial"/>
          <w:sz w:val="22"/>
          <w:szCs w:val="22"/>
        </w:rPr>
        <w:t>sadarboties ar valsts un pašvaldības tiesību aizsardzības iestādēm, lai veicinātu likumības ievērošanu Liepājā;</w:t>
      </w:r>
    </w:p>
    <w:p w:rsidR="00231819" w:rsidRPr="00105CAF" w:rsidP="000643C6" w14:paraId="37CD7882" w14:textId="71FBD4B5">
      <w:pPr>
        <w:ind w:firstLine="720"/>
        <w:jc w:val="both"/>
        <w:rPr>
          <w:rFonts w:ascii="Arial" w:hAnsi="Arial" w:cs="Arial"/>
          <w:bCs/>
          <w:sz w:val="22"/>
          <w:szCs w:val="22"/>
        </w:rPr>
      </w:pPr>
      <w:r>
        <w:rPr>
          <w:rFonts w:ascii="Arial" w:hAnsi="Arial" w:cs="Arial"/>
          <w:sz w:val="22"/>
          <w:szCs w:val="22"/>
        </w:rPr>
        <w:t xml:space="preserve">13.8. </w:t>
      </w:r>
      <w:r w:rsidRPr="00105CAF">
        <w:rPr>
          <w:rFonts w:ascii="Arial" w:hAnsi="Arial" w:cs="Arial"/>
          <w:sz w:val="22"/>
          <w:szCs w:val="22"/>
        </w:rPr>
        <w:t>kontrolēt Apakškomisijas darbību;</w:t>
      </w:r>
    </w:p>
    <w:p w:rsidR="00231819" w:rsidRPr="00105CAF" w:rsidP="000643C6" w14:paraId="6094E2A6" w14:textId="7D596AD2">
      <w:pPr>
        <w:ind w:firstLine="720"/>
        <w:jc w:val="both"/>
        <w:rPr>
          <w:rFonts w:ascii="Arial" w:hAnsi="Arial" w:cs="Arial"/>
          <w:bCs/>
          <w:sz w:val="22"/>
          <w:szCs w:val="22"/>
        </w:rPr>
      </w:pPr>
      <w:r>
        <w:rPr>
          <w:rFonts w:ascii="Arial" w:hAnsi="Arial" w:cs="Arial"/>
          <w:sz w:val="22"/>
          <w:szCs w:val="22"/>
        </w:rPr>
        <w:t xml:space="preserve">13.9. </w:t>
      </w:r>
      <w:r w:rsidRPr="00105CAF">
        <w:rPr>
          <w:rFonts w:ascii="Arial" w:hAnsi="Arial" w:cs="Arial"/>
          <w:sz w:val="22"/>
          <w:szCs w:val="22"/>
        </w:rPr>
        <w:t>atbilstoši savai kompetencei izskatīt fizisko un juridisko personu iesniegumus, sūdzības un sniegt atbildes uz tiem;</w:t>
      </w:r>
    </w:p>
    <w:p w:rsidR="00231819" w:rsidRPr="00105CAF" w:rsidP="000643C6" w14:paraId="4AC7E8D3" w14:textId="43A67541">
      <w:pPr>
        <w:ind w:firstLine="720"/>
        <w:jc w:val="both"/>
        <w:rPr>
          <w:rFonts w:ascii="Arial" w:hAnsi="Arial" w:cs="Arial"/>
          <w:bCs/>
          <w:sz w:val="22"/>
          <w:szCs w:val="22"/>
        </w:rPr>
      </w:pPr>
      <w:r>
        <w:rPr>
          <w:rFonts w:ascii="Arial" w:hAnsi="Arial" w:cs="Arial"/>
          <w:sz w:val="22"/>
          <w:szCs w:val="22"/>
        </w:rPr>
        <w:t xml:space="preserve">13.10. </w:t>
      </w:r>
      <w:r w:rsidRPr="00105CAF">
        <w:rPr>
          <w:rFonts w:ascii="Arial" w:hAnsi="Arial" w:cs="Arial"/>
          <w:sz w:val="22"/>
          <w:szCs w:val="22"/>
        </w:rPr>
        <w:t>atbilstoši savai kompetencei sniegt informāciju un palīdzību juridiskajām un fiziskajām personām;</w:t>
      </w:r>
    </w:p>
    <w:p w:rsidR="00231819" w:rsidRPr="00105CAF" w:rsidP="000643C6" w14:paraId="723BBD6B" w14:textId="3601278F">
      <w:pPr>
        <w:ind w:firstLine="720"/>
        <w:jc w:val="both"/>
        <w:rPr>
          <w:rFonts w:ascii="Arial" w:hAnsi="Arial" w:cs="Arial"/>
          <w:bCs/>
          <w:sz w:val="22"/>
          <w:szCs w:val="22"/>
        </w:rPr>
      </w:pPr>
      <w:r>
        <w:rPr>
          <w:rFonts w:ascii="Arial" w:hAnsi="Arial" w:cs="Arial"/>
          <w:sz w:val="22"/>
          <w:szCs w:val="22"/>
        </w:rPr>
        <w:t xml:space="preserve">13.11. </w:t>
      </w:r>
      <w:r w:rsidRPr="00105CAF">
        <w:rPr>
          <w:rFonts w:ascii="Arial" w:hAnsi="Arial" w:cs="Arial"/>
          <w:sz w:val="22"/>
          <w:szCs w:val="22"/>
        </w:rPr>
        <w:t>apkopot un analizēt Komisijas un Apakškomisijas izskatīto administratīvo pārkāpumu lietu dinamiku un par to informēt Komiteju;</w:t>
      </w:r>
    </w:p>
    <w:p w:rsidR="00231819" w:rsidRPr="00105CAF" w:rsidP="000643C6" w14:paraId="78DE98BF" w14:textId="7CA06AE2">
      <w:pPr>
        <w:ind w:firstLine="720"/>
        <w:jc w:val="both"/>
        <w:rPr>
          <w:rFonts w:ascii="Arial" w:hAnsi="Arial" w:cs="Arial"/>
          <w:bCs/>
          <w:sz w:val="22"/>
          <w:szCs w:val="22"/>
        </w:rPr>
      </w:pPr>
      <w:r>
        <w:rPr>
          <w:rFonts w:ascii="Arial" w:hAnsi="Arial" w:cs="Arial"/>
          <w:sz w:val="22"/>
          <w:szCs w:val="22"/>
        </w:rPr>
        <w:t xml:space="preserve">13.12. </w:t>
      </w:r>
      <w:r w:rsidRPr="00105CAF">
        <w:rPr>
          <w:rFonts w:ascii="Arial" w:hAnsi="Arial" w:cs="Arial"/>
          <w:sz w:val="22"/>
          <w:szCs w:val="22"/>
        </w:rPr>
        <w:t>savas kompetences ietvaros sagatavot un iesniegt domei ierosinājumus domes normatīvo aktu papildināšanai vai pilnveidošanai, sadarboties ar citām domes komisijām</w:t>
      </w:r>
      <w:r w:rsidR="00B63398">
        <w:rPr>
          <w:rFonts w:ascii="Arial" w:hAnsi="Arial" w:cs="Arial"/>
          <w:sz w:val="22"/>
          <w:szCs w:val="22"/>
        </w:rPr>
        <w:t>.</w:t>
      </w:r>
    </w:p>
    <w:p w:rsidR="00231819" w:rsidRPr="00105CAF" w:rsidP="000643C6" w14:paraId="0E96C05D" w14:textId="6417D88E">
      <w:pPr>
        <w:ind w:firstLine="720"/>
        <w:jc w:val="both"/>
        <w:rPr>
          <w:rFonts w:ascii="Arial" w:hAnsi="Arial" w:cs="Arial"/>
          <w:bCs/>
          <w:sz w:val="22"/>
          <w:szCs w:val="22"/>
        </w:rPr>
      </w:pPr>
      <w:r>
        <w:rPr>
          <w:rFonts w:ascii="Arial" w:hAnsi="Arial" w:cs="Arial"/>
          <w:sz w:val="22"/>
          <w:szCs w:val="22"/>
        </w:rPr>
        <w:t xml:space="preserve">14. </w:t>
      </w:r>
      <w:r w:rsidRPr="00105CAF">
        <w:rPr>
          <w:rFonts w:ascii="Arial" w:hAnsi="Arial" w:cs="Arial"/>
          <w:sz w:val="22"/>
          <w:szCs w:val="22"/>
        </w:rPr>
        <w:t>Apakškomisijai ir šādi uzdevumi:</w:t>
      </w:r>
    </w:p>
    <w:p w:rsidR="00231819" w:rsidRPr="00105CAF" w:rsidP="000643C6" w14:paraId="485E75B1" w14:textId="4C8B04A4">
      <w:pPr>
        <w:ind w:firstLine="720"/>
        <w:jc w:val="both"/>
        <w:rPr>
          <w:rFonts w:ascii="Arial" w:hAnsi="Arial" w:cs="Arial"/>
          <w:bCs/>
          <w:sz w:val="22"/>
          <w:szCs w:val="22"/>
        </w:rPr>
      </w:pPr>
      <w:r>
        <w:rPr>
          <w:rFonts w:ascii="Arial" w:hAnsi="Arial" w:cs="Arial"/>
          <w:bCs/>
          <w:sz w:val="22"/>
          <w:szCs w:val="22"/>
        </w:rPr>
        <w:t xml:space="preserve">14.1. </w:t>
      </w:r>
      <w:r w:rsidRPr="00105CAF">
        <w:rPr>
          <w:rFonts w:ascii="Arial" w:hAnsi="Arial" w:cs="Arial"/>
          <w:bCs/>
          <w:sz w:val="22"/>
          <w:szCs w:val="22"/>
        </w:rPr>
        <w:t>izskatīt administratīvo pārkāpumu lietas atbilstoši nolikuma 3.</w:t>
      </w:r>
      <w:r>
        <w:rPr>
          <w:rFonts w:ascii="Arial" w:hAnsi="Arial" w:cs="Arial"/>
          <w:bCs/>
          <w:sz w:val="22"/>
          <w:szCs w:val="22"/>
        </w:rPr>
        <w:t xml:space="preserve"> </w:t>
      </w:r>
      <w:r w:rsidRPr="00105CAF">
        <w:rPr>
          <w:rFonts w:ascii="Arial" w:hAnsi="Arial" w:cs="Arial"/>
          <w:bCs/>
          <w:sz w:val="22"/>
          <w:szCs w:val="22"/>
        </w:rPr>
        <w:t xml:space="preserve">punktā noteiktajai kompetencei; </w:t>
      </w:r>
    </w:p>
    <w:p w:rsidR="00231819" w:rsidRPr="00105CAF" w:rsidP="000643C6" w14:paraId="6AD5F332" w14:textId="70675B42">
      <w:pPr>
        <w:ind w:firstLine="720"/>
        <w:jc w:val="both"/>
        <w:rPr>
          <w:rFonts w:ascii="Arial" w:hAnsi="Arial" w:cs="Arial"/>
          <w:bCs/>
          <w:sz w:val="22"/>
          <w:szCs w:val="22"/>
        </w:rPr>
      </w:pPr>
      <w:r>
        <w:rPr>
          <w:rFonts w:ascii="Arial" w:hAnsi="Arial" w:cs="Arial"/>
          <w:bCs/>
          <w:sz w:val="22"/>
          <w:szCs w:val="22"/>
        </w:rPr>
        <w:t xml:space="preserve">14.2. </w:t>
      </w:r>
      <w:r w:rsidRPr="00105CAF">
        <w:rPr>
          <w:rFonts w:ascii="Arial" w:hAnsi="Arial" w:cs="Arial"/>
          <w:bCs/>
          <w:sz w:val="22"/>
          <w:szCs w:val="22"/>
        </w:rPr>
        <w:t>veikt nolikuma 13.2.-13.7., 13.9. un 13.10. apakšpunktā minētos uzdevumus atbilstoši savai kompetencei;</w:t>
      </w:r>
    </w:p>
    <w:p w:rsidR="00231819" w:rsidRPr="00105CAF" w:rsidP="003122EE" w14:paraId="2CDFB495" w14:textId="0FE93187">
      <w:pPr>
        <w:ind w:firstLine="720"/>
        <w:jc w:val="both"/>
        <w:rPr>
          <w:rFonts w:ascii="Arial" w:hAnsi="Arial" w:cs="Arial"/>
          <w:bCs/>
          <w:sz w:val="22"/>
          <w:szCs w:val="22"/>
        </w:rPr>
      </w:pPr>
      <w:r>
        <w:rPr>
          <w:rFonts w:ascii="Arial" w:hAnsi="Arial" w:cs="Arial"/>
          <w:bCs/>
          <w:sz w:val="22"/>
          <w:szCs w:val="22"/>
        </w:rPr>
        <w:t xml:space="preserve">14.3. </w:t>
      </w:r>
      <w:r w:rsidRPr="00105CAF">
        <w:rPr>
          <w:rFonts w:ascii="Arial" w:hAnsi="Arial" w:cs="Arial"/>
          <w:bCs/>
          <w:sz w:val="22"/>
          <w:szCs w:val="22"/>
        </w:rPr>
        <w:t>veikt citus Komisijas priekšsēdētāja vai Komisijas priekšsēdētāja vietnieka uzdevumus.</w:t>
      </w:r>
    </w:p>
    <w:p w:rsidR="00231819" w:rsidRPr="00105CAF" w:rsidP="003122EE" w14:paraId="1D1F95DE" w14:textId="246FC007">
      <w:pPr>
        <w:ind w:firstLine="720"/>
        <w:jc w:val="both"/>
        <w:rPr>
          <w:rFonts w:ascii="Arial" w:hAnsi="Arial" w:cs="Arial"/>
          <w:bCs/>
          <w:sz w:val="22"/>
          <w:szCs w:val="22"/>
        </w:rPr>
      </w:pPr>
      <w:r>
        <w:rPr>
          <w:rFonts w:ascii="Arial" w:hAnsi="Arial" w:cs="Arial"/>
          <w:bCs/>
          <w:sz w:val="22"/>
          <w:szCs w:val="22"/>
        </w:rPr>
        <w:t xml:space="preserve">15. </w:t>
      </w:r>
      <w:r w:rsidRPr="00105CAF">
        <w:rPr>
          <w:rFonts w:ascii="Arial" w:hAnsi="Arial" w:cs="Arial"/>
          <w:bCs/>
          <w:sz w:val="22"/>
          <w:szCs w:val="22"/>
        </w:rPr>
        <w:t>Komisijai ir šādas tiesības:</w:t>
      </w:r>
    </w:p>
    <w:p w:rsidR="00231819" w:rsidRPr="00105CAF" w:rsidP="003122EE" w14:paraId="5FC5220A" w14:textId="4E853D9F">
      <w:pPr>
        <w:ind w:firstLine="720"/>
        <w:jc w:val="both"/>
        <w:rPr>
          <w:rFonts w:ascii="Arial" w:hAnsi="Arial" w:cs="Arial"/>
          <w:sz w:val="22"/>
          <w:szCs w:val="22"/>
        </w:rPr>
      </w:pPr>
      <w:r>
        <w:rPr>
          <w:rFonts w:ascii="Arial" w:hAnsi="Arial" w:cs="Arial"/>
          <w:sz w:val="22"/>
          <w:szCs w:val="22"/>
        </w:rPr>
        <w:t xml:space="preserve">15.1. </w:t>
      </w:r>
      <w:r w:rsidRPr="00105CAF">
        <w:rPr>
          <w:rFonts w:ascii="Arial" w:hAnsi="Arial" w:cs="Arial"/>
          <w:sz w:val="22"/>
          <w:szCs w:val="22"/>
        </w:rPr>
        <w:t xml:space="preserve">iepazīties ar domes lēmumiem un citiem spēkā esošiem normatīvajiem aktiem, kas attiecas vai kuri regulē Komisijas kompetencē nodotos risināmos jautājumus; </w:t>
      </w:r>
    </w:p>
    <w:p w:rsidR="00231819" w:rsidRPr="00105CAF" w:rsidP="003122EE" w14:paraId="28B7C2E9" w14:textId="39681D38">
      <w:pPr>
        <w:ind w:firstLine="720"/>
        <w:jc w:val="both"/>
        <w:rPr>
          <w:rFonts w:ascii="Arial" w:hAnsi="Arial" w:cs="Arial"/>
          <w:sz w:val="22"/>
          <w:szCs w:val="22"/>
        </w:rPr>
      </w:pPr>
      <w:r>
        <w:rPr>
          <w:rFonts w:ascii="Arial" w:hAnsi="Arial" w:cs="Arial"/>
          <w:sz w:val="22"/>
          <w:szCs w:val="22"/>
        </w:rPr>
        <w:t xml:space="preserve">15.2. </w:t>
      </w:r>
      <w:r w:rsidRPr="00105CAF">
        <w:rPr>
          <w:rFonts w:ascii="Arial" w:hAnsi="Arial" w:cs="Arial"/>
          <w:sz w:val="22"/>
          <w:szCs w:val="22"/>
        </w:rPr>
        <w:t>izskatīt kompetencei piekritīgas administratīvā pārkāpuma lietas, pieņemt lēmumus par administratīvajiem pārkāpumiem un noteikt sodu;</w:t>
      </w:r>
    </w:p>
    <w:p w:rsidR="00231819" w:rsidRPr="00105CAF" w:rsidP="003122EE" w14:paraId="2CBD1FFD" w14:textId="2182CAE2">
      <w:pPr>
        <w:ind w:firstLine="720"/>
        <w:jc w:val="both"/>
        <w:rPr>
          <w:rFonts w:ascii="Arial" w:hAnsi="Arial" w:cs="Arial"/>
          <w:sz w:val="22"/>
          <w:szCs w:val="22"/>
        </w:rPr>
      </w:pPr>
      <w:r>
        <w:rPr>
          <w:rFonts w:ascii="Arial" w:hAnsi="Arial" w:cs="Arial"/>
          <w:sz w:val="22"/>
          <w:szCs w:val="22"/>
        </w:rPr>
        <w:t xml:space="preserve">15.3. </w:t>
      </w:r>
      <w:r w:rsidRPr="00105CAF">
        <w:rPr>
          <w:rFonts w:ascii="Arial" w:hAnsi="Arial" w:cs="Arial"/>
          <w:sz w:val="22"/>
          <w:szCs w:val="22"/>
        </w:rPr>
        <w:t>izskatīt sūdzības par Apakškomisijas lēmumiem administratīvo pārkāpumu lietās;</w:t>
      </w:r>
    </w:p>
    <w:p w:rsidR="00231819" w:rsidRPr="00105CAF" w:rsidP="003122EE" w14:paraId="6E81015A" w14:textId="6CF6759A">
      <w:pPr>
        <w:ind w:firstLine="720"/>
        <w:jc w:val="both"/>
        <w:rPr>
          <w:rFonts w:ascii="Arial" w:hAnsi="Arial" w:cs="Arial"/>
          <w:sz w:val="22"/>
          <w:szCs w:val="22"/>
        </w:rPr>
      </w:pPr>
      <w:r>
        <w:rPr>
          <w:rFonts w:ascii="Arial" w:hAnsi="Arial" w:cs="Arial"/>
          <w:sz w:val="22"/>
          <w:szCs w:val="22"/>
        </w:rPr>
        <w:t xml:space="preserve">15.4. </w:t>
      </w:r>
      <w:r w:rsidRPr="00105CAF">
        <w:rPr>
          <w:rFonts w:ascii="Arial" w:hAnsi="Arial" w:cs="Arial"/>
          <w:sz w:val="22"/>
          <w:szCs w:val="22"/>
        </w:rPr>
        <w:t xml:space="preserve">pieprasīt un saņemt no domes, pašvaldības iestādēm (aģentūrām), institūcijām, nodibinājumiem un kapitālsabiedrībām, un to amatpersonām un darbiniekiem, kā arī no citām valsts pārvaldes iestādēm, pašvaldībām un to iestādēm, vai biedrību un nodibinājumu institūcijām, ar administratīvā pārkāpuma lietu saistītus dokumentus, izziņas, aprēķinus, citas ziņas un materiālus; </w:t>
      </w:r>
    </w:p>
    <w:p w:rsidR="00231819" w:rsidRPr="00105CAF" w:rsidP="003122EE" w14:paraId="661DCEBB" w14:textId="47754ECA">
      <w:pPr>
        <w:ind w:firstLine="720"/>
        <w:jc w:val="both"/>
        <w:rPr>
          <w:rFonts w:ascii="Arial" w:hAnsi="Arial" w:cs="Arial"/>
          <w:sz w:val="22"/>
          <w:szCs w:val="22"/>
        </w:rPr>
      </w:pPr>
      <w:r>
        <w:rPr>
          <w:rFonts w:ascii="Arial" w:hAnsi="Arial" w:cs="Arial"/>
          <w:sz w:val="22"/>
          <w:szCs w:val="22"/>
        </w:rPr>
        <w:t xml:space="preserve">15.5. </w:t>
      </w:r>
      <w:r w:rsidRPr="00105CAF">
        <w:rPr>
          <w:rFonts w:ascii="Arial" w:hAnsi="Arial" w:cs="Arial"/>
          <w:sz w:val="22"/>
          <w:szCs w:val="22"/>
        </w:rPr>
        <w:t>piedalīties jaunu domes normatīvo dokumentu izstrādāšanā;</w:t>
      </w:r>
    </w:p>
    <w:p w:rsidR="00231819" w:rsidRPr="00105CAF" w:rsidP="00D63E17" w14:paraId="2090D1A6" w14:textId="22E965A2">
      <w:pPr>
        <w:ind w:firstLine="720"/>
        <w:jc w:val="both"/>
        <w:rPr>
          <w:rFonts w:ascii="Arial" w:hAnsi="Arial" w:cs="Arial"/>
          <w:sz w:val="22"/>
          <w:szCs w:val="22"/>
        </w:rPr>
      </w:pPr>
      <w:r>
        <w:rPr>
          <w:rFonts w:ascii="Arial" w:hAnsi="Arial" w:cs="Arial"/>
          <w:sz w:val="22"/>
          <w:szCs w:val="22"/>
        </w:rPr>
        <w:t xml:space="preserve">15.6. </w:t>
      </w:r>
      <w:r w:rsidRPr="00105CAF">
        <w:rPr>
          <w:rFonts w:ascii="Arial" w:hAnsi="Arial" w:cs="Arial"/>
          <w:sz w:val="22"/>
          <w:szCs w:val="22"/>
        </w:rPr>
        <w:t>piedalīties pasākumos, kuros tiek risināti ar Komisijas darbu saistīti  jautājumi;</w:t>
      </w:r>
    </w:p>
    <w:p w:rsidR="00231819" w:rsidRPr="00105CAF" w:rsidP="00D63E17" w14:paraId="6EC78E7D" w14:textId="1A80F373">
      <w:pPr>
        <w:ind w:firstLine="720"/>
        <w:jc w:val="both"/>
        <w:rPr>
          <w:rFonts w:ascii="Arial" w:hAnsi="Arial" w:cs="Arial"/>
          <w:sz w:val="22"/>
          <w:szCs w:val="22"/>
        </w:rPr>
      </w:pPr>
      <w:r>
        <w:rPr>
          <w:rFonts w:ascii="Arial" w:hAnsi="Arial" w:cs="Arial"/>
          <w:sz w:val="22"/>
          <w:szCs w:val="22"/>
        </w:rPr>
        <w:t xml:space="preserve">15.7. </w:t>
      </w:r>
      <w:r w:rsidRPr="00105CAF">
        <w:rPr>
          <w:rFonts w:ascii="Arial" w:hAnsi="Arial" w:cs="Arial"/>
          <w:sz w:val="22"/>
          <w:szCs w:val="22"/>
        </w:rPr>
        <w:t>piedalīties mācību kursos vai semināros, kuros tiek izskaidroti vai skatīti ar Komisijas darbu saistīti jautājumi;</w:t>
      </w:r>
    </w:p>
    <w:p w:rsidR="00231819" w:rsidRPr="00105CAF" w:rsidP="00D63E17" w14:paraId="78B252A9" w14:textId="6AC9D3ED">
      <w:pPr>
        <w:ind w:firstLine="720"/>
        <w:jc w:val="both"/>
        <w:rPr>
          <w:rFonts w:ascii="Arial" w:hAnsi="Arial" w:cs="Arial"/>
          <w:sz w:val="22"/>
          <w:szCs w:val="22"/>
        </w:rPr>
      </w:pPr>
      <w:r>
        <w:rPr>
          <w:rFonts w:ascii="Arial" w:hAnsi="Arial" w:cs="Arial"/>
          <w:sz w:val="22"/>
          <w:szCs w:val="22"/>
        </w:rPr>
        <w:t xml:space="preserve">15.8. </w:t>
      </w:r>
      <w:r w:rsidRPr="00105CAF">
        <w:rPr>
          <w:rFonts w:ascii="Arial" w:hAnsi="Arial" w:cs="Arial"/>
          <w:sz w:val="22"/>
          <w:szCs w:val="22"/>
        </w:rPr>
        <w:t>pieprasīt un saņemt pārskatus par Apakškomisijas darbu.</w:t>
      </w:r>
    </w:p>
    <w:p w:rsidR="00231819" w:rsidRPr="00105CAF" w:rsidP="00D63E17" w14:paraId="6C1A03F8" w14:textId="404A7080">
      <w:pPr>
        <w:ind w:firstLine="720"/>
        <w:jc w:val="both"/>
        <w:rPr>
          <w:rFonts w:ascii="Arial" w:hAnsi="Arial" w:cs="Arial"/>
          <w:sz w:val="22"/>
          <w:szCs w:val="22"/>
        </w:rPr>
      </w:pPr>
      <w:r>
        <w:rPr>
          <w:rFonts w:ascii="Arial" w:hAnsi="Arial" w:cs="Arial"/>
          <w:sz w:val="22"/>
          <w:szCs w:val="22"/>
        </w:rPr>
        <w:t xml:space="preserve">16. </w:t>
      </w:r>
      <w:r w:rsidRPr="00105CAF">
        <w:rPr>
          <w:rFonts w:ascii="Arial" w:hAnsi="Arial" w:cs="Arial"/>
          <w:sz w:val="22"/>
          <w:szCs w:val="22"/>
        </w:rPr>
        <w:t>Apakškomisijai ir nolikuma 15.1., 15.2., 15.4. un 15.7. apakšpunktā noteiktās tiesības atbilstoši savai kompetencei, un tiesības izlemt jautājumus un pieņemt lēmumus par audzinoša rakstura piespiedu līdzekļu piemērošanu bērniem.</w:t>
      </w:r>
    </w:p>
    <w:p w:rsidR="00231819" w:rsidRPr="00D63E17" w:rsidP="00105CAF" w14:paraId="3D17348F" w14:textId="24DB5BD5">
      <w:pPr>
        <w:pStyle w:val="ListParagraph"/>
        <w:ind w:left="0"/>
        <w:jc w:val="both"/>
        <w:rPr>
          <w:rFonts w:ascii="Arial" w:hAnsi="Arial" w:cs="Arial"/>
          <w:sz w:val="14"/>
          <w:szCs w:val="14"/>
        </w:rPr>
      </w:pPr>
    </w:p>
    <w:p w:rsidR="00231819" w:rsidRPr="007F7206" w:rsidP="00231819" w14:paraId="3E482858" w14:textId="77777777">
      <w:pPr>
        <w:pStyle w:val="ListParagraph"/>
        <w:numPr>
          <w:ilvl w:val="0"/>
          <w:numId w:val="14"/>
        </w:numPr>
        <w:ind w:left="284" w:hanging="284"/>
        <w:jc w:val="center"/>
        <w:rPr>
          <w:rFonts w:ascii="Arial" w:hAnsi="Arial" w:cs="Arial"/>
          <w:b/>
          <w:bCs/>
          <w:sz w:val="22"/>
          <w:szCs w:val="22"/>
        </w:rPr>
      </w:pPr>
      <w:r w:rsidRPr="007F7206">
        <w:rPr>
          <w:rFonts w:ascii="Arial" w:hAnsi="Arial" w:cs="Arial"/>
          <w:b/>
          <w:bCs/>
          <w:sz w:val="22"/>
          <w:szCs w:val="22"/>
        </w:rPr>
        <w:t xml:space="preserve">Komisijas un Apakškomisijas struktūra, amatpersonu un </w:t>
      </w:r>
    </w:p>
    <w:p w:rsidR="00231819" w:rsidRPr="007F7206" w:rsidP="00231819" w14:paraId="71407C00" w14:textId="77777777">
      <w:pPr>
        <w:jc w:val="center"/>
        <w:rPr>
          <w:rFonts w:ascii="Arial" w:hAnsi="Arial" w:cs="Arial"/>
          <w:b/>
          <w:bCs/>
          <w:sz w:val="22"/>
          <w:szCs w:val="22"/>
        </w:rPr>
      </w:pPr>
      <w:r w:rsidRPr="007F7206">
        <w:rPr>
          <w:rFonts w:ascii="Arial" w:hAnsi="Arial" w:cs="Arial"/>
          <w:b/>
          <w:bCs/>
          <w:sz w:val="22"/>
          <w:szCs w:val="22"/>
        </w:rPr>
        <w:t>komisiju sekretāra kompetence</w:t>
      </w:r>
    </w:p>
    <w:p w:rsidR="00231819" w:rsidRPr="00D63E17" w:rsidP="00231819" w14:paraId="51E20981" w14:textId="77777777">
      <w:pPr>
        <w:pStyle w:val="ListParagraph"/>
        <w:ind w:left="1800"/>
        <w:rPr>
          <w:rFonts w:ascii="Arial" w:hAnsi="Arial" w:cs="Arial"/>
          <w:b/>
          <w:bCs/>
          <w:sz w:val="14"/>
          <w:szCs w:val="14"/>
        </w:rPr>
      </w:pPr>
    </w:p>
    <w:p w:rsidR="00231819" w:rsidRPr="002E1331" w:rsidP="00CC0E0F" w14:paraId="67937D4B" w14:textId="023B7AEC">
      <w:pPr>
        <w:ind w:firstLine="720"/>
        <w:jc w:val="both"/>
        <w:rPr>
          <w:rFonts w:ascii="Arial" w:hAnsi="Arial" w:cs="Arial"/>
          <w:sz w:val="22"/>
          <w:szCs w:val="22"/>
        </w:rPr>
      </w:pPr>
      <w:r>
        <w:rPr>
          <w:rFonts w:ascii="Arial" w:hAnsi="Arial" w:cs="Arial"/>
          <w:sz w:val="22"/>
          <w:szCs w:val="22"/>
        </w:rPr>
        <w:t xml:space="preserve">17. </w:t>
      </w:r>
      <w:r w:rsidRPr="002E1331">
        <w:rPr>
          <w:rFonts w:ascii="Arial" w:hAnsi="Arial" w:cs="Arial"/>
          <w:sz w:val="22"/>
          <w:szCs w:val="22"/>
        </w:rPr>
        <w:t>Komisiju izveido piecu Komisijas locekļu sastāvā, kurā ietilpst:</w:t>
      </w:r>
    </w:p>
    <w:p w:rsidR="00231819" w:rsidRPr="002E1331" w:rsidP="00CC0E0F" w14:paraId="203A8183" w14:textId="506AF272">
      <w:pPr>
        <w:ind w:firstLine="720"/>
        <w:jc w:val="both"/>
        <w:rPr>
          <w:rFonts w:ascii="Arial" w:hAnsi="Arial" w:cs="Arial"/>
          <w:sz w:val="22"/>
          <w:szCs w:val="22"/>
        </w:rPr>
      </w:pPr>
      <w:r>
        <w:rPr>
          <w:rFonts w:ascii="Arial" w:hAnsi="Arial" w:cs="Arial"/>
          <w:sz w:val="22"/>
          <w:szCs w:val="22"/>
        </w:rPr>
        <w:t xml:space="preserve">17.1. </w:t>
      </w:r>
      <w:r w:rsidRPr="002E1331">
        <w:rPr>
          <w:rFonts w:ascii="Arial" w:hAnsi="Arial" w:cs="Arial"/>
          <w:sz w:val="22"/>
          <w:szCs w:val="22"/>
        </w:rPr>
        <w:t xml:space="preserve">Komisijas priekšsēdētājs; </w:t>
      </w:r>
    </w:p>
    <w:p w:rsidR="00231819" w:rsidRPr="002E1331" w:rsidP="00CC0E0F" w14:paraId="7F873B34" w14:textId="57403B0B">
      <w:pPr>
        <w:ind w:firstLine="720"/>
        <w:jc w:val="both"/>
        <w:rPr>
          <w:rFonts w:ascii="Arial" w:hAnsi="Arial" w:cs="Arial"/>
          <w:sz w:val="22"/>
          <w:szCs w:val="22"/>
        </w:rPr>
      </w:pPr>
      <w:r>
        <w:rPr>
          <w:rFonts w:ascii="Arial" w:hAnsi="Arial" w:cs="Arial"/>
          <w:sz w:val="22"/>
          <w:szCs w:val="22"/>
        </w:rPr>
        <w:t xml:space="preserve">17.2. </w:t>
      </w:r>
      <w:r w:rsidRPr="002E1331">
        <w:rPr>
          <w:rFonts w:ascii="Arial" w:hAnsi="Arial" w:cs="Arial"/>
          <w:sz w:val="22"/>
          <w:szCs w:val="22"/>
        </w:rPr>
        <w:t>četri Komisijas locekļi.</w:t>
      </w:r>
    </w:p>
    <w:p w:rsidR="00231819" w:rsidRPr="002E1331" w:rsidP="00CC0E0F" w14:paraId="01F73813" w14:textId="4A4378B1">
      <w:pPr>
        <w:ind w:firstLine="720"/>
        <w:jc w:val="both"/>
        <w:rPr>
          <w:rFonts w:ascii="Arial" w:hAnsi="Arial" w:cs="Arial"/>
          <w:sz w:val="22"/>
          <w:szCs w:val="22"/>
        </w:rPr>
      </w:pPr>
      <w:r>
        <w:rPr>
          <w:rFonts w:ascii="Arial" w:hAnsi="Arial" w:cs="Arial"/>
          <w:sz w:val="22"/>
          <w:szCs w:val="22"/>
        </w:rPr>
        <w:t xml:space="preserve">18. </w:t>
      </w:r>
      <w:r w:rsidRPr="002E1331">
        <w:rPr>
          <w:rFonts w:ascii="Arial" w:hAnsi="Arial" w:cs="Arial"/>
          <w:sz w:val="22"/>
          <w:szCs w:val="22"/>
        </w:rPr>
        <w:t>Apakškomisiju izveido piecu Apakškomisijas locekļu sastāvā, kurā ietilpst:</w:t>
      </w:r>
    </w:p>
    <w:p w:rsidR="00231819" w:rsidRPr="002E1331" w:rsidP="00CC0E0F" w14:paraId="042EDFE3" w14:textId="7D9B4FA8">
      <w:pPr>
        <w:ind w:firstLine="720"/>
        <w:jc w:val="both"/>
        <w:rPr>
          <w:rFonts w:ascii="Arial" w:hAnsi="Arial" w:cs="Arial"/>
          <w:sz w:val="22"/>
          <w:szCs w:val="22"/>
        </w:rPr>
      </w:pPr>
      <w:r>
        <w:rPr>
          <w:rFonts w:ascii="Arial" w:hAnsi="Arial" w:cs="Arial"/>
          <w:sz w:val="22"/>
          <w:szCs w:val="22"/>
        </w:rPr>
        <w:t xml:space="preserve">18.1. </w:t>
      </w:r>
      <w:r w:rsidRPr="002E1331">
        <w:rPr>
          <w:rFonts w:ascii="Arial" w:hAnsi="Arial" w:cs="Arial"/>
          <w:sz w:val="22"/>
          <w:szCs w:val="22"/>
        </w:rPr>
        <w:t>Apakškomisijas priekšsēdētājs;</w:t>
      </w:r>
    </w:p>
    <w:p w:rsidR="00231819" w:rsidRPr="002E1331" w:rsidP="00CC0E0F" w14:paraId="154FB6AD" w14:textId="4E85AE48">
      <w:pPr>
        <w:ind w:firstLine="720"/>
        <w:jc w:val="both"/>
        <w:rPr>
          <w:rFonts w:ascii="Arial" w:hAnsi="Arial" w:cs="Arial"/>
          <w:sz w:val="22"/>
          <w:szCs w:val="22"/>
        </w:rPr>
      </w:pPr>
      <w:r>
        <w:rPr>
          <w:rFonts w:ascii="Arial" w:hAnsi="Arial" w:cs="Arial"/>
          <w:sz w:val="22"/>
          <w:szCs w:val="22"/>
        </w:rPr>
        <w:t xml:space="preserve">18.2. </w:t>
      </w:r>
      <w:r w:rsidRPr="002E1331">
        <w:rPr>
          <w:rFonts w:ascii="Arial" w:hAnsi="Arial" w:cs="Arial"/>
          <w:sz w:val="22"/>
          <w:szCs w:val="22"/>
        </w:rPr>
        <w:t>četri Apakškomisijas locekļi.</w:t>
      </w:r>
    </w:p>
    <w:p w:rsidR="00231819" w:rsidRPr="002E1331" w:rsidP="00CC0E0F" w14:paraId="2E1FBF97" w14:textId="41AB2495">
      <w:pPr>
        <w:ind w:firstLine="720"/>
        <w:jc w:val="both"/>
        <w:rPr>
          <w:rFonts w:ascii="Arial" w:hAnsi="Arial" w:cs="Arial"/>
          <w:sz w:val="22"/>
          <w:szCs w:val="22"/>
        </w:rPr>
      </w:pPr>
      <w:r>
        <w:rPr>
          <w:rFonts w:ascii="Arial" w:hAnsi="Arial" w:cs="Arial"/>
          <w:sz w:val="22"/>
          <w:szCs w:val="22"/>
        </w:rPr>
        <w:t xml:space="preserve">19. </w:t>
      </w:r>
      <w:r w:rsidRPr="002E1331">
        <w:rPr>
          <w:rFonts w:ascii="Arial" w:hAnsi="Arial" w:cs="Arial"/>
          <w:sz w:val="22"/>
          <w:szCs w:val="22"/>
        </w:rPr>
        <w:t xml:space="preserve">Komisijas un Apakškomisijas organizatorisko un tehnisko apkalpošanu veic Komisijas sekretārs un Apakškomisijas sekretārs, kuru pienākumi noteikti šā nolikuma </w:t>
      </w:r>
      <w:r w:rsidRPr="002E1331">
        <w:rPr>
          <w:rFonts w:ascii="Arial" w:hAnsi="Arial" w:cs="Arial"/>
          <w:sz w:val="22"/>
          <w:szCs w:val="22"/>
        </w:rPr>
        <w:softHyphen/>
      </w:r>
      <w:r w:rsidRPr="002E1331">
        <w:rPr>
          <w:rFonts w:ascii="Arial" w:hAnsi="Arial" w:cs="Arial"/>
          <w:sz w:val="22"/>
          <w:szCs w:val="22"/>
        </w:rPr>
        <w:softHyphen/>
      </w:r>
      <w:r w:rsidRPr="002E1331">
        <w:rPr>
          <w:rFonts w:ascii="Arial" w:hAnsi="Arial" w:cs="Arial"/>
          <w:sz w:val="22"/>
          <w:szCs w:val="22"/>
        </w:rPr>
        <w:softHyphen/>
        <w:t xml:space="preserve">23. punktā un, attiecīgi, </w:t>
      </w:r>
      <w:r w:rsidRPr="007F7206" w:rsidR="00B927BD">
        <w:rPr>
          <w:rFonts w:ascii="Arial" w:eastAsia="Calibri" w:hAnsi="Arial" w:cs="Arial"/>
          <w:sz w:val="22"/>
          <w:szCs w:val="22"/>
        </w:rPr>
        <w:t>–</w:t>
      </w:r>
      <w:r w:rsidRPr="002E1331">
        <w:rPr>
          <w:rFonts w:ascii="Arial" w:hAnsi="Arial" w:cs="Arial"/>
          <w:sz w:val="22"/>
          <w:szCs w:val="22"/>
        </w:rPr>
        <w:t xml:space="preserve"> nolikuma 24. punktā.</w:t>
      </w:r>
    </w:p>
    <w:p w:rsidR="00231819" w:rsidRPr="002E1331" w:rsidP="00B927BD" w14:paraId="1305C9A7" w14:textId="4ADE1D01">
      <w:pPr>
        <w:ind w:firstLine="720"/>
        <w:jc w:val="both"/>
        <w:rPr>
          <w:rFonts w:ascii="Arial" w:hAnsi="Arial" w:cs="Arial"/>
          <w:sz w:val="22"/>
          <w:szCs w:val="22"/>
        </w:rPr>
      </w:pPr>
      <w:r>
        <w:rPr>
          <w:rFonts w:ascii="Arial" w:hAnsi="Arial" w:cs="Arial"/>
          <w:sz w:val="22"/>
          <w:szCs w:val="22"/>
        </w:rPr>
        <w:t xml:space="preserve">20. </w:t>
      </w:r>
      <w:r w:rsidRPr="002E1331">
        <w:rPr>
          <w:rFonts w:ascii="Arial" w:hAnsi="Arial" w:cs="Arial"/>
          <w:sz w:val="22"/>
          <w:szCs w:val="22"/>
        </w:rPr>
        <w:t>Komisijas priekšsēdētājs:</w:t>
      </w:r>
    </w:p>
    <w:p w:rsidR="00231819" w:rsidRPr="002E1331" w:rsidP="00B927BD" w14:paraId="6015D9EE" w14:textId="58A4DED4">
      <w:pPr>
        <w:ind w:firstLine="720"/>
        <w:jc w:val="both"/>
        <w:rPr>
          <w:rFonts w:ascii="Arial" w:hAnsi="Arial" w:cs="Arial"/>
          <w:sz w:val="22"/>
          <w:szCs w:val="22"/>
        </w:rPr>
      </w:pPr>
      <w:r>
        <w:rPr>
          <w:rFonts w:ascii="Arial" w:hAnsi="Arial" w:cs="Arial"/>
          <w:sz w:val="22"/>
          <w:szCs w:val="22"/>
        </w:rPr>
        <w:t xml:space="preserve">20.1. </w:t>
      </w:r>
      <w:r w:rsidRPr="002E1331">
        <w:rPr>
          <w:rFonts w:ascii="Arial" w:hAnsi="Arial" w:cs="Arial"/>
          <w:sz w:val="22"/>
          <w:szCs w:val="22"/>
        </w:rPr>
        <w:t xml:space="preserve">organizē un vada Komisijas darbu atbilstoši šim nolikumam; </w:t>
      </w:r>
    </w:p>
    <w:p w:rsidR="00231819" w:rsidRPr="002E1331" w:rsidP="00B927BD" w14:paraId="415661E1" w14:textId="5CB4022B">
      <w:pPr>
        <w:ind w:firstLine="720"/>
        <w:jc w:val="both"/>
        <w:rPr>
          <w:rFonts w:ascii="Arial" w:hAnsi="Arial" w:cs="Arial"/>
          <w:sz w:val="22"/>
          <w:szCs w:val="22"/>
        </w:rPr>
      </w:pPr>
      <w:r>
        <w:rPr>
          <w:rFonts w:ascii="Arial" w:hAnsi="Arial" w:cs="Arial"/>
          <w:sz w:val="22"/>
          <w:szCs w:val="22"/>
        </w:rPr>
        <w:t xml:space="preserve">20.2. </w:t>
      </w:r>
      <w:r w:rsidRPr="002E1331">
        <w:rPr>
          <w:rFonts w:ascii="Arial" w:hAnsi="Arial" w:cs="Arial"/>
          <w:sz w:val="22"/>
          <w:szCs w:val="22"/>
        </w:rPr>
        <w:t>sasauc, atsauc, organizē un vada Komisijas sēdes, apstiprina sēžu darba kārtību, sēdes norises vietu un laiku;</w:t>
      </w:r>
    </w:p>
    <w:p w:rsidR="00231819" w:rsidRPr="002E1331" w:rsidP="00B927BD" w14:paraId="29F5D1CD" w14:textId="390F5E81">
      <w:pPr>
        <w:ind w:firstLine="720"/>
        <w:jc w:val="both"/>
        <w:rPr>
          <w:rFonts w:ascii="Arial" w:hAnsi="Arial" w:cs="Arial"/>
          <w:sz w:val="22"/>
          <w:szCs w:val="22"/>
        </w:rPr>
      </w:pPr>
      <w:r>
        <w:rPr>
          <w:rFonts w:ascii="Arial" w:hAnsi="Arial" w:cs="Arial"/>
          <w:sz w:val="22"/>
          <w:szCs w:val="22"/>
        </w:rPr>
        <w:t xml:space="preserve">20.3. </w:t>
      </w:r>
      <w:r w:rsidRPr="002E1331">
        <w:rPr>
          <w:rFonts w:ascii="Arial" w:hAnsi="Arial" w:cs="Arial"/>
          <w:sz w:val="22"/>
          <w:szCs w:val="22"/>
        </w:rPr>
        <w:t xml:space="preserve">nodrošina sēžu norises procesuālo kārtību, paraksta </w:t>
      </w:r>
      <w:r w:rsidRPr="002E1331">
        <w:rPr>
          <w:rFonts w:ascii="Arial" w:eastAsia="Calibri" w:hAnsi="Arial" w:cs="Arial"/>
          <w:sz w:val="22"/>
          <w:szCs w:val="22"/>
        </w:rPr>
        <w:t>Komisijas lēmumus</w:t>
      </w:r>
      <w:r w:rsidRPr="002E1331">
        <w:rPr>
          <w:rFonts w:ascii="Arial" w:hAnsi="Arial" w:cs="Arial"/>
          <w:sz w:val="22"/>
          <w:szCs w:val="22"/>
        </w:rPr>
        <w:t>;</w:t>
      </w:r>
    </w:p>
    <w:p w:rsidR="00231819" w:rsidRPr="002E1331" w:rsidP="000D4966" w14:paraId="567E6FE0" w14:textId="1550A098">
      <w:pPr>
        <w:ind w:firstLine="720"/>
        <w:jc w:val="both"/>
        <w:rPr>
          <w:rFonts w:ascii="Arial" w:hAnsi="Arial" w:cs="Arial"/>
          <w:sz w:val="22"/>
          <w:szCs w:val="22"/>
        </w:rPr>
      </w:pPr>
      <w:r>
        <w:rPr>
          <w:rFonts w:ascii="Arial" w:hAnsi="Arial" w:cs="Arial"/>
          <w:sz w:val="22"/>
          <w:szCs w:val="22"/>
        </w:rPr>
        <w:t xml:space="preserve">20.4. </w:t>
      </w:r>
      <w:r w:rsidRPr="002E1331">
        <w:rPr>
          <w:rFonts w:ascii="Arial" w:hAnsi="Arial" w:cs="Arial"/>
          <w:sz w:val="22"/>
          <w:szCs w:val="22"/>
        </w:rPr>
        <w:t xml:space="preserve">nosaka vai sadala pienākumus Komisijas locekļu starpā, kontrolē un novērtē pienākumu izpildi; </w:t>
      </w:r>
    </w:p>
    <w:p w:rsidR="00231819" w:rsidRPr="002E1331" w:rsidP="000D4966" w14:paraId="4B96CC60" w14:textId="7D981560">
      <w:pPr>
        <w:ind w:firstLine="720"/>
        <w:jc w:val="both"/>
        <w:rPr>
          <w:rFonts w:ascii="Arial" w:hAnsi="Arial" w:cs="Arial"/>
          <w:sz w:val="22"/>
          <w:szCs w:val="22"/>
        </w:rPr>
      </w:pPr>
      <w:r>
        <w:rPr>
          <w:rFonts w:ascii="Arial" w:hAnsi="Arial" w:cs="Arial"/>
          <w:sz w:val="22"/>
          <w:szCs w:val="22"/>
        </w:rPr>
        <w:t xml:space="preserve">20.5. </w:t>
      </w:r>
      <w:r w:rsidRPr="002E1331">
        <w:rPr>
          <w:rFonts w:ascii="Arial" w:hAnsi="Arial" w:cs="Arial"/>
          <w:sz w:val="22"/>
          <w:szCs w:val="22"/>
        </w:rPr>
        <w:t>izstrādā pasākumus Komisijas locekļu kvalifikācijas celšanai un mācību kursu apmeklēšanai, šiem pasākumiem Komisijai piešķirtā finansējuma apmērā;</w:t>
      </w:r>
    </w:p>
    <w:p w:rsidR="00231819" w:rsidRPr="002E1331" w:rsidP="000D4966" w14:paraId="732B5D35" w14:textId="793D7487">
      <w:pPr>
        <w:ind w:firstLine="720"/>
        <w:jc w:val="both"/>
        <w:rPr>
          <w:rFonts w:ascii="Arial" w:hAnsi="Arial" w:cs="Arial"/>
          <w:sz w:val="22"/>
          <w:szCs w:val="22"/>
        </w:rPr>
      </w:pPr>
      <w:r>
        <w:rPr>
          <w:rFonts w:ascii="Arial" w:hAnsi="Arial" w:cs="Arial"/>
          <w:sz w:val="22"/>
          <w:szCs w:val="22"/>
        </w:rPr>
        <w:t xml:space="preserve">20.6. </w:t>
      </w:r>
      <w:r w:rsidRPr="002E1331">
        <w:rPr>
          <w:rFonts w:ascii="Arial" w:hAnsi="Arial" w:cs="Arial"/>
          <w:sz w:val="22"/>
          <w:szCs w:val="22"/>
        </w:rPr>
        <w:t xml:space="preserve">pārstāv Komisiju attiecībās ar domi, pašvaldības iestādēm, aģentūrām un kapitālsabiedrībām, kā arī ar citām valsts pārvaldes iestādēm, pašvaldībām un to iestādēm vai institūcijām, biedrībām un nodibinājumiem, citām juridiskajām personām; </w:t>
      </w:r>
    </w:p>
    <w:p w:rsidR="00231819" w:rsidRPr="002E1331" w:rsidP="000D4966" w14:paraId="61A3AE64" w14:textId="4E4BD424">
      <w:pPr>
        <w:ind w:firstLine="720"/>
        <w:jc w:val="both"/>
        <w:rPr>
          <w:rFonts w:ascii="Arial" w:hAnsi="Arial" w:cs="Arial"/>
          <w:sz w:val="22"/>
          <w:szCs w:val="22"/>
        </w:rPr>
      </w:pPr>
      <w:r>
        <w:rPr>
          <w:rFonts w:ascii="Arial" w:hAnsi="Arial" w:cs="Arial"/>
          <w:sz w:val="22"/>
          <w:szCs w:val="22"/>
        </w:rPr>
        <w:t xml:space="preserve">20.7. </w:t>
      </w:r>
      <w:r w:rsidRPr="002E1331">
        <w:rPr>
          <w:rFonts w:ascii="Arial" w:hAnsi="Arial" w:cs="Arial"/>
          <w:sz w:val="22"/>
          <w:szCs w:val="22"/>
        </w:rPr>
        <w:t>saskaņā ar domes priekšsēdētāja pilnvarojumu pārstāv Komisiju tiesās;</w:t>
      </w:r>
    </w:p>
    <w:p w:rsidR="00231819" w:rsidRPr="002E1331" w:rsidP="000D4966" w14:paraId="5F662125" w14:textId="1EE5EA6D">
      <w:pPr>
        <w:ind w:firstLine="720"/>
        <w:jc w:val="both"/>
        <w:rPr>
          <w:rFonts w:ascii="Arial" w:hAnsi="Arial" w:cs="Arial"/>
          <w:sz w:val="22"/>
          <w:szCs w:val="22"/>
        </w:rPr>
      </w:pPr>
      <w:r>
        <w:rPr>
          <w:rFonts w:ascii="Arial" w:hAnsi="Arial" w:cs="Arial"/>
          <w:sz w:val="22"/>
          <w:szCs w:val="22"/>
        </w:rPr>
        <w:t xml:space="preserve">20.8. </w:t>
      </w:r>
      <w:r w:rsidRPr="002E1331">
        <w:rPr>
          <w:rFonts w:ascii="Arial" w:hAnsi="Arial" w:cs="Arial"/>
          <w:sz w:val="22"/>
          <w:szCs w:val="22"/>
        </w:rPr>
        <w:t xml:space="preserve">reizi gadā, sekojošā gada pirmajā ceturksnī, iesniedz Komitejai Komisijas darbības pārskatu; </w:t>
      </w:r>
    </w:p>
    <w:p w:rsidR="00231819" w:rsidRPr="002E1331" w:rsidP="000D4966" w14:paraId="6C127B14" w14:textId="52C65493">
      <w:pPr>
        <w:ind w:firstLine="720"/>
        <w:jc w:val="both"/>
        <w:rPr>
          <w:rFonts w:ascii="Arial" w:hAnsi="Arial" w:cs="Arial"/>
          <w:sz w:val="22"/>
          <w:szCs w:val="22"/>
        </w:rPr>
      </w:pPr>
      <w:r>
        <w:rPr>
          <w:rFonts w:ascii="Arial" w:hAnsi="Arial" w:cs="Arial"/>
          <w:sz w:val="22"/>
          <w:szCs w:val="22"/>
        </w:rPr>
        <w:t xml:space="preserve">20.9. </w:t>
      </w:r>
      <w:r w:rsidRPr="002E1331">
        <w:rPr>
          <w:rFonts w:ascii="Arial" w:hAnsi="Arial" w:cs="Arial"/>
          <w:sz w:val="22"/>
          <w:szCs w:val="22"/>
        </w:rPr>
        <w:t>ja nepieciešams, sagatavo priekšlikumus par finanšu līdzekļu nepieciešamību Komisijas uzdevumu veikšanai un pasākumu izpildei;</w:t>
      </w:r>
    </w:p>
    <w:p w:rsidR="00231819" w:rsidRPr="002E1331" w:rsidP="000D4966" w14:paraId="1C08AB06" w14:textId="5AB07550">
      <w:pPr>
        <w:ind w:firstLine="720"/>
        <w:jc w:val="both"/>
        <w:rPr>
          <w:rFonts w:ascii="Arial" w:hAnsi="Arial" w:cs="Arial"/>
          <w:sz w:val="22"/>
          <w:szCs w:val="22"/>
        </w:rPr>
      </w:pPr>
      <w:r>
        <w:rPr>
          <w:rFonts w:ascii="Arial" w:hAnsi="Arial" w:cs="Arial"/>
          <w:sz w:val="22"/>
          <w:szCs w:val="22"/>
        </w:rPr>
        <w:t xml:space="preserve">20.10. </w:t>
      </w:r>
      <w:r w:rsidRPr="002E1331">
        <w:rPr>
          <w:rFonts w:ascii="Arial" w:hAnsi="Arial" w:cs="Arial"/>
          <w:sz w:val="22"/>
          <w:szCs w:val="22"/>
        </w:rPr>
        <w:t>iesniedz domes priekšsēdētājam priekšlikumus, paskaidrojumus, ieteikumus jautājumos, kas ietilpst Komisijas kompetencē un kuru risināšanai nepieciešams domes lēmums.</w:t>
      </w:r>
    </w:p>
    <w:p w:rsidR="00231819" w:rsidRPr="002E1331" w:rsidP="000D4966" w14:paraId="1395C94B" w14:textId="00C43CF1">
      <w:pPr>
        <w:ind w:firstLine="720"/>
        <w:jc w:val="both"/>
        <w:rPr>
          <w:rFonts w:ascii="Arial" w:hAnsi="Arial" w:cs="Arial"/>
          <w:sz w:val="22"/>
          <w:szCs w:val="22"/>
        </w:rPr>
      </w:pPr>
      <w:r>
        <w:rPr>
          <w:rFonts w:ascii="Arial" w:hAnsi="Arial" w:cs="Arial"/>
          <w:sz w:val="22"/>
          <w:szCs w:val="22"/>
        </w:rPr>
        <w:t xml:space="preserve">21. </w:t>
      </w:r>
      <w:r w:rsidRPr="002E1331">
        <w:rPr>
          <w:rFonts w:ascii="Arial" w:hAnsi="Arial" w:cs="Arial"/>
          <w:sz w:val="22"/>
          <w:szCs w:val="22"/>
        </w:rPr>
        <w:t>Komisijas priekšsēdētāja vietnieks pilda Komisijas locekļa pienākumus. Komisijas priekšsēdētāja uzdevumā risina Komisijas darbības organizatoriskos un citus jautājumus, ar Komisijas priekšsēdētāja pilnvarojumu pārstāv Komisiju valsts un pašvaldības institūcijās, nevalstiskajās organizācijās. Komisijas priekšsēdētāja prombūtnes laikā vai Komisijas priekšsēdētāja uzdevumā, Komisijas priekšsēdētāja vietnieks pilda nolikuma 20. punktā noteiktos Komisijas priekšsēdētāja pienākumus.</w:t>
      </w:r>
    </w:p>
    <w:p w:rsidR="00231819" w:rsidRPr="002E1331" w:rsidP="000D4966" w14:paraId="7457F9FD" w14:textId="6DC2CED7">
      <w:pPr>
        <w:ind w:firstLine="720"/>
        <w:jc w:val="both"/>
        <w:rPr>
          <w:rFonts w:ascii="Arial" w:hAnsi="Arial" w:cs="Arial"/>
          <w:i/>
          <w:sz w:val="22"/>
          <w:szCs w:val="22"/>
        </w:rPr>
      </w:pPr>
      <w:r>
        <w:rPr>
          <w:rFonts w:ascii="Arial" w:hAnsi="Arial" w:cs="Arial"/>
          <w:sz w:val="22"/>
          <w:szCs w:val="22"/>
        </w:rPr>
        <w:t xml:space="preserve">22. </w:t>
      </w:r>
      <w:r w:rsidRPr="002E1331">
        <w:rPr>
          <w:rFonts w:ascii="Arial" w:hAnsi="Arial" w:cs="Arial"/>
          <w:sz w:val="22"/>
          <w:szCs w:val="22"/>
        </w:rPr>
        <w:t xml:space="preserve">Komisijas locekļi: </w:t>
      </w:r>
    </w:p>
    <w:p w:rsidR="00231819" w:rsidRPr="002E1331" w:rsidP="00881AE7" w14:paraId="6E1E6481" w14:textId="242BC39C">
      <w:pPr>
        <w:ind w:firstLine="720"/>
        <w:jc w:val="both"/>
        <w:rPr>
          <w:rFonts w:ascii="Arial" w:hAnsi="Arial" w:cs="Arial"/>
          <w:sz w:val="22"/>
          <w:szCs w:val="22"/>
        </w:rPr>
      </w:pPr>
      <w:r>
        <w:rPr>
          <w:rFonts w:ascii="Arial" w:hAnsi="Arial" w:cs="Arial"/>
          <w:sz w:val="22"/>
          <w:szCs w:val="22"/>
        </w:rPr>
        <w:t xml:space="preserve">22.1. </w:t>
      </w:r>
      <w:r w:rsidRPr="002E1331">
        <w:rPr>
          <w:rFonts w:ascii="Arial" w:hAnsi="Arial" w:cs="Arial"/>
          <w:sz w:val="22"/>
          <w:szCs w:val="22"/>
        </w:rPr>
        <w:t xml:space="preserve">pilda Komisijas priekšsēdētāja uzliktos pienākumus un norādījumus; </w:t>
      </w:r>
    </w:p>
    <w:p w:rsidR="00231819" w:rsidRPr="002E1331" w:rsidP="00881AE7" w14:paraId="1F02A3F9" w14:textId="44C8A8D1">
      <w:pPr>
        <w:ind w:firstLine="720"/>
        <w:jc w:val="both"/>
        <w:rPr>
          <w:rFonts w:ascii="Arial" w:hAnsi="Arial" w:cs="Arial"/>
          <w:sz w:val="22"/>
          <w:szCs w:val="22"/>
        </w:rPr>
      </w:pPr>
      <w:r>
        <w:rPr>
          <w:rFonts w:ascii="Arial" w:hAnsi="Arial" w:cs="Arial"/>
          <w:sz w:val="22"/>
          <w:szCs w:val="22"/>
        </w:rPr>
        <w:t xml:space="preserve">22.2. </w:t>
      </w:r>
      <w:r w:rsidRPr="002E1331">
        <w:rPr>
          <w:rFonts w:ascii="Arial" w:hAnsi="Arial" w:cs="Arial"/>
          <w:sz w:val="22"/>
          <w:szCs w:val="22"/>
        </w:rPr>
        <w:t>piedalās Komisijas sēdēs un lēmumu pieņemšanā, t. sk., izsakot tiesiski pamatotu viedokli Komisijas apspriedē;</w:t>
      </w:r>
    </w:p>
    <w:p w:rsidR="00231819" w:rsidRPr="002E1331" w:rsidP="00881AE7" w14:paraId="43594BB8" w14:textId="6CA5C53D">
      <w:pPr>
        <w:ind w:firstLine="720"/>
        <w:jc w:val="both"/>
        <w:rPr>
          <w:rFonts w:ascii="Arial" w:hAnsi="Arial" w:cs="Arial"/>
          <w:sz w:val="22"/>
          <w:szCs w:val="22"/>
        </w:rPr>
      </w:pPr>
      <w:r>
        <w:rPr>
          <w:rFonts w:ascii="Arial" w:hAnsi="Arial" w:cs="Arial"/>
          <w:sz w:val="22"/>
          <w:szCs w:val="22"/>
        </w:rPr>
        <w:t xml:space="preserve">22.3. </w:t>
      </w:r>
      <w:r w:rsidRPr="002E1331">
        <w:rPr>
          <w:rFonts w:ascii="Arial" w:hAnsi="Arial" w:cs="Arial"/>
          <w:sz w:val="22"/>
          <w:szCs w:val="22"/>
        </w:rPr>
        <w:t>pirms Komisijas sēdes patstāvīgi iepazīstas ar administratīvā pārkāpuma lietas materiāliem, apskata lietas materiālos ietvertos pierādījumus un citas ziņas par faktiem, ko iespējams pārbaudīt procesa ietvaros, vispusīgi, pilnīgi un objektīvi izpēta lietas apstākļus;</w:t>
      </w:r>
    </w:p>
    <w:p w:rsidR="00231819" w:rsidRPr="002E1331" w:rsidP="00881AE7" w14:paraId="53BA9787" w14:textId="689BD47D">
      <w:pPr>
        <w:ind w:firstLine="720"/>
        <w:jc w:val="both"/>
        <w:rPr>
          <w:rFonts w:ascii="Arial" w:hAnsi="Arial" w:cs="Arial"/>
          <w:sz w:val="22"/>
          <w:szCs w:val="22"/>
        </w:rPr>
      </w:pPr>
      <w:r>
        <w:rPr>
          <w:rFonts w:ascii="Arial" w:hAnsi="Arial" w:cs="Arial"/>
          <w:sz w:val="22"/>
          <w:szCs w:val="22"/>
        </w:rPr>
        <w:t xml:space="preserve">22.4. </w:t>
      </w:r>
      <w:r w:rsidRPr="002E1331">
        <w:rPr>
          <w:rFonts w:ascii="Arial" w:hAnsi="Arial" w:cs="Arial"/>
          <w:sz w:val="22"/>
          <w:szCs w:val="22"/>
        </w:rPr>
        <w:t xml:space="preserve">iesniedz priekšlikumus Komisijas darba uzlabošanai, kā arī pasākumu veikšanai administratīvo pārkāpumu un to veicinošo cēloņu novēršanai. </w:t>
      </w:r>
    </w:p>
    <w:p w:rsidR="00231819" w:rsidRPr="002E1331" w:rsidP="00881AE7" w14:paraId="3853ED09" w14:textId="578B0BC0">
      <w:pPr>
        <w:ind w:firstLine="720"/>
        <w:jc w:val="both"/>
        <w:rPr>
          <w:rFonts w:ascii="Arial" w:hAnsi="Arial" w:cs="Arial"/>
          <w:sz w:val="22"/>
          <w:szCs w:val="22"/>
        </w:rPr>
      </w:pPr>
      <w:r>
        <w:rPr>
          <w:rFonts w:ascii="Arial" w:hAnsi="Arial" w:cs="Arial"/>
          <w:sz w:val="22"/>
          <w:szCs w:val="22"/>
        </w:rPr>
        <w:t xml:space="preserve">23. </w:t>
      </w:r>
      <w:r w:rsidRPr="002E1331">
        <w:rPr>
          <w:rFonts w:ascii="Arial" w:hAnsi="Arial" w:cs="Arial"/>
          <w:sz w:val="22"/>
          <w:szCs w:val="22"/>
        </w:rPr>
        <w:t>Komisijas sekretārs:</w:t>
      </w:r>
    </w:p>
    <w:p w:rsidR="00231819" w:rsidRPr="002E1331" w:rsidP="00881AE7" w14:paraId="06B947B1" w14:textId="51BAFBC9">
      <w:pPr>
        <w:ind w:firstLine="720"/>
        <w:jc w:val="both"/>
        <w:rPr>
          <w:rFonts w:ascii="Arial" w:hAnsi="Arial" w:cs="Arial"/>
          <w:sz w:val="22"/>
          <w:szCs w:val="22"/>
        </w:rPr>
      </w:pPr>
      <w:r>
        <w:rPr>
          <w:rFonts w:ascii="Arial" w:hAnsi="Arial" w:cs="Arial"/>
          <w:sz w:val="22"/>
          <w:szCs w:val="22"/>
        </w:rPr>
        <w:t xml:space="preserve">23.1. </w:t>
      </w:r>
      <w:r w:rsidRPr="002E1331">
        <w:rPr>
          <w:rFonts w:ascii="Arial" w:hAnsi="Arial" w:cs="Arial"/>
          <w:sz w:val="22"/>
          <w:szCs w:val="22"/>
        </w:rPr>
        <w:t>pilda Komisijas priekšsēdētāja uzliktos pienākumus un norādījumus;</w:t>
      </w:r>
    </w:p>
    <w:p w:rsidR="00231819" w:rsidRPr="002E1331" w:rsidP="00881AE7" w14:paraId="0D00077A" w14:textId="1D56110E">
      <w:pPr>
        <w:ind w:firstLine="720"/>
        <w:jc w:val="both"/>
        <w:rPr>
          <w:rFonts w:ascii="Arial" w:hAnsi="Arial" w:cs="Arial"/>
          <w:sz w:val="22"/>
          <w:szCs w:val="22"/>
        </w:rPr>
      </w:pPr>
      <w:r>
        <w:rPr>
          <w:rFonts w:ascii="Arial" w:hAnsi="Arial" w:cs="Arial"/>
          <w:sz w:val="22"/>
          <w:szCs w:val="22"/>
        </w:rPr>
        <w:t xml:space="preserve">23.2. </w:t>
      </w:r>
      <w:r w:rsidRPr="002E1331">
        <w:rPr>
          <w:rFonts w:ascii="Arial" w:hAnsi="Arial" w:cs="Arial"/>
          <w:sz w:val="22"/>
          <w:szCs w:val="22"/>
        </w:rPr>
        <w:t>saskaņojot ar Komisijas priekšsēdētāju, plāno komisijas sēdes darba kārtību, sēdes norises vietu un laiku;</w:t>
      </w:r>
    </w:p>
    <w:p w:rsidR="00231819" w:rsidRPr="002E1331" w:rsidP="00881AE7" w14:paraId="552B934F" w14:textId="6F7BF621">
      <w:pPr>
        <w:ind w:firstLine="720"/>
        <w:jc w:val="both"/>
        <w:rPr>
          <w:rFonts w:ascii="Arial" w:hAnsi="Arial" w:cs="Arial"/>
          <w:sz w:val="22"/>
          <w:szCs w:val="22"/>
        </w:rPr>
      </w:pPr>
      <w:r>
        <w:rPr>
          <w:rFonts w:ascii="Arial" w:hAnsi="Arial" w:cs="Arial"/>
          <w:sz w:val="22"/>
          <w:szCs w:val="22"/>
        </w:rPr>
        <w:t xml:space="preserve">23.3. </w:t>
      </w:r>
      <w:r w:rsidRPr="002E1331">
        <w:rPr>
          <w:rFonts w:ascii="Arial" w:hAnsi="Arial" w:cs="Arial"/>
          <w:sz w:val="22"/>
          <w:szCs w:val="22"/>
        </w:rPr>
        <w:t xml:space="preserve">kārto Komisijas lietvedību, veic administratīvo pārkāpumu lietu uzskaiti, dokumentu apstrādi un glabāšanu, to nodošanu Pašvaldības arhīvā; </w:t>
      </w:r>
    </w:p>
    <w:p w:rsidR="00231819" w:rsidRPr="002E1331" w:rsidP="00881AE7" w14:paraId="03BF1C30" w14:textId="0CDFD17B">
      <w:pPr>
        <w:ind w:firstLine="720"/>
        <w:jc w:val="both"/>
        <w:rPr>
          <w:rFonts w:ascii="Arial" w:hAnsi="Arial" w:cs="Arial"/>
          <w:sz w:val="22"/>
          <w:szCs w:val="22"/>
        </w:rPr>
      </w:pPr>
      <w:r>
        <w:rPr>
          <w:rFonts w:ascii="Arial" w:hAnsi="Arial" w:cs="Arial"/>
          <w:sz w:val="22"/>
          <w:szCs w:val="22"/>
        </w:rPr>
        <w:t xml:space="preserve">23.4. </w:t>
      </w:r>
      <w:r w:rsidRPr="002E1331">
        <w:rPr>
          <w:rFonts w:ascii="Arial" w:hAnsi="Arial" w:cs="Arial"/>
          <w:sz w:val="22"/>
          <w:szCs w:val="22"/>
        </w:rPr>
        <w:t>nodrošina personas, kura ziņoja par administratīvo pārkāpumu, cietušā, kā arī liecinieka datiem ierobežotas pieejamības informācijas statusu;</w:t>
      </w:r>
    </w:p>
    <w:p w:rsidR="00231819" w:rsidRPr="002E1331" w:rsidP="00881AE7" w14:paraId="55A912C9" w14:textId="5C038116">
      <w:pPr>
        <w:ind w:firstLine="720"/>
        <w:jc w:val="both"/>
        <w:rPr>
          <w:rFonts w:ascii="Arial" w:hAnsi="Arial" w:cs="Arial"/>
          <w:sz w:val="22"/>
          <w:szCs w:val="22"/>
        </w:rPr>
      </w:pPr>
      <w:r>
        <w:rPr>
          <w:rFonts w:ascii="Arial" w:hAnsi="Arial" w:cs="Arial"/>
          <w:sz w:val="22"/>
          <w:szCs w:val="22"/>
        </w:rPr>
        <w:t xml:space="preserve">23.5. </w:t>
      </w:r>
      <w:r w:rsidRPr="002E1331">
        <w:rPr>
          <w:rFonts w:ascii="Arial" w:hAnsi="Arial" w:cs="Arial"/>
          <w:sz w:val="22"/>
          <w:szCs w:val="22"/>
        </w:rPr>
        <w:t>nodrošina ziņu sniegšanu un informācijas apmaiņu valsts informācijas sistēmā “Sodu reģistrs”, datu ievadi “Administratīvo pārkāpumu procesa atbalsta sistēmā” un citās Komisijas darbā nepieciešamās informācijas sistēmās;</w:t>
      </w:r>
    </w:p>
    <w:p w:rsidR="00231819" w:rsidRPr="002E1331" w:rsidP="00881AE7" w14:paraId="52428F72" w14:textId="7B13F4A9">
      <w:pPr>
        <w:ind w:firstLine="720"/>
        <w:jc w:val="both"/>
        <w:rPr>
          <w:rFonts w:ascii="Arial" w:hAnsi="Arial" w:cs="Arial"/>
          <w:sz w:val="22"/>
          <w:szCs w:val="22"/>
        </w:rPr>
      </w:pPr>
      <w:r>
        <w:rPr>
          <w:rFonts w:ascii="Arial" w:hAnsi="Arial" w:cs="Arial"/>
          <w:sz w:val="22"/>
          <w:szCs w:val="22"/>
        </w:rPr>
        <w:t xml:space="preserve">23.6. </w:t>
      </w:r>
      <w:r w:rsidRPr="002E1331">
        <w:rPr>
          <w:rFonts w:ascii="Arial" w:hAnsi="Arial" w:cs="Arial"/>
          <w:sz w:val="22"/>
          <w:szCs w:val="22"/>
        </w:rPr>
        <w:t>organizatoriski, tehniski un juridiski sagatavo izskatīšanai Komisijas sēdē administratīvo pārkāpumu lietas, procesuālos dokumentus, nolēmumu projektus, redakcionāli noformē Komisijā pieņemtos lēmumus, kā arī uzaicina personas, kuru piedalīšanās Komisijas sēdē paredz procesuālās normas vai arī to piedalīšanās būtu nepieciešama;</w:t>
      </w:r>
    </w:p>
    <w:p w:rsidR="00231819" w:rsidRPr="002E1331" w:rsidP="00881AE7" w14:paraId="5E85EDDE" w14:textId="7C5B5E93">
      <w:pPr>
        <w:ind w:firstLine="720"/>
        <w:jc w:val="both"/>
        <w:rPr>
          <w:rFonts w:ascii="Arial" w:hAnsi="Arial" w:cs="Arial"/>
          <w:sz w:val="22"/>
          <w:szCs w:val="22"/>
        </w:rPr>
      </w:pPr>
      <w:r>
        <w:rPr>
          <w:rFonts w:ascii="Arial" w:hAnsi="Arial" w:cs="Arial"/>
          <w:sz w:val="22"/>
          <w:szCs w:val="22"/>
        </w:rPr>
        <w:t xml:space="preserve">23.7. </w:t>
      </w:r>
      <w:r w:rsidRPr="002E1331">
        <w:rPr>
          <w:rFonts w:ascii="Arial" w:hAnsi="Arial" w:cs="Arial"/>
          <w:sz w:val="22"/>
          <w:szCs w:val="22"/>
        </w:rPr>
        <w:t xml:space="preserve">sagatavo, paraksta un </w:t>
      </w:r>
      <w:r w:rsidRPr="002E1331">
        <w:rPr>
          <w:rFonts w:ascii="Arial" w:hAnsi="Arial" w:cs="Arial"/>
          <w:sz w:val="22"/>
          <w:szCs w:val="22"/>
        </w:rPr>
        <w:t>izsūta</w:t>
      </w:r>
      <w:r w:rsidRPr="002E1331">
        <w:rPr>
          <w:rFonts w:ascii="Arial" w:hAnsi="Arial" w:cs="Arial"/>
          <w:sz w:val="22"/>
          <w:szCs w:val="22"/>
        </w:rPr>
        <w:t xml:space="preserve"> uzaicinājumus uz Komisijas sēdēm;</w:t>
      </w:r>
    </w:p>
    <w:p w:rsidR="00231819" w:rsidRPr="002E1331" w:rsidP="00881AE7" w14:paraId="5303353D" w14:textId="0737BE7C">
      <w:pPr>
        <w:ind w:firstLine="720"/>
        <w:jc w:val="both"/>
        <w:rPr>
          <w:rFonts w:ascii="Arial" w:hAnsi="Arial" w:cs="Arial"/>
          <w:sz w:val="22"/>
          <w:szCs w:val="22"/>
        </w:rPr>
      </w:pPr>
      <w:r>
        <w:rPr>
          <w:rFonts w:ascii="Arial" w:hAnsi="Arial" w:cs="Arial"/>
          <w:sz w:val="22"/>
          <w:szCs w:val="22"/>
        </w:rPr>
        <w:t xml:space="preserve">23.8. </w:t>
      </w:r>
      <w:r w:rsidRPr="002E1331">
        <w:rPr>
          <w:rFonts w:ascii="Arial" w:hAnsi="Arial" w:cs="Arial"/>
          <w:sz w:val="22"/>
          <w:szCs w:val="22"/>
        </w:rPr>
        <w:t xml:space="preserve">administratīvā pārkāpuma lietas izskatīšanas gaitu fiksē sēdes protokolā vai izmantojot skaņu ierakstu vai citus tehniskos līdzekļus, ja tas ir paredzēts; </w:t>
      </w:r>
    </w:p>
    <w:p w:rsidR="00231819" w:rsidRPr="002E1331" w:rsidP="00881AE7" w14:paraId="3D1E4BF6" w14:textId="375FBEF8">
      <w:pPr>
        <w:ind w:firstLine="720"/>
        <w:jc w:val="both"/>
        <w:rPr>
          <w:rFonts w:ascii="Arial" w:hAnsi="Arial" w:cs="Arial"/>
          <w:sz w:val="22"/>
          <w:szCs w:val="22"/>
        </w:rPr>
      </w:pPr>
      <w:r>
        <w:rPr>
          <w:rFonts w:ascii="Arial" w:hAnsi="Arial" w:cs="Arial"/>
          <w:sz w:val="22"/>
          <w:szCs w:val="22"/>
        </w:rPr>
        <w:t xml:space="preserve">23.9. </w:t>
      </w:r>
      <w:r w:rsidRPr="002E1331">
        <w:rPr>
          <w:rFonts w:ascii="Arial" w:hAnsi="Arial" w:cs="Arial"/>
          <w:sz w:val="22"/>
          <w:szCs w:val="22"/>
        </w:rPr>
        <w:t>ne vēlāk kā divas darba dienas pirms Komisijas sēdes, nodrošina Komisijas locekļiem elektronisku piekļuvi sēdē izskatāmo administratīvo pārkāpumu lietu materiāliem;</w:t>
      </w:r>
    </w:p>
    <w:p w:rsidR="00231819" w:rsidRPr="002E1331" w:rsidP="00881AE7" w14:paraId="4E54FE4C" w14:textId="5545ED88">
      <w:pPr>
        <w:ind w:firstLine="720"/>
        <w:jc w:val="both"/>
        <w:rPr>
          <w:rFonts w:ascii="Arial" w:hAnsi="Arial" w:cs="Arial"/>
          <w:sz w:val="22"/>
          <w:szCs w:val="22"/>
        </w:rPr>
      </w:pPr>
      <w:r>
        <w:rPr>
          <w:rFonts w:ascii="Arial" w:hAnsi="Arial" w:cs="Arial"/>
          <w:sz w:val="22"/>
          <w:szCs w:val="22"/>
        </w:rPr>
        <w:t xml:space="preserve">23.10. </w:t>
      </w:r>
      <w:r w:rsidRPr="002E1331">
        <w:rPr>
          <w:rFonts w:ascii="Arial" w:hAnsi="Arial" w:cs="Arial"/>
          <w:sz w:val="22"/>
          <w:szCs w:val="22"/>
        </w:rPr>
        <w:t xml:space="preserve">iegūst no administratīvā pārkāpuma lietā iesaistītajām personām vai citām institūcijām nepieciešamo informāciju, dokumentus vai lietas materiālus, sagatavo un </w:t>
      </w:r>
      <w:r w:rsidRPr="002E1331">
        <w:rPr>
          <w:rFonts w:ascii="Arial" w:hAnsi="Arial" w:cs="Arial"/>
          <w:sz w:val="22"/>
          <w:szCs w:val="22"/>
        </w:rPr>
        <w:t>nosūta</w:t>
      </w:r>
      <w:r w:rsidRPr="002E1331">
        <w:rPr>
          <w:rFonts w:ascii="Arial" w:hAnsi="Arial" w:cs="Arial"/>
          <w:sz w:val="22"/>
          <w:szCs w:val="22"/>
        </w:rPr>
        <w:t xml:space="preserve"> nepieciešamos pieprasījumus, uzaicinājumus, paziņojumus u. c.;</w:t>
      </w:r>
    </w:p>
    <w:p w:rsidR="00231819" w:rsidRPr="002E1331" w:rsidP="00881AE7" w14:paraId="2DAC92F6" w14:textId="63B3B618">
      <w:pPr>
        <w:ind w:firstLine="720"/>
        <w:jc w:val="both"/>
        <w:rPr>
          <w:rFonts w:ascii="Arial" w:hAnsi="Arial" w:cs="Arial"/>
          <w:sz w:val="22"/>
          <w:szCs w:val="22"/>
        </w:rPr>
      </w:pPr>
      <w:r>
        <w:rPr>
          <w:rFonts w:ascii="Arial" w:hAnsi="Arial" w:cs="Arial"/>
          <w:sz w:val="22"/>
          <w:szCs w:val="22"/>
        </w:rPr>
        <w:t xml:space="preserve">23.11. </w:t>
      </w:r>
      <w:r w:rsidRPr="002E1331">
        <w:rPr>
          <w:rFonts w:ascii="Arial" w:hAnsi="Arial" w:cs="Arial"/>
          <w:sz w:val="22"/>
          <w:szCs w:val="22"/>
        </w:rPr>
        <w:t>nodrošina administratīvo pārkāpumu lietās pieņemto lēmumu izsniegšanu vai nosūtīšanu adresātiem;</w:t>
      </w:r>
    </w:p>
    <w:p w:rsidR="00231819" w:rsidRPr="002E1331" w:rsidP="00881AE7" w14:paraId="508EA9AE" w14:textId="65AA6C40">
      <w:pPr>
        <w:ind w:firstLine="720"/>
        <w:jc w:val="both"/>
        <w:rPr>
          <w:rFonts w:ascii="Arial" w:hAnsi="Arial" w:cs="Arial"/>
          <w:sz w:val="22"/>
          <w:szCs w:val="22"/>
        </w:rPr>
      </w:pPr>
      <w:r>
        <w:rPr>
          <w:rFonts w:ascii="Arial" w:hAnsi="Arial" w:cs="Arial"/>
          <w:sz w:val="22"/>
          <w:szCs w:val="22"/>
        </w:rPr>
        <w:t xml:space="preserve">23.12. </w:t>
      </w:r>
      <w:r w:rsidRPr="002E1331">
        <w:rPr>
          <w:rFonts w:ascii="Arial" w:hAnsi="Arial" w:cs="Arial"/>
          <w:sz w:val="22"/>
          <w:szCs w:val="22"/>
        </w:rPr>
        <w:t xml:space="preserve">sagatavo un izsniedz Komisijas sēdes lēmumu atvasinājumus; </w:t>
      </w:r>
    </w:p>
    <w:p w:rsidR="00231819" w:rsidRPr="002E1331" w:rsidP="00881AE7" w14:paraId="0C10488A" w14:textId="029DFC8A">
      <w:pPr>
        <w:ind w:firstLine="720"/>
        <w:jc w:val="both"/>
        <w:rPr>
          <w:rFonts w:ascii="Arial" w:hAnsi="Arial" w:cs="Arial"/>
          <w:sz w:val="22"/>
          <w:szCs w:val="22"/>
        </w:rPr>
      </w:pPr>
      <w:r>
        <w:rPr>
          <w:rFonts w:ascii="Arial" w:hAnsi="Arial" w:cs="Arial"/>
          <w:sz w:val="22"/>
          <w:szCs w:val="22"/>
        </w:rPr>
        <w:t xml:space="preserve">23.13. </w:t>
      </w:r>
      <w:r w:rsidRPr="002E1331">
        <w:rPr>
          <w:rFonts w:ascii="Arial" w:hAnsi="Arial" w:cs="Arial"/>
          <w:sz w:val="22"/>
          <w:szCs w:val="22"/>
        </w:rPr>
        <w:t>veic Komisijas locekļu nostrādāto stundu ikmēneša uzskaiti un iesniedz to Komisijas priekšsēdētājam apstiprināšanai;</w:t>
      </w:r>
    </w:p>
    <w:p w:rsidR="00231819" w:rsidRPr="002E1331" w:rsidP="00881AE7" w14:paraId="67BB7ED1" w14:textId="5AA44710">
      <w:pPr>
        <w:ind w:firstLine="720"/>
        <w:jc w:val="both"/>
        <w:rPr>
          <w:rFonts w:ascii="Arial" w:hAnsi="Arial" w:cs="Arial"/>
          <w:sz w:val="22"/>
          <w:szCs w:val="22"/>
        </w:rPr>
      </w:pPr>
      <w:r>
        <w:rPr>
          <w:rFonts w:ascii="Arial" w:hAnsi="Arial" w:cs="Arial"/>
          <w:sz w:val="22"/>
          <w:szCs w:val="22"/>
        </w:rPr>
        <w:t xml:space="preserve">23.14. </w:t>
      </w:r>
      <w:r w:rsidRPr="002E1331">
        <w:rPr>
          <w:rFonts w:ascii="Arial" w:hAnsi="Arial" w:cs="Arial"/>
          <w:sz w:val="22"/>
          <w:szCs w:val="22"/>
        </w:rPr>
        <w:t>seko naudas sodu savlaicīgai nomaksai un nodod Zvērinātam tiesu izpildītājam piespiedu izpildei Komisijas lēmumus par administratīvā soda uzlikšanu;</w:t>
      </w:r>
    </w:p>
    <w:p w:rsidR="00231819" w:rsidRPr="002E1331" w:rsidP="00881AE7" w14:paraId="1EFD09F8" w14:textId="12617501">
      <w:pPr>
        <w:ind w:firstLine="720"/>
        <w:jc w:val="both"/>
        <w:rPr>
          <w:rFonts w:ascii="Arial" w:hAnsi="Arial" w:cs="Arial"/>
          <w:sz w:val="22"/>
          <w:szCs w:val="22"/>
        </w:rPr>
      </w:pPr>
      <w:r>
        <w:rPr>
          <w:rFonts w:ascii="Arial" w:hAnsi="Arial" w:cs="Arial"/>
          <w:sz w:val="22"/>
          <w:szCs w:val="22"/>
        </w:rPr>
        <w:t xml:space="preserve">23.15. </w:t>
      </w:r>
      <w:r w:rsidRPr="002E1331">
        <w:rPr>
          <w:rFonts w:ascii="Arial" w:hAnsi="Arial" w:cs="Arial"/>
          <w:sz w:val="22"/>
          <w:szCs w:val="22"/>
        </w:rPr>
        <w:t xml:space="preserve">sagatavo un </w:t>
      </w:r>
      <w:r w:rsidRPr="002E1331">
        <w:rPr>
          <w:rFonts w:ascii="Arial" w:hAnsi="Arial" w:cs="Arial"/>
          <w:sz w:val="22"/>
          <w:szCs w:val="22"/>
        </w:rPr>
        <w:t>nosūta</w:t>
      </w:r>
      <w:r w:rsidRPr="002E1331">
        <w:rPr>
          <w:rFonts w:ascii="Arial" w:hAnsi="Arial" w:cs="Arial"/>
          <w:sz w:val="22"/>
          <w:szCs w:val="22"/>
        </w:rPr>
        <w:t xml:space="preserve"> tiesu institūcijām paskaidrojumus vai pieprasītos lietas materiālus par pārsūdzētajiem Komisijas lēmumiem;</w:t>
      </w:r>
    </w:p>
    <w:p w:rsidR="00231819" w:rsidRPr="002E1331" w:rsidP="00881AE7" w14:paraId="6C74341A" w14:textId="54D4C19A">
      <w:pPr>
        <w:ind w:firstLine="720"/>
        <w:jc w:val="both"/>
        <w:rPr>
          <w:rFonts w:ascii="Arial" w:hAnsi="Arial" w:cs="Arial"/>
          <w:sz w:val="22"/>
          <w:szCs w:val="22"/>
        </w:rPr>
      </w:pPr>
      <w:r>
        <w:rPr>
          <w:rFonts w:ascii="Arial" w:hAnsi="Arial" w:cs="Arial"/>
          <w:sz w:val="22"/>
          <w:szCs w:val="22"/>
        </w:rPr>
        <w:t xml:space="preserve">23.16. </w:t>
      </w:r>
      <w:r w:rsidRPr="002E1331">
        <w:rPr>
          <w:rFonts w:ascii="Arial" w:hAnsi="Arial" w:cs="Arial"/>
          <w:sz w:val="22"/>
          <w:szCs w:val="22"/>
        </w:rPr>
        <w:t>reizi gadā vai pēc nepieciešamības sagatavo Komisijas darba pārskata projektu Komitejai;</w:t>
      </w:r>
    </w:p>
    <w:p w:rsidR="00231819" w:rsidRPr="002E1331" w:rsidP="00881AE7" w14:paraId="40FFAE73" w14:textId="4E24116E">
      <w:pPr>
        <w:ind w:firstLine="720"/>
        <w:jc w:val="both"/>
        <w:rPr>
          <w:rFonts w:ascii="Arial" w:hAnsi="Arial" w:cs="Arial"/>
          <w:sz w:val="22"/>
          <w:szCs w:val="22"/>
        </w:rPr>
      </w:pPr>
      <w:r>
        <w:rPr>
          <w:rFonts w:ascii="Arial" w:hAnsi="Arial" w:cs="Arial"/>
          <w:sz w:val="22"/>
          <w:szCs w:val="22"/>
        </w:rPr>
        <w:t xml:space="preserve">23.17. </w:t>
      </w:r>
      <w:r w:rsidRPr="002E1331">
        <w:rPr>
          <w:rFonts w:ascii="Arial" w:hAnsi="Arial" w:cs="Arial"/>
          <w:sz w:val="22"/>
          <w:szCs w:val="22"/>
        </w:rPr>
        <w:t>veic citus uzdevumus Komisijas darbības nodrošināšanai.</w:t>
      </w:r>
    </w:p>
    <w:p w:rsidR="00231819" w:rsidRPr="002E1331" w:rsidP="00881AE7" w14:paraId="2BD445EC" w14:textId="77515D4C">
      <w:pPr>
        <w:ind w:firstLine="720"/>
        <w:jc w:val="both"/>
        <w:rPr>
          <w:rFonts w:ascii="Arial" w:hAnsi="Arial" w:cs="Arial"/>
          <w:sz w:val="22"/>
          <w:szCs w:val="22"/>
        </w:rPr>
      </w:pPr>
      <w:r>
        <w:rPr>
          <w:rFonts w:ascii="Arial" w:hAnsi="Arial" w:cs="Arial"/>
          <w:sz w:val="22"/>
          <w:szCs w:val="22"/>
        </w:rPr>
        <w:t xml:space="preserve">24. </w:t>
      </w:r>
      <w:r w:rsidRPr="002E1331">
        <w:rPr>
          <w:rFonts w:ascii="Arial" w:hAnsi="Arial" w:cs="Arial"/>
          <w:sz w:val="22"/>
          <w:szCs w:val="22"/>
        </w:rPr>
        <w:t>Apakškomisijas priekšsēdētājs veic nolikuma 20.</w:t>
      </w:r>
      <w:r w:rsidR="00DB7A40">
        <w:rPr>
          <w:rFonts w:ascii="Arial" w:hAnsi="Arial" w:cs="Arial"/>
          <w:sz w:val="22"/>
          <w:szCs w:val="22"/>
        </w:rPr>
        <w:t xml:space="preserve"> </w:t>
      </w:r>
      <w:r w:rsidRPr="002E1331">
        <w:rPr>
          <w:rFonts w:ascii="Arial" w:hAnsi="Arial" w:cs="Arial"/>
          <w:sz w:val="22"/>
          <w:szCs w:val="22"/>
        </w:rPr>
        <w:t xml:space="preserve">punktā minētos pienākumus atbilstoši savai kompetencei. Apakškomisijas priekšsēdētāja vietnieks veic nolikuma 21. punktā minētos pienākumus atbilstoši savai kompetencei. Apakškomisijas locekļi veic nolikuma 22. punktā noteiktos pienākumus atbilstoši savai kompetencei. Apakškomisijas sekretārs veic nolikuma 23. punktā noteiktos pienākumus atbilstoši savai kompetencei. </w:t>
      </w:r>
    </w:p>
    <w:p w:rsidR="00231819" w:rsidRPr="00505226" w:rsidP="002E1331" w14:paraId="098B47E7" w14:textId="77777777">
      <w:pPr>
        <w:pStyle w:val="ListParagraph"/>
        <w:ind w:left="0"/>
        <w:jc w:val="both"/>
        <w:rPr>
          <w:rFonts w:ascii="Arial" w:hAnsi="Arial" w:cs="Arial"/>
          <w:sz w:val="14"/>
          <w:szCs w:val="14"/>
        </w:rPr>
      </w:pPr>
    </w:p>
    <w:p w:rsidR="00231819" w:rsidRPr="007F7206" w:rsidP="00231819" w14:paraId="3F52223D" w14:textId="77777777">
      <w:pPr>
        <w:pStyle w:val="ListParagraph"/>
        <w:numPr>
          <w:ilvl w:val="0"/>
          <w:numId w:val="14"/>
        </w:numPr>
        <w:ind w:left="426" w:hanging="426"/>
        <w:jc w:val="center"/>
        <w:rPr>
          <w:rFonts w:ascii="Arial" w:hAnsi="Arial" w:cs="Arial"/>
          <w:b/>
          <w:bCs/>
          <w:sz w:val="22"/>
          <w:szCs w:val="22"/>
        </w:rPr>
      </w:pPr>
      <w:r w:rsidRPr="007F7206">
        <w:rPr>
          <w:rFonts w:ascii="Arial" w:hAnsi="Arial" w:cs="Arial"/>
          <w:b/>
          <w:bCs/>
          <w:sz w:val="22"/>
          <w:szCs w:val="22"/>
        </w:rPr>
        <w:t>Komisijas un Apakškomisijas darba organizācija</w:t>
      </w:r>
    </w:p>
    <w:p w:rsidR="00231819" w:rsidRPr="00505226" w:rsidP="00231819" w14:paraId="4CF85646" w14:textId="77777777">
      <w:pPr>
        <w:pStyle w:val="ListParagraph"/>
        <w:rPr>
          <w:rFonts w:ascii="Arial" w:hAnsi="Arial" w:cs="Arial"/>
          <w:b/>
          <w:bCs/>
          <w:sz w:val="16"/>
          <w:szCs w:val="16"/>
        </w:rPr>
      </w:pPr>
    </w:p>
    <w:p w:rsidR="00231819" w:rsidRPr="0077484F" w:rsidP="0077484F" w14:paraId="6E12ACA5" w14:textId="5AC04ED4">
      <w:pPr>
        <w:ind w:firstLine="720"/>
        <w:jc w:val="both"/>
        <w:rPr>
          <w:rFonts w:ascii="Arial" w:hAnsi="Arial" w:cs="Arial"/>
          <w:sz w:val="22"/>
          <w:szCs w:val="22"/>
        </w:rPr>
      </w:pPr>
      <w:r>
        <w:rPr>
          <w:rFonts w:ascii="Arial" w:hAnsi="Arial" w:cs="Arial"/>
          <w:sz w:val="22"/>
          <w:szCs w:val="22"/>
        </w:rPr>
        <w:t xml:space="preserve">25. </w:t>
      </w:r>
      <w:r w:rsidRPr="0077484F">
        <w:rPr>
          <w:rFonts w:ascii="Arial" w:hAnsi="Arial" w:cs="Arial"/>
          <w:sz w:val="22"/>
          <w:szCs w:val="22"/>
        </w:rPr>
        <w:t>Komisijas un Apakškomisijas sēdes tiek sasauktas pēc nepieciešamības, ievērojot normatīvajos aktos noteiktos procesuālos termiņus.</w:t>
      </w:r>
    </w:p>
    <w:p w:rsidR="00231819" w:rsidRPr="0077484F" w:rsidP="0077484F" w14:paraId="5D762163" w14:textId="6CAE377D">
      <w:pPr>
        <w:ind w:firstLine="720"/>
        <w:jc w:val="both"/>
        <w:rPr>
          <w:rFonts w:ascii="Arial" w:hAnsi="Arial" w:cs="Arial"/>
          <w:sz w:val="22"/>
          <w:szCs w:val="22"/>
        </w:rPr>
      </w:pPr>
      <w:r>
        <w:rPr>
          <w:rFonts w:ascii="Arial" w:hAnsi="Arial" w:cs="Arial"/>
          <w:sz w:val="22"/>
          <w:szCs w:val="22"/>
        </w:rPr>
        <w:t xml:space="preserve">26. </w:t>
      </w:r>
      <w:r w:rsidRPr="0077484F">
        <w:rPr>
          <w:rFonts w:ascii="Arial" w:hAnsi="Arial" w:cs="Arial"/>
          <w:sz w:val="22"/>
          <w:szCs w:val="22"/>
        </w:rPr>
        <w:t>Administratīvā pārkāpuma lietas tiek izskatītas, pamatojoties uz lēmumiem par administratīvā pārkāpuma procesa uzsākšanu, kurus normatīvajos aktos noteiktā kārtībā sastādījušas pilnvarotas personas.</w:t>
      </w:r>
    </w:p>
    <w:p w:rsidR="00231819" w:rsidRPr="0077484F" w:rsidP="0077484F" w14:paraId="17EBBF17" w14:textId="6F29B986">
      <w:pPr>
        <w:ind w:firstLine="720"/>
        <w:jc w:val="both"/>
        <w:rPr>
          <w:rFonts w:ascii="Arial" w:hAnsi="Arial" w:cs="Arial"/>
          <w:sz w:val="22"/>
          <w:szCs w:val="22"/>
        </w:rPr>
      </w:pPr>
      <w:r>
        <w:rPr>
          <w:rFonts w:ascii="Arial" w:hAnsi="Arial" w:cs="Arial"/>
          <w:sz w:val="22"/>
          <w:szCs w:val="22"/>
        </w:rPr>
        <w:t xml:space="preserve">27. </w:t>
      </w:r>
      <w:r w:rsidRPr="0077484F">
        <w:rPr>
          <w:rFonts w:ascii="Arial" w:hAnsi="Arial" w:cs="Arial"/>
          <w:sz w:val="22"/>
          <w:szCs w:val="22"/>
        </w:rPr>
        <w:t>Administratīvā pārkāpuma lietu Komisija un Apakškomisija izskata slēgtā sēdē mutvārdu procesā. Administratīvā pārkāpuma lietu var izskatīt rakstveida procesā, ja tam piekrīt procesa dalībnieki.</w:t>
      </w:r>
    </w:p>
    <w:p w:rsidR="00231819" w:rsidRPr="0077484F" w:rsidP="0077484F" w14:paraId="4A0E8CF4" w14:textId="16D96D5C">
      <w:pPr>
        <w:ind w:firstLine="720"/>
        <w:jc w:val="both"/>
        <w:rPr>
          <w:rFonts w:ascii="Arial" w:hAnsi="Arial" w:cs="Arial"/>
          <w:sz w:val="22"/>
          <w:szCs w:val="22"/>
        </w:rPr>
      </w:pPr>
      <w:r>
        <w:rPr>
          <w:rFonts w:ascii="Arial" w:hAnsi="Arial" w:cs="Arial"/>
          <w:sz w:val="22"/>
          <w:szCs w:val="22"/>
        </w:rPr>
        <w:t xml:space="preserve">28. </w:t>
      </w:r>
      <w:r w:rsidRPr="0077484F">
        <w:rPr>
          <w:rFonts w:ascii="Arial" w:hAnsi="Arial" w:cs="Arial"/>
          <w:sz w:val="22"/>
          <w:szCs w:val="22"/>
        </w:rPr>
        <w:t xml:space="preserve">Objektīvu vai lietderības apsvērumu dēļ, Komisijas un Apakškomisijas priekšsēdētājs, bet viņa prombūtnes laikā </w:t>
      </w:r>
      <w:r w:rsidRPr="0077484F" w:rsidR="00A41B30">
        <w:rPr>
          <w:rFonts w:ascii="Arial" w:hAnsi="Arial" w:cs="Arial"/>
          <w:sz w:val="22"/>
          <w:szCs w:val="22"/>
        </w:rPr>
        <w:t>–</w:t>
      </w:r>
      <w:r w:rsidRPr="0077484F">
        <w:rPr>
          <w:rFonts w:ascii="Arial" w:hAnsi="Arial" w:cs="Arial"/>
          <w:sz w:val="22"/>
          <w:szCs w:val="22"/>
        </w:rPr>
        <w:t xml:space="preserve"> Komisijas un Apakškomisijas priekšsēdētāja vietnieks, var noteikt, ka Komisijas vai Apakškomisijas sēde notiek attālināti, izmantojot videokonferences vai tiešsaistes platformas.</w:t>
      </w:r>
    </w:p>
    <w:p w:rsidR="00231819" w:rsidRPr="0077484F" w:rsidP="0077484F" w14:paraId="2B423DF0" w14:textId="1F0253AD">
      <w:pPr>
        <w:ind w:firstLine="720"/>
        <w:jc w:val="both"/>
        <w:rPr>
          <w:rFonts w:ascii="Arial" w:hAnsi="Arial" w:cs="Arial"/>
          <w:sz w:val="22"/>
          <w:szCs w:val="22"/>
        </w:rPr>
      </w:pPr>
      <w:r>
        <w:rPr>
          <w:rFonts w:ascii="Arial" w:hAnsi="Arial" w:cs="Arial"/>
          <w:sz w:val="22"/>
          <w:szCs w:val="22"/>
        </w:rPr>
        <w:t xml:space="preserve">29. </w:t>
      </w:r>
      <w:r w:rsidRPr="0077484F">
        <w:rPr>
          <w:rFonts w:ascii="Arial" w:hAnsi="Arial" w:cs="Arial"/>
          <w:sz w:val="22"/>
          <w:szCs w:val="22"/>
        </w:rPr>
        <w:t>Komisija sūdzību par Apakškomisijas lēmumu administratīvā pārkāpuma lietā izskata rakstveida procesā viena mēneša laikā no sūdzības saņemšanas dienas. Komisija pēc savas iniciatīvas var sūdzību izskatīt arī mutvārdu procesā, ja atzīst to par lietderīgu.</w:t>
      </w:r>
    </w:p>
    <w:p w:rsidR="00231819" w:rsidRPr="0077484F" w:rsidP="0077484F" w14:paraId="274EFD1A" w14:textId="023F0C85">
      <w:pPr>
        <w:ind w:firstLine="720"/>
        <w:jc w:val="both"/>
        <w:rPr>
          <w:rFonts w:ascii="Arial" w:hAnsi="Arial" w:cs="Arial"/>
          <w:sz w:val="22"/>
          <w:szCs w:val="22"/>
        </w:rPr>
      </w:pPr>
      <w:r>
        <w:rPr>
          <w:rFonts w:ascii="Arial" w:hAnsi="Arial" w:cs="Arial"/>
          <w:sz w:val="22"/>
          <w:szCs w:val="22"/>
        </w:rPr>
        <w:t xml:space="preserve">30. </w:t>
      </w:r>
      <w:r w:rsidRPr="0077484F">
        <w:rPr>
          <w:rFonts w:ascii="Arial" w:hAnsi="Arial" w:cs="Arial"/>
          <w:sz w:val="22"/>
          <w:szCs w:val="22"/>
        </w:rPr>
        <w:t>Komisijas un Apakškomisijas sēdēs izskata administratīvo pārkāpumu lietas un lietas par audzinoša rakstura piespiedu līdzekļu piemērošanu nepilngadīgajiem, kas saņemtas Administratīvo pārkāpumu procesa atbalsta informācijas sistēmā.</w:t>
      </w:r>
    </w:p>
    <w:p w:rsidR="00231819" w:rsidRPr="0077484F" w:rsidP="0077484F" w14:paraId="1C508AEA" w14:textId="44FB85BF">
      <w:pPr>
        <w:ind w:firstLine="720"/>
        <w:jc w:val="both"/>
        <w:rPr>
          <w:rFonts w:ascii="Arial" w:hAnsi="Arial" w:cs="Arial"/>
          <w:sz w:val="22"/>
          <w:szCs w:val="22"/>
        </w:rPr>
      </w:pPr>
      <w:r>
        <w:rPr>
          <w:rFonts w:ascii="Arial" w:hAnsi="Arial" w:cs="Arial"/>
          <w:sz w:val="22"/>
          <w:szCs w:val="22"/>
        </w:rPr>
        <w:t xml:space="preserve">31. </w:t>
      </w:r>
      <w:r w:rsidRPr="0077484F">
        <w:rPr>
          <w:rFonts w:ascii="Arial" w:hAnsi="Arial" w:cs="Arial"/>
          <w:sz w:val="22"/>
          <w:szCs w:val="22"/>
        </w:rPr>
        <w:t>Komisija un Apakškomisija administratīvo pārkāpumu lietas un lietas par audzinoša rakstura piespiedu līdzekļu piemērošanu nepilngadīgajiem izskata, pieņem lēmumu un paziņo pieņemto lēmumu ieinteresētām personām normatīvo aktu procesuālajās normās noteiktajos termiņos un kārtībā.</w:t>
      </w:r>
    </w:p>
    <w:p w:rsidR="00231819" w:rsidRPr="0077484F" w:rsidP="0077484F" w14:paraId="58EDFCE3" w14:textId="625B2235">
      <w:pPr>
        <w:ind w:firstLine="720"/>
        <w:jc w:val="both"/>
        <w:rPr>
          <w:rFonts w:ascii="Arial" w:hAnsi="Arial" w:cs="Arial"/>
          <w:i/>
          <w:sz w:val="22"/>
          <w:szCs w:val="22"/>
        </w:rPr>
      </w:pPr>
      <w:r>
        <w:rPr>
          <w:rFonts w:ascii="Arial" w:hAnsi="Arial" w:cs="Arial"/>
          <w:sz w:val="22"/>
          <w:szCs w:val="22"/>
        </w:rPr>
        <w:t xml:space="preserve">32. </w:t>
      </w:r>
      <w:r w:rsidRPr="0077484F">
        <w:rPr>
          <w:rFonts w:ascii="Arial" w:hAnsi="Arial" w:cs="Arial"/>
          <w:sz w:val="22"/>
          <w:szCs w:val="22"/>
        </w:rPr>
        <w:t>Komisijas priekšsēdētājs nodrošina nolikuma noteikumu un prasību ievērošanu Komisijas sēdēs, bet Apakškomisijas priekšsēdētājs – Apakškomisijas sēdēs.</w:t>
      </w:r>
    </w:p>
    <w:p w:rsidR="00231819" w:rsidRPr="0077484F" w:rsidP="0077484F" w14:paraId="3D0B6E0D" w14:textId="16267104">
      <w:pPr>
        <w:ind w:firstLine="720"/>
        <w:jc w:val="both"/>
        <w:rPr>
          <w:rFonts w:ascii="Arial" w:hAnsi="Arial" w:cs="Arial"/>
          <w:i/>
          <w:sz w:val="22"/>
          <w:szCs w:val="22"/>
        </w:rPr>
      </w:pPr>
      <w:r>
        <w:rPr>
          <w:rFonts w:ascii="Arial" w:hAnsi="Arial" w:cs="Arial"/>
          <w:iCs/>
          <w:sz w:val="22"/>
          <w:szCs w:val="22"/>
        </w:rPr>
        <w:t xml:space="preserve">33. </w:t>
      </w:r>
      <w:r w:rsidRPr="0077484F">
        <w:rPr>
          <w:rFonts w:ascii="Arial" w:hAnsi="Arial" w:cs="Arial"/>
          <w:iCs/>
          <w:sz w:val="22"/>
          <w:szCs w:val="22"/>
        </w:rPr>
        <w:t>Administratīvās pārkāpuma lietas izskatīšanas gaitu var fiksēt. Gadījumos, kad sēdes vadītājs ir noteicis administratīvā pārkāpuma lietas izskatīšanas gaitas fiksēšanas nepieciešamību, tas pirms administratīvā pārkāpuma lietas izskatīšanas sākuma par to paziņo klātesošajiem. Administratīvā pārkāpuma lietas izskatīšanas gaitu var fiksēt, izmantojot skaņu ierakstu vai rakstot sēdes protokolu. Sēdes protokolu paraksta sekretārs un Komisijas priekšsēdētājs. Fiksēšanas rezultātā iegūto skaņu ierakstu vai rakstveida protokolu uzglabā Administratīvās atbildības likumā noteiktajā kārtībā un veidā.</w:t>
      </w:r>
    </w:p>
    <w:p w:rsidR="00231819" w:rsidRPr="0077484F" w:rsidP="0077484F" w14:paraId="7A89BD8A" w14:textId="16181DFE">
      <w:pPr>
        <w:ind w:firstLine="720"/>
        <w:jc w:val="both"/>
        <w:rPr>
          <w:rFonts w:ascii="Arial" w:hAnsi="Arial" w:cs="Arial"/>
          <w:i/>
          <w:sz w:val="22"/>
          <w:szCs w:val="22"/>
        </w:rPr>
      </w:pPr>
      <w:r>
        <w:rPr>
          <w:rFonts w:ascii="Arial" w:hAnsi="Arial" w:cs="Arial"/>
          <w:sz w:val="22"/>
          <w:szCs w:val="22"/>
        </w:rPr>
        <w:t xml:space="preserve">34. </w:t>
      </w:r>
      <w:r w:rsidRPr="0077484F">
        <w:rPr>
          <w:rFonts w:ascii="Arial" w:hAnsi="Arial" w:cs="Arial"/>
          <w:sz w:val="22"/>
          <w:szCs w:val="22"/>
        </w:rPr>
        <w:t>Komisija vai Apakškomisija ir lemttiesīga, ja tajā piedalās vairāk kā puse no Komisijas locekļu kopskaita vai, attiecīgi, Apakškomisijas locekļu kopskaita.</w:t>
      </w:r>
      <w:r w:rsidRPr="0077484F">
        <w:rPr>
          <w:rFonts w:ascii="Arial" w:hAnsi="Arial" w:cs="Arial"/>
          <w:i/>
          <w:sz w:val="22"/>
          <w:szCs w:val="22"/>
        </w:rPr>
        <w:t xml:space="preserve"> </w:t>
      </w:r>
    </w:p>
    <w:p w:rsidR="00231819" w:rsidRPr="0077484F" w:rsidP="0077484F" w14:paraId="113948A7" w14:textId="50E9450C">
      <w:pPr>
        <w:ind w:firstLine="720"/>
        <w:jc w:val="both"/>
        <w:rPr>
          <w:rFonts w:ascii="Arial" w:hAnsi="Arial" w:cs="Arial"/>
          <w:sz w:val="22"/>
          <w:szCs w:val="22"/>
        </w:rPr>
      </w:pPr>
      <w:r>
        <w:rPr>
          <w:rFonts w:ascii="Arial" w:hAnsi="Arial" w:cs="Arial"/>
          <w:sz w:val="22"/>
          <w:szCs w:val="22"/>
        </w:rPr>
        <w:t xml:space="preserve">35. </w:t>
      </w:r>
      <w:r w:rsidRPr="0077484F">
        <w:rPr>
          <w:rFonts w:ascii="Arial" w:hAnsi="Arial" w:cs="Arial"/>
          <w:sz w:val="22"/>
          <w:szCs w:val="22"/>
        </w:rPr>
        <w:t>Komisija sēdēs lēmumus pieņem atklāti balsojot.</w:t>
      </w:r>
      <w:r w:rsidRPr="0077484F">
        <w:rPr>
          <w:rFonts w:ascii="Arial" w:hAnsi="Arial" w:cs="Arial"/>
          <w:i/>
          <w:sz w:val="22"/>
          <w:szCs w:val="22"/>
        </w:rPr>
        <w:t xml:space="preserve"> </w:t>
      </w:r>
      <w:r w:rsidRPr="0077484F">
        <w:rPr>
          <w:rFonts w:ascii="Arial" w:hAnsi="Arial" w:cs="Arial"/>
          <w:sz w:val="22"/>
          <w:szCs w:val="22"/>
        </w:rPr>
        <w:t xml:space="preserve">Personas, kuras ir uzaicinātas uz Komisijas sēdi jautājuma izskatīšanai un paskaidrojumu sniegšanai, nav tiesīgas piedalīties Komisijas apspriedē un balsošanā. </w:t>
      </w:r>
    </w:p>
    <w:p w:rsidR="00231819" w:rsidRPr="0077484F" w:rsidP="0077484F" w14:paraId="5DA4E956" w14:textId="71686B9D">
      <w:pPr>
        <w:ind w:firstLine="720"/>
        <w:jc w:val="both"/>
        <w:rPr>
          <w:rFonts w:ascii="Arial" w:hAnsi="Arial" w:cs="Arial"/>
          <w:i/>
          <w:sz w:val="22"/>
          <w:szCs w:val="22"/>
        </w:rPr>
      </w:pPr>
      <w:r>
        <w:rPr>
          <w:rFonts w:ascii="Arial" w:hAnsi="Arial" w:cs="Arial"/>
          <w:sz w:val="22"/>
          <w:szCs w:val="22"/>
        </w:rPr>
        <w:t xml:space="preserve">36. </w:t>
      </w:r>
      <w:r w:rsidRPr="0077484F">
        <w:rPr>
          <w:rFonts w:ascii="Arial" w:hAnsi="Arial" w:cs="Arial"/>
          <w:sz w:val="22"/>
          <w:szCs w:val="22"/>
        </w:rPr>
        <w:t xml:space="preserve">Par katru izskatāmo jautājumu Komisija vai Apakškomisija pieņem lēmumu ar klātesošo Komisijas locekļu vai Apakškomisijas locekļu balsu vairākumu. Ja balsis sadalās līdzīgi, balsojuma rezultātu Komisijas sēdē izšķir Komisijas priekšsēdētāja balss, bet Apakškomisijas  sēdē – Apakškomisijas priekšsēdētāja balss. </w:t>
      </w:r>
    </w:p>
    <w:p w:rsidR="00231819" w:rsidRPr="0077484F" w:rsidP="0077484F" w14:paraId="1A986AB3" w14:textId="05AD2419">
      <w:pPr>
        <w:ind w:firstLine="720"/>
        <w:jc w:val="both"/>
        <w:rPr>
          <w:rFonts w:ascii="Arial" w:hAnsi="Arial" w:cs="Arial"/>
          <w:i/>
          <w:sz w:val="22"/>
          <w:szCs w:val="22"/>
        </w:rPr>
      </w:pPr>
      <w:r>
        <w:rPr>
          <w:rFonts w:ascii="Arial" w:hAnsi="Arial" w:cs="Arial"/>
          <w:sz w:val="22"/>
          <w:szCs w:val="22"/>
        </w:rPr>
        <w:t xml:space="preserve">37. </w:t>
      </w:r>
      <w:r w:rsidRPr="0077484F">
        <w:rPr>
          <w:rFonts w:ascii="Arial" w:hAnsi="Arial" w:cs="Arial"/>
          <w:sz w:val="22"/>
          <w:szCs w:val="22"/>
        </w:rPr>
        <w:t>Komisijas vai Apakškomisijas loceklis, kurš tieši vai netieši ir ieinteresēts lietas iznākumā, nav tiesīgs piedalīties konkrētā administratīvā pārkāpuma lietas izskatīšanā un lēmuma pieņemšanā. Šādā gadījumā attiecīgās komisijas loceklis paziņo par savu atstatīšanu pirms lietas izskatīšanas.</w:t>
      </w:r>
    </w:p>
    <w:p w:rsidR="00231819" w:rsidRPr="0077484F" w:rsidP="0077484F" w14:paraId="6442226D" w14:textId="6393A14C">
      <w:pPr>
        <w:ind w:firstLine="720"/>
        <w:jc w:val="both"/>
        <w:rPr>
          <w:rFonts w:ascii="Arial" w:hAnsi="Arial" w:cs="Arial"/>
          <w:i/>
          <w:sz w:val="22"/>
          <w:szCs w:val="22"/>
        </w:rPr>
      </w:pPr>
      <w:r>
        <w:rPr>
          <w:rFonts w:ascii="Arial" w:hAnsi="Arial" w:cs="Arial"/>
          <w:iCs/>
          <w:sz w:val="22"/>
          <w:szCs w:val="22"/>
        </w:rPr>
        <w:t xml:space="preserve">38. </w:t>
      </w:r>
      <w:r w:rsidRPr="0077484F">
        <w:rPr>
          <w:rFonts w:ascii="Arial" w:hAnsi="Arial" w:cs="Arial"/>
          <w:iCs/>
          <w:sz w:val="22"/>
          <w:szCs w:val="22"/>
        </w:rPr>
        <w:t xml:space="preserve">Komisijas un Apakškomisijas lēmumu rezolutīvā daļa tiek mutiski paziņota tūlīt pēc administratīvā pārkāpuma lietas izskatīšanas pabeigšanas pēc būtības, Komisijas vai Apakškomisijas apspriedes, un Komisijas vai Apakškomisijas balsojuma. Lēmumu </w:t>
      </w:r>
      <w:r w:rsidRPr="0077484F">
        <w:rPr>
          <w:rFonts w:ascii="Arial" w:hAnsi="Arial" w:cs="Arial"/>
          <w:iCs/>
          <w:sz w:val="22"/>
          <w:szCs w:val="22"/>
        </w:rPr>
        <w:t>rakstveidā</w:t>
      </w:r>
      <w:r w:rsidRPr="0077484F">
        <w:rPr>
          <w:rFonts w:ascii="Arial" w:hAnsi="Arial" w:cs="Arial"/>
          <w:iCs/>
          <w:sz w:val="22"/>
          <w:szCs w:val="22"/>
        </w:rPr>
        <w:t xml:space="preserve"> paziņo ne vēlāk kā septiņu darbdienu laikā no administratīvā pārkāpuma lietas izskatīšanas dienas normatīvajos aktos noteiktajā kārtībā. Administratīvā pārkāpuma lietā pieņemto lēmumu paziņo pie atbildības saucamajai personai, cietušajam, kā arī aizskartās mantas īpašniekam. Ja lēmums pieņemts attiecībā uz nepilngadīgu personu, lēmumu paziņo arī nepilngadīgā pārstāvim.</w:t>
      </w:r>
    </w:p>
    <w:p w:rsidR="00231819" w:rsidRPr="0077484F" w:rsidP="0077484F" w14:paraId="582FA1CA" w14:textId="14C99DF8">
      <w:pPr>
        <w:ind w:firstLine="720"/>
        <w:jc w:val="both"/>
        <w:rPr>
          <w:rFonts w:ascii="Arial" w:hAnsi="Arial" w:cs="Arial"/>
          <w:i/>
          <w:sz w:val="22"/>
          <w:szCs w:val="22"/>
        </w:rPr>
      </w:pPr>
      <w:r>
        <w:rPr>
          <w:rFonts w:ascii="Arial" w:hAnsi="Arial" w:cs="Arial"/>
          <w:iCs/>
          <w:sz w:val="22"/>
          <w:szCs w:val="22"/>
        </w:rPr>
        <w:t xml:space="preserve">39. </w:t>
      </w:r>
      <w:r w:rsidRPr="0077484F">
        <w:rPr>
          <w:rFonts w:ascii="Arial" w:hAnsi="Arial" w:cs="Arial"/>
          <w:iCs/>
          <w:sz w:val="22"/>
          <w:szCs w:val="22"/>
        </w:rPr>
        <w:t>Sēdē pieņemto lēmumu paraksta Komisijas priekšsēdētājs, vai, attiecīgi – Apakškomisijas priekšsēdētājs, vai viņu prombūtnes laikā – Komisijas priekšsēdētāja vietnieks vai Apakškomisijas priekšsēdētāja vietnieks.</w:t>
      </w:r>
    </w:p>
    <w:p w:rsidR="00231819" w:rsidRPr="0077484F" w:rsidP="0077484F" w14:paraId="365E9554" w14:textId="7A96F361">
      <w:pPr>
        <w:ind w:firstLine="720"/>
        <w:jc w:val="both"/>
        <w:rPr>
          <w:rFonts w:ascii="Arial" w:hAnsi="Arial" w:cs="Arial"/>
          <w:sz w:val="22"/>
          <w:szCs w:val="22"/>
        </w:rPr>
      </w:pPr>
      <w:r>
        <w:rPr>
          <w:rFonts w:ascii="Arial" w:hAnsi="Arial" w:cs="Arial"/>
          <w:sz w:val="22"/>
          <w:szCs w:val="22"/>
        </w:rPr>
        <w:t xml:space="preserve">40. </w:t>
      </w:r>
      <w:r w:rsidRPr="0077484F">
        <w:rPr>
          <w:rFonts w:ascii="Arial" w:hAnsi="Arial" w:cs="Arial"/>
          <w:sz w:val="22"/>
          <w:szCs w:val="22"/>
        </w:rPr>
        <w:t>Katram Komisijas loceklim vai Apakškomisijas loceklim ir tiesības izteikt savus iebildumus par konkrētu jautājumu, kas viņu neapmierina pie balsojuma, iesniedzot iebildumus rakstiski.</w:t>
      </w:r>
    </w:p>
    <w:p w:rsidR="00231819" w:rsidRPr="0077484F" w:rsidP="0077484F" w14:paraId="65939446" w14:textId="21B34083">
      <w:pPr>
        <w:ind w:firstLine="720"/>
        <w:jc w:val="both"/>
        <w:rPr>
          <w:rFonts w:ascii="Arial" w:hAnsi="Arial" w:cs="Arial"/>
          <w:sz w:val="22"/>
          <w:szCs w:val="22"/>
        </w:rPr>
      </w:pPr>
      <w:r>
        <w:rPr>
          <w:rFonts w:ascii="Arial" w:hAnsi="Arial" w:cs="Arial"/>
          <w:sz w:val="22"/>
          <w:szCs w:val="22"/>
        </w:rPr>
        <w:t xml:space="preserve">41. </w:t>
      </w:r>
      <w:r w:rsidRPr="0077484F">
        <w:rPr>
          <w:rFonts w:ascii="Arial" w:hAnsi="Arial" w:cs="Arial"/>
          <w:sz w:val="22"/>
          <w:szCs w:val="22"/>
        </w:rPr>
        <w:t>Komisija vai Apakškomisija uz savu sēdi var uzaicināt arī citu institūciju speciālistus, vadītājus, kā arī citas ieinteresētās personas, ja uzskata, ka nepieciešama papildu informācija un paskaidrojumi.</w:t>
      </w:r>
    </w:p>
    <w:p w:rsidR="00231819" w:rsidRPr="0077484F" w:rsidP="003A5C17" w14:paraId="69AC3CAF" w14:textId="0F4FB7BB">
      <w:pPr>
        <w:ind w:firstLine="720"/>
        <w:jc w:val="both"/>
        <w:rPr>
          <w:rFonts w:ascii="Arial" w:hAnsi="Arial" w:cs="Arial"/>
          <w:sz w:val="22"/>
          <w:szCs w:val="22"/>
        </w:rPr>
      </w:pPr>
      <w:r>
        <w:rPr>
          <w:rFonts w:ascii="Arial" w:hAnsi="Arial" w:cs="Arial"/>
          <w:sz w:val="22"/>
          <w:szCs w:val="22"/>
        </w:rPr>
        <w:t xml:space="preserve">42. </w:t>
      </w:r>
      <w:r w:rsidRPr="0077484F">
        <w:rPr>
          <w:rFonts w:ascii="Arial" w:hAnsi="Arial" w:cs="Arial"/>
          <w:sz w:val="22"/>
          <w:szCs w:val="22"/>
        </w:rPr>
        <w:t xml:space="preserve">Vadot sēdi, Komisijas priekšsēdētājam vai, attiecīgi, Apakškomisijas priekšsēdētājam  jāseko, lai sēdes laikā tiktu ievērota kārtība. </w:t>
      </w:r>
    </w:p>
    <w:p w:rsidR="00231819" w:rsidRPr="0077484F" w:rsidP="003A5C17" w14:paraId="0FA0FE10" w14:textId="53C2BEF3">
      <w:pPr>
        <w:ind w:firstLine="720"/>
        <w:jc w:val="both"/>
        <w:rPr>
          <w:rFonts w:ascii="Arial" w:hAnsi="Arial" w:cs="Arial"/>
          <w:sz w:val="22"/>
          <w:szCs w:val="22"/>
        </w:rPr>
      </w:pPr>
      <w:r>
        <w:rPr>
          <w:rFonts w:ascii="Arial" w:hAnsi="Arial" w:cs="Arial"/>
          <w:sz w:val="22"/>
          <w:szCs w:val="22"/>
        </w:rPr>
        <w:t xml:space="preserve">43. </w:t>
      </w:r>
      <w:r w:rsidRPr="0077484F">
        <w:rPr>
          <w:rFonts w:ascii="Arial" w:hAnsi="Arial" w:cs="Arial"/>
          <w:sz w:val="22"/>
          <w:szCs w:val="22"/>
        </w:rPr>
        <w:t>Uzaicinātā personas drīkst runāt tad, kad tām vārdu devis Komisijas priekšsēdētājs vai Apakškomisijas priekšsēdētājs. Ja personas, kuras piedalās Komisijas sēdē neievēro sēdes norises kārtību, Komisijas priekšsēdētājam vai Apakškomisijas priekšsēdētājam ir tiesības minēto personu izraidīt no Komisijas sēdes, vai, attiecīgi, Apakškomisijas sēdes.</w:t>
      </w:r>
    </w:p>
    <w:p w:rsidR="00231819" w:rsidRPr="0077484F" w:rsidP="003A5C17" w14:paraId="2E3F6249" w14:textId="48189C0C">
      <w:pPr>
        <w:ind w:firstLine="720"/>
        <w:jc w:val="both"/>
        <w:rPr>
          <w:rFonts w:ascii="Arial" w:hAnsi="Arial" w:cs="Arial"/>
          <w:sz w:val="22"/>
          <w:szCs w:val="22"/>
        </w:rPr>
      </w:pPr>
      <w:r>
        <w:rPr>
          <w:rFonts w:ascii="Arial" w:hAnsi="Arial" w:cs="Arial"/>
          <w:sz w:val="22"/>
          <w:szCs w:val="22"/>
        </w:rPr>
        <w:t xml:space="preserve">44. </w:t>
      </w:r>
      <w:r w:rsidRPr="0077484F">
        <w:rPr>
          <w:rFonts w:ascii="Arial" w:hAnsi="Arial" w:cs="Arial"/>
          <w:sz w:val="22"/>
          <w:szCs w:val="22"/>
        </w:rPr>
        <w:t>Ja uz Komisijas sēdi vai Apakškomisijas sēdi neierodas komisijas locekļu vairākums vai sekretārs, Komisijas priekšsēdētājs vai Apakškomisijas priekšsēdētājs sasauc atkārtotu Komisijas sēdi, vai, attiecīgi, Apakškomisijas sēdi, ievērojot izskatāmo lietu procesuālos termiņus par soda piemērošanu. Ja uz atkārtotu Komisijas sēdi vai Apakškomisijas sēdi neierodas  komisijas locekļu vairākums, vai gadījumos, kad kāds Komisijas loceklis vai Apakškomisijas loceklis neattaisnoti nepiedalās komisijas sēdēs trīs reizes pēc kārtas vai sistemātiski, Komisijas priekšsēdētājam vai Apakškomisijas priekšsēdētājam par to jāziņo Komitejas priekšsēdētājam.</w:t>
      </w:r>
    </w:p>
    <w:p w:rsidR="00231819" w:rsidRPr="0077484F" w:rsidP="003A5C17" w14:paraId="50AA6662" w14:textId="35696278">
      <w:pPr>
        <w:ind w:firstLine="720"/>
        <w:jc w:val="both"/>
        <w:rPr>
          <w:rFonts w:ascii="Arial" w:hAnsi="Arial" w:cs="Arial"/>
          <w:sz w:val="22"/>
          <w:szCs w:val="22"/>
        </w:rPr>
      </w:pPr>
      <w:r>
        <w:rPr>
          <w:rFonts w:ascii="Arial" w:hAnsi="Arial" w:cs="Arial"/>
          <w:bCs/>
          <w:sz w:val="22"/>
          <w:szCs w:val="22"/>
        </w:rPr>
        <w:t xml:space="preserve">45. </w:t>
      </w:r>
      <w:r w:rsidRPr="0077484F">
        <w:rPr>
          <w:rFonts w:ascii="Arial" w:hAnsi="Arial" w:cs="Arial"/>
          <w:bCs/>
          <w:sz w:val="22"/>
          <w:szCs w:val="22"/>
        </w:rPr>
        <w:t>Ja sistemātiski nevar notikt Komisijas sēdes vai Apakškomisijas sēdes komisiju locekļu neierašanās dēļ, vai kāds no komisiju locekļiem nepilda nolikumā noteiktos pienākumus, pēc Komisijas priekšsēdētāja vai Apakškomisijas priekšsēdētāja, vai</w:t>
      </w:r>
      <w:r w:rsidRPr="0077484F">
        <w:rPr>
          <w:rFonts w:ascii="Arial" w:hAnsi="Arial" w:cs="Arial"/>
          <w:sz w:val="22"/>
          <w:szCs w:val="22"/>
        </w:rPr>
        <w:t xml:space="preserve"> Komitejas priekšsēdētāja</w:t>
      </w:r>
      <w:r w:rsidRPr="0077484F">
        <w:rPr>
          <w:rFonts w:ascii="Arial" w:hAnsi="Arial" w:cs="Arial"/>
          <w:bCs/>
          <w:sz w:val="22"/>
          <w:szCs w:val="22"/>
        </w:rPr>
        <w:t xml:space="preserve"> ierosinājuma, dome var lemt par Komisijas locekļa vai Apakškomisijas locekļa maiņu.</w:t>
      </w:r>
    </w:p>
    <w:p w:rsidR="00231819" w:rsidRPr="0077484F" w:rsidP="003A5C17" w14:paraId="34268B9A" w14:textId="6F07DB0D">
      <w:pPr>
        <w:ind w:firstLine="720"/>
        <w:jc w:val="both"/>
        <w:rPr>
          <w:rFonts w:ascii="Arial" w:hAnsi="Arial" w:cs="Arial"/>
          <w:sz w:val="22"/>
          <w:szCs w:val="22"/>
        </w:rPr>
      </w:pPr>
      <w:r>
        <w:rPr>
          <w:rFonts w:ascii="Arial" w:hAnsi="Arial" w:cs="Arial"/>
          <w:sz w:val="22"/>
          <w:szCs w:val="22"/>
        </w:rPr>
        <w:t xml:space="preserve">46. </w:t>
      </w:r>
      <w:r w:rsidRPr="0077484F">
        <w:rPr>
          <w:rFonts w:ascii="Arial" w:hAnsi="Arial" w:cs="Arial"/>
          <w:sz w:val="22"/>
          <w:szCs w:val="22"/>
        </w:rPr>
        <w:t>Komisijas loceklis vai Apakškomisijas loceklis var izbeigt savu darbību komisijā (apakškomisijā) iesniedzot rakstveida iesniegumu domei un, ja ir pieņemts domes lēmums, ar kuru viņš ir atbrīvots no pienākumu pildīšanas.</w:t>
      </w:r>
    </w:p>
    <w:p w:rsidR="00231819" w:rsidRPr="0077484F" w:rsidP="00150540" w14:paraId="45C67028" w14:textId="600027DE">
      <w:pPr>
        <w:ind w:firstLine="720"/>
        <w:jc w:val="both"/>
        <w:rPr>
          <w:rFonts w:ascii="Arial" w:hAnsi="Arial" w:cs="Arial"/>
          <w:sz w:val="22"/>
          <w:szCs w:val="22"/>
        </w:rPr>
      </w:pPr>
      <w:r>
        <w:rPr>
          <w:rFonts w:ascii="Arial" w:hAnsi="Arial" w:cs="Arial"/>
          <w:bCs/>
          <w:sz w:val="22"/>
          <w:szCs w:val="22"/>
        </w:rPr>
        <w:t xml:space="preserve">47. </w:t>
      </w:r>
      <w:r w:rsidRPr="0077484F">
        <w:rPr>
          <w:rFonts w:ascii="Arial" w:hAnsi="Arial" w:cs="Arial"/>
          <w:bCs/>
          <w:sz w:val="22"/>
          <w:szCs w:val="22"/>
        </w:rPr>
        <w:t>Komisijas un Apakškomisijas locekļi par dabu komisiju sēdēs, nolikuma 22.3. apakšpunktā noteiktā pienākuma veikšanu un papildu veikumu Komisijas un Apakškomisijas darba nodrošināšanai ārpus komisiju sēdēm, saņem atlīdzību domes noteiktajā kārtībā.</w:t>
      </w:r>
    </w:p>
    <w:p w:rsidR="00231819" w:rsidRPr="00150540" w:rsidP="0077484F" w14:paraId="68C986DF" w14:textId="77777777">
      <w:pPr>
        <w:jc w:val="both"/>
        <w:rPr>
          <w:rFonts w:ascii="Arial" w:hAnsi="Arial" w:cs="Arial"/>
          <w:sz w:val="14"/>
          <w:szCs w:val="14"/>
        </w:rPr>
      </w:pPr>
    </w:p>
    <w:p w:rsidR="00231819" w:rsidRPr="007F7206" w:rsidP="00231819" w14:paraId="1647F8C6" w14:textId="77777777">
      <w:pPr>
        <w:pStyle w:val="ListParagraph"/>
        <w:numPr>
          <w:ilvl w:val="0"/>
          <w:numId w:val="14"/>
        </w:numPr>
        <w:ind w:left="284" w:hanging="284"/>
        <w:jc w:val="center"/>
        <w:rPr>
          <w:rFonts w:ascii="Arial" w:hAnsi="Arial" w:cs="Arial"/>
          <w:b/>
          <w:bCs/>
          <w:sz w:val="22"/>
          <w:szCs w:val="22"/>
        </w:rPr>
      </w:pPr>
      <w:r w:rsidRPr="007F7206">
        <w:rPr>
          <w:rFonts w:ascii="Arial" w:hAnsi="Arial" w:cs="Arial"/>
          <w:b/>
          <w:bCs/>
          <w:sz w:val="22"/>
          <w:szCs w:val="22"/>
        </w:rPr>
        <w:t>Komisijas pieņemtā lēmuma pārsūdzēšanas kārtība un termiņš</w:t>
      </w:r>
    </w:p>
    <w:p w:rsidR="00231819" w:rsidRPr="00150540" w:rsidP="00231819" w14:paraId="621F7CA6" w14:textId="77777777">
      <w:pPr>
        <w:pStyle w:val="ListParagraph"/>
        <w:rPr>
          <w:rFonts w:ascii="Arial" w:hAnsi="Arial" w:cs="Arial"/>
          <w:b/>
          <w:bCs/>
          <w:sz w:val="14"/>
          <w:szCs w:val="14"/>
        </w:rPr>
      </w:pPr>
    </w:p>
    <w:p w:rsidR="00231819" w:rsidRPr="00150540" w:rsidP="00150540" w14:paraId="6CFDD966" w14:textId="7F1D0923">
      <w:pPr>
        <w:ind w:firstLine="720"/>
        <w:jc w:val="both"/>
        <w:rPr>
          <w:rFonts w:ascii="Arial" w:hAnsi="Arial" w:cs="Arial"/>
          <w:sz w:val="22"/>
          <w:szCs w:val="22"/>
        </w:rPr>
      </w:pPr>
      <w:r>
        <w:rPr>
          <w:rFonts w:ascii="Arial" w:hAnsi="Arial" w:cs="Arial"/>
          <w:sz w:val="22"/>
          <w:szCs w:val="22"/>
        </w:rPr>
        <w:t xml:space="preserve">48. </w:t>
      </w:r>
      <w:r w:rsidRPr="00150540">
        <w:rPr>
          <w:rFonts w:ascii="Arial" w:hAnsi="Arial" w:cs="Arial"/>
          <w:sz w:val="22"/>
          <w:szCs w:val="22"/>
        </w:rPr>
        <w:t>Apakškomisijas pieņemto lēmumu administratīvā pārkāpuma lietā vai lēmumu lietā par audzinoša rakstura piespiedu līdzekļu piemērošanu bērnam, ieinteresētā persona var pārsūdzēt Komisijā, Administratīvās atbildības likumā noteiktā termiņā un kārtībā.</w:t>
      </w:r>
    </w:p>
    <w:p w:rsidR="00231819" w:rsidRPr="00150540" w:rsidP="00150540" w14:paraId="618A09E0" w14:textId="416BCAC9">
      <w:pPr>
        <w:ind w:firstLine="720"/>
        <w:jc w:val="both"/>
        <w:rPr>
          <w:rFonts w:ascii="Arial" w:hAnsi="Arial" w:cs="Arial"/>
          <w:sz w:val="22"/>
          <w:szCs w:val="22"/>
        </w:rPr>
      </w:pPr>
      <w:r>
        <w:rPr>
          <w:rFonts w:ascii="Arial" w:hAnsi="Arial" w:cs="Arial"/>
          <w:sz w:val="22"/>
          <w:szCs w:val="22"/>
        </w:rPr>
        <w:t xml:space="preserve">49. </w:t>
      </w:r>
      <w:r w:rsidRPr="00150540">
        <w:rPr>
          <w:rFonts w:ascii="Arial" w:hAnsi="Arial" w:cs="Arial"/>
          <w:sz w:val="22"/>
          <w:szCs w:val="22"/>
        </w:rPr>
        <w:t>Komisijas pieņemto lēmumu administratīvā pārkāpuma lietā vai lēmumu lietā par audzinoša rakstura piespiedu līdzekļu piemērošanu bērnam, var pārsūdzēt Kurzemes rajona tiesā, Administratīvās atbildības likumā noteiktā termiņā un kārtībā.</w:t>
      </w:r>
    </w:p>
    <w:p w:rsidR="00231819" w:rsidRPr="00150540" w:rsidP="00150540" w14:paraId="07A9BEE7" w14:textId="27CB9687">
      <w:pPr>
        <w:ind w:firstLine="720"/>
        <w:jc w:val="both"/>
        <w:rPr>
          <w:rFonts w:ascii="Arial" w:hAnsi="Arial" w:cs="Arial"/>
          <w:sz w:val="22"/>
          <w:szCs w:val="22"/>
        </w:rPr>
      </w:pPr>
      <w:r>
        <w:rPr>
          <w:rFonts w:ascii="Arial" w:hAnsi="Arial" w:cs="Arial"/>
          <w:sz w:val="22"/>
          <w:szCs w:val="22"/>
        </w:rPr>
        <w:t xml:space="preserve">50. </w:t>
      </w:r>
      <w:r w:rsidRPr="00150540">
        <w:rPr>
          <w:rFonts w:ascii="Arial" w:hAnsi="Arial" w:cs="Arial"/>
          <w:sz w:val="22"/>
          <w:szCs w:val="22"/>
        </w:rPr>
        <w:t>Komisijas vai Apakškomisijas lēmuma pārsūdzības termiņu un kārtību norāda Komisijas un Apakškomisijas lēmumā.</w:t>
      </w:r>
    </w:p>
    <w:p w:rsidR="00231819" w:rsidRPr="00150540" w:rsidP="00231819" w14:paraId="160D664F" w14:textId="77777777">
      <w:pPr>
        <w:pStyle w:val="ListParagraph"/>
        <w:ind w:left="540"/>
        <w:jc w:val="both"/>
        <w:rPr>
          <w:rFonts w:ascii="Arial" w:hAnsi="Arial" w:cs="Arial"/>
          <w:sz w:val="14"/>
          <w:szCs w:val="14"/>
        </w:rPr>
      </w:pPr>
    </w:p>
    <w:p w:rsidR="00231819" w:rsidRPr="007F7206" w:rsidP="00231819" w14:paraId="1B1A95A1" w14:textId="77777777">
      <w:pPr>
        <w:pStyle w:val="ListParagraph"/>
        <w:numPr>
          <w:ilvl w:val="0"/>
          <w:numId w:val="14"/>
        </w:numPr>
        <w:ind w:left="284" w:hanging="284"/>
        <w:jc w:val="center"/>
        <w:rPr>
          <w:rFonts w:ascii="Arial" w:hAnsi="Arial" w:cs="Arial"/>
          <w:b/>
          <w:bCs/>
          <w:sz w:val="22"/>
          <w:szCs w:val="22"/>
        </w:rPr>
      </w:pPr>
      <w:r w:rsidRPr="007F7206">
        <w:rPr>
          <w:rFonts w:ascii="Arial" w:hAnsi="Arial" w:cs="Arial"/>
          <w:b/>
          <w:bCs/>
          <w:sz w:val="22"/>
          <w:szCs w:val="22"/>
        </w:rPr>
        <w:t xml:space="preserve"> Komisijas un Apakškomisijas atbildība</w:t>
      </w:r>
    </w:p>
    <w:p w:rsidR="00231819" w:rsidRPr="00150540" w:rsidP="00231819" w14:paraId="65EB0C6A" w14:textId="77777777">
      <w:pPr>
        <w:pStyle w:val="ListParagraph"/>
        <w:rPr>
          <w:rFonts w:ascii="Arial" w:hAnsi="Arial" w:cs="Arial"/>
          <w:b/>
          <w:bCs/>
          <w:sz w:val="14"/>
          <w:szCs w:val="14"/>
        </w:rPr>
      </w:pPr>
    </w:p>
    <w:p w:rsidR="00231819" w:rsidRPr="001B3E8E" w:rsidP="001B3E8E" w14:paraId="054830ED" w14:textId="7CA5B75B">
      <w:pPr>
        <w:ind w:firstLine="720"/>
        <w:jc w:val="both"/>
        <w:rPr>
          <w:rFonts w:ascii="Arial" w:hAnsi="Arial" w:cs="Arial"/>
          <w:sz w:val="22"/>
          <w:szCs w:val="22"/>
        </w:rPr>
      </w:pPr>
      <w:r>
        <w:rPr>
          <w:rFonts w:ascii="Arial" w:hAnsi="Arial" w:cs="Arial"/>
          <w:sz w:val="22"/>
          <w:szCs w:val="22"/>
        </w:rPr>
        <w:t xml:space="preserve">51. </w:t>
      </w:r>
      <w:r w:rsidRPr="001B3E8E">
        <w:rPr>
          <w:rFonts w:ascii="Arial" w:hAnsi="Arial" w:cs="Arial"/>
          <w:sz w:val="22"/>
          <w:szCs w:val="22"/>
        </w:rPr>
        <w:t>Komisija un Apakškomisija atbild par:</w:t>
      </w:r>
    </w:p>
    <w:p w:rsidR="00231819" w:rsidRPr="001B3E8E" w:rsidP="001B3E8E" w14:paraId="3D89B596" w14:textId="6AB70A91">
      <w:pPr>
        <w:ind w:firstLine="720"/>
        <w:jc w:val="both"/>
        <w:rPr>
          <w:rFonts w:ascii="Arial" w:hAnsi="Arial" w:cs="Arial"/>
          <w:sz w:val="22"/>
          <w:szCs w:val="22"/>
        </w:rPr>
      </w:pPr>
      <w:r>
        <w:rPr>
          <w:rFonts w:ascii="Arial" w:hAnsi="Arial" w:cs="Arial"/>
          <w:sz w:val="22"/>
          <w:szCs w:val="22"/>
        </w:rPr>
        <w:t xml:space="preserve">51.1. </w:t>
      </w:r>
      <w:r w:rsidRPr="001B3E8E">
        <w:rPr>
          <w:rFonts w:ascii="Arial" w:hAnsi="Arial" w:cs="Arial"/>
          <w:sz w:val="22"/>
          <w:szCs w:val="22"/>
        </w:rPr>
        <w:t>normatīvajos aktos, nolikumā noteikto pienākumu un uzdevumu savlaicīgu izpildi un likumības ievērošanu;</w:t>
      </w:r>
    </w:p>
    <w:p w:rsidR="00231819" w:rsidRPr="001B3E8E" w:rsidP="001B3E8E" w14:paraId="67080BE3" w14:textId="1ECDA216">
      <w:pPr>
        <w:ind w:firstLine="720"/>
        <w:jc w:val="both"/>
        <w:rPr>
          <w:rFonts w:ascii="Arial" w:hAnsi="Arial" w:cs="Arial"/>
          <w:sz w:val="22"/>
          <w:szCs w:val="22"/>
        </w:rPr>
      </w:pPr>
      <w:r>
        <w:rPr>
          <w:rFonts w:ascii="Arial" w:hAnsi="Arial" w:cs="Arial"/>
          <w:sz w:val="22"/>
          <w:szCs w:val="22"/>
        </w:rPr>
        <w:t xml:space="preserve">51.2. </w:t>
      </w:r>
      <w:r w:rsidRPr="001B3E8E">
        <w:rPr>
          <w:rFonts w:ascii="Arial" w:hAnsi="Arial" w:cs="Arial"/>
          <w:sz w:val="22"/>
          <w:szCs w:val="22"/>
        </w:rPr>
        <w:t>personas datu neizpaušanu, kā arī informāciju par personu un notikumu, kas iegūta, izskatot administratīvā pārkāpuma lietas un lietas par audzinoša rakstura piespiedu līdzekļu piemērošanu bērniem, konfidencialitātes saglabāšanu, vai tādas privātas informācijas neizpaušanu, kura iegūta pildot pienākumus Komisijā vai Apakškomisijā.</w:t>
      </w:r>
    </w:p>
    <w:p w:rsidR="00231819" w:rsidRPr="001B3E8E" w:rsidP="00231819" w14:paraId="3ABCFFD9" w14:textId="77777777">
      <w:pPr>
        <w:jc w:val="both"/>
        <w:rPr>
          <w:rFonts w:ascii="Arial" w:hAnsi="Arial" w:cs="Arial"/>
          <w:sz w:val="14"/>
          <w:szCs w:val="14"/>
        </w:rPr>
      </w:pPr>
    </w:p>
    <w:p w:rsidR="00231819" w:rsidRPr="001B3E8E" w:rsidP="001B3E8E" w14:paraId="7FAFEF63" w14:textId="1A16D03D">
      <w:pPr>
        <w:ind w:left="-142"/>
        <w:jc w:val="center"/>
        <w:rPr>
          <w:rFonts w:ascii="Arial" w:hAnsi="Arial" w:cs="Arial"/>
          <w:b/>
          <w:bCs/>
          <w:sz w:val="22"/>
          <w:szCs w:val="22"/>
        </w:rPr>
      </w:pPr>
      <w:r>
        <w:rPr>
          <w:rFonts w:ascii="Arial" w:hAnsi="Arial" w:cs="Arial"/>
          <w:b/>
          <w:bCs/>
          <w:sz w:val="22"/>
          <w:szCs w:val="22"/>
        </w:rPr>
        <w:t xml:space="preserve">VII. </w:t>
      </w:r>
      <w:r w:rsidRPr="001B3E8E">
        <w:rPr>
          <w:rFonts w:ascii="Arial" w:hAnsi="Arial" w:cs="Arial"/>
          <w:b/>
          <w:bCs/>
          <w:sz w:val="22"/>
          <w:szCs w:val="22"/>
        </w:rPr>
        <w:t>Noslēguma jautājums</w:t>
      </w:r>
    </w:p>
    <w:p w:rsidR="00231819" w:rsidRPr="001B3E8E" w:rsidP="00231819" w14:paraId="1B7F94B7" w14:textId="77777777">
      <w:pPr>
        <w:pStyle w:val="ListParagraph"/>
        <w:rPr>
          <w:rFonts w:ascii="Arial" w:hAnsi="Arial" w:cs="Arial"/>
          <w:b/>
          <w:bCs/>
          <w:sz w:val="16"/>
          <w:szCs w:val="16"/>
        </w:rPr>
      </w:pPr>
    </w:p>
    <w:p w:rsidR="00231819" w:rsidRPr="001B3E8E" w:rsidP="001B3E8E" w14:paraId="0878EBC1" w14:textId="04537BA6">
      <w:pPr>
        <w:ind w:firstLine="720"/>
        <w:jc w:val="both"/>
        <w:rPr>
          <w:rFonts w:ascii="Arial" w:hAnsi="Arial" w:cs="Arial"/>
          <w:sz w:val="22"/>
          <w:szCs w:val="22"/>
        </w:rPr>
      </w:pPr>
      <w:r>
        <w:rPr>
          <w:rFonts w:ascii="Arial" w:hAnsi="Arial" w:cs="Arial"/>
          <w:sz w:val="22"/>
          <w:szCs w:val="22"/>
        </w:rPr>
        <w:t xml:space="preserve">52. </w:t>
      </w:r>
      <w:r w:rsidRPr="001B3E8E">
        <w:rPr>
          <w:rFonts w:ascii="Arial" w:hAnsi="Arial" w:cs="Arial"/>
          <w:sz w:val="22"/>
          <w:szCs w:val="22"/>
        </w:rPr>
        <w:t>Atzīt par spēku zaudējušu Liepājas pilsētas domes 2010. gada 18. februāra nolikumu Nr.7 “Liepājas pilsētas domes Administratīvās komisijas nolikums”.</w:t>
      </w:r>
    </w:p>
    <w:p w:rsidR="00C2565F" w:rsidRPr="00A41B30" w:rsidP="00C2565F" w14:paraId="4EC879E8" w14:textId="52CDC0E5">
      <w:pPr>
        <w:shd w:val="clear" w:color="auto" w:fill="FFFFFF"/>
        <w:ind w:firstLine="720"/>
        <w:jc w:val="both"/>
        <w:rPr>
          <w:rFonts w:ascii="Arial" w:hAnsi="Arial" w:cs="Arial"/>
          <w:noProof/>
          <w:sz w:val="22"/>
          <w:szCs w:val="22"/>
        </w:rPr>
      </w:pPr>
    </w:p>
    <w:p w:rsidR="001F1B62" w:rsidRPr="007F7206" w:rsidP="00FE4D7A" w14:paraId="7BF9A147" w14:textId="77777777">
      <w:pPr>
        <w:widowControl w:val="0"/>
        <w:autoSpaceDE w:val="0"/>
        <w:autoSpaceDN w:val="0"/>
        <w:adjustRightInd w:val="0"/>
        <w:ind w:firstLine="1000"/>
        <w:rPr>
          <w:rFonts w:ascii="Arial" w:hAnsi="Arial" w:cs="Arial"/>
          <w:b/>
          <w:bCs/>
          <w:sz w:val="22"/>
          <w:szCs w:val="22"/>
        </w:rPr>
      </w:pPr>
      <w:r w:rsidRPr="007F7206">
        <w:rPr>
          <w:rFonts w:ascii="Arial" w:hAnsi="Arial" w:cs="Arial"/>
          <w:bCs/>
          <w:sz w:val="22"/>
          <w:szCs w:val="22"/>
        </w:rPr>
        <w:t xml:space="preserve">                            </w:t>
      </w:r>
    </w:p>
    <w:tbl>
      <w:tblPr>
        <w:tblW w:w="8505" w:type="dxa"/>
        <w:tblInd w:w="60" w:type="dxa"/>
        <w:tblLayout w:type="fixed"/>
        <w:tblCellMar>
          <w:left w:w="60" w:type="dxa"/>
          <w:right w:w="60" w:type="dxa"/>
        </w:tblCellMar>
        <w:tblLook w:val="0000"/>
      </w:tblPr>
      <w:tblGrid>
        <w:gridCol w:w="5584"/>
        <w:gridCol w:w="2921"/>
      </w:tblGrid>
      <w:tr w14:paraId="4051A239" w14:textId="77777777" w:rsidTr="00861E77">
        <w:tblPrEx>
          <w:tblW w:w="8505" w:type="dxa"/>
          <w:tblInd w:w="60" w:type="dxa"/>
          <w:tblLayout w:type="fixed"/>
          <w:tblCellMar>
            <w:left w:w="60" w:type="dxa"/>
            <w:right w:w="60" w:type="dxa"/>
          </w:tblCellMar>
          <w:tblLook w:val="0000"/>
        </w:tblPrEx>
        <w:tc>
          <w:tcPr>
            <w:tcW w:w="5584" w:type="dxa"/>
            <w:tcBorders>
              <w:top w:val="nil"/>
              <w:left w:val="nil"/>
              <w:bottom w:val="nil"/>
              <w:right w:val="nil"/>
            </w:tcBorders>
          </w:tcPr>
          <w:p w:rsidR="005D3030" w:rsidRPr="007F7206" w:rsidP="001B3E8E" w14:paraId="32AD257E" w14:textId="5932F74E">
            <w:pPr>
              <w:widowControl w:val="0"/>
              <w:autoSpaceDE w:val="0"/>
              <w:autoSpaceDN w:val="0"/>
              <w:adjustRightInd w:val="0"/>
              <w:ind w:left="-120"/>
              <w:rPr>
                <w:rFonts w:ascii="Arial" w:hAnsi="Arial" w:cs="Arial"/>
                <w:sz w:val="22"/>
                <w:szCs w:val="22"/>
              </w:rPr>
            </w:pPr>
            <w:r>
              <w:rPr>
                <w:rFonts w:ascii="Arial" w:hAnsi="Arial" w:cs="Arial"/>
                <w:sz w:val="22"/>
                <w:szCs w:val="22"/>
              </w:rPr>
              <w:t xml:space="preserve"> </w:t>
            </w:r>
            <w:r w:rsidRPr="007F7206" w:rsidR="002230AD">
              <w:rPr>
                <w:rFonts w:ascii="Arial" w:hAnsi="Arial" w:cs="Arial"/>
                <w:sz w:val="22"/>
                <w:szCs w:val="22"/>
              </w:rPr>
              <w:t>Priekšsēdētājs</w:t>
            </w:r>
          </w:p>
          <w:p w:rsidR="005D3030" w:rsidRPr="007F7206" w:rsidP="00AE1859" w14:paraId="378420A0" w14:textId="77777777">
            <w:pPr>
              <w:widowControl w:val="0"/>
              <w:autoSpaceDE w:val="0"/>
              <w:autoSpaceDN w:val="0"/>
              <w:adjustRightInd w:val="0"/>
              <w:rPr>
                <w:rFonts w:ascii="Arial" w:hAnsi="Arial" w:cs="Arial"/>
                <w:sz w:val="22"/>
                <w:szCs w:val="22"/>
              </w:rPr>
            </w:pPr>
          </w:p>
        </w:tc>
        <w:tc>
          <w:tcPr>
            <w:tcW w:w="2921" w:type="dxa"/>
            <w:tcBorders>
              <w:top w:val="nil"/>
              <w:left w:val="nil"/>
              <w:bottom w:val="nil"/>
              <w:right w:val="nil"/>
            </w:tcBorders>
          </w:tcPr>
          <w:p w:rsidR="005D3030" w:rsidRPr="007F7206" w:rsidP="00861E77" w14:paraId="62E46966" w14:textId="77777777">
            <w:pPr>
              <w:widowControl w:val="0"/>
              <w:autoSpaceDE w:val="0"/>
              <w:autoSpaceDN w:val="0"/>
              <w:adjustRightInd w:val="0"/>
              <w:jc w:val="right"/>
              <w:rPr>
                <w:rFonts w:ascii="Arial" w:hAnsi="Arial" w:cs="Arial"/>
                <w:sz w:val="22"/>
                <w:szCs w:val="22"/>
              </w:rPr>
            </w:pPr>
            <w:r w:rsidRPr="007F7206">
              <w:rPr>
                <w:rFonts w:ascii="Arial" w:hAnsi="Arial" w:cs="Arial"/>
                <w:sz w:val="22"/>
                <w:szCs w:val="22"/>
              </w:rPr>
              <w:t xml:space="preserve">Gunārs </w:t>
            </w:r>
            <w:r w:rsidRPr="007F7206" w:rsidR="002230AD">
              <w:rPr>
                <w:rFonts w:ascii="Arial" w:hAnsi="Arial" w:cs="Arial"/>
                <w:sz w:val="22"/>
                <w:szCs w:val="22"/>
              </w:rPr>
              <w:t>Ansiņš</w:t>
            </w:r>
          </w:p>
          <w:p w:rsidR="005D3030" w:rsidRPr="007F7206" w:rsidP="00AE1859" w14:paraId="6FAC4EA2" w14:textId="77777777">
            <w:pPr>
              <w:widowControl w:val="0"/>
              <w:autoSpaceDE w:val="0"/>
              <w:autoSpaceDN w:val="0"/>
              <w:adjustRightInd w:val="0"/>
              <w:jc w:val="right"/>
              <w:rPr>
                <w:rFonts w:ascii="Arial" w:hAnsi="Arial" w:cs="Arial"/>
                <w:sz w:val="22"/>
                <w:szCs w:val="22"/>
              </w:rPr>
            </w:pPr>
          </w:p>
        </w:tc>
      </w:tr>
    </w:tbl>
    <w:p w:rsidR="005D3030" w:rsidRPr="007F7206" w:rsidP="00C1354D" w14:paraId="16C94AD6" w14:textId="77777777">
      <w:pPr>
        <w:rPr>
          <w:rFonts w:ascii="Arial" w:hAnsi="Arial" w:cs="Arial"/>
          <w:sz w:val="22"/>
          <w:szCs w:val="22"/>
        </w:rPr>
      </w:pPr>
    </w:p>
    <w:sectPr w:rsidSect="00F53B78">
      <w:headerReference w:type="default" r:id="rId5"/>
      <w:footerReference w:type="default" r:id="rId6"/>
      <w:headerReference w:type="first" r:id="rId7"/>
      <w:footerReference w:type="first" r:id="rId8"/>
      <w:pgSz w:w="11906" w:h="16838"/>
      <w:pgMar w:top="1134" w:right="1701" w:bottom="1134" w:left="1701" w:header="1134" w:footer="567"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90D4C" w:rsidRPr="00765476" w:rsidP="006E5122" w14:paraId="2B331B0A" w14:textId="77777777">
    <w:pPr>
      <w:pStyle w:val="Footer"/>
      <w:jc w:val="both"/>
    </w:pPr>
  </w:p>
  <w:p>
    <w:pPr>
      <w:jc w:val="center"/>
    </w:pPr>
    <w:r>
      <w:rPr>
        <w:rFonts w:ascii="Calibri" w:eastAsia="Calibri" w:hAnsi="Calibri" w:cs="Calibri"/>
        <w:b w:val="0"/>
        <w:i w:val="0"/>
        <w:sz w:val="20"/>
      </w:rPr>
      <w:t>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pPr>
      <w:jc w:val="center"/>
    </w:pPr>
    <w:r>
      <w:rPr>
        <w:rFonts w:ascii="Calibri" w:eastAsia="Calibri" w:hAnsi="Calibri" w:cs="Calibri"/>
        <w:b w:val="0"/>
        <w:i w:val="0"/>
        <w:sz w:val="20"/>
      </w:rPr>
      <w:t>Šis dokuments ir parakstīts ar drošu elektronisko parakstu un satur laika zīmogu</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65736" w:rsidP="00965736" w14:paraId="0F91DB45" w14:textId="7777777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B209C" w:rsidRPr="00AE2B38" w:rsidP="00EB209C" w14:paraId="5AEB2384" w14:textId="7C9E13E1">
    <w:pPr>
      <w:pStyle w:val="Header"/>
      <w:tabs>
        <w:tab w:val="left" w:pos="3828"/>
      </w:tabs>
      <w:jc w:val="center"/>
      <w:rPr>
        <w:rFonts w:ascii="Arial" w:hAnsi="Arial" w:cs="Arial"/>
      </w:rPr>
    </w:pPr>
    <w:r w:rsidRPr="00FF08DF">
      <w:rPr>
        <w:noProof/>
        <w:lang w:eastAsia="lv-LV"/>
      </w:rPr>
      <w:drawing>
        <wp:inline distT="0" distB="0" distL="0" distR="0">
          <wp:extent cx="666750" cy="755650"/>
          <wp:effectExtent l="0" t="0" r="0" b="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Users\D.Kede\Desktop\gerbonis_melnbalts.png"/>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666750" cy="755650"/>
                  </a:xfrm>
                  <a:prstGeom prst="rect">
                    <a:avLst/>
                  </a:prstGeom>
                  <a:noFill/>
                  <a:ln>
                    <a:noFill/>
                  </a:ln>
                </pic:spPr>
              </pic:pic>
            </a:graphicData>
          </a:graphic>
        </wp:inline>
      </w:drawing>
    </w:r>
  </w:p>
  <w:p w:rsidR="00EB209C" w:rsidRPr="00AE2B38" w:rsidP="00EB209C" w14:paraId="09BE6D8D" w14:textId="77777777">
    <w:pPr>
      <w:pStyle w:val="Header"/>
      <w:jc w:val="center"/>
      <w:rPr>
        <w:rFonts w:ascii="Arial" w:hAnsi="Arial" w:cs="Arial"/>
        <w:sz w:val="10"/>
      </w:rPr>
    </w:pPr>
  </w:p>
  <w:p w:rsidR="00822BF6" w:rsidP="00822BF6" w14:paraId="697D7198" w14:textId="77777777">
    <w:pPr>
      <w:pStyle w:val="Header"/>
      <w:spacing w:before="120"/>
      <w:jc w:val="center"/>
      <w:rPr>
        <w:rFonts w:ascii="Arial" w:hAnsi="Arial" w:cs="Arial"/>
        <w:b/>
      </w:rPr>
    </w:pPr>
    <w:r>
      <w:rPr>
        <w:rFonts w:ascii="Arial" w:hAnsi="Arial" w:cs="Arial"/>
        <w:b/>
      </w:rPr>
      <w:t xml:space="preserve">  </w:t>
    </w:r>
    <w:r>
      <w:rPr>
        <w:rFonts w:ascii="Arial" w:hAnsi="Arial" w:cs="Arial"/>
        <w:b/>
      </w:rPr>
      <w:t>Liepājas valstspilsētas pašvaldības dome</w:t>
    </w:r>
  </w:p>
  <w:p w:rsidR="001002D7" w:rsidP="001002D7" w14:paraId="0C7BB6FA" w14:textId="7777777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2E10D8">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rsidR="00607627" w:rsidRPr="00AE2B38" w:rsidP="00AE2B38" w14:paraId="012757BC" w14:textId="77777777">
    <w:pPr>
      <w:pStyle w:val="Header"/>
      <w:spacing w:before="120"/>
      <w:jc w:val="center"/>
      <w:rPr>
        <w:rFonts w:ascii="Arial" w:hAnsi="Arial" w:cs="Arial"/>
        <w:sz w:val="16"/>
        <w:szCs w:val="16"/>
      </w:rPr>
    </w:pPr>
  </w:p>
  <w:p w:rsidR="00EB209C" w:rsidRPr="00AE2B38" w14:paraId="5D5D82A3" w14:textId="77777777">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nsid w:val="01153EE6"/>
    <w:multiLevelType w:val="hybridMultilevel"/>
    <w:tmpl w:val="1A965F62"/>
    <w:lvl w:ilvl="0">
      <w:start w:val="0"/>
      <w:numFmt w:val="bullet"/>
      <w:lvlText w:val="-"/>
      <w:lvlJc w:val="left"/>
      <w:pPr>
        <w:ind w:left="720" w:hanging="360"/>
      </w:pPr>
      <w:rPr>
        <w:rFonts w:ascii="Times New Roman" w:eastAsia="Calibri" w:hAnsi="Times New Roman" w:cs="Times New Roman" w:hint="default"/>
        <w:color w:val="1F497D"/>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4D21B46"/>
    <w:multiLevelType w:val="hybridMultilevel"/>
    <w:tmpl w:val="2194873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9511A55"/>
    <w:multiLevelType w:val="hybridMultilevel"/>
    <w:tmpl w:val="C6E6D85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3A018E9"/>
    <w:multiLevelType w:val="hybridMultilevel"/>
    <w:tmpl w:val="9550871E"/>
    <w:lvl w:ilvl="0">
      <w:start w:val="1"/>
      <w:numFmt w:val="bullet"/>
      <w:lvlText w:val=""/>
      <w:lvlJc w:val="left"/>
      <w:pPr>
        <w:ind w:left="804" w:hanging="360"/>
      </w:pPr>
      <w:rPr>
        <w:rFonts w:ascii="Symbol" w:hAnsi="Symbol" w:hint="default"/>
      </w:rPr>
    </w:lvl>
    <w:lvl w:ilvl="1" w:tentative="1">
      <w:start w:val="1"/>
      <w:numFmt w:val="bullet"/>
      <w:lvlText w:val="o"/>
      <w:lvlJc w:val="left"/>
      <w:pPr>
        <w:ind w:left="1524" w:hanging="360"/>
      </w:pPr>
      <w:rPr>
        <w:rFonts w:ascii="Courier New" w:hAnsi="Courier New" w:cs="Courier New" w:hint="default"/>
      </w:rPr>
    </w:lvl>
    <w:lvl w:ilvl="2" w:tentative="1">
      <w:start w:val="1"/>
      <w:numFmt w:val="bullet"/>
      <w:lvlText w:val=""/>
      <w:lvlJc w:val="left"/>
      <w:pPr>
        <w:ind w:left="2244" w:hanging="360"/>
      </w:pPr>
      <w:rPr>
        <w:rFonts w:ascii="Wingdings" w:hAnsi="Wingdings" w:hint="default"/>
      </w:rPr>
    </w:lvl>
    <w:lvl w:ilvl="3" w:tentative="1">
      <w:start w:val="1"/>
      <w:numFmt w:val="bullet"/>
      <w:lvlText w:val=""/>
      <w:lvlJc w:val="left"/>
      <w:pPr>
        <w:ind w:left="2964" w:hanging="360"/>
      </w:pPr>
      <w:rPr>
        <w:rFonts w:ascii="Symbol" w:hAnsi="Symbol" w:hint="default"/>
      </w:rPr>
    </w:lvl>
    <w:lvl w:ilvl="4" w:tentative="1">
      <w:start w:val="1"/>
      <w:numFmt w:val="bullet"/>
      <w:lvlText w:val="o"/>
      <w:lvlJc w:val="left"/>
      <w:pPr>
        <w:ind w:left="3684" w:hanging="360"/>
      </w:pPr>
      <w:rPr>
        <w:rFonts w:ascii="Courier New" w:hAnsi="Courier New" w:cs="Courier New" w:hint="default"/>
      </w:rPr>
    </w:lvl>
    <w:lvl w:ilvl="5" w:tentative="1">
      <w:start w:val="1"/>
      <w:numFmt w:val="bullet"/>
      <w:lvlText w:val=""/>
      <w:lvlJc w:val="left"/>
      <w:pPr>
        <w:ind w:left="4404" w:hanging="360"/>
      </w:pPr>
      <w:rPr>
        <w:rFonts w:ascii="Wingdings" w:hAnsi="Wingdings" w:hint="default"/>
      </w:rPr>
    </w:lvl>
    <w:lvl w:ilvl="6" w:tentative="1">
      <w:start w:val="1"/>
      <w:numFmt w:val="bullet"/>
      <w:lvlText w:val=""/>
      <w:lvlJc w:val="left"/>
      <w:pPr>
        <w:ind w:left="5124" w:hanging="360"/>
      </w:pPr>
      <w:rPr>
        <w:rFonts w:ascii="Symbol" w:hAnsi="Symbol" w:hint="default"/>
      </w:rPr>
    </w:lvl>
    <w:lvl w:ilvl="7" w:tentative="1">
      <w:start w:val="1"/>
      <w:numFmt w:val="bullet"/>
      <w:lvlText w:val="o"/>
      <w:lvlJc w:val="left"/>
      <w:pPr>
        <w:ind w:left="5844" w:hanging="360"/>
      </w:pPr>
      <w:rPr>
        <w:rFonts w:ascii="Courier New" w:hAnsi="Courier New" w:cs="Courier New" w:hint="default"/>
      </w:rPr>
    </w:lvl>
    <w:lvl w:ilvl="8" w:tentative="1">
      <w:start w:val="1"/>
      <w:numFmt w:val="bullet"/>
      <w:lvlText w:val=""/>
      <w:lvlJc w:val="left"/>
      <w:pPr>
        <w:ind w:left="6564" w:hanging="360"/>
      </w:pPr>
      <w:rPr>
        <w:rFonts w:ascii="Wingdings" w:hAnsi="Wingdings" w:hint="default"/>
      </w:rPr>
    </w:lvl>
  </w:abstractNum>
  <w:abstractNum w:abstractNumId="5">
    <w:nsid w:val="149436DD"/>
    <w:multiLevelType w:val="hybridMultilevel"/>
    <w:tmpl w:val="FD7E9878"/>
    <w:lvl w:ilvl="0">
      <w:start w:val="1"/>
      <w:numFmt w:val="bullet"/>
      <w:lvlText w:val=""/>
      <w:lvlJc w:val="left"/>
      <w:pPr>
        <w:ind w:left="804" w:hanging="360"/>
      </w:pPr>
      <w:rPr>
        <w:rFonts w:ascii="Wingdings" w:hAnsi="Wingdings" w:hint="default"/>
      </w:rPr>
    </w:lvl>
    <w:lvl w:ilvl="1" w:tentative="1">
      <w:start w:val="1"/>
      <w:numFmt w:val="bullet"/>
      <w:lvlText w:val="o"/>
      <w:lvlJc w:val="left"/>
      <w:pPr>
        <w:ind w:left="1524" w:hanging="360"/>
      </w:pPr>
      <w:rPr>
        <w:rFonts w:ascii="Courier New" w:hAnsi="Courier New" w:cs="Courier New" w:hint="default"/>
      </w:rPr>
    </w:lvl>
    <w:lvl w:ilvl="2" w:tentative="1">
      <w:start w:val="1"/>
      <w:numFmt w:val="bullet"/>
      <w:lvlText w:val=""/>
      <w:lvlJc w:val="left"/>
      <w:pPr>
        <w:ind w:left="2244" w:hanging="360"/>
      </w:pPr>
      <w:rPr>
        <w:rFonts w:ascii="Wingdings" w:hAnsi="Wingdings" w:hint="default"/>
      </w:rPr>
    </w:lvl>
    <w:lvl w:ilvl="3" w:tentative="1">
      <w:start w:val="1"/>
      <w:numFmt w:val="bullet"/>
      <w:lvlText w:val=""/>
      <w:lvlJc w:val="left"/>
      <w:pPr>
        <w:ind w:left="2964" w:hanging="360"/>
      </w:pPr>
      <w:rPr>
        <w:rFonts w:ascii="Symbol" w:hAnsi="Symbol" w:hint="default"/>
      </w:rPr>
    </w:lvl>
    <w:lvl w:ilvl="4" w:tentative="1">
      <w:start w:val="1"/>
      <w:numFmt w:val="bullet"/>
      <w:lvlText w:val="o"/>
      <w:lvlJc w:val="left"/>
      <w:pPr>
        <w:ind w:left="3684" w:hanging="360"/>
      </w:pPr>
      <w:rPr>
        <w:rFonts w:ascii="Courier New" w:hAnsi="Courier New" w:cs="Courier New" w:hint="default"/>
      </w:rPr>
    </w:lvl>
    <w:lvl w:ilvl="5" w:tentative="1">
      <w:start w:val="1"/>
      <w:numFmt w:val="bullet"/>
      <w:lvlText w:val=""/>
      <w:lvlJc w:val="left"/>
      <w:pPr>
        <w:ind w:left="4404" w:hanging="360"/>
      </w:pPr>
      <w:rPr>
        <w:rFonts w:ascii="Wingdings" w:hAnsi="Wingdings" w:hint="default"/>
      </w:rPr>
    </w:lvl>
    <w:lvl w:ilvl="6" w:tentative="1">
      <w:start w:val="1"/>
      <w:numFmt w:val="bullet"/>
      <w:lvlText w:val=""/>
      <w:lvlJc w:val="left"/>
      <w:pPr>
        <w:ind w:left="5124" w:hanging="360"/>
      </w:pPr>
      <w:rPr>
        <w:rFonts w:ascii="Symbol" w:hAnsi="Symbol" w:hint="default"/>
      </w:rPr>
    </w:lvl>
    <w:lvl w:ilvl="7" w:tentative="1">
      <w:start w:val="1"/>
      <w:numFmt w:val="bullet"/>
      <w:lvlText w:val="o"/>
      <w:lvlJc w:val="left"/>
      <w:pPr>
        <w:ind w:left="5844" w:hanging="360"/>
      </w:pPr>
      <w:rPr>
        <w:rFonts w:ascii="Courier New" w:hAnsi="Courier New" w:cs="Courier New" w:hint="default"/>
      </w:rPr>
    </w:lvl>
    <w:lvl w:ilvl="8" w:tentative="1">
      <w:start w:val="1"/>
      <w:numFmt w:val="bullet"/>
      <w:lvlText w:val=""/>
      <w:lvlJc w:val="left"/>
      <w:pPr>
        <w:ind w:left="6564" w:hanging="360"/>
      </w:pPr>
      <w:rPr>
        <w:rFonts w:ascii="Wingdings" w:hAnsi="Wingdings" w:hint="default"/>
      </w:rPr>
    </w:lvl>
  </w:abstractNum>
  <w:abstractNum w:abstractNumId="6">
    <w:nsid w:val="1FF47D58"/>
    <w:multiLevelType w:val="hybridMultilevel"/>
    <w:tmpl w:val="C504D87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7">
    <w:nsid w:val="23E956CF"/>
    <w:multiLevelType w:val="hybridMultilevel"/>
    <w:tmpl w:val="D6DC2C7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2B343463"/>
    <w:multiLevelType w:val="hybridMultilevel"/>
    <w:tmpl w:val="CC44DEBE"/>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E900310"/>
    <w:multiLevelType w:val="hybridMultilevel"/>
    <w:tmpl w:val="3A82E05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30BB2FFD"/>
    <w:multiLevelType w:val="multilevel"/>
    <w:tmpl w:val="80B04B72"/>
    <w:lvl w:ilvl="0">
      <w:start w:val="15"/>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nsid w:val="38775977"/>
    <w:multiLevelType w:val="hybridMultilevel"/>
    <w:tmpl w:val="ED103116"/>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4D697CFB"/>
    <w:multiLevelType w:val="multilevel"/>
    <w:tmpl w:val="DD06D28C"/>
    <w:lvl w:ilvl="0">
      <w:start w:val="14"/>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nsid w:val="5E646663"/>
    <w:multiLevelType w:val="multilevel"/>
    <w:tmpl w:val="7818A7C4"/>
    <w:lvl w:ilvl="0">
      <w:start w:val="17"/>
      <w:numFmt w:val="decimal"/>
      <w:lvlText w:val="%1."/>
      <w:lvlJc w:val="left"/>
      <w:pPr>
        <w:ind w:left="480" w:hanging="480"/>
      </w:pPr>
      <w:rPr>
        <w:rFonts w:hint="default"/>
        <w:i w:val="0"/>
        <w:iCs/>
      </w:rPr>
    </w:lvl>
    <w:lvl w:ilvl="1">
      <w:start w:val="1"/>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14">
    <w:nsid w:val="5FE23369"/>
    <w:multiLevelType w:val="hybridMultilevel"/>
    <w:tmpl w:val="F7D41B90"/>
    <w:lvl w:ilvl="0">
      <w:start w:val="1"/>
      <w:numFmt w:val="upperRoman"/>
      <w:lvlText w:val="%1."/>
      <w:lvlJc w:val="left"/>
      <w:pPr>
        <w:ind w:left="1800" w:hanging="720"/>
      </w:pPr>
      <w:rPr>
        <w:rFonts w:hint="default"/>
        <w:b/>
        <w:bCs/>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5">
    <w:nsid w:val="61A82DA9"/>
    <w:multiLevelType w:val="hybridMultilevel"/>
    <w:tmpl w:val="C902E0D4"/>
    <w:lvl w:ilvl="0">
      <w:start w:val="1"/>
      <w:numFmt w:val="decimal"/>
      <w:lvlText w:val="%1."/>
      <w:lvlJc w:val="left"/>
      <w:pPr>
        <w:ind w:left="360" w:hanging="360"/>
      </w:pPr>
      <w:rPr>
        <w:b w:val="0"/>
        <w:bCs/>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6">
    <w:nsid w:val="714A6DC0"/>
    <w:multiLevelType w:val="multilevel"/>
    <w:tmpl w:val="4F92EFC0"/>
    <w:lvl w:ilvl="0">
      <w:start w:val="13"/>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nsid w:val="7CAF1B6C"/>
    <w:multiLevelType w:val="hybridMultilevel"/>
    <w:tmpl w:val="50E8609A"/>
    <w:lvl w:ilvl="0">
      <w:start w:val="1"/>
      <w:numFmt w:val="bullet"/>
      <w:lvlText w:val=""/>
      <w:lvlJc w:val="left"/>
      <w:pPr>
        <w:ind w:left="804" w:hanging="360"/>
      </w:pPr>
      <w:rPr>
        <w:rFonts w:ascii="Symbol" w:hAnsi="Symbol" w:hint="default"/>
      </w:rPr>
    </w:lvl>
    <w:lvl w:ilvl="1" w:tentative="1">
      <w:start w:val="1"/>
      <w:numFmt w:val="bullet"/>
      <w:lvlText w:val="o"/>
      <w:lvlJc w:val="left"/>
      <w:pPr>
        <w:ind w:left="1524" w:hanging="360"/>
      </w:pPr>
      <w:rPr>
        <w:rFonts w:ascii="Courier New" w:hAnsi="Courier New" w:cs="Courier New" w:hint="default"/>
      </w:rPr>
    </w:lvl>
    <w:lvl w:ilvl="2" w:tentative="1">
      <w:start w:val="1"/>
      <w:numFmt w:val="bullet"/>
      <w:lvlText w:val=""/>
      <w:lvlJc w:val="left"/>
      <w:pPr>
        <w:ind w:left="2244" w:hanging="360"/>
      </w:pPr>
      <w:rPr>
        <w:rFonts w:ascii="Wingdings" w:hAnsi="Wingdings" w:hint="default"/>
      </w:rPr>
    </w:lvl>
    <w:lvl w:ilvl="3" w:tentative="1">
      <w:start w:val="1"/>
      <w:numFmt w:val="bullet"/>
      <w:lvlText w:val=""/>
      <w:lvlJc w:val="left"/>
      <w:pPr>
        <w:ind w:left="2964" w:hanging="360"/>
      </w:pPr>
      <w:rPr>
        <w:rFonts w:ascii="Symbol" w:hAnsi="Symbol" w:hint="default"/>
      </w:rPr>
    </w:lvl>
    <w:lvl w:ilvl="4" w:tentative="1">
      <w:start w:val="1"/>
      <w:numFmt w:val="bullet"/>
      <w:lvlText w:val="o"/>
      <w:lvlJc w:val="left"/>
      <w:pPr>
        <w:ind w:left="3684" w:hanging="360"/>
      </w:pPr>
      <w:rPr>
        <w:rFonts w:ascii="Courier New" w:hAnsi="Courier New" w:cs="Courier New" w:hint="default"/>
      </w:rPr>
    </w:lvl>
    <w:lvl w:ilvl="5" w:tentative="1">
      <w:start w:val="1"/>
      <w:numFmt w:val="bullet"/>
      <w:lvlText w:val=""/>
      <w:lvlJc w:val="left"/>
      <w:pPr>
        <w:ind w:left="4404" w:hanging="360"/>
      </w:pPr>
      <w:rPr>
        <w:rFonts w:ascii="Wingdings" w:hAnsi="Wingdings" w:hint="default"/>
      </w:rPr>
    </w:lvl>
    <w:lvl w:ilvl="6" w:tentative="1">
      <w:start w:val="1"/>
      <w:numFmt w:val="bullet"/>
      <w:lvlText w:val=""/>
      <w:lvlJc w:val="left"/>
      <w:pPr>
        <w:ind w:left="5124" w:hanging="360"/>
      </w:pPr>
      <w:rPr>
        <w:rFonts w:ascii="Symbol" w:hAnsi="Symbol" w:hint="default"/>
      </w:rPr>
    </w:lvl>
    <w:lvl w:ilvl="7" w:tentative="1">
      <w:start w:val="1"/>
      <w:numFmt w:val="bullet"/>
      <w:lvlText w:val="o"/>
      <w:lvlJc w:val="left"/>
      <w:pPr>
        <w:ind w:left="5844" w:hanging="360"/>
      </w:pPr>
      <w:rPr>
        <w:rFonts w:ascii="Courier New" w:hAnsi="Courier New" w:cs="Courier New" w:hint="default"/>
      </w:rPr>
    </w:lvl>
    <w:lvl w:ilvl="8" w:tentative="1">
      <w:start w:val="1"/>
      <w:numFmt w:val="bullet"/>
      <w:lvlText w:val=""/>
      <w:lvlJc w:val="left"/>
      <w:pPr>
        <w:ind w:left="6564" w:hanging="360"/>
      </w:pPr>
      <w:rPr>
        <w:rFonts w:ascii="Wingdings" w:hAnsi="Wingdings" w:hint="default"/>
      </w:rPr>
    </w:lvl>
  </w:abstractNum>
  <w:num w:numId="1" w16cid:durableId="103615883">
    <w:abstractNumId w:val="7"/>
  </w:num>
  <w:num w:numId="2" w16cid:durableId="997851931">
    <w:abstractNumId w:val="9"/>
  </w:num>
  <w:num w:numId="3" w16cid:durableId="1277173160">
    <w:abstractNumId w:val="0"/>
  </w:num>
  <w:num w:numId="4" w16cid:durableId="1964579266">
    <w:abstractNumId w:val="1"/>
  </w:num>
  <w:num w:numId="5" w16cid:durableId="1353259291">
    <w:abstractNumId w:val="2"/>
  </w:num>
  <w:num w:numId="6" w16cid:durableId="1494832551">
    <w:abstractNumId w:val="6"/>
  </w:num>
  <w:num w:numId="7" w16cid:durableId="1046181024">
    <w:abstractNumId w:val="3"/>
  </w:num>
  <w:num w:numId="8" w16cid:durableId="1705473095">
    <w:abstractNumId w:val="17"/>
  </w:num>
  <w:num w:numId="9" w16cid:durableId="264190359">
    <w:abstractNumId w:val="5"/>
  </w:num>
  <w:num w:numId="10" w16cid:durableId="470710055">
    <w:abstractNumId w:val="4"/>
  </w:num>
  <w:num w:numId="11" w16cid:durableId="1649356896">
    <w:abstractNumId w:val="17"/>
  </w:num>
  <w:num w:numId="12" w16cid:durableId="142430486">
    <w:abstractNumId w:val="5"/>
  </w:num>
  <w:num w:numId="13" w16cid:durableId="2134474319">
    <w:abstractNumId w:val="15"/>
  </w:num>
  <w:num w:numId="14" w16cid:durableId="1704742969">
    <w:abstractNumId w:val="14"/>
  </w:num>
  <w:num w:numId="15" w16cid:durableId="778372632">
    <w:abstractNumId w:val="16"/>
  </w:num>
  <w:num w:numId="16" w16cid:durableId="2049866854">
    <w:abstractNumId w:val="12"/>
  </w:num>
  <w:num w:numId="17" w16cid:durableId="1369064306">
    <w:abstractNumId w:val="10"/>
  </w:num>
  <w:num w:numId="18" w16cid:durableId="411896692">
    <w:abstractNumId w:val="13"/>
  </w:num>
  <w:num w:numId="19" w16cid:durableId="1028063362">
    <w:abstractNumId w:val="8"/>
  </w:num>
  <w:num w:numId="20" w16cid:durableId="11772342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8C8"/>
    <w:rsid w:val="0000154A"/>
    <w:rsid w:val="00005318"/>
    <w:rsid w:val="00006DC3"/>
    <w:rsid w:val="0001269C"/>
    <w:rsid w:val="000148CA"/>
    <w:rsid w:val="000212D5"/>
    <w:rsid w:val="000246E3"/>
    <w:rsid w:val="000317FD"/>
    <w:rsid w:val="000347D7"/>
    <w:rsid w:val="000355F9"/>
    <w:rsid w:val="000359F3"/>
    <w:rsid w:val="00043DE7"/>
    <w:rsid w:val="00044EC6"/>
    <w:rsid w:val="00046F67"/>
    <w:rsid w:val="00051438"/>
    <w:rsid w:val="000522B5"/>
    <w:rsid w:val="00052C2D"/>
    <w:rsid w:val="00062254"/>
    <w:rsid w:val="000643C6"/>
    <w:rsid w:val="000667F2"/>
    <w:rsid w:val="000676E0"/>
    <w:rsid w:val="00067C8C"/>
    <w:rsid w:val="0007583C"/>
    <w:rsid w:val="00075CF0"/>
    <w:rsid w:val="00083723"/>
    <w:rsid w:val="00092E59"/>
    <w:rsid w:val="000A3A68"/>
    <w:rsid w:val="000A4153"/>
    <w:rsid w:val="000A6CFF"/>
    <w:rsid w:val="000B7112"/>
    <w:rsid w:val="000C6C0F"/>
    <w:rsid w:val="000C6F96"/>
    <w:rsid w:val="000D173B"/>
    <w:rsid w:val="000D4966"/>
    <w:rsid w:val="000D60B6"/>
    <w:rsid w:val="000D6BFA"/>
    <w:rsid w:val="000E2068"/>
    <w:rsid w:val="000E5E35"/>
    <w:rsid w:val="000F232A"/>
    <w:rsid w:val="000F564C"/>
    <w:rsid w:val="000F5CE6"/>
    <w:rsid w:val="000F761E"/>
    <w:rsid w:val="00100068"/>
    <w:rsid w:val="001002D7"/>
    <w:rsid w:val="0010256B"/>
    <w:rsid w:val="001038A4"/>
    <w:rsid w:val="00105CAF"/>
    <w:rsid w:val="00110131"/>
    <w:rsid w:val="00116EAC"/>
    <w:rsid w:val="00120BDB"/>
    <w:rsid w:val="001214C9"/>
    <w:rsid w:val="00126735"/>
    <w:rsid w:val="00126EF0"/>
    <w:rsid w:val="00127D05"/>
    <w:rsid w:val="00132F14"/>
    <w:rsid w:val="00133187"/>
    <w:rsid w:val="00133287"/>
    <w:rsid w:val="0013367A"/>
    <w:rsid w:val="00137A06"/>
    <w:rsid w:val="00137E37"/>
    <w:rsid w:val="00142C09"/>
    <w:rsid w:val="00143304"/>
    <w:rsid w:val="001475E0"/>
    <w:rsid w:val="00150540"/>
    <w:rsid w:val="00154CBF"/>
    <w:rsid w:val="00155DC8"/>
    <w:rsid w:val="00156F4E"/>
    <w:rsid w:val="00163465"/>
    <w:rsid w:val="001642BF"/>
    <w:rsid w:val="00165C38"/>
    <w:rsid w:val="00170F74"/>
    <w:rsid w:val="0017391A"/>
    <w:rsid w:val="0017483F"/>
    <w:rsid w:val="00175BFA"/>
    <w:rsid w:val="00175E06"/>
    <w:rsid w:val="00175F38"/>
    <w:rsid w:val="0018102C"/>
    <w:rsid w:val="00183F4A"/>
    <w:rsid w:val="001908CD"/>
    <w:rsid w:val="00190FFF"/>
    <w:rsid w:val="00193F8A"/>
    <w:rsid w:val="00196EA7"/>
    <w:rsid w:val="001979CE"/>
    <w:rsid w:val="001A0F4A"/>
    <w:rsid w:val="001A2F50"/>
    <w:rsid w:val="001B0DCB"/>
    <w:rsid w:val="001B3E0A"/>
    <w:rsid w:val="001B3E8E"/>
    <w:rsid w:val="001B571D"/>
    <w:rsid w:val="001D64EF"/>
    <w:rsid w:val="001E10BE"/>
    <w:rsid w:val="001E5FB7"/>
    <w:rsid w:val="001E6C76"/>
    <w:rsid w:val="001E7765"/>
    <w:rsid w:val="001F07F0"/>
    <w:rsid w:val="001F0C1D"/>
    <w:rsid w:val="001F1B62"/>
    <w:rsid w:val="001F5D9A"/>
    <w:rsid w:val="00200FA6"/>
    <w:rsid w:val="00201370"/>
    <w:rsid w:val="00202E4A"/>
    <w:rsid w:val="00203193"/>
    <w:rsid w:val="00203942"/>
    <w:rsid w:val="00205538"/>
    <w:rsid w:val="00205AD9"/>
    <w:rsid w:val="00220B81"/>
    <w:rsid w:val="002230AD"/>
    <w:rsid w:val="002237A1"/>
    <w:rsid w:val="00223DFF"/>
    <w:rsid w:val="00231819"/>
    <w:rsid w:val="00241932"/>
    <w:rsid w:val="0024293C"/>
    <w:rsid w:val="00242DBA"/>
    <w:rsid w:val="00243ADC"/>
    <w:rsid w:val="002442F8"/>
    <w:rsid w:val="00253EA0"/>
    <w:rsid w:val="00264CAB"/>
    <w:rsid w:val="002652A2"/>
    <w:rsid w:val="00276AA2"/>
    <w:rsid w:val="00277C93"/>
    <w:rsid w:val="002809D3"/>
    <w:rsid w:val="00280E00"/>
    <w:rsid w:val="0028200F"/>
    <w:rsid w:val="00286AFE"/>
    <w:rsid w:val="00290F67"/>
    <w:rsid w:val="0029195E"/>
    <w:rsid w:val="00295DBD"/>
    <w:rsid w:val="002A30A3"/>
    <w:rsid w:val="002A4B70"/>
    <w:rsid w:val="002A50C4"/>
    <w:rsid w:val="002A6842"/>
    <w:rsid w:val="002A709D"/>
    <w:rsid w:val="002A71F7"/>
    <w:rsid w:val="002B6C46"/>
    <w:rsid w:val="002B7BA3"/>
    <w:rsid w:val="002C3660"/>
    <w:rsid w:val="002C7361"/>
    <w:rsid w:val="002D344E"/>
    <w:rsid w:val="002D6C54"/>
    <w:rsid w:val="002E10D8"/>
    <w:rsid w:val="002E1235"/>
    <w:rsid w:val="002E1331"/>
    <w:rsid w:val="002F337E"/>
    <w:rsid w:val="002F47DA"/>
    <w:rsid w:val="002F63C1"/>
    <w:rsid w:val="002F78D4"/>
    <w:rsid w:val="0030130A"/>
    <w:rsid w:val="00302A1F"/>
    <w:rsid w:val="00303760"/>
    <w:rsid w:val="00304E53"/>
    <w:rsid w:val="003051CA"/>
    <w:rsid w:val="00306043"/>
    <w:rsid w:val="00307C2F"/>
    <w:rsid w:val="00310316"/>
    <w:rsid w:val="00310D7B"/>
    <w:rsid w:val="003122EE"/>
    <w:rsid w:val="00315CDF"/>
    <w:rsid w:val="00317160"/>
    <w:rsid w:val="0033228A"/>
    <w:rsid w:val="00333F40"/>
    <w:rsid w:val="00335FE5"/>
    <w:rsid w:val="00336E01"/>
    <w:rsid w:val="0033774C"/>
    <w:rsid w:val="00337C9D"/>
    <w:rsid w:val="003402AA"/>
    <w:rsid w:val="00341111"/>
    <w:rsid w:val="003418D6"/>
    <w:rsid w:val="00350595"/>
    <w:rsid w:val="00354596"/>
    <w:rsid w:val="00356E0F"/>
    <w:rsid w:val="003608C4"/>
    <w:rsid w:val="003627B9"/>
    <w:rsid w:val="0036696F"/>
    <w:rsid w:val="00367417"/>
    <w:rsid w:val="00367AF4"/>
    <w:rsid w:val="00370AC9"/>
    <w:rsid w:val="00370B76"/>
    <w:rsid w:val="003745A6"/>
    <w:rsid w:val="0037754B"/>
    <w:rsid w:val="00383A00"/>
    <w:rsid w:val="003859C2"/>
    <w:rsid w:val="00387DAE"/>
    <w:rsid w:val="00393190"/>
    <w:rsid w:val="003941AB"/>
    <w:rsid w:val="003A144D"/>
    <w:rsid w:val="003A17EC"/>
    <w:rsid w:val="003A4354"/>
    <w:rsid w:val="003A4D06"/>
    <w:rsid w:val="003A56CA"/>
    <w:rsid w:val="003A5C17"/>
    <w:rsid w:val="003A6620"/>
    <w:rsid w:val="003B4CA2"/>
    <w:rsid w:val="003B6651"/>
    <w:rsid w:val="003C3979"/>
    <w:rsid w:val="003C63CA"/>
    <w:rsid w:val="003C6A9C"/>
    <w:rsid w:val="003E185F"/>
    <w:rsid w:val="003F2E53"/>
    <w:rsid w:val="003F309E"/>
    <w:rsid w:val="003F58ED"/>
    <w:rsid w:val="003F5F05"/>
    <w:rsid w:val="003F68B7"/>
    <w:rsid w:val="003F70F4"/>
    <w:rsid w:val="0040098B"/>
    <w:rsid w:val="00402C18"/>
    <w:rsid w:val="004071A1"/>
    <w:rsid w:val="00411E39"/>
    <w:rsid w:val="00414154"/>
    <w:rsid w:val="00414C84"/>
    <w:rsid w:val="00415775"/>
    <w:rsid w:val="00416EC6"/>
    <w:rsid w:val="00426CAC"/>
    <w:rsid w:val="00426CD6"/>
    <w:rsid w:val="00426D9B"/>
    <w:rsid w:val="00436C14"/>
    <w:rsid w:val="0044260F"/>
    <w:rsid w:val="00451FAD"/>
    <w:rsid w:val="0046517D"/>
    <w:rsid w:val="00471357"/>
    <w:rsid w:val="00480FCA"/>
    <w:rsid w:val="00483745"/>
    <w:rsid w:val="00486A8E"/>
    <w:rsid w:val="00494044"/>
    <w:rsid w:val="0049434F"/>
    <w:rsid w:val="004975A3"/>
    <w:rsid w:val="004A422F"/>
    <w:rsid w:val="004A4712"/>
    <w:rsid w:val="004B260F"/>
    <w:rsid w:val="004B2E88"/>
    <w:rsid w:val="004B4A7F"/>
    <w:rsid w:val="004B5EBB"/>
    <w:rsid w:val="004C1D1E"/>
    <w:rsid w:val="004C6FDE"/>
    <w:rsid w:val="004D07E4"/>
    <w:rsid w:val="004D4550"/>
    <w:rsid w:val="004E2EB0"/>
    <w:rsid w:val="004E2F17"/>
    <w:rsid w:val="004E6652"/>
    <w:rsid w:val="004F1026"/>
    <w:rsid w:val="004F24EE"/>
    <w:rsid w:val="004F2CE8"/>
    <w:rsid w:val="004F4288"/>
    <w:rsid w:val="004F4E65"/>
    <w:rsid w:val="0050078A"/>
    <w:rsid w:val="00505226"/>
    <w:rsid w:val="00507111"/>
    <w:rsid w:val="00510DA8"/>
    <w:rsid w:val="00511BC3"/>
    <w:rsid w:val="00512D8B"/>
    <w:rsid w:val="0051352B"/>
    <w:rsid w:val="00513C45"/>
    <w:rsid w:val="00514840"/>
    <w:rsid w:val="00516FE2"/>
    <w:rsid w:val="00517C2A"/>
    <w:rsid w:val="005228EE"/>
    <w:rsid w:val="00527B0B"/>
    <w:rsid w:val="00533CFC"/>
    <w:rsid w:val="005357F2"/>
    <w:rsid w:val="00543085"/>
    <w:rsid w:val="00543B29"/>
    <w:rsid w:val="005460C4"/>
    <w:rsid w:val="00546419"/>
    <w:rsid w:val="0055068B"/>
    <w:rsid w:val="00553AE3"/>
    <w:rsid w:val="00562702"/>
    <w:rsid w:val="00563D75"/>
    <w:rsid w:val="0056464C"/>
    <w:rsid w:val="00574812"/>
    <w:rsid w:val="00585D37"/>
    <w:rsid w:val="0059253B"/>
    <w:rsid w:val="00593F62"/>
    <w:rsid w:val="005A0117"/>
    <w:rsid w:val="005A2099"/>
    <w:rsid w:val="005A2358"/>
    <w:rsid w:val="005B33BE"/>
    <w:rsid w:val="005B45A7"/>
    <w:rsid w:val="005B5B18"/>
    <w:rsid w:val="005B7D54"/>
    <w:rsid w:val="005C79B7"/>
    <w:rsid w:val="005D0588"/>
    <w:rsid w:val="005D3030"/>
    <w:rsid w:val="005D3BF3"/>
    <w:rsid w:val="005D495C"/>
    <w:rsid w:val="005D5BFB"/>
    <w:rsid w:val="005E0637"/>
    <w:rsid w:val="005E2CB1"/>
    <w:rsid w:val="005F5AA8"/>
    <w:rsid w:val="0060323C"/>
    <w:rsid w:val="00607627"/>
    <w:rsid w:val="00616BBA"/>
    <w:rsid w:val="006172F6"/>
    <w:rsid w:val="00623B5F"/>
    <w:rsid w:val="00630F59"/>
    <w:rsid w:val="00633DE3"/>
    <w:rsid w:val="006345F5"/>
    <w:rsid w:val="00640C99"/>
    <w:rsid w:val="0064217F"/>
    <w:rsid w:val="00646647"/>
    <w:rsid w:val="00650894"/>
    <w:rsid w:val="00652C82"/>
    <w:rsid w:val="00652DDC"/>
    <w:rsid w:val="006604F5"/>
    <w:rsid w:val="0066129B"/>
    <w:rsid w:val="00661894"/>
    <w:rsid w:val="00662255"/>
    <w:rsid w:val="00665022"/>
    <w:rsid w:val="00667B79"/>
    <w:rsid w:val="006729D3"/>
    <w:rsid w:val="00672B91"/>
    <w:rsid w:val="00672E78"/>
    <w:rsid w:val="006770F7"/>
    <w:rsid w:val="00681F9C"/>
    <w:rsid w:val="0068443A"/>
    <w:rsid w:val="00685EC7"/>
    <w:rsid w:val="00686A00"/>
    <w:rsid w:val="00691883"/>
    <w:rsid w:val="0069314B"/>
    <w:rsid w:val="00694433"/>
    <w:rsid w:val="00695284"/>
    <w:rsid w:val="006A0E36"/>
    <w:rsid w:val="006B1305"/>
    <w:rsid w:val="006B506E"/>
    <w:rsid w:val="006B76F9"/>
    <w:rsid w:val="006C0825"/>
    <w:rsid w:val="006C69D2"/>
    <w:rsid w:val="006D0D39"/>
    <w:rsid w:val="006D4FBC"/>
    <w:rsid w:val="006D5EF7"/>
    <w:rsid w:val="006D632F"/>
    <w:rsid w:val="006D770E"/>
    <w:rsid w:val="006E2FFA"/>
    <w:rsid w:val="006E5122"/>
    <w:rsid w:val="006E692E"/>
    <w:rsid w:val="006E7097"/>
    <w:rsid w:val="006E7670"/>
    <w:rsid w:val="006F0CF1"/>
    <w:rsid w:val="006F2AFD"/>
    <w:rsid w:val="006F7D94"/>
    <w:rsid w:val="00704F88"/>
    <w:rsid w:val="00707D16"/>
    <w:rsid w:val="00710081"/>
    <w:rsid w:val="00710135"/>
    <w:rsid w:val="00713C0C"/>
    <w:rsid w:val="00714D36"/>
    <w:rsid w:val="0072778E"/>
    <w:rsid w:val="00737CED"/>
    <w:rsid w:val="00741581"/>
    <w:rsid w:val="007530E9"/>
    <w:rsid w:val="007603E5"/>
    <w:rsid w:val="00760DEA"/>
    <w:rsid w:val="00765476"/>
    <w:rsid w:val="0076570B"/>
    <w:rsid w:val="007657E6"/>
    <w:rsid w:val="00772B80"/>
    <w:rsid w:val="00773AAB"/>
    <w:rsid w:val="0077484F"/>
    <w:rsid w:val="00780DE5"/>
    <w:rsid w:val="007817DF"/>
    <w:rsid w:val="00783EF5"/>
    <w:rsid w:val="00786DD8"/>
    <w:rsid w:val="007A1270"/>
    <w:rsid w:val="007A2DEA"/>
    <w:rsid w:val="007A61BE"/>
    <w:rsid w:val="007B661C"/>
    <w:rsid w:val="007C03CF"/>
    <w:rsid w:val="007C0545"/>
    <w:rsid w:val="007C17DE"/>
    <w:rsid w:val="007C184C"/>
    <w:rsid w:val="007C58D0"/>
    <w:rsid w:val="007C7B49"/>
    <w:rsid w:val="007D2A66"/>
    <w:rsid w:val="007D47E3"/>
    <w:rsid w:val="007D6643"/>
    <w:rsid w:val="007E114D"/>
    <w:rsid w:val="007E130B"/>
    <w:rsid w:val="007F17A7"/>
    <w:rsid w:val="007F5FA1"/>
    <w:rsid w:val="007F7206"/>
    <w:rsid w:val="008008CD"/>
    <w:rsid w:val="00802ABB"/>
    <w:rsid w:val="00805589"/>
    <w:rsid w:val="00814145"/>
    <w:rsid w:val="00814871"/>
    <w:rsid w:val="00816017"/>
    <w:rsid w:val="00821261"/>
    <w:rsid w:val="00821B01"/>
    <w:rsid w:val="00822BF6"/>
    <w:rsid w:val="00823D06"/>
    <w:rsid w:val="0083083F"/>
    <w:rsid w:val="00833AEA"/>
    <w:rsid w:val="0083491A"/>
    <w:rsid w:val="00842C2C"/>
    <w:rsid w:val="00843708"/>
    <w:rsid w:val="00844638"/>
    <w:rsid w:val="00845A19"/>
    <w:rsid w:val="00847485"/>
    <w:rsid w:val="008505E0"/>
    <w:rsid w:val="00854856"/>
    <w:rsid w:val="008607F2"/>
    <w:rsid w:val="00861E77"/>
    <w:rsid w:val="00863A03"/>
    <w:rsid w:val="00864702"/>
    <w:rsid w:val="00864827"/>
    <w:rsid w:val="00871E22"/>
    <w:rsid w:val="008728E9"/>
    <w:rsid w:val="00876669"/>
    <w:rsid w:val="00881AE7"/>
    <w:rsid w:val="00887E07"/>
    <w:rsid w:val="008928FB"/>
    <w:rsid w:val="00893EAD"/>
    <w:rsid w:val="00896E7E"/>
    <w:rsid w:val="008A06DC"/>
    <w:rsid w:val="008B10F6"/>
    <w:rsid w:val="008B24B3"/>
    <w:rsid w:val="008B4511"/>
    <w:rsid w:val="008B486F"/>
    <w:rsid w:val="008B6368"/>
    <w:rsid w:val="008E061C"/>
    <w:rsid w:val="008E3AD1"/>
    <w:rsid w:val="008E7743"/>
    <w:rsid w:val="008F2302"/>
    <w:rsid w:val="008F6D32"/>
    <w:rsid w:val="00902A10"/>
    <w:rsid w:val="00903EA8"/>
    <w:rsid w:val="0090482E"/>
    <w:rsid w:val="00910861"/>
    <w:rsid w:val="009148C2"/>
    <w:rsid w:val="00914C9A"/>
    <w:rsid w:val="0092169B"/>
    <w:rsid w:val="0092513C"/>
    <w:rsid w:val="009258C8"/>
    <w:rsid w:val="009300CE"/>
    <w:rsid w:val="009349E7"/>
    <w:rsid w:val="00935A78"/>
    <w:rsid w:val="00936DB7"/>
    <w:rsid w:val="00937989"/>
    <w:rsid w:val="00941C5B"/>
    <w:rsid w:val="00943B9B"/>
    <w:rsid w:val="009440E9"/>
    <w:rsid w:val="009446BE"/>
    <w:rsid w:val="00944F19"/>
    <w:rsid w:val="00952223"/>
    <w:rsid w:val="00953BB3"/>
    <w:rsid w:val="00954AE3"/>
    <w:rsid w:val="00954C58"/>
    <w:rsid w:val="00955BFB"/>
    <w:rsid w:val="00957658"/>
    <w:rsid w:val="009641AD"/>
    <w:rsid w:val="00965736"/>
    <w:rsid w:val="00966CC9"/>
    <w:rsid w:val="00970016"/>
    <w:rsid w:val="009726A2"/>
    <w:rsid w:val="0097452C"/>
    <w:rsid w:val="0097753A"/>
    <w:rsid w:val="00983168"/>
    <w:rsid w:val="009868E0"/>
    <w:rsid w:val="009931B0"/>
    <w:rsid w:val="00993B83"/>
    <w:rsid w:val="00993E99"/>
    <w:rsid w:val="009A0535"/>
    <w:rsid w:val="009A231C"/>
    <w:rsid w:val="009A3836"/>
    <w:rsid w:val="009A5617"/>
    <w:rsid w:val="009B5659"/>
    <w:rsid w:val="009B7FC5"/>
    <w:rsid w:val="009C04A9"/>
    <w:rsid w:val="009C7D67"/>
    <w:rsid w:val="009D0834"/>
    <w:rsid w:val="009D2242"/>
    <w:rsid w:val="009D2BD4"/>
    <w:rsid w:val="009D713C"/>
    <w:rsid w:val="009E19C1"/>
    <w:rsid w:val="009E1ECE"/>
    <w:rsid w:val="009E365C"/>
    <w:rsid w:val="009E77A0"/>
    <w:rsid w:val="009F674C"/>
    <w:rsid w:val="00A02E57"/>
    <w:rsid w:val="00A0396C"/>
    <w:rsid w:val="00A04216"/>
    <w:rsid w:val="00A13412"/>
    <w:rsid w:val="00A14652"/>
    <w:rsid w:val="00A16BF2"/>
    <w:rsid w:val="00A20E8F"/>
    <w:rsid w:val="00A25D69"/>
    <w:rsid w:val="00A27DB1"/>
    <w:rsid w:val="00A361B5"/>
    <w:rsid w:val="00A41B30"/>
    <w:rsid w:val="00A43292"/>
    <w:rsid w:val="00A543E4"/>
    <w:rsid w:val="00A55CAE"/>
    <w:rsid w:val="00A56EAF"/>
    <w:rsid w:val="00A76739"/>
    <w:rsid w:val="00A81114"/>
    <w:rsid w:val="00A8500B"/>
    <w:rsid w:val="00A90E5F"/>
    <w:rsid w:val="00A92E31"/>
    <w:rsid w:val="00AA2F5E"/>
    <w:rsid w:val="00AA61B4"/>
    <w:rsid w:val="00AB31C1"/>
    <w:rsid w:val="00AB6E2E"/>
    <w:rsid w:val="00AB7C86"/>
    <w:rsid w:val="00AC30E9"/>
    <w:rsid w:val="00AC3BE1"/>
    <w:rsid w:val="00AD02A6"/>
    <w:rsid w:val="00AD2C42"/>
    <w:rsid w:val="00AE1859"/>
    <w:rsid w:val="00AE1A32"/>
    <w:rsid w:val="00AE2B0F"/>
    <w:rsid w:val="00AE2B38"/>
    <w:rsid w:val="00AE3706"/>
    <w:rsid w:val="00AF3D99"/>
    <w:rsid w:val="00AF46B2"/>
    <w:rsid w:val="00B01148"/>
    <w:rsid w:val="00B03213"/>
    <w:rsid w:val="00B06E11"/>
    <w:rsid w:val="00B108D7"/>
    <w:rsid w:val="00B123C2"/>
    <w:rsid w:val="00B15588"/>
    <w:rsid w:val="00B25192"/>
    <w:rsid w:val="00B2779D"/>
    <w:rsid w:val="00B32B9D"/>
    <w:rsid w:val="00B4129D"/>
    <w:rsid w:val="00B46B00"/>
    <w:rsid w:val="00B47C2F"/>
    <w:rsid w:val="00B51DD6"/>
    <w:rsid w:val="00B52A2E"/>
    <w:rsid w:val="00B5349D"/>
    <w:rsid w:val="00B54B30"/>
    <w:rsid w:val="00B563E9"/>
    <w:rsid w:val="00B56C5D"/>
    <w:rsid w:val="00B56E82"/>
    <w:rsid w:val="00B5730F"/>
    <w:rsid w:val="00B63398"/>
    <w:rsid w:val="00B737BC"/>
    <w:rsid w:val="00B73B9C"/>
    <w:rsid w:val="00B83018"/>
    <w:rsid w:val="00B927BD"/>
    <w:rsid w:val="00B92FED"/>
    <w:rsid w:val="00B96D9D"/>
    <w:rsid w:val="00B97A1E"/>
    <w:rsid w:val="00BA19DA"/>
    <w:rsid w:val="00BA4554"/>
    <w:rsid w:val="00BA4FD6"/>
    <w:rsid w:val="00BA5774"/>
    <w:rsid w:val="00BB020C"/>
    <w:rsid w:val="00BB153A"/>
    <w:rsid w:val="00BB4992"/>
    <w:rsid w:val="00BB5A87"/>
    <w:rsid w:val="00BB5AF4"/>
    <w:rsid w:val="00BC3696"/>
    <w:rsid w:val="00BC4C35"/>
    <w:rsid w:val="00BC650A"/>
    <w:rsid w:val="00BD56A5"/>
    <w:rsid w:val="00BD72FA"/>
    <w:rsid w:val="00BE22C2"/>
    <w:rsid w:val="00BE6206"/>
    <w:rsid w:val="00BF17B4"/>
    <w:rsid w:val="00BF5887"/>
    <w:rsid w:val="00BF6D66"/>
    <w:rsid w:val="00C02AC6"/>
    <w:rsid w:val="00C02B03"/>
    <w:rsid w:val="00C06A6E"/>
    <w:rsid w:val="00C1354D"/>
    <w:rsid w:val="00C139B5"/>
    <w:rsid w:val="00C2565F"/>
    <w:rsid w:val="00C26F1E"/>
    <w:rsid w:val="00C30662"/>
    <w:rsid w:val="00C313D8"/>
    <w:rsid w:val="00C42A17"/>
    <w:rsid w:val="00C42BCC"/>
    <w:rsid w:val="00C446CD"/>
    <w:rsid w:val="00C46445"/>
    <w:rsid w:val="00C47E80"/>
    <w:rsid w:val="00C61E02"/>
    <w:rsid w:val="00C6394C"/>
    <w:rsid w:val="00C6743D"/>
    <w:rsid w:val="00C72644"/>
    <w:rsid w:val="00C81D0A"/>
    <w:rsid w:val="00C923A7"/>
    <w:rsid w:val="00C938B8"/>
    <w:rsid w:val="00C96EE9"/>
    <w:rsid w:val="00CA1250"/>
    <w:rsid w:val="00CA2770"/>
    <w:rsid w:val="00CA2BE6"/>
    <w:rsid w:val="00CA3645"/>
    <w:rsid w:val="00CA4BAD"/>
    <w:rsid w:val="00CA70B1"/>
    <w:rsid w:val="00CB7C80"/>
    <w:rsid w:val="00CC0E0F"/>
    <w:rsid w:val="00CD1907"/>
    <w:rsid w:val="00CE38D6"/>
    <w:rsid w:val="00CE58FC"/>
    <w:rsid w:val="00CE7E57"/>
    <w:rsid w:val="00CF2F6F"/>
    <w:rsid w:val="00CF74E4"/>
    <w:rsid w:val="00D03C2E"/>
    <w:rsid w:val="00D051BB"/>
    <w:rsid w:val="00D11DAC"/>
    <w:rsid w:val="00D1697F"/>
    <w:rsid w:val="00D236C4"/>
    <w:rsid w:val="00D25DF2"/>
    <w:rsid w:val="00D326CF"/>
    <w:rsid w:val="00D424BE"/>
    <w:rsid w:val="00D42EAB"/>
    <w:rsid w:val="00D436CA"/>
    <w:rsid w:val="00D55DB2"/>
    <w:rsid w:val="00D63133"/>
    <w:rsid w:val="00D63E17"/>
    <w:rsid w:val="00D672FE"/>
    <w:rsid w:val="00D7566E"/>
    <w:rsid w:val="00D85128"/>
    <w:rsid w:val="00D8526D"/>
    <w:rsid w:val="00D912E3"/>
    <w:rsid w:val="00D95963"/>
    <w:rsid w:val="00D95BBF"/>
    <w:rsid w:val="00DB58CA"/>
    <w:rsid w:val="00DB7A40"/>
    <w:rsid w:val="00DC37D9"/>
    <w:rsid w:val="00DD320A"/>
    <w:rsid w:val="00DD3CA1"/>
    <w:rsid w:val="00DE53A4"/>
    <w:rsid w:val="00DF32D2"/>
    <w:rsid w:val="00DF489E"/>
    <w:rsid w:val="00DF6B01"/>
    <w:rsid w:val="00DF7405"/>
    <w:rsid w:val="00E13E07"/>
    <w:rsid w:val="00E217C1"/>
    <w:rsid w:val="00E25266"/>
    <w:rsid w:val="00E32392"/>
    <w:rsid w:val="00E324A1"/>
    <w:rsid w:val="00E3265E"/>
    <w:rsid w:val="00E3394D"/>
    <w:rsid w:val="00E4129D"/>
    <w:rsid w:val="00E47C82"/>
    <w:rsid w:val="00E53896"/>
    <w:rsid w:val="00E62453"/>
    <w:rsid w:val="00E6297F"/>
    <w:rsid w:val="00E652D0"/>
    <w:rsid w:val="00E71649"/>
    <w:rsid w:val="00E726D2"/>
    <w:rsid w:val="00E75A59"/>
    <w:rsid w:val="00E84926"/>
    <w:rsid w:val="00E8574A"/>
    <w:rsid w:val="00E878D2"/>
    <w:rsid w:val="00E90D4C"/>
    <w:rsid w:val="00E922CC"/>
    <w:rsid w:val="00E92E7D"/>
    <w:rsid w:val="00E93ECC"/>
    <w:rsid w:val="00E93F70"/>
    <w:rsid w:val="00E95BA8"/>
    <w:rsid w:val="00EA229C"/>
    <w:rsid w:val="00EA7315"/>
    <w:rsid w:val="00EB0F00"/>
    <w:rsid w:val="00EB1A8D"/>
    <w:rsid w:val="00EB209C"/>
    <w:rsid w:val="00EB59CC"/>
    <w:rsid w:val="00EC0699"/>
    <w:rsid w:val="00EC4C67"/>
    <w:rsid w:val="00EC76AC"/>
    <w:rsid w:val="00EE026C"/>
    <w:rsid w:val="00EE20D2"/>
    <w:rsid w:val="00EE226B"/>
    <w:rsid w:val="00EE7891"/>
    <w:rsid w:val="00EF0A80"/>
    <w:rsid w:val="00EF0FFD"/>
    <w:rsid w:val="00F00003"/>
    <w:rsid w:val="00F14D7E"/>
    <w:rsid w:val="00F26794"/>
    <w:rsid w:val="00F274BF"/>
    <w:rsid w:val="00F30DB7"/>
    <w:rsid w:val="00F438C0"/>
    <w:rsid w:val="00F44C20"/>
    <w:rsid w:val="00F507AA"/>
    <w:rsid w:val="00F50AA2"/>
    <w:rsid w:val="00F5167C"/>
    <w:rsid w:val="00F517EA"/>
    <w:rsid w:val="00F524E5"/>
    <w:rsid w:val="00F53B78"/>
    <w:rsid w:val="00F55739"/>
    <w:rsid w:val="00F55E99"/>
    <w:rsid w:val="00F5694E"/>
    <w:rsid w:val="00F61816"/>
    <w:rsid w:val="00F61E35"/>
    <w:rsid w:val="00F63DF3"/>
    <w:rsid w:val="00F66576"/>
    <w:rsid w:val="00F668B3"/>
    <w:rsid w:val="00F73792"/>
    <w:rsid w:val="00F73DAD"/>
    <w:rsid w:val="00F745EA"/>
    <w:rsid w:val="00F7571A"/>
    <w:rsid w:val="00F8282B"/>
    <w:rsid w:val="00F83CD0"/>
    <w:rsid w:val="00F83FF8"/>
    <w:rsid w:val="00F86827"/>
    <w:rsid w:val="00F90FF3"/>
    <w:rsid w:val="00F914C4"/>
    <w:rsid w:val="00F968BE"/>
    <w:rsid w:val="00FB631C"/>
    <w:rsid w:val="00FC35CA"/>
    <w:rsid w:val="00FC7FE1"/>
    <w:rsid w:val="00FD0704"/>
    <w:rsid w:val="00FD0753"/>
    <w:rsid w:val="00FD293B"/>
    <w:rsid w:val="00FD2A20"/>
    <w:rsid w:val="00FD7066"/>
    <w:rsid w:val="00FE1A75"/>
    <w:rsid w:val="00FE4D7A"/>
    <w:rsid w:val="00FE7188"/>
    <w:rsid w:val="00FE7DF3"/>
    <w:rsid w:val="00FF0B42"/>
    <w:rsid w:val="00FF3DC2"/>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4:docId w14:val="56316682"/>
  <w15:docId w15:val="{77C41B89-B6D3-40B8-B865-B4A16E339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6E7E"/>
    <w:rPr>
      <w:rFonts w:ascii="Times New Roman" w:eastAsia="Times New Roman" w:hAnsi="Times New Roman"/>
      <w:sz w:val="24"/>
      <w:szCs w:val="24"/>
    </w:rPr>
  </w:style>
  <w:style w:type="paragraph" w:styleId="Heading1">
    <w:name w:val="heading 1"/>
    <w:basedOn w:val="Normal"/>
    <w:next w:val="Normal"/>
    <w:link w:val="Virsraksts1Rakstz"/>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Virsraksts2Rakstz"/>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GalveneRakstz"/>
    <w:uiPriority w:val="99"/>
    <w:unhideWhenUsed/>
    <w:rsid w:val="009258C8"/>
    <w:pPr>
      <w:tabs>
        <w:tab w:val="center" w:pos="4153"/>
        <w:tab w:val="right" w:pos="8306"/>
      </w:tabs>
    </w:pPr>
    <w:rPr>
      <w:rFonts w:ascii="Calibri" w:eastAsia="Calibri" w:hAnsi="Calibri"/>
      <w:sz w:val="22"/>
      <w:szCs w:val="22"/>
      <w:lang w:eastAsia="en-US"/>
    </w:rPr>
  </w:style>
  <w:style w:type="character" w:customStyle="1" w:styleId="GalveneRakstz">
    <w:name w:val="Galvene Rakstz."/>
    <w:basedOn w:val="DefaultParagraphFont"/>
    <w:link w:val="Header"/>
    <w:uiPriority w:val="99"/>
    <w:rsid w:val="009258C8"/>
  </w:style>
  <w:style w:type="paragraph" w:styleId="Footer">
    <w:name w:val="footer"/>
    <w:basedOn w:val="Normal"/>
    <w:link w:val="KjeneRakstz"/>
    <w:uiPriority w:val="99"/>
    <w:unhideWhenUsed/>
    <w:rsid w:val="009258C8"/>
    <w:pPr>
      <w:tabs>
        <w:tab w:val="center" w:pos="4153"/>
        <w:tab w:val="right" w:pos="8306"/>
      </w:tabs>
    </w:pPr>
  </w:style>
  <w:style w:type="character" w:customStyle="1" w:styleId="KjeneRakstz">
    <w:name w:val="Kājene Rakstz."/>
    <w:basedOn w:val="DefaultParagraphFont"/>
    <w:link w:val="Footer"/>
    <w:uiPriority w:val="99"/>
    <w:rsid w:val="009258C8"/>
  </w:style>
  <w:style w:type="paragraph" w:styleId="BalloonText">
    <w:name w:val="Balloon Text"/>
    <w:basedOn w:val="Normal"/>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loonText"/>
    <w:uiPriority w:val="99"/>
    <w:semiHidden/>
    <w:rsid w:val="00965736"/>
    <w:rPr>
      <w:rFonts w:ascii="Tahoma" w:hAnsi="Tahoma" w:cs="Tahoma"/>
      <w:sz w:val="16"/>
      <w:szCs w:val="16"/>
    </w:rPr>
  </w:style>
  <w:style w:type="character" w:customStyle="1" w:styleId="Virsraksts2Rakstz">
    <w:name w:val="Virsraksts 2 Rakstz."/>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Virsraksts1Rakstz">
    <w:name w:val="Virsraksts 1 Rakstz."/>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Virsraksts4Rakstz">
    <w:name w:val="Virsraksts 4 Rakstz."/>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footer" Target="footer2.xml" /><Relationship Id="rId9" Type="http://schemas.openxmlformats.org/officeDocument/2006/relationships/theme" Target="theme/theme1.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D2669-61D7-43B7-A632-495F82F09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13978</Words>
  <Characters>7968</Characters>
  <Application>Microsoft Office Word</Application>
  <DocSecurity>0</DocSecurity>
  <Lines>66</Lines>
  <Paragraphs>43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Kede</dc:creator>
  <cp:lastModifiedBy>Jolanta Valtere</cp:lastModifiedBy>
  <cp:revision>2</cp:revision>
  <cp:lastPrinted>2022-04-11T12:41:00Z</cp:lastPrinted>
  <dcterms:created xsi:type="dcterms:W3CDTF">2024-06-11T15:14:00Z</dcterms:created>
  <dcterms:modified xsi:type="dcterms:W3CDTF">2024-06-11T15:14:00Z</dcterms:modified>
</cp:coreProperties>
</file>