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9CF3" w14:textId="77777777" w:rsidR="000F232A" w:rsidRPr="001F1B62" w:rsidRDefault="000F232A" w:rsidP="002B7BA3">
      <w:pPr>
        <w:widowControl w:val="0"/>
        <w:autoSpaceDE w:val="0"/>
        <w:autoSpaceDN w:val="0"/>
        <w:adjustRightInd w:val="0"/>
        <w:rPr>
          <w:rFonts w:ascii="Arial" w:hAnsi="Arial" w:cs="Arial"/>
          <w:b/>
          <w:bCs/>
          <w:sz w:val="10"/>
          <w:szCs w:val="26"/>
        </w:rPr>
      </w:pPr>
    </w:p>
    <w:p w14:paraId="4F7AE853"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392F8E0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06835CC"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D11445" w14:paraId="003651E3" w14:textId="77777777" w:rsidTr="00861E77">
        <w:tc>
          <w:tcPr>
            <w:tcW w:w="4728" w:type="dxa"/>
            <w:tcBorders>
              <w:top w:val="nil"/>
              <w:left w:val="nil"/>
              <w:bottom w:val="nil"/>
              <w:right w:val="nil"/>
            </w:tcBorders>
          </w:tcPr>
          <w:p w14:paraId="68E4C719"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2BB6EAD1"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35B1A83"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8558A1">
              <w:rPr>
                <w:rFonts w:ascii="Arial" w:hAnsi="Arial" w:cs="Arial"/>
                <w:sz w:val="22"/>
                <w:szCs w:val="22"/>
              </w:rPr>
              <w:t xml:space="preserve"> </w:t>
            </w:r>
            <w:r w:rsidRPr="00333F40">
              <w:rPr>
                <w:rFonts w:ascii="Arial" w:hAnsi="Arial" w:cs="Arial"/>
                <w:sz w:val="22"/>
                <w:szCs w:val="22"/>
              </w:rPr>
              <w:t>Nr.</w:t>
            </w:r>
            <w:r w:rsidR="008558A1">
              <w:rPr>
                <w:rFonts w:ascii="Arial" w:hAnsi="Arial" w:cs="Arial"/>
                <w:sz w:val="22"/>
                <w:szCs w:val="22"/>
              </w:rPr>
              <w:t>25</w:t>
            </w:r>
          </w:p>
          <w:p w14:paraId="7914CB1C"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8558A1">
              <w:rPr>
                <w:rFonts w:ascii="Arial" w:hAnsi="Arial" w:cs="Arial"/>
                <w:sz w:val="22"/>
                <w:szCs w:val="22"/>
              </w:rPr>
              <w:t>30</w:t>
            </w:r>
            <w:r w:rsidRPr="00333F40">
              <w:rPr>
                <w:rFonts w:ascii="Arial" w:hAnsi="Arial" w:cs="Arial"/>
                <w:sz w:val="22"/>
                <w:szCs w:val="22"/>
              </w:rPr>
              <w:t>.§)</w:t>
            </w:r>
          </w:p>
        </w:tc>
        <w:tc>
          <w:tcPr>
            <w:tcW w:w="202" w:type="dxa"/>
            <w:gridSpan w:val="2"/>
            <w:tcBorders>
              <w:top w:val="nil"/>
              <w:left w:val="nil"/>
              <w:bottom w:val="nil"/>
              <w:right w:val="nil"/>
            </w:tcBorders>
          </w:tcPr>
          <w:p w14:paraId="2DC0E1DE"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BA5BC51"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D11445" w14:paraId="4B0921D1" w14:textId="77777777" w:rsidTr="00861E77">
        <w:trPr>
          <w:gridAfter w:val="3"/>
          <w:wAfter w:w="3919" w:type="dxa"/>
        </w:trPr>
        <w:tc>
          <w:tcPr>
            <w:tcW w:w="4728" w:type="dxa"/>
            <w:tcBorders>
              <w:top w:val="nil"/>
              <w:left w:val="nil"/>
              <w:bottom w:val="nil"/>
              <w:right w:val="nil"/>
            </w:tcBorders>
          </w:tcPr>
          <w:p w14:paraId="3EF01881" w14:textId="77777777" w:rsidR="00645DFD" w:rsidRPr="00645DFD" w:rsidRDefault="00000000" w:rsidP="00645DFD">
            <w:pPr>
              <w:jc w:val="both"/>
              <w:rPr>
                <w:rFonts w:ascii="Arial" w:hAnsi="Arial" w:cs="Arial"/>
                <w:sz w:val="22"/>
                <w:szCs w:val="22"/>
              </w:rPr>
            </w:pPr>
            <w:r w:rsidRPr="00645DFD">
              <w:rPr>
                <w:rFonts w:ascii="Arial" w:hAnsi="Arial" w:cs="Arial"/>
                <w:sz w:val="22"/>
                <w:szCs w:val="22"/>
              </w:rPr>
              <w:t>Liepājas valstspilsētas pašvaldības</w:t>
            </w:r>
          </w:p>
          <w:p w14:paraId="1BE8D8B2" w14:textId="77777777" w:rsidR="00645DFD" w:rsidRPr="00645DFD" w:rsidRDefault="00000000" w:rsidP="00645DFD">
            <w:pPr>
              <w:jc w:val="both"/>
              <w:rPr>
                <w:rFonts w:ascii="Arial" w:hAnsi="Arial" w:cs="Arial"/>
                <w:sz w:val="22"/>
                <w:szCs w:val="22"/>
              </w:rPr>
            </w:pPr>
            <w:r>
              <w:rPr>
                <w:rFonts w:ascii="Arial" w:hAnsi="Arial" w:cs="Arial"/>
                <w:sz w:val="22"/>
                <w:szCs w:val="22"/>
              </w:rPr>
              <w:t>a</w:t>
            </w:r>
            <w:r w:rsidRPr="00645DFD">
              <w:rPr>
                <w:rFonts w:ascii="Arial" w:hAnsi="Arial" w:cs="Arial"/>
                <w:sz w:val="22"/>
                <w:szCs w:val="22"/>
              </w:rPr>
              <w:t xml:space="preserve">ģentūras "Liepājas Sabiedriskais </w:t>
            </w:r>
          </w:p>
          <w:p w14:paraId="4ECDDFA2" w14:textId="77777777" w:rsidR="005D3030" w:rsidRPr="00C2565F" w:rsidRDefault="00000000" w:rsidP="00645DFD">
            <w:pPr>
              <w:ind w:left="-58"/>
              <w:rPr>
                <w:rFonts w:ascii="Arial" w:hAnsi="Arial" w:cs="Arial"/>
                <w:sz w:val="22"/>
                <w:szCs w:val="22"/>
              </w:rPr>
            </w:pPr>
            <w:r w:rsidRPr="00645DFD">
              <w:rPr>
                <w:rFonts w:ascii="Arial" w:hAnsi="Arial" w:cs="Arial"/>
                <w:sz w:val="22"/>
                <w:szCs w:val="22"/>
              </w:rPr>
              <w:t xml:space="preserve"> transports" nolikums</w:t>
            </w:r>
            <w:r w:rsidR="00C1354D" w:rsidRPr="00645DFD">
              <w:rPr>
                <w:rFonts w:ascii="Arial" w:hAnsi="Arial" w:cs="Arial"/>
                <w:sz w:val="20"/>
                <w:szCs w:val="20"/>
              </w:rPr>
              <w:t xml:space="preserve"> </w:t>
            </w:r>
          </w:p>
        </w:tc>
      </w:tr>
      <w:tr w:rsidR="00D11445" w14:paraId="5111A0FA" w14:textId="77777777" w:rsidTr="00861E77">
        <w:trPr>
          <w:gridAfter w:val="1"/>
          <w:wAfter w:w="142" w:type="dxa"/>
        </w:trPr>
        <w:tc>
          <w:tcPr>
            <w:tcW w:w="4728" w:type="dxa"/>
            <w:tcBorders>
              <w:top w:val="nil"/>
              <w:left w:val="nil"/>
              <w:bottom w:val="nil"/>
              <w:right w:val="nil"/>
            </w:tcBorders>
          </w:tcPr>
          <w:p w14:paraId="38633235"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089E894" w14:textId="77777777" w:rsidR="005D3030" w:rsidRDefault="00000000" w:rsidP="00056D01">
            <w:pPr>
              <w:jc w:val="both"/>
              <w:rPr>
                <w:rFonts w:ascii="Arial" w:hAnsi="Arial" w:cs="Arial"/>
                <w:sz w:val="20"/>
                <w:szCs w:val="20"/>
              </w:rPr>
            </w:pPr>
            <w:r w:rsidRPr="00645DFD">
              <w:rPr>
                <w:rFonts w:ascii="Arial" w:hAnsi="Arial" w:cs="Arial"/>
                <w:sz w:val="20"/>
                <w:szCs w:val="20"/>
              </w:rPr>
              <w:t>Iz</w:t>
            </w:r>
            <w:r w:rsidR="00645DFD" w:rsidRPr="00645DFD">
              <w:rPr>
                <w:rFonts w:ascii="Arial" w:hAnsi="Arial" w:cs="Arial"/>
                <w:sz w:val="20"/>
                <w:szCs w:val="20"/>
              </w:rPr>
              <w:t>dots saskaņā Valsts pārvaldes iekārtas</w:t>
            </w:r>
            <w:r w:rsidR="00645DFD">
              <w:rPr>
                <w:rFonts w:ascii="Arial" w:hAnsi="Arial" w:cs="Arial"/>
                <w:sz w:val="20"/>
                <w:szCs w:val="20"/>
              </w:rPr>
              <w:t xml:space="preserve"> likuma 28. punktu un Publisko aģentūru likuma 16. panta otro daļu</w:t>
            </w:r>
          </w:p>
          <w:p w14:paraId="55AC60FD" w14:textId="77777777" w:rsidR="00056D01" w:rsidRPr="00056D01" w:rsidRDefault="00056D01" w:rsidP="00056D01">
            <w:pPr>
              <w:jc w:val="both"/>
              <w:rPr>
                <w:rFonts w:ascii="Arial" w:hAnsi="Arial" w:cs="Arial"/>
              </w:rPr>
            </w:pPr>
          </w:p>
        </w:tc>
      </w:tr>
    </w:tbl>
    <w:p w14:paraId="2C597335" w14:textId="77777777" w:rsidR="00056D01" w:rsidRPr="00056D01" w:rsidRDefault="00000000" w:rsidP="00056D01">
      <w:pPr>
        <w:jc w:val="center"/>
        <w:rPr>
          <w:rFonts w:ascii="Arial" w:hAnsi="Arial" w:cs="Arial"/>
          <w:b/>
          <w:bCs/>
          <w:color w:val="000000" w:themeColor="text1"/>
          <w:sz w:val="22"/>
          <w:szCs w:val="22"/>
        </w:rPr>
      </w:pPr>
      <w:r w:rsidRPr="00056D01">
        <w:rPr>
          <w:rFonts w:ascii="Arial" w:hAnsi="Arial" w:cs="Arial"/>
          <w:b/>
          <w:bCs/>
          <w:color w:val="000000" w:themeColor="text1"/>
          <w:sz w:val="22"/>
          <w:szCs w:val="22"/>
        </w:rPr>
        <w:t>I. Vispārīgie jautājumi</w:t>
      </w:r>
    </w:p>
    <w:p w14:paraId="7EA590AA" w14:textId="77777777" w:rsidR="00056D01" w:rsidRPr="00056D01" w:rsidRDefault="00056D01" w:rsidP="00056D01">
      <w:pPr>
        <w:ind w:left="1080"/>
        <w:jc w:val="both"/>
        <w:rPr>
          <w:rFonts w:ascii="Arial" w:hAnsi="Arial" w:cs="Arial"/>
          <w:color w:val="000000" w:themeColor="text1"/>
          <w:sz w:val="12"/>
          <w:szCs w:val="12"/>
        </w:rPr>
      </w:pPr>
    </w:p>
    <w:p w14:paraId="30ABD6D9" w14:textId="77777777" w:rsidR="00056D01" w:rsidRPr="00056D01" w:rsidRDefault="00000000" w:rsidP="00056D01">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1. </w:t>
      </w:r>
      <w:r w:rsidRPr="00056D01">
        <w:rPr>
          <w:rFonts w:ascii="Arial" w:hAnsi="Arial" w:cs="Arial"/>
          <w:color w:val="000000" w:themeColor="text1"/>
          <w:sz w:val="22"/>
          <w:szCs w:val="22"/>
        </w:rPr>
        <w:t xml:space="preserve">Nolikums nosaka kārtību, kādā Liepājas valstspilsētas pašvaldības aģentūra </w:t>
      </w:r>
      <w:r w:rsidR="00E93F10" w:rsidRPr="001E01EC">
        <w:rPr>
          <w:rFonts w:ascii="Arial" w:hAnsi="Arial" w:cs="Arial"/>
          <w:color w:val="000000" w:themeColor="text1"/>
          <w:sz w:val="22"/>
          <w:szCs w:val="22"/>
        </w:rPr>
        <w:t>"</w:t>
      </w:r>
      <w:r w:rsidRPr="00056D01">
        <w:rPr>
          <w:rFonts w:ascii="Arial" w:hAnsi="Arial" w:cs="Arial"/>
          <w:color w:val="000000" w:themeColor="text1"/>
          <w:sz w:val="22"/>
          <w:szCs w:val="22"/>
        </w:rPr>
        <w:t>Liepājas Sabiedriskais transports</w:t>
      </w:r>
      <w:r w:rsidR="00E93F10" w:rsidRPr="001E01EC">
        <w:rPr>
          <w:rFonts w:ascii="Arial" w:hAnsi="Arial" w:cs="Arial"/>
          <w:color w:val="000000" w:themeColor="text1"/>
          <w:sz w:val="22"/>
          <w:szCs w:val="22"/>
        </w:rPr>
        <w:t>"</w:t>
      </w:r>
      <w:r w:rsidRPr="00056D01">
        <w:rPr>
          <w:rFonts w:ascii="Arial" w:hAnsi="Arial" w:cs="Arial"/>
          <w:color w:val="000000" w:themeColor="text1"/>
          <w:sz w:val="22"/>
          <w:szCs w:val="22"/>
        </w:rPr>
        <w:t xml:space="preserve"> (turpmāk – Aģentūra) veic darbību, lai nodrošinātu Aģentūras izveidošanas mērķa sasniegšanu – nodrošināt sabiedriskā transporta pakalpojumu Pašvaldībā, kā arī veicināt sabiedriskā transporta izmantošanu.</w:t>
      </w:r>
    </w:p>
    <w:p w14:paraId="4B5E1DDF" w14:textId="77777777" w:rsidR="00056D01" w:rsidRPr="00056D01" w:rsidRDefault="00000000" w:rsidP="00056D01">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2. </w:t>
      </w:r>
      <w:r w:rsidRPr="00056D01">
        <w:rPr>
          <w:rFonts w:ascii="Arial" w:hAnsi="Arial" w:cs="Arial"/>
          <w:color w:val="000000" w:themeColor="text1"/>
          <w:sz w:val="22"/>
          <w:szCs w:val="22"/>
        </w:rPr>
        <w:t>Aģentūra ir Liepājas valstspilsētas pašvaldības domes (turpmāk – dome) izveidota un pārraudzībā esoša pastarpinātās pārvaldes iestāde – Liepājas valstspilsētas pašvaldības (turpmāk – pašvaldība) aģentūra, kas atrodas pašvaldības izpilddirektora vietnieka īpašumu jautājumos pakļautībā.</w:t>
      </w:r>
    </w:p>
    <w:p w14:paraId="74ACC216" w14:textId="77777777" w:rsidR="00056D01" w:rsidRPr="00056D01" w:rsidRDefault="00000000" w:rsidP="00056D01">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3. </w:t>
      </w:r>
      <w:r w:rsidRPr="00056D01">
        <w:rPr>
          <w:rFonts w:ascii="Arial" w:hAnsi="Arial" w:cs="Arial"/>
          <w:color w:val="000000" w:themeColor="text1"/>
          <w:sz w:val="22"/>
          <w:szCs w:val="22"/>
        </w:rPr>
        <w:t>Aģentūrai ir zīmogs, veidlapas ar pašvaldības vai Aģentūras struktūrvienībām apstiprinātu simboliku, tai skaitā logo un norēķinu konti kredītiestādēs.</w:t>
      </w:r>
    </w:p>
    <w:p w14:paraId="229EAA2C" w14:textId="77777777" w:rsidR="00056D01" w:rsidRPr="00056D01" w:rsidRDefault="00000000" w:rsidP="00056D01">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4. </w:t>
      </w:r>
      <w:r w:rsidRPr="00056D01">
        <w:rPr>
          <w:rFonts w:ascii="Arial" w:hAnsi="Arial" w:cs="Arial"/>
          <w:color w:val="000000" w:themeColor="text1"/>
          <w:sz w:val="22"/>
          <w:szCs w:val="22"/>
        </w:rPr>
        <w:t>Aģentūra savā darbā pilda uzdevumus, sadarbojoties ar pašvaldības iestādēm, aģentūrām, kapitālsabiedrībām, citām valsts un pašvaldību institūcijām, juridiskām un fiziskām personām.</w:t>
      </w:r>
    </w:p>
    <w:p w14:paraId="3BF32E47" w14:textId="77777777" w:rsidR="00056D01" w:rsidRPr="00056D01" w:rsidRDefault="00056D01" w:rsidP="00056D01">
      <w:pPr>
        <w:jc w:val="both"/>
        <w:rPr>
          <w:rFonts w:ascii="Arial" w:hAnsi="Arial" w:cs="Arial"/>
          <w:color w:val="000000" w:themeColor="text1"/>
          <w:sz w:val="12"/>
          <w:szCs w:val="12"/>
        </w:rPr>
      </w:pPr>
    </w:p>
    <w:p w14:paraId="7B4340E4" w14:textId="77777777" w:rsidR="00056D01" w:rsidRPr="00056D01" w:rsidRDefault="00000000" w:rsidP="00056D01">
      <w:pPr>
        <w:jc w:val="center"/>
        <w:rPr>
          <w:rFonts w:ascii="Arial" w:hAnsi="Arial" w:cs="Arial"/>
          <w:b/>
          <w:bCs/>
          <w:color w:val="000000" w:themeColor="text1"/>
          <w:sz w:val="22"/>
          <w:szCs w:val="22"/>
        </w:rPr>
      </w:pPr>
      <w:r w:rsidRPr="00056D01">
        <w:rPr>
          <w:rFonts w:ascii="Arial" w:hAnsi="Arial" w:cs="Arial"/>
          <w:b/>
          <w:bCs/>
          <w:color w:val="000000" w:themeColor="text1"/>
          <w:sz w:val="22"/>
          <w:szCs w:val="22"/>
        </w:rPr>
        <w:t xml:space="preserve">II. Aģentūras funkcijas un uzdevumi </w:t>
      </w:r>
    </w:p>
    <w:p w14:paraId="5E1D68A2" w14:textId="77777777" w:rsidR="00056D01" w:rsidRPr="00056D01" w:rsidRDefault="00056D01" w:rsidP="00056D01">
      <w:pPr>
        <w:jc w:val="center"/>
        <w:rPr>
          <w:rFonts w:ascii="Arial" w:hAnsi="Arial" w:cs="Arial"/>
          <w:b/>
          <w:bCs/>
          <w:color w:val="000000" w:themeColor="text1"/>
          <w:sz w:val="12"/>
          <w:szCs w:val="12"/>
        </w:rPr>
      </w:pPr>
    </w:p>
    <w:p w14:paraId="2943E7CB"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 </w:t>
      </w:r>
      <w:r w:rsidRPr="000866C0">
        <w:rPr>
          <w:rFonts w:ascii="Arial" w:hAnsi="Arial" w:cs="Arial"/>
          <w:sz w:val="22"/>
          <w:szCs w:val="22"/>
        </w:rPr>
        <w:t>Aģentūrai ir šādas funkcijas un uzdevumi:</w:t>
      </w:r>
    </w:p>
    <w:p w14:paraId="2D202187"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5.1. </w:t>
      </w:r>
      <w:r w:rsidRPr="000866C0">
        <w:rPr>
          <w:rFonts w:ascii="Arial" w:hAnsi="Arial" w:cs="Arial"/>
          <w:sz w:val="22"/>
          <w:szCs w:val="22"/>
        </w:rPr>
        <w:t>nodrošināt sabiedriskā transporta pakalpojumu organizēšanu Liepājas valstspilsētas sabiedriskā transporta maršrutu tīklā, tai skaitā nodrošināt līgumu un vienošanos noslēgšanu un to nosacījumu izpildes aktualizēšanu un uzraudzību par pārvadājumu veikšanu saskaņā ar normatīvajiem aktiem;</w:t>
      </w:r>
    </w:p>
    <w:p w14:paraId="44B2F629"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5.2. </w:t>
      </w:r>
      <w:r w:rsidRPr="000866C0">
        <w:rPr>
          <w:rFonts w:ascii="Arial" w:hAnsi="Arial" w:cs="Arial"/>
          <w:sz w:val="22"/>
          <w:szCs w:val="22"/>
        </w:rPr>
        <w:t>uzraudzīt normatīvo aktu ievērošanu sabiedriskā transporta nozarē Liepājas valstspilsētas sabiedriskā transporta maršrutu tīklā;</w:t>
      </w:r>
    </w:p>
    <w:p w14:paraId="209A4CA0"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5.3. </w:t>
      </w:r>
      <w:r w:rsidRPr="000866C0">
        <w:rPr>
          <w:rFonts w:ascii="Arial" w:hAnsi="Arial" w:cs="Arial"/>
          <w:sz w:val="22"/>
          <w:szCs w:val="22"/>
        </w:rPr>
        <w:t>organizēt pasažieru plūsmu izpēti un plānot optimāla, pieprasījumam atbilstoša sabiedriskā transporta maršrutu tīkla attīstību;</w:t>
      </w:r>
    </w:p>
    <w:p w14:paraId="5A7A65C6"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5.4. </w:t>
      </w:r>
      <w:r w:rsidRPr="000866C0">
        <w:rPr>
          <w:rFonts w:ascii="Arial" w:hAnsi="Arial" w:cs="Arial"/>
          <w:sz w:val="22"/>
          <w:szCs w:val="22"/>
        </w:rPr>
        <w:t>nodrošināt sabiedriskā transporta pakalpojumu sniegšanas standartu un sabiedriskā transporta lietošanas noteikumu izstrādi;</w:t>
      </w:r>
    </w:p>
    <w:p w14:paraId="249F39FE"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5.5. </w:t>
      </w:r>
      <w:r w:rsidRPr="000866C0">
        <w:rPr>
          <w:rFonts w:ascii="Arial" w:hAnsi="Arial" w:cs="Arial"/>
          <w:sz w:val="22"/>
          <w:szCs w:val="22"/>
        </w:rPr>
        <w:t>nodrošināt un koordinēt sadarbību ar sabiedriskā transporta pakalpojumu sniedzējiem, valsts un pašvaldības institūcijām;</w:t>
      </w:r>
    </w:p>
    <w:p w14:paraId="0B808FAE"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5.6. </w:t>
      </w:r>
      <w:r w:rsidRPr="000866C0">
        <w:rPr>
          <w:rFonts w:ascii="Arial" w:hAnsi="Arial" w:cs="Arial"/>
          <w:sz w:val="22"/>
          <w:szCs w:val="22"/>
        </w:rPr>
        <w:t>sekmēt sabiedriskā transporta modernizāciju, ekonomiski pamatotas un efektīvas sabiedriskā transporta pakalpojuma apmaksas sistēmas izveidi;</w:t>
      </w:r>
    </w:p>
    <w:p w14:paraId="5E14C7D9"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5.7. </w:t>
      </w:r>
      <w:r w:rsidRPr="000866C0">
        <w:rPr>
          <w:rFonts w:ascii="Arial" w:hAnsi="Arial" w:cs="Arial"/>
          <w:sz w:val="22"/>
          <w:szCs w:val="22"/>
        </w:rPr>
        <w:t xml:space="preserve">organizēt un uzraudzīt Liepājas </w:t>
      </w:r>
      <w:bookmarkStart w:id="0" w:name="_Hlk152679860"/>
      <w:r w:rsidRPr="000866C0">
        <w:rPr>
          <w:rFonts w:ascii="Arial" w:hAnsi="Arial" w:cs="Arial"/>
          <w:sz w:val="22"/>
          <w:szCs w:val="22"/>
        </w:rPr>
        <w:t>valstspilsētas</w:t>
      </w:r>
      <w:bookmarkEnd w:id="0"/>
      <w:r w:rsidRPr="000866C0">
        <w:rPr>
          <w:rFonts w:ascii="Arial" w:hAnsi="Arial" w:cs="Arial"/>
          <w:sz w:val="22"/>
          <w:szCs w:val="22"/>
        </w:rPr>
        <w:t xml:space="preserve"> sabiedriskā transporta braukšanas biļešu tirdzniecību un administrēt pašvaldības un valsts piešķirtos braukšanas maksas atvieglojumus Liepājas valstspilsētas sabiedriskajā transportā;</w:t>
      </w:r>
    </w:p>
    <w:p w14:paraId="5E43AE2A"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lastRenderedPageBreak/>
        <w:tab/>
        <w:t xml:space="preserve">5.8. </w:t>
      </w:r>
      <w:r w:rsidRPr="000866C0">
        <w:rPr>
          <w:rFonts w:ascii="Arial" w:hAnsi="Arial" w:cs="Arial"/>
          <w:sz w:val="22"/>
          <w:szCs w:val="22"/>
        </w:rPr>
        <w:t>organizēt un uzraudzīt vieglo taksometru pakalpojuma sniedzējus Liepājas valstspilsētas administratīvajā teritorijā;</w:t>
      </w:r>
    </w:p>
    <w:p w14:paraId="657D7565"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5.9. </w:t>
      </w:r>
      <w:r w:rsidRPr="000866C0">
        <w:rPr>
          <w:rFonts w:ascii="Arial" w:hAnsi="Arial" w:cs="Arial"/>
          <w:sz w:val="22"/>
          <w:szCs w:val="22"/>
        </w:rPr>
        <w:t>vadīt, realizēt un sadarboties pašvaldības projektu un programmu ieviešanā;</w:t>
      </w:r>
    </w:p>
    <w:p w14:paraId="190D925D"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5.10. </w:t>
      </w:r>
      <w:r w:rsidRPr="000866C0">
        <w:rPr>
          <w:rFonts w:ascii="Arial" w:hAnsi="Arial" w:cs="Arial"/>
          <w:sz w:val="22"/>
          <w:szCs w:val="22"/>
        </w:rPr>
        <w:t>pārraudzīt un koordinēt specializēto tūristu transportlīdzekļu izmantošanu Liepājas valstspilsētā;</w:t>
      </w:r>
    </w:p>
    <w:p w14:paraId="38B4B820"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5.11. </w:t>
      </w:r>
      <w:r w:rsidRPr="000866C0">
        <w:rPr>
          <w:rFonts w:ascii="Arial" w:hAnsi="Arial" w:cs="Arial"/>
          <w:sz w:val="22"/>
          <w:szCs w:val="22"/>
        </w:rPr>
        <w:t>veikt citus normatīvajos aktos noteiktos uzdevumus.</w:t>
      </w:r>
    </w:p>
    <w:p w14:paraId="08088243"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 </w:t>
      </w:r>
      <w:r w:rsidRPr="000866C0">
        <w:rPr>
          <w:rFonts w:ascii="Arial" w:hAnsi="Arial" w:cs="Arial"/>
          <w:sz w:val="22"/>
          <w:szCs w:val="22"/>
        </w:rPr>
        <w:t>Aģentūrai ir šādas tiesības:</w:t>
      </w:r>
    </w:p>
    <w:p w14:paraId="497A07A0"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6.1. </w:t>
      </w:r>
      <w:r w:rsidRPr="000866C0">
        <w:rPr>
          <w:rFonts w:ascii="Arial" w:hAnsi="Arial" w:cs="Arial"/>
          <w:sz w:val="22"/>
          <w:szCs w:val="22"/>
        </w:rPr>
        <w:t>atbilstoši kompetencei pārstāvēt pašvaldību attiecībās ar valsts pārvaldes iestādēm un privātpersonām, kā arī ārvalstu un starptautiskajām institūcijām;</w:t>
      </w:r>
    </w:p>
    <w:p w14:paraId="6983634F"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6.2. </w:t>
      </w:r>
      <w:r w:rsidRPr="000866C0">
        <w:rPr>
          <w:rFonts w:ascii="Arial" w:hAnsi="Arial" w:cs="Arial"/>
          <w:sz w:val="22"/>
          <w:szCs w:val="22"/>
        </w:rPr>
        <w:t>pieprasīt un saņemt no pašvaldības administrācijas iestādēm un struktūrvienībām Aģentūras uzdevumu veikšanai nepieciešamo informāciju un dokumentus;</w:t>
      </w:r>
    </w:p>
    <w:p w14:paraId="7085B3E6"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6.3. </w:t>
      </w:r>
      <w:r w:rsidRPr="000866C0">
        <w:rPr>
          <w:rFonts w:ascii="Arial" w:hAnsi="Arial" w:cs="Arial"/>
          <w:sz w:val="22"/>
          <w:szCs w:val="22"/>
        </w:rPr>
        <w:t>patstāvīgi lemt par Aģentūras kompetencē esošajiem jautājumiem un veikt darbības, kas nodrošina Aģentūrai noteikto uzdevumu izpildi;</w:t>
      </w:r>
    </w:p>
    <w:p w14:paraId="54537577"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6.4. </w:t>
      </w:r>
      <w:r w:rsidRPr="000866C0">
        <w:rPr>
          <w:rFonts w:ascii="Arial" w:hAnsi="Arial" w:cs="Arial"/>
          <w:sz w:val="22"/>
          <w:szCs w:val="22"/>
        </w:rPr>
        <w:t>iesniegt pašvaldības izpilddirektoram un izpilddirektora vietniekam īpašumu jautājumos priekšlikumus Aģentūras darba uzlabošanai;</w:t>
      </w:r>
    </w:p>
    <w:p w14:paraId="20CE3A43"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6.5. </w:t>
      </w:r>
      <w:r w:rsidRPr="000866C0">
        <w:rPr>
          <w:rFonts w:ascii="Arial" w:hAnsi="Arial" w:cs="Arial"/>
          <w:sz w:val="22"/>
          <w:szCs w:val="22"/>
        </w:rPr>
        <w:t>sadarboties ar valsts un pašvaldību iestādēm, Eiropas Savienības un citām ārvalstu institūcijām, struktūrvienībām un amatpersonām, kā arī ar nevalstiskajām organizācijām, juridiskajām un fiziskajām personām Aģentūras uzdevumu veikšanai;</w:t>
      </w:r>
    </w:p>
    <w:p w14:paraId="229DE2A0"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6.6. </w:t>
      </w:r>
      <w:r w:rsidRPr="000866C0">
        <w:rPr>
          <w:rFonts w:ascii="Arial" w:hAnsi="Arial" w:cs="Arial"/>
          <w:sz w:val="22"/>
          <w:szCs w:val="22"/>
        </w:rPr>
        <w:t>saņemt administrācijas darba efektīvai organizēšanai nepieciešamo tehnisko un organizatorisko nodrošinājumu pašvaldības budžeta līdzekļu ietvaros;</w:t>
      </w:r>
    </w:p>
    <w:p w14:paraId="1E0BD624"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6.7. </w:t>
      </w:r>
      <w:r w:rsidRPr="000866C0">
        <w:rPr>
          <w:rFonts w:ascii="Arial" w:hAnsi="Arial" w:cs="Arial"/>
          <w:sz w:val="22"/>
          <w:szCs w:val="22"/>
        </w:rPr>
        <w:t>slēgt līgumus Aģentūras uzdevumu veikšanai;</w:t>
      </w:r>
    </w:p>
    <w:p w14:paraId="4722D787"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6.8. </w:t>
      </w:r>
      <w:r w:rsidRPr="000866C0">
        <w:rPr>
          <w:rFonts w:ascii="Arial" w:hAnsi="Arial" w:cs="Arial"/>
          <w:sz w:val="22"/>
          <w:szCs w:val="22"/>
        </w:rPr>
        <w:t>iekasēt maksu par Aģentūras sniegtajiem maksas pakalpojumiem saskaņā ar domes apstiprinātu cenrādi;</w:t>
      </w:r>
    </w:p>
    <w:p w14:paraId="1EB33594" w14:textId="77777777" w:rsidR="00056D01" w:rsidRPr="000866C0" w:rsidRDefault="00000000" w:rsidP="000866C0">
      <w:pPr>
        <w:tabs>
          <w:tab w:val="left" w:pos="0"/>
        </w:tabs>
        <w:jc w:val="both"/>
        <w:rPr>
          <w:rFonts w:ascii="Arial" w:hAnsi="Arial" w:cs="Arial"/>
          <w:sz w:val="22"/>
          <w:szCs w:val="22"/>
        </w:rPr>
      </w:pPr>
      <w:r>
        <w:rPr>
          <w:rFonts w:ascii="Arial" w:hAnsi="Arial" w:cs="Arial"/>
          <w:sz w:val="22"/>
          <w:szCs w:val="22"/>
        </w:rPr>
        <w:tab/>
        <w:t xml:space="preserve">6.9. </w:t>
      </w:r>
      <w:r w:rsidRPr="000866C0">
        <w:rPr>
          <w:rFonts w:ascii="Arial" w:hAnsi="Arial" w:cs="Arial"/>
          <w:sz w:val="22"/>
          <w:szCs w:val="22"/>
        </w:rPr>
        <w:t>īstenot citas normatīvajos aktos noteiktās tiesības.</w:t>
      </w:r>
    </w:p>
    <w:p w14:paraId="5C1B38F1" w14:textId="77777777" w:rsidR="00056D01" w:rsidRPr="0060769A" w:rsidRDefault="00056D01" w:rsidP="00056D01">
      <w:pPr>
        <w:jc w:val="both"/>
        <w:rPr>
          <w:rFonts w:ascii="Arial" w:hAnsi="Arial" w:cs="Arial"/>
          <w:color w:val="000000" w:themeColor="text1"/>
          <w:sz w:val="14"/>
          <w:szCs w:val="14"/>
        </w:rPr>
      </w:pPr>
    </w:p>
    <w:p w14:paraId="1B646F03" w14:textId="77777777" w:rsidR="00056D01" w:rsidRPr="00056D01" w:rsidRDefault="00000000" w:rsidP="00056D01">
      <w:pPr>
        <w:jc w:val="center"/>
        <w:rPr>
          <w:rFonts w:ascii="Arial" w:hAnsi="Arial" w:cs="Arial"/>
          <w:b/>
          <w:bCs/>
          <w:color w:val="000000" w:themeColor="text1"/>
          <w:sz w:val="22"/>
          <w:szCs w:val="22"/>
        </w:rPr>
      </w:pPr>
      <w:r w:rsidRPr="00056D01">
        <w:rPr>
          <w:rFonts w:ascii="Arial" w:hAnsi="Arial" w:cs="Arial"/>
          <w:b/>
          <w:bCs/>
          <w:color w:val="000000" w:themeColor="text1"/>
          <w:sz w:val="22"/>
          <w:szCs w:val="22"/>
        </w:rPr>
        <w:t>III. Aģentūras direktors</w:t>
      </w:r>
    </w:p>
    <w:p w14:paraId="77038A6C" w14:textId="77777777" w:rsidR="00056D01" w:rsidRPr="005A7E2B" w:rsidRDefault="00056D01" w:rsidP="00056D01">
      <w:pPr>
        <w:jc w:val="center"/>
        <w:rPr>
          <w:rFonts w:ascii="Arial" w:hAnsi="Arial" w:cs="Arial"/>
          <w:b/>
          <w:bCs/>
          <w:color w:val="000000" w:themeColor="text1"/>
          <w:sz w:val="14"/>
          <w:szCs w:val="14"/>
        </w:rPr>
      </w:pPr>
    </w:p>
    <w:p w14:paraId="5DE2443F" w14:textId="77777777" w:rsidR="00056D01" w:rsidRPr="00533C9C" w:rsidRDefault="00000000" w:rsidP="00533C9C">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7. </w:t>
      </w:r>
      <w:r w:rsidRPr="00533C9C">
        <w:rPr>
          <w:rFonts w:ascii="Arial" w:hAnsi="Arial" w:cs="Arial"/>
          <w:color w:val="000000" w:themeColor="text1"/>
          <w:sz w:val="22"/>
          <w:szCs w:val="22"/>
        </w:rPr>
        <w:t>Aģentūras darbu vada direktors, kas pilda Valsts pārvaldes iekārtas likumā noteiktās pastarpinātās pārvaldes iestādes vadītāja funkcijas, rīkojas saskaņā ar Publisko aģentūru likumā, šajā nolikumā un darba līgumā minētajiem noteikumiem.</w:t>
      </w:r>
    </w:p>
    <w:p w14:paraId="4C611E32" w14:textId="77777777" w:rsidR="00056D01" w:rsidRPr="00533C9C" w:rsidRDefault="00000000" w:rsidP="00533C9C">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8. </w:t>
      </w:r>
      <w:r w:rsidRPr="00533C9C">
        <w:rPr>
          <w:rFonts w:ascii="Arial" w:hAnsi="Arial" w:cs="Arial"/>
          <w:color w:val="000000" w:themeColor="text1"/>
          <w:sz w:val="22"/>
          <w:szCs w:val="22"/>
        </w:rPr>
        <w:t>Aģentūras direktoram var būt vietnieki.</w:t>
      </w:r>
    </w:p>
    <w:p w14:paraId="44D040ED"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 </w:t>
      </w:r>
      <w:r w:rsidRPr="00533C9C">
        <w:rPr>
          <w:rFonts w:ascii="Arial" w:hAnsi="Arial" w:cs="Arial"/>
          <w:sz w:val="22"/>
          <w:szCs w:val="22"/>
        </w:rPr>
        <w:t>Aģentūras direktors:</w:t>
      </w:r>
    </w:p>
    <w:p w14:paraId="045798FF"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9.1. </w:t>
      </w:r>
      <w:r w:rsidRPr="00533C9C">
        <w:rPr>
          <w:rFonts w:ascii="Arial" w:hAnsi="Arial" w:cs="Arial"/>
          <w:sz w:val="22"/>
          <w:szCs w:val="22"/>
        </w:rPr>
        <w:t>nosaka Aģentūras iekšējo struktūru, darbinieku kompetenci un atbildību un</w:t>
      </w:r>
      <w:r w:rsidRPr="00533C9C">
        <w:rPr>
          <w:rFonts w:ascii="Arial" w:hAnsi="Arial" w:cs="Arial"/>
          <w:color w:val="FF0000"/>
          <w:sz w:val="22"/>
          <w:szCs w:val="22"/>
        </w:rPr>
        <w:t xml:space="preserve"> </w:t>
      </w:r>
      <w:r w:rsidRPr="00533C9C">
        <w:rPr>
          <w:rFonts w:ascii="Arial" w:hAnsi="Arial" w:cs="Arial"/>
          <w:sz w:val="22"/>
          <w:szCs w:val="22"/>
        </w:rPr>
        <w:t>pieņem darbā un atbrīvo no darba Aģentūras darbiniekus;</w:t>
      </w:r>
    </w:p>
    <w:p w14:paraId="2F951A65" w14:textId="77777777" w:rsidR="00056D01" w:rsidRPr="00533C9C" w:rsidRDefault="00000000" w:rsidP="00533C9C">
      <w:pPr>
        <w:tabs>
          <w:tab w:val="left" w:pos="0"/>
        </w:tabs>
        <w:jc w:val="both"/>
        <w:rPr>
          <w:rFonts w:ascii="Arial" w:hAnsi="Arial" w:cs="Arial"/>
          <w:color w:val="FF0000"/>
          <w:sz w:val="22"/>
          <w:szCs w:val="22"/>
        </w:rPr>
      </w:pPr>
      <w:r>
        <w:rPr>
          <w:rFonts w:ascii="Arial" w:hAnsi="Arial" w:cs="Arial"/>
          <w:sz w:val="22"/>
          <w:szCs w:val="22"/>
        </w:rPr>
        <w:tab/>
        <w:t xml:space="preserve">9.2. </w:t>
      </w:r>
      <w:r w:rsidRPr="00533C9C">
        <w:rPr>
          <w:rFonts w:ascii="Arial" w:hAnsi="Arial" w:cs="Arial"/>
          <w:sz w:val="22"/>
          <w:szCs w:val="22"/>
        </w:rPr>
        <w:t>atbild par Aģentūras uzdevumu izpildi, vada Aģentūras darbu, nodrošinot darba nepārtrauktību, lietderību, efektivitāti un tiesiskumu;</w:t>
      </w:r>
    </w:p>
    <w:p w14:paraId="06227188"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9.3. </w:t>
      </w:r>
      <w:r w:rsidRPr="00533C9C">
        <w:rPr>
          <w:rFonts w:ascii="Arial" w:hAnsi="Arial" w:cs="Arial"/>
          <w:sz w:val="22"/>
          <w:szCs w:val="22"/>
        </w:rPr>
        <w:t>rīkojas ar Aģentūras rīcībā esošo mantu un finanšu līdzekļiem;</w:t>
      </w:r>
    </w:p>
    <w:p w14:paraId="726A23E7"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9.4. </w:t>
      </w:r>
      <w:r w:rsidRPr="00533C9C">
        <w:rPr>
          <w:rFonts w:ascii="Arial" w:hAnsi="Arial" w:cs="Arial"/>
          <w:sz w:val="22"/>
          <w:szCs w:val="22"/>
        </w:rPr>
        <w:t>bez īpaša pilnvarojuma pārstāv Aģentūru attiecībās ar trešajām personām, ja likums vai domes izdotie saistošie noteikumi nenosaka citu pārstāvības kārtību;</w:t>
      </w:r>
    </w:p>
    <w:p w14:paraId="6CF04947"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9.5. </w:t>
      </w:r>
      <w:r w:rsidRPr="00533C9C">
        <w:rPr>
          <w:rFonts w:ascii="Arial" w:hAnsi="Arial" w:cs="Arial"/>
          <w:sz w:val="22"/>
          <w:szCs w:val="22"/>
        </w:rPr>
        <w:t>izveido Aģentūras iekšējās kontroles sistēmu un atbild par tās darbību;</w:t>
      </w:r>
    </w:p>
    <w:p w14:paraId="59382C71"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9.6. </w:t>
      </w:r>
      <w:r w:rsidRPr="00533C9C">
        <w:rPr>
          <w:rFonts w:ascii="Arial" w:hAnsi="Arial" w:cs="Arial"/>
          <w:sz w:val="22"/>
          <w:szCs w:val="22"/>
        </w:rPr>
        <w:t xml:space="preserve">slēdz saimnieciskus darījumus Aģentūras darba nodrošināšanai; </w:t>
      </w:r>
    </w:p>
    <w:p w14:paraId="5B0DCA6F" w14:textId="77777777" w:rsidR="00056D01" w:rsidRPr="00533C9C" w:rsidRDefault="00000000" w:rsidP="00533C9C">
      <w:pPr>
        <w:tabs>
          <w:tab w:val="left" w:pos="0"/>
        </w:tabs>
        <w:jc w:val="both"/>
        <w:rPr>
          <w:rFonts w:ascii="Arial" w:hAnsi="Arial" w:cs="Arial"/>
          <w:sz w:val="22"/>
          <w:szCs w:val="22"/>
        </w:rPr>
      </w:pPr>
      <w:r>
        <w:rPr>
          <w:rFonts w:ascii="Arial" w:hAnsi="Arial" w:cs="Arial"/>
          <w:sz w:val="22"/>
          <w:szCs w:val="22"/>
        </w:rPr>
        <w:tab/>
        <w:t xml:space="preserve">9.7. </w:t>
      </w:r>
      <w:r w:rsidRPr="00533C9C">
        <w:rPr>
          <w:rFonts w:ascii="Arial" w:hAnsi="Arial" w:cs="Arial"/>
          <w:sz w:val="22"/>
          <w:szCs w:val="22"/>
        </w:rPr>
        <w:t>veic citus uzdevumus, kas noteikti pašvaldības darbību reglamentējošos normatīvajos aktos.</w:t>
      </w:r>
    </w:p>
    <w:p w14:paraId="3B1BE6EE" w14:textId="77777777" w:rsidR="00056D01" w:rsidRPr="00533C9C" w:rsidRDefault="00056D01" w:rsidP="00056D01">
      <w:pPr>
        <w:pStyle w:val="Sarakstarindkopa"/>
        <w:tabs>
          <w:tab w:val="left" w:pos="1134"/>
        </w:tabs>
        <w:ind w:left="567"/>
        <w:jc w:val="both"/>
        <w:rPr>
          <w:rFonts w:ascii="Arial" w:hAnsi="Arial" w:cs="Arial"/>
          <w:color w:val="000000" w:themeColor="text1"/>
          <w:sz w:val="14"/>
          <w:szCs w:val="14"/>
        </w:rPr>
      </w:pPr>
    </w:p>
    <w:p w14:paraId="387713CD" w14:textId="77777777" w:rsidR="00056D01" w:rsidRPr="00056D01" w:rsidRDefault="00000000" w:rsidP="00056D01">
      <w:pPr>
        <w:pStyle w:val="Sarakstarindkopa"/>
        <w:tabs>
          <w:tab w:val="left" w:pos="1134"/>
        </w:tabs>
        <w:ind w:left="567"/>
        <w:jc w:val="center"/>
        <w:rPr>
          <w:rFonts w:ascii="Arial" w:hAnsi="Arial" w:cs="Arial"/>
          <w:b/>
          <w:bCs/>
          <w:sz w:val="22"/>
          <w:szCs w:val="22"/>
        </w:rPr>
      </w:pPr>
      <w:r w:rsidRPr="00056D01">
        <w:rPr>
          <w:rFonts w:ascii="Arial" w:hAnsi="Arial" w:cs="Arial"/>
          <w:b/>
          <w:bCs/>
          <w:sz w:val="22"/>
          <w:szCs w:val="22"/>
        </w:rPr>
        <w:t>IV. Aģentūras darbības tiesiskuma uzraudzība un finansēšana</w:t>
      </w:r>
    </w:p>
    <w:p w14:paraId="4B3F630F" w14:textId="77777777" w:rsidR="00056D01" w:rsidRPr="001E01EC" w:rsidRDefault="00056D01" w:rsidP="00056D01">
      <w:pPr>
        <w:pStyle w:val="Sarakstarindkopa"/>
        <w:tabs>
          <w:tab w:val="left" w:pos="1134"/>
        </w:tabs>
        <w:ind w:left="567"/>
        <w:jc w:val="center"/>
        <w:rPr>
          <w:rFonts w:ascii="Arial" w:hAnsi="Arial" w:cs="Arial"/>
          <w:b/>
          <w:bCs/>
          <w:color w:val="000000" w:themeColor="text1"/>
          <w:sz w:val="14"/>
          <w:szCs w:val="14"/>
        </w:rPr>
      </w:pPr>
    </w:p>
    <w:p w14:paraId="59C80A25"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10. </w:t>
      </w:r>
      <w:r w:rsidRPr="001E01EC">
        <w:rPr>
          <w:rFonts w:ascii="Arial" w:hAnsi="Arial" w:cs="Arial"/>
          <w:sz w:val="22"/>
          <w:szCs w:val="22"/>
        </w:rPr>
        <w:t>Aģentūras darbinieka faktisko rīcību vai izdoto sākotnējo administratīvo aktu var apstrīdēt Aģentūras direktoram. Aģentūras direktora lēmumu par apstrīdēto administratīvo aktu vai faktisko rīcību var pārsūdzēt Administratīvajā rajona tiesā.</w:t>
      </w:r>
    </w:p>
    <w:p w14:paraId="6A3A0328"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11. </w:t>
      </w:r>
      <w:r w:rsidRPr="001E01EC">
        <w:rPr>
          <w:rFonts w:ascii="Arial" w:hAnsi="Arial" w:cs="Arial"/>
          <w:sz w:val="22"/>
          <w:szCs w:val="22"/>
        </w:rPr>
        <w:t xml:space="preserve">Aģentūras direktora izdoto sākotnējo administratīvo aktu un faktisko rīcību var apstrīdēt pašvaldības izpilddirektora vietniekam īpašumu jautājumos. Pašvaldības izpilddirektora vietnieka īpašumu jautājumos lēmumu par apstrīdēto administratīvo aktu vai faktisko rīcību var pārsūdzēt Administratīvajā rajona tiesā. </w:t>
      </w:r>
    </w:p>
    <w:p w14:paraId="4E980DF1"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12. </w:t>
      </w:r>
      <w:r w:rsidRPr="001E01EC">
        <w:rPr>
          <w:rFonts w:ascii="Arial" w:hAnsi="Arial" w:cs="Arial"/>
          <w:sz w:val="22"/>
          <w:szCs w:val="22"/>
        </w:rPr>
        <w:t>Aģentūras budžets ir pašvaldības budžeta sastāvdaļa.</w:t>
      </w:r>
    </w:p>
    <w:p w14:paraId="3A5BAC6B"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13. </w:t>
      </w:r>
      <w:r w:rsidRPr="001E01EC">
        <w:rPr>
          <w:rFonts w:ascii="Arial" w:hAnsi="Arial" w:cs="Arial"/>
          <w:sz w:val="22"/>
          <w:szCs w:val="22"/>
        </w:rPr>
        <w:t>Aģentūras finanšu līdzekļus veido:</w:t>
      </w:r>
    </w:p>
    <w:p w14:paraId="69F264DA"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13.1. </w:t>
      </w:r>
      <w:r w:rsidRPr="001E01EC">
        <w:rPr>
          <w:rFonts w:ascii="Arial" w:hAnsi="Arial" w:cs="Arial"/>
          <w:sz w:val="22"/>
          <w:szCs w:val="22"/>
        </w:rPr>
        <w:t>pašvaldības budžeta dotācija;</w:t>
      </w:r>
    </w:p>
    <w:p w14:paraId="1313F330"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lastRenderedPageBreak/>
        <w:tab/>
        <w:t xml:space="preserve">13.2. </w:t>
      </w:r>
      <w:r w:rsidRPr="001E01EC">
        <w:rPr>
          <w:rFonts w:ascii="Arial" w:hAnsi="Arial" w:cs="Arial"/>
          <w:sz w:val="22"/>
          <w:szCs w:val="22"/>
        </w:rPr>
        <w:t>valsts budžeta dotācija;</w:t>
      </w:r>
    </w:p>
    <w:p w14:paraId="7F6532CE"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13.3. </w:t>
      </w:r>
      <w:r w:rsidRPr="001E01EC">
        <w:rPr>
          <w:rFonts w:ascii="Arial" w:hAnsi="Arial" w:cs="Arial"/>
          <w:sz w:val="22"/>
          <w:szCs w:val="22"/>
        </w:rPr>
        <w:t>Aģentūras ieņēmumi par sniegtajiem maksas pakalpojumiem;</w:t>
      </w:r>
    </w:p>
    <w:p w14:paraId="685AF5C8"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13.4. </w:t>
      </w:r>
      <w:r w:rsidRPr="001E01EC">
        <w:rPr>
          <w:rFonts w:ascii="Arial" w:hAnsi="Arial" w:cs="Arial"/>
          <w:sz w:val="22"/>
          <w:szCs w:val="22"/>
        </w:rPr>
        <w:t>citi ieņēmumi.</w:t>
      </w:r>
    </w:p>
    <w:p w14:paraId="0493D7B2" w14:textId="77777777" w:rsidR="00056D01" w:rsidRPr="001E01EC" w:rsidRDefault="00000000" w:rsidP="001E01EC">
      <w:pPr>
        <w:tabs>
          <w:tab w:val="left" w:pos="0"/>
        </w:tabs>
        <w:jc w:val="both"/>
        <w:rPr>
          <w:rFonts w:ascii="Arial" w:hAnsi="Arial" w:cs="Arial"/>
          <w:sz w:val="22"/>
          <w:szCs w:val="22"/>
        </w:rPr>
      </w:pPr>
      <w:r>
        <w:rPr>
          <w:rFonts w:ascii="Arial" w:hAnsi="Arial" w:cs="Arial"/>
          <w:sz w:val="22"/>
          <w:szCs w:val="22"/>
        </w:rPr>
        <w:tab/>
        <w:t xml:space="preserve">14. </w:t>
      </w:r>
      <w:r w:rsidRPr="001E01EC">
        <w:rPr>
          <w:rFonts w:ascii="Arial" w:hAnsi="Arial" w:cs="Arial"/>
          <w:sz w:val="22"/>
          <w:szCs w:val="22"/>
        </w:rPr>
        <w:t>Aģentūra nodrošina informācijas par Aģentūras darbību iesniegšanu Liepājas Centrālās administrācijas Finanšu pārvaldei pašvaldības konsolidētā gada pārskata sagatavošanai atbilstoši normatīvo aktu prasībām.</w:t>
      </w:r>
    </w:p>
    <w:p w14:paraId="36C67991" w14:textId="77777777" w:rsidR="00056D01" w:rsidRPr="001E01EC" w:rsidRDefault="00056D01" w:rsidP="00056D01">
      <w:pPr>
        <w:pStyle w:val="Sarakstarindkopa"/>
        <w:rPr>
          <w:rFonts w:ascii="Arial" w:hAnsi="Arial" w:cs="Arial"/>
          <w:color w:val="000000" w:themeColor="text1"/>
          <w:sz w:val="12"/>
          <w:szCs w:val="12"/>
        </w:rPr>
      </w:pPr>
    </w:p>
    <w:p w14:paraId="77328876" w14:textId="77777777" w:rsidR="00056D01" w:rsidRPr="00056D01" w:rsidRDefault="00000000" w:rsidP="001E01EC">
      <w:pPr>
        <w:pStyle w:val="Sarakstarindkopa"/>
        <w:tabs>
          <w:tab w:val="left" w:pos="851"/>
        </w:tabs>
        <w:ind w:left="567" w:hanging="567"/>
        <w:jc w:val="center"/>
        <w:rPr>
          <w:rFonts w:ascii="Arial" w:hAnsi="Arial" w:cs="Arial"/>
          <w:b/>
          <w:bCs/>
          <w:sz w:val="22"/>
          <w:szCs w:val="22"/>
        </w:rPr>
      </w:pPr>
      <w:r>
        <w:rPr>
          <w:rFonts w:ascii="Arial" w:hAnsi="Arial" w:cs="Arial"/>
          <w:b/>
          <w:bCs/>
          <w:sz w:val="22"/>
          <w:szCs w:val="22"/>
        </w:rPr>
        <w:t xml:space="preserve">   </w:t>
      </w:r>
      <w:r w:rsidRPr="00056D01">
        <w:rPr>
          <w:rFonts w:ascii="Arial" w:hAnsi="Arial" w:cs="Arial"/>
          <w:b/>
          <w:bCs/>
          <w:sz w:val="22"/>
          <w:szCs w:val="22"/>
        </w:rPr>
        <w:t>V. Noslēguma jautājums</w:t>
      </w:r>
    </w:p>
    <w:p w14:paraId="68AA206F" w14:textId="77777777" w:rsidR="00056D01" w:rsidRPr="001E01EC" w:rsidRDefault="00056D01" w:rsidP="00056D01">
      <w:pPr>
        <w:pStyle w:val="Sarakstarindkopa"/>
        <w:tabs>
          <w:tab w:val="left" w:pos="1134"/>
        </w:tabs>
        <w:ind w:left="567"/>
        <w:jc w:val="center"/>
        <w:rPr>
          <w:rFonts w:ascii="Arial" w:hAnsi="Arial" w:cs="Arial"/>
          <w:b/>
          <w:bCs/>
          <w:sz w:val="12"/>
          <w:szCs w:val="12"/>
        </w:rPr>
      </w:pPr>
    </w:p>
    <w:p w14:paraId="61AB2F0B" w14:textId="77777777" w:rsidR="00056D01" w:rsidRPr="001E01EC" w:rsidRDefault="00000000" w:rsidP="001E01EC">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b/>
        <w:t xml:space="preserve">15. </w:t>
      </w:r>
      <w:r w:rsidRPr="001E01EC">
        <w:rPr>
          <w:rFonts w:ascii="Arial" w:hAnsi="Arial" w:cs="Arial"/>
          <w:color w:val="000000" w:themeColor="text1"/>
          <w:sz w:val="22"/>
          <w:szCs w:val="22"/>
        </w:rPr>
        <w:t xml:space="preserve">Atzīt par spēku zaudējušu Liepājas pilsētas domes 2018. gada 19. aprīļa nolikumu Nr.23 </w:t>
      </w:r>
      <w:r w:rsidR="009C2B03" w:rsidRPr="001E01EC">
        <w:rPr>
          <w:rFonts w:ascii="Arial" w:hAnsi="Arial" w:cs="Arial"/>
          <w:color w:val="000000" w:themeColor="text1"/>
          <w:sz w:val="22"/>
          <w:szCs w:val="22"/>
        </w:rPr>
        <w:t>"</w:t>
      </w:r>
      <w:r w:rsidRPr="001E01EC">
        <w:rPr>
          <w:rFonts w:ascii="Arial" w:hAnsi="Arial" w:cs="Arial"/>
          <w:color w:val="000000" w:themeColor="text1"/>
          <w:sz w:val="22"/>
          <w:szCs w:val="22"/>
        </w:rPr>
        <w:t>Liepājas pilsētas pašvaldības aģentūras "Liepājas sabiedriskais transports" nolikums</w:t>
      </w:r>
      <w:r w:rsidR="009C2B03" w:rsidRPr="001E01EC">
        <w:rPr>
          <w:rFonts w:ascii="Arial" w:hAnsi="Arial" w:cs="Arial"/>
          <w:color w:val="000000" w:themeColor="text1"/>
          <w:sz w:val="22"/>
          <w:szCs w:val="22"/>
        </w:rPr>
        <w:t>".</w:t>
      </w:r>
    </w:p>
    <w:p w14:paraId="7F38A856" w14:textId="77777777" w:rsidR="00056D01" w:rsidRPr="00056D01" w:rsidRDefault="00056D01" w:rsidP="00056D01">
      <w:pPr>
        <w:pStyle w:val="Sarakstarindkopa"/>
        <w:tabs>
          <w:tab w:val="left" w:pos="1134"/>
        </w:tabs>
        <w:ind w:left="567"/>
        <w:jc w:val="both"/>
        <w:rPr>
          <w:rFonts w:ascii="Arial" w:hAnsi="Arial" w:cs="Arial"/>
          <w:color w:val="000000" w:themeColor="text1"/>
          <w:sz w:val="22"/>
          <w:szCs w:val="22"/>
        </w:rPr>
      </w:pPr>
    </w:p>
    <w:p w14:paraId="3B9EE84C" w14:textId="77777777" w:rsidR="001F1B62" w:rsidRPr="00056D01" w:rsidRDefault="00000000" w:rsidP="00056D01">
      <w:pPr>
        <w:ind w:firstLine="720"/>
        <w:jc w:val="both"/>
        <w:rPr>
          <w:rFonts w:ascii="Arial" w:hAnsi="Arial" w:cs="Arial"/>
          <w:b/>
          <w:bCs/>
          <w:sz w:val="22"/>
          <w:szCs w:val="22"/>
        </w:rPr>
      </w:pPr>
      <w:r w:rsidRPr="00056D01">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D11445" w14:paraId="63B982FD" w14:textId="77777777" w:rsidTr="00861E77">
        <w:tc>
          <w:tcPr>
            <w:tcW w:w="5584" w:type="dxa"/>
            <w:tcBorders>
              <w:top w:val="nil"/>
              <w:left w:val="nil"/>
              <w:bottom w:val="nil"/>
              <w:right w:val="nil"/>
            </w:tcBorders>
          </w:tcPr>
          <w:p w14:paraId="5A428B97" w14:textId="77777777" w:rsidR="005D3030" w:rsidRPr="00056D01" w:rsidRDefault="00000000" w:rsidP="001E01EC">
            <w:pPr>
              <w:widowControl w:val="0"/>
              <w:autoSpaceDE w:val="0"/>
              <w:autoSpaceDN w:val="0"/>
              <w:adjustRightInd w:val="0"/>
              <w:ind w:hanging="544"/>
              <w:rPr>
                <w:rFonts w:ascii="Arial" w:hAnsi="Arial" w:cs="Arial"/>
                <w:sz w:val="22"/>
                <w:szCs w:val="22"/>
              </w:rPr>
            </w:pPr>
            <w:r>
              <w:rPr>
                <w:rFonts w:ascii="Arial" w:hAnsi="Arial" w:cs="Arial"/>
                <w:sz w:val="22"/>
                <w:szCs w:val="22"/>
              </w:rPr>
              <w:t xml:space="preserve">      </w:t>
            </w:r>
            <w:r w:rsidR="001E01EC">
              <w:rPr>
                <w:rFonts w:ascii="Arial" w:hAnsi="Arial" w:cs="Arial"/>
                <w:sz w:val="22"/>
                <w:szCs w:val="22"/>
              </w:rPr>
              <w:t xml:space="preserve">  </w:t>
            </w:r>
            <w:r w:rsidR="002230AD" w:rsidRPr="00056D01">
              <w:rPr>
                <w:rFonts w:ascii="Arial" w:hAnsi="Arial" w:cs="Arial"/>
                <w:sz w:val="22"/>
                <w:szCs w:val="22"/>
              </w:rPr>
              <w:t>Priekšsēdētājs</w:t>
            </w:r>
          </w:p>
          <w:p w14:paraId="45F213D8" w14:textId="77777777" w:rsidR="005D3030" w:rsidRPr="00056D01" w:rsidRDefault="005D3030" w:rsidP="00056D01">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2F02633" w14:textId="77777777" w:rsidR="005D3030" w:rsidRPr="00056D01" w:rsidRDefault="00000000" w:rsidP="00056D01">
            <w:pPr>
              <w:widowControl w:val="0"/>
              <w:autoSpaceDE w:val="0"/>
              <w:autoSpaceDN w:val="0"/>
              <w:adjustRightInd w:val="0"/>
              <w:jc w:val="right"/>
              <w:rPr>
                <w:rFonts w:ascii="Arial" w:hAnsi="Arial" w:cs="Arial"/>
                <w:sz w:val="22"/>
                <w:szCs w:val="22"/>
              </w:rPr>
            </w:pPr>
            <w:r w:rsidRPr="00056D01">
              <w:rPr>
                <w:rFonts w:ascii="Arial" w:hAnsi="Arial" w:cs="Arial"/>
                <w:sz w:val="22"/>
                <w:szCs w:val="22"/>
              </w:rPr>
              <w:t xml:space="preserve">Gunārs </w:t>
            </w:r>
            <w:r w:rsidR="002230AD" w:rsidRPr="00056D01">
              <w:rPr>
                <w:rFonts w:ascii="Arial" w:hAnsi="Arial" w:cs="Arial"/>
                <w:sz w:val="22"/>
                <w:szCs w:val="22"/>
              </w:rPr>
              <w:t>Ansiņš</w:t>
            </w:r>
          </w:p>
          <w:p w14:paraId="01F65F7A" w14:textId="77777777" w:rsidR="005D3030" w:rsidRPr="00056D01" w:rsidRDefault="005D3030" w:rsidP="00056D01">
            <w:pPr>
              <w:widowControl w:val="0"/>
              <w:autoSpaceDE w:val="0"/>
              <w:autoSpaceDN w:val="0"/>
              <w:adjustRightInd w:val="0"/>
              <w:jc w:val="right"/>
              <w:rPr>
                <w:rFonts w:ascii="Arial" w:hAnsi="Arial" w:cs="Arial"/>
                <w:sz w:val="22"/>
                <w:szCs w:val="22"/>
              </w:rPr>
            </w:pPr>
          </w:p>
        </w:tc>
      </w:tr>
    </w:tbl>
    <w:p w14:paraId="5EE3228A" w14:textId="77777777" w:rsidR="005D3030" w:rsidRPr="00056D01" w:rsidRDefault="005D3030" w:rsidP="00056D01">
      <w:pPr>
        <w:rPr>
          <w:rFonts w:ascii="Arial" w:hAnsi="Arial" w:cs="Arial"/>
          <w:sz w:val="22"/>
          <w:szCs w:val="22"/>
        </w:rPr>
      </w:pPr>
    </w:p>
    <w:sectPr w:rsidR="005D3030" w:rsidRPr="00056D0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10C6" w14:textId="77777777" w:rsidR="00AB7CD9" w:rsidRDefault="00AB7CD9">
      <w:r>
        <w:separator/>
      </w:r>
    </w:p>
  </w:endnote>
  <w:endnote w:type="continuationSeparator" w:id="0">
    <w:p w14:paraId="60D260B3" w14:textId="77777777" w:rsidR="00AB7CD9" w:rsidRDefault="00AB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E82" w14:textId="77777777" w:rsidR="00E90D4C" w:rsidRPr="00765476" w:rsidRDefault="00E90D4C" w:rsidP="006E5122">
    <w:pPr>
      <w:pStyle w:val="Kjene"/>
      <w:jc w:val="both"/>
    </w:pPr>
  </w:p>
  <w:p w14:paraId="52E4978C" w14:textId="77777777" w:rsidR="00D1144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5EBA" w14:textId="77777777" w:rsidR="00D1144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0955" w14:textId="77777777" w:rsidR="00AB7CD9" w:rsidRDefault="00AB7CD9">
      <w:r>
        <w:separator/>
      </w:r>
    </w:p>
  </w:footnote>
  <w:footnote w:type="continuationSeparator" w:id="0">
    <w:p w14:paraId="4B22985B" w14:textId="77777777" w:rsidR="00AB7CD9" w:rsidRDefault="00AB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673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EA0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E53EFBF" wp14:editId="65212BEE">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174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0680AAD3" w14:textId="77777777" w:rsidR="00EB209C" w:rsidRPr="00AE2B38" w:rsidRDefault="00EB209C" w:rsidP="00EB209C">
    <w:pPr>
      <w:pStyle w:val="Galvene"/>
      <w:jc w:val="center"/>
      <w:rPr>
        <w:rFonts w:ascii="Arial" w:hAnsi="Arial" w:cs="Arial"/>
        <w:sz w:val="10"/>
      </w:rPr>
    </w:pPr>
  </w:p>
  <w:p w14:paraId="112619AE"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DB3D5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027003" w14:textId="77777777" w:rsidR="00607627" w:rsidRPr="00AE2B38" w:rsidRDefault="00607627" w:rsidP="00AE2B38">
    <w:pPr>
      <w:pStyle w:val="Galvene"/>
      <w:spacing w:before="120"/>
      <w:jc w:val="center"/>
      <w:rPr>
        <w:rFonts w:ascii="Arial" w:hAnsi="Arial" w:cs="Arial"/>
        <w:sz w:val="16"/>
        <w:szCs w:val="16"/>
      </w:rPr>
    </w:pPr>
  </w:p>
  <w:p w14:paraId="3390228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7A1F2C">
      <w:numFmt w:val="bullet"/>
      <w:lvlText w:val="-"/>
      <w:lvlJc w:val="left"/>
      <w:pPr>
        <w:ind w:left="720" w:hanging="360"/>
      </w:pPr>
      <w:rPr>
        <w:rFonts w:ascii="Times New Roman" w:eastAsia="Calibri" w:hAnsi="Times New Roman" w:cs="Times New Roman" w:hint="default"/>
        <w:color w:val="1F497D"/>
      </w:rPr>
    </w:lvl>
    <w:lvl w:ilvl="1" w:tplc="4D1A593C">
      <w:start w:val="1"/>
      <w:numFmt w:val="bullet"/>
      <w:lvlText w:val="o"/>
      <w:lvlJc w:val="left"/>
      <w:pPr>
        <w:ind w:left="1440" w:hanging="360"/>
      </w:pPr>
      <w:rPr>
        <w:rFonts w:ascii="Courier New" w:hAnsi="Courier New" w:cs="Courier New" w:hint="default"/>
      </w:rPr>
    </w:lvl>
    <w:lvl w:ilvl="2" w:tplc="AD145904">
      <w:start w:val="1"/>
      <w:numFmt w:val="bullet"/>
      <w:lvlText w:val=""/>
      <w:lvlJc w:val="left"/>
      <w:pPr>
        <w:ind w:left="2160" w:hanging="360"/>
      </w:pPr>
      <w:rPr>
        <w:rFonts w:ascii="Wingdings" w:hAnsi="Wingdings" w:hint="default"/>
      </w:rPr>
    </w:lvl>
    <w:lvl w:ilvl="3" w:tplc="78E2E254">
      <w:start w:val="1"/>
      <w:numFmt w:val="bullet"/>
      <w:lvlText w:val=""/>
      <w:lvlJc w:val="left"/>
      <w:pPr>
        <w:ind w:left="2880" w:hanging="360"/>
      </w:pPr>
      <w:rPr>
        <w:rFonts w:ascii="Symbol" w:hAnsi="Symbol" w:hint="default"/>
      </w:rPr>
    </w:lvl>
    <w:lvl w:ilvl="4" w:tplc="3378F718">
      <w:start w:val="1"/>
      <w:numFmt w:val="bullet"/>
      <w:lvlText w:val="o"/>
      <w:lvlJc w:val="left"/>
      <w:pPr>
        <w:ind w:left="3600" w:hanging="360"/>
      </w:pPr>
      <w:rPr>
        <w:rFonts w:ascii="Courier New" w:hAnsi="Courier New" w:cs="Courier New" w:hint="default"/>
      </w:rPr>
    </w:lvl>
    <w:lvl w:ilvl="5" w:tplc="F0E2926E">
      <w:start w:val="1"/>
      <w:numFmt w:val="bullet"/>
      <w:lvlText w:val=""/>
      <w:lvlJc w:val="left"/>
      <w:pPr>
        <w:ind w:left="4320" w:hanging="360"/>
      </w:pPr>
      <w:rPr>
        <w:rFonts w:ascii="Wingdings" w:hAnsi="Wingdings" w:hint="default"/>
      </w:rPr>
    </w:lvl>
    <w:lvl w:ilvl="6" w:tplc="274C02D4">
      <w:start w:val="1"/>
      <w:numFmt w:val="bullet"/>
      <w:lvlText w:val=""/>
      <w:lvlJc w:val="left"/>
      <w:pPr>
        <w:ind w:left="5040" w:hanging="360"/>
      </w:pPr>
      <w:rPr>
        <w:rFonts w:ascii="Symbol" w:hAnsi="Symbol" w:hint="default"/>
      </w:rPr>
    </w:lvl>
    <w:lvl w:ilvl="7" w:tplc="EB1AD196">
      <w:start w:val="1"/>
      <w:numFmt w:val="bullet"/>
      <w:lvlText w:val="o"/>
      <w:lvlJc w:val="left"/>
      <w:pPr>
        <w:ind w:left="5760" w:hanging="360"/>
      </w:pPr>
      <w:rPr>
        <w:rFonts w:ascii="Courier New" w:hAnsi="Courier New" w:cs="Courier New" w:hint="default"/>
      </w:rPr>
    </w:lvl>
    <w:lvl w:ilvl="8" w:tplc="FF9208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4C85AC6">
      <w:start w:val="1"/>
      <w:numFmt w:val="bullet"/>
      <w:lvlText w:val=""/>
      <w:lvlJc w:val="left"/>
      <w:pPr>
        <w:ind w:left="720" w:hanging="360"/>
      </w:pPr>
      <w:rPr>
        <w:rFonts w:ascii="Symbol" w:hAnsi="Symbol" w:hint="default"/>
      </w:rPr>
    </w:lvl>
    <w:lvl w:ilvl="1" w:tplc="ED7A28F8" w:tentative="1">
      <w:start w:val="1"/>
      <w:numFmt w:val="bullet"/>
      <w:lvlText w:val="o"/>
      <w:lvlJc w:val="left"/>
      <w:pPr>
        <w:ind w:left="1440" w:hanging="360"/>
      </w:pPr>
      <w:rPr>
        <w:rFonts w:ascii="Courier New" w:hAnsi="Courier New" w:cs="Courier New" w:hint="default"/>
      </w:rPr>
    </w:lvl>
    <w:lvl w:ilvl="2" w:tplc="084A4626" w:tentative="1">
      <w:start w:val="1"/>
      <w:numFmt w:val="bullet"/>
      <w:lvlText w:val=""/>
      <w:lvlJc w:val="left"/>
      <w:pPr>
        <w:ind w:left="2160" w:hanging="360"/>
      </w:pPr>
      <w:rPr>
        <w:rFonts w:ascii="Wingdings" w:hAnsi="Wingdings" w:hint="default"/>
      </w:rPr>
    </w:lvl>
    <w:lvl w:ilvl="3" w:tplc="6FD4A5CC" w:tentative="1">
      <w:start w:val="1"/>
      <w:numFmt w:val="bullet"/>
      <w:lvlText w:val=""/>
      <w:lvlJc w:val="left"/>
      <w:pPr>
        <w:ind w:left="2880" w:hanging="360"/>
      </w:pPr>
      <w:rPr>
        <w:rFonts w:ascii="Symbol" w:hAnsi="Symbol" w:hint="default"/>
      </w:rPr>
    </w:lvl>
    <w:lvl w:ilvl="4" w:tplc="08D67124" w:tentative="1">
      <w:start w:val="1"/>
      <w:numFmt w:val="bullet"/>
      <w:lvlText w:val="o"/>
      <w:lvlJc w:val="left"/>
      <w:pPr>
        <w:ind w:left="3600" w:hanging="360"/>
      </w:pPr>
      <w:rPr>
        <w:rFonts w:ascii="Courier New" w:hAnsi="Courier New" w:cs="Courier New" w:hint="default"/>
      </w:rPr>
    </w:lvl>
    <w:lvl w:ilvl="5" w:tplc="E586C7A6" w:tentative="1">
      <w:start w:val="1"/>
      <w:numFmt w:val="bullet"/>
      <w:lvlText w:val=""/>
      <w:lvlJc w:val="left"/>
      <w:pPr>
        <w:ind w:left="4320" w:hanging="360"/>
      </w:pPr>
      <w:rPr>
        <w:rFonts w:ascii="Wingdings" w:hAnsi="Wingdings" w:hint="default"/>
      </w:rPr>
    </w:lvl>
    <w:lvl w:ilvl="6" w:tplc="B8EEFBF2" w:tentative="1">
      <w:start w:val="1"/>
      <w:numFmt w:val="bullet"/>
      <w:lvlText w:val=""/>
      <w:lvlJc w:val="left"/>
      <w:pPr>
        <w:ind w:left="5040" w:hanging="360"/>
      </w:pPr>
      <w:rPr>
        <w:rFonts w:ascii="Symbol" w:hAnsi="Symbol" w:hint="default"/>
      </w:rPr>
    </w:lvl>
    <w:lvl w:ilvl="7" w:tplc="0A8E5FAA" w:tentative="1">
      <w:start w:val="1"/>
      <w:numFmt w:val="bullet"/>
      <w:lvlText w:val="o"/>
      <w:lvlJc w:val="left"/>
      <w:pPr>
        <w:ind w:left="5760" w:hanging="360"/>
      </w:pPr>
      <w:rPr>
        <w:rFonts w:ascii="Courier New" w:hAnsi="Courier New" w:cs="Courier New" w:hint="default"/>
      </w:rPr>
    </w:lvl>
    <w:lvl w:ilvl="8" w:tplc="9C2485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F3A8BEA">
      <w:start w:val="1"/>
      <w:numFmt w:val="bullet"/>
      <w:lvlText w:val=""/>
      <w:lvlJc w:val="left"/>
      <w:pPr>
        <w:ind w:left="720" w:hanging="360"/>
      </w:pPr>
      <w:rPr>
        <w:rFonts w:ascii="Symbol" w:hAnsi="Symbol" w:hint="default"/>
      </w:rPr>
    </w:lvl>
    <w:lvl w:ilvl="1" w:tplc="087010C0" w:tentative="1">
      <w:start w:val="1"/>
      <w:numFmt w:val="bullet"/>
      <w:lvlText w:val="o"/>
      <w:lvlJc w:val="left"/>
      <w:pPr>
        <w:ind w:left="1440" w:hanging="360"/>
      </w:pPr>
      <w:rPr>
        <w:rFonts w:ascii="Courier New" w:hAnsi="Courier New" w:cs="Courier New" w:hint="default"/>
      </w:rPr>
    </w:lvl>
    <w:lvl w:ilvl="2" w:tplc="F964F57C" w:tentative="1">
      <w:start w:val="1"/>
      <w:numFmt w:val="bullet"/>
      <w:lvlText w:val=""/>
      <w:lvlJc w:val="left"/>
      <w:pPr>
        <w:ind w:left="2160" w:hanging="360"/>
      </w:pPr>
      <w:rPr>
        <w:rFonts w:ascii="Wingdings" w:hAnsi="Wingdings" w:hint="default"/>
      </w:rPr>
    </w:lvl>
    <w:lvl w:ilvl="3" w:tplc="37F4D65C" w:tentative="1">
      <w:start w:val="1"/>
      <w:numFmt w:val="bullet"/>
      <w:lvlText w:val=""/>
      <w:lvlJc w:val="left"/>
      <w:pPr>
        <w:ind w:left="2880" w:hanging="360"/>
      </w:pPr>
      <w:rPr>
        <w:rFonts w:ascii="Symbol" w:hAnsi="Symbol" w:hint="default"/>
      </w:rPr>
    </w:lvl>
    <w:lvl w:ilvl="4" w:tplc="14FA03A2" w:tentative="1">
      <w:start w:val="1"/>
      <w:numFmt w:val="bullet"/>
      <w:lvlText w:val="o"/>
      <w:lvlJc w:val="left"/>
      <w:pPr>
        <w:ind w:left="3600" w:hanging="360"/>
      </w:pPr>
      <w:rPr>
        <w:rFonts w:ascii="Courier New" w:hAnsi="Courier New" w:cs="Courier New" w:hint="default"/>
      </w:rPr>
    </w:lvl>
    <w:lvl w:ilvl="5" w:tplc="BC4C2E52" w:tentative="1">
      <w:start w:val="1"/>
      <w:numFmt w:val="bullet"/>
      <w:lvlText w:val=""/>
      <w:lvlJc w:val="left"/>
      <w:pPr>
        <w:ind w:left="4320" w:hanging="360"/>
      </w:pPr>
      <w:rPr>
        <w:rFonts w:ascii="Wingdings" w:hAnsi="Wingdings" w:hint="default"/>
      </w:rPr>
    </w:lvl>
    <w:lvl w:ilvl="6" w:tplc="613490AE" w:tentative="1">
      <w:start w:val="1"/>
      <w:numFmt w:val="bullet"/>
      <w:lvlText w:val=""/>
      <w:lvlJc w:val="left"/>
      <w:pPr>
        <w:ind w:left="5040" w:hanging="360"/>
      </w:pPr>
      <w:rPr>
        <w:rFonts w:ascii="Symbol" w:hAnsi="Symbol" w:hint="default"/>
      </w:rPr>
    </w:lvl>
    <w:lvl w:ilvl="7" w:tplc="D9587D46" w:tentative="1">
      <w:start w:val="1"/>
      <w:numFmt w:val="bullet"/>
      <w:lvlText w:val="o"/>
      <w:lvlJc w:val="left"/>
      <w:pPr>
        <w:ind w:left="5760" w:hanging="360"/>
      </w:pPr>
      <w:rPr>
        <w:rFonts w:ascii="Courier New" w:hAnsi="Courier New" w:cs="Courier New" w:hint="default"/>
      </w:rPr>
    </w:lvl>
    <w:lvl w:ilvl="8" w:tplc="4BC8AE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EAD7D6">
      <w:start w:val="1"/>
      <w:numFmt w:val="bullet"/>
      <w:lvlText w:val=""/>
      <w:lvlJc w:val="left"/>
      <w:pPr>
        <w:ind w:left="804" w:hanging="360"/>
      </w:pPr>
      <w:rPr>
        <w:rFonts w:ascii="Symbol" w:hAnsi="Symbol" w:hint="default"/>
      </w:rPr>
    </w:lvl>
    <w:lvl w:ilvl="1" w:tplc="B54CD926" w:tentative="1">
      <w:start w:val="1"/>
      <w:numFmt w:val="bullet"/>
      <w:lvlText w:val="o"/>
      <w:lvlJc w:val="left"/>
      <w:pPr>
        <w:ind w:left="1524" w:hanging="360"/>
      </w:pPr>
      <w:rPr>
        <w:rFonts w:ascii="Courier New" w:hAnsi="Courier New" w:cs="Courier New" w:hint="default"/>
      </w:rPr>
    </w:lvl>
    <w:lvl w:ilvl="2" w:tplc="19426AB2" w:tentative="1">
      <w:start w:val="1"/>
      <w:numFmt w:val="bullet"/>
      <w:lvlText w:val=""/>
      <w:lvlJc w:val="left"/>
      <w:pPr>
        <w:ind w:left="2244" w:hanging="360"/>
      </w:pPr>
      <w:rPr>
        <w:rFonts w:ascii="Wingdings" w:hAnsi="Wingdings" w:hint="default"/>
      </w:rPr>
    </w:lvl>
    <w:lvl w:ilvl="3" w:tplc="9718EFA8" w:tentative="1">
      <w:start w:val="1"/>
      <w:numFmt w:val="bullet"/>
      <w:lvlText w:val=""/>
      <w:lvlJc w:val="left"/>
      <w:pPr>
        <w:ind w:left="2964" w:hanging="360"/>
      </w:pPr>
      <w:rPr>
        <w:rFonts w:ascii="Symbol" w:hAnsi="Symbol" w:hint="default"/>
      </w:rPr>
    </w:lvl>
    <w:lvl w:ilvl="4" w:tplc="9A3EBAA2" w:tentative="1">
      <w:start w:val="1"/>
      <w:numFmt w:val="bullet"/>
      <w:lvlText w:val="o"/>
      <w:lvlJc w:val="left"/>
      <w:pPr>
        <w:ind w:left="3684" w:hanging="360"/>
      </w:pPr>
      <w:rPr>
        <w:rFonts w:ascii="Courier New" w:hAnsi="Courier New" w:cs="Courier New" w:hint="default"/>
      </w:rPr>
    </w:lvl>
    <w:lvl w:ilvl="5" w:tplc="58E814F0" w:tentative="1">
      <w:start w:val="1"/>
      <w:numFmt w:val="bullet"/>
      <w:lvlText w:val=""/>
      <w:lvlJc w:val="left"/>
      <w:pPr>
        <w:ind w:left="4404" w:hanging="360"/>
      </w:pPr>
      <w:rPr>
        <w:rFonts w:ascii="Wingdings" w:hAnsi="Wingdings" w:hint="default"/>
      </w:rPr>
    </w:lvl>
    <w:lvl w:ilvl="6" w:tplc="7FC64EA8" w:tentative="1">
      <w:start w:val="1"/>
      <w:numFmt w:val="bullet"/>
      <w:lvlText w:val=""/>
      <w:lvlJc w:val="left"/>
      <w:pPr>
        <w:ind w:left="5124" w:hanging="360"/>
      </w:pPr>
      <w:rPr>
        <w:rFonts w:ascii="Symbol" w:hAnsi="Symbol" w:hint="default"/>
      </w:rPr>
    </w:lvl>
    <w:lvl w:ilvl="7" w:tplc="D2EC644C" w:tentative="1">
      <w:start w:val="1"/>
      <w:numFmt w:val="bullet"/>
      <w:lvlText w:val="o"/>
      <w:lvlJc w:val="left"/>
      <w:pPr>
        <w:ind w:left="5844" w:hanging="360"/>
      </w:pPr>
      <w:rPr>
        <w:rFonts w:ascii="Courier New" w:hAnsi="Courier New" w:cs="Courier New" w:hint="default"/>
      </w:rPr>
    </w:lvl>
    <w:lvl w:ilvl="8" w:tplc="49F6CC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00868C2">
      <w:start w:val="1"/>
      <w:numFmt w:val="bullet"/>
      <w:lvlText w:val=""/>
      <w:lvlJc w:val="left"/>
      <w:pPr>
        <w:ind w:left="804" w:hanging="360"/>
      </w:pPr>
      <w:rPr>
        <w:rFonts w:ascii="Wingdings" w:hAnsi="Wingdings" w:hint="default"/>
      </w:rPr>
    </w:lvl>
    <w:lvl w:ilvl="1" w:tplc="6AB2C0B6" w:tentative="1">
      <w:start w:val="1"/>
      <w:numFmt w:val="bullet"/>
      <w:lvlText w:val="o"/>
      <w:lvlJc w:val="left"/>
      <w:pPr>
        <w:ind w:left="1524" w:hanging="360"/>
      </w:pPr>
      <w:rPr>
        <w:rFonts w:ascii="Courier New" w:hAnsi="Courier New" w:cs="Courier New" w:hint="default"/>
      </w:rPr>
    </w:lvl>
    <w:lvl w:ilvl="2" w:tplc="8DCC7742" w:tentative="1">
      <w:start w:val="1"/>
      <w:numFmt w:val="bullet"/>
      <w:lvlText w:val=""/>
      <w:lvlJc w:val="left"/>
      <w:pPr>
        <w:ind w:left="2244" w:hanging="360"/>
      </w:pPr>
      <w:rPr>
        <w:rFonts w:ascii="Wingdings" w:hAnsi="Wingdings" w:hint="default"/>
      </w:rPr>
    </w:lvl>
    <w:lvl w:ilvl="3" w:tplc="8DC8CB54" w:tentative="1">
      <w:start w:val="1"/>
      <w:numFmt w:val="bullet"/>
      <w:lvlText w:val=""/>
      <w:lvlJc w:val="left"/>
      <w:pPr>
        <w:ind w:left="2964" w:hanging="360"/>
      </w:pPr>
      <w:rPr>
        <w:rFonts w:ascii="Symbol" w:hAnsi="Symbol" w:hint="default"/>
      </w:rPr>
    </w:lvl>
    <w:lvl w:ilvl="4" w:tplc="FCAE5C42" w:tentative="1">
      <w:start w:val="1"/>
      <w:numFmt w:val="bullet"/>
      <w:lvlText w:val="o"/>
      <w:lvlJc w:val="left"/>
      <w:pPr>
        <w:ind w:left="3684" w:hanging="360"/>
      </w:pPr>
      <w:rPr>
        <w:rFonts w:ascii="Courier New" w:hAnsi="Courier New" w:cs="Courier New" w:hint="default"/>
      </w:rPr>
    </w:lvl>
    <w:lvl w:ilvl="5" w:tplc="DA4C59BE" w:tentative="1">
      <w:start w:val="1"/>
      <w:numFmt w:val="bullet"/>
      <w:lvlText w:val=""/>
      <w:lvlJc w:val="left"/>
      <w:pPr>
        <w:ind w:left="4404" w:hanging="360"/>
      </w:pPr>
      <w:rPr>
        <w:rFonts w:ascii="Wingdings" w:hAnsi="Wingdings" w:hint="default"/>
      </w:rPr>
    </w:lvl>
    <w:lvl w:ilvl="6" w:tplc="4C1AF2E8" w:tentative="1">
      <w:start w:val="1"/>
      <w:numFmt w:val="bullet"/>
      <w:lvlText w:val=""/>
      <w:lvlJc w:val="left"/>
      <w:pPr>
        <w:ind w:left="5124" w:hanging="360"/>
      </w:pPr>
      <w:rPr>
        <w:rFonts w:ascii="Symbol" w:hAnsi="Symbol" w:hint="default"/>
      </w:rPr>
    </w:lvl>
    <w:lvl w:ilvl="7" w:tplc="3F1C781C" w:tentative="1">
      <w:start w:val="1"/>
      <w:numFmt w:val="bullet"/>
      <w:lvlText w:val="o"/>
      <w:lvlJc w:val="left"/>
      <w:pPr>
        <w:ind w:left="5844" w:hanging="360"/>
      </w:pPr>
      <w:rPr>
        <w:rFonts w:ascii="Courier New" w:hAnsi="Courier New" w:cs="Courier New" w:hint="default"/>
      </w:rPr>
    </w:lvl>
    <w:lvl w:ilvl="8" w:tplc="4316F5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3B4EF26">
      <w:start w:val="1"/>
      <w:numFmt w:val="bullet"/>
      <w:lvlText w:val=""/>
      <w:lvlJc w:val="left"/>
      <w:pPr>
        <w:ind w:left="1080" w:hanging="360"/>
      </w:pPr>
      <w:rPr>
        <w:rFonts w:ascii="Symbol" w:hAnsi="Symbol" w:hint="default"/>
      </w:rPr>
    </w:lvl>
    <w:lvl w:ilvl="1" w:tplc="08364C4A" w:tentative="1">
      <w:start w:val="1"/>
      <w:numFmt w:val="bullet"/>
      <w:lvlText w:val="o"/>
      <w:lvlJc w:val="left"/>
      <w:pPr>
        <w:ind w:left="1800" w:hanging="360"/>
      </w:pPr>
      <w:rPr>
        <w:rFonts w:ascii="Courier New" w:hAnsi="Courier New" w:cs="Courier New" w:hint="default"/>
      </w:rPr>
    </w:lvl>
    <w:lvl w:ilvl="2" w:tplc="0FE2A114" w:tentative="1">
      <w:start w:val="1"/>
      <w:numFmt w:val="bullet"/>
      <w:lvlText w:val=""/>
      <w:lvlJc w:val="left"/>
      <w:pPr>
        <w:ind w:left="2520" w:hanging="360"/>
      </w:pPr>
      <w:rPr>
        <w:rFonts w:ascii="Wingdings" w:hAnsi="Wingdings" w:hint="default"/>
      </w:rPr>
    </w:lvl>
    <w:lvl w:ilvl="3" w:tplc="F954A30A" w:tentative="1">
      <w:start w:val="1"/>
      <w:numFmt w:val="bullet"/>
      <w:lvlText w:val=""/>
      <w:lvlJc w:val="left"/>
      <w:pPr>
        <w:ind w:left="3240" w:hanging="360"/>
      </w:pPr>
      <w:rPr>
        <w:rFonts w:ascii="Symbol" w:hAnsi="Symbol" w:hint="default"/>
      </w:rPr>
    </w:lvl>
    <w:lvl w:ilvl="4" w:tplc="6600A1F6" w:tentative="1">
      <w:start w:val="1"/>
      <w:numFmt w:val="bullet"/>
      <w:lvlText w:val="o"/>
      <w:lvlJc w:val="left"/>
      <w:pPr>
        <w:ind w:left="3960" w:hanging="360"/>
      </w:pPr>
      <w:rPr>
        <w:rFonts w:ascii="Courier New" w:hAnsi="Courier New" w:cs="Courier New" w:hint="default"/>
      </w:rPr>
    </w:lvl>
    <w:lvl w:ilvl="5" w:tplc="0B60B3FE" w:tentative="1">
      <w:start w:val="1"/>
      <w:numFmt w:val="bullet"/>
      <w:lvlText w:val=""/>
      <w:lvlJc w:val="left"/>
      <w:pPr>
        <w:ind w:left="4680" w:hanging="360"/>
      </w:pPr>
      <w:rPr>
        <w:rFonts w:ascii="Wingdings" w:hAnsi="Wingdings" w:hint="default"/>
      </w:rPr>
    </w:lvl>
    <w:lvl w:ilvl="6" w:tplc="B6CC420C" w:tentative="1">
      <w:start w:val="1"/>
      <w:numFmt w:val="bullet"/>
      <w:lvlText w:val=""/>
      <w:lvlJc w:val="left"/>
      <w:pPr>
        <w:ind w:left="5400" w:hanging="360"/>
      </w:pPr>
      <w:rPr>
        <w:rFonts w:ascii="Symbol" w:hAnsi="Symbol" w:hint="default"/>
      </w:rPr>
    </w:lvl>
    <w:lvl w:ilvl="7" w:tplc="20387C4E" w:tentative="1">
      <w:start w:val="1"/>
      <w:numFmt w:val="bullet"/>
      <w:lvlText w:val="o"/>
      <w:lvlJc w:val="left"/>
      <w:pPr>
        <w:ind w:left="6120" w:hanging="360"/>
      </w:pPr>
      <w:rPr>
        <w:rFonts w:ascii="Courier New" w:hAnsi="Courier New" w:cs="Courier New" w:hint="default"/>
      </w:rPr>
    </w:lvl>
    <w:lvl w:ilvl="8" w:tplc="18DABE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6A6554">
      <w:start w:val="1"/>
      <w:numFmt w:val="bullet"/>
      <w:lvlText w:val=""/>
      <w:lvlJc w:val="left"/>
      <w:pPr>
        <w:ind w:left="720" w:hanging="360"/>
      </w:pPr>
      <w:rPr>
        <w:rFonts w:ascii="Symbol" w:hAnsi="Symbol" w:hint="default"/>
      </w:rPr>
    </w:lvl>
    <w:lvl w:ilvl="1" w:tplc="CB4CD006" w:tentative="1">
      <w:start w:val="1"/>
      <w:numFmt w:val="bullet"/>
      <w:lvlText w:val="o"/>
      <w:lvlJc w:val="left"/>
      <w:pPr>
        <w:ind w:left="1440" w:hanging="360"/>
      </w:pPr>
      <w:rPr>
        <w:rFonts w:ascii="Courier New" w:hAnsi="Courier New" w:cs="Courier New" w:hint="default"/>
      </w:rPr>
    </w:lvl>
    <w:lvl w:ilvl="2" w:tplc="146A8292" w:tentative="1">
      <w:start w:val="1"/>
      <w:numFmt w:val="bullet"/>
      <w:lvlText w:val=""/>
      <w:lvlJc w:val="left"/>
      <w:pPr>
        <w:ind w:left="2160" w:hanging="360"/>
      </w:pPr>
      <w:rPr>
        <w:rFonts w:ascii="Wingdings" w:hAnsi="Wingdings" w:hint="default"/>
      </w:rPr>
    </w:lvl>
    <w:lvl w:ilvl="3" w:tplc="882A40B8" w:tentative="1">
      <w:start w:val="1"/>
      <w:numFmt w:val="bullet"/>
      <w:lvlText w:val=""/>
      <w:lvlJc w:val="left"/>
      <w:pPr>
        <w:ind w:left="2880" w:hanging="360"/>
      </w:pPr>
      <w:rPr>
        <w:rFonts w:ascii="Symbol" w:hAnsi="Symbol" w:hint="default"/>
      </w:rPr>
    </w:lvl>
    <w:lvl w:ilvl="4" w:tplc="52CA91F8" w:tentative="1">
      <w:start w:val="1"/>
      <w:numFmt w:val="bullet"/>
      <w:lvlText w:val="o"/>
      <w:lvlJc w:val="left"/>
      <w:pPr>
        <w:ind w:left="3600" w:hanging="360"/>
      </w:pPr>
      <w:rPr>
        <w:rFonts w:ascii="Courier New" w:hAnsi="Courier New" w:cs="Courier New" w:hint="default"/>
      </w:rPr>
    </w:lvl>
    <w:lvl w:ilvl="5" w:tplc="5C8E4664" w:tentative="1">
      <w:start w:val="1"/>
      <w:numFmt w:val="bullet"/>
      <w:lvlText w:val=""/>
      <w:lvlJc w:val="left"/>
      <w:pPr>
        <w:ind w:left="4320" w:hanging="360"/>
      </w:pPr>
      <w:rPr>
        <w:rFonts w:ascii="Wingdings" w:hAnsi="Wingdings" w:hint="default"/>
      </w:rPr>
    </w:lvl>
    <w:lvl w:ilvl="6" w:tplc="E2F09A3C" w:tentative="1">
      <w:start w:val="1"/>
      <w:numFmt w:val="bullet"/>
      <w:lvlText w:val=""/>
      <w:lvlJc w:val="left"/>
      <w:pPr>
        <w:ind w:left="5040" w:hanging="360"/>
      </w:pPr>
      <w:rPr>
        <w:rFonts w:ascii="Symbol" w:hAnsi="Symbol" w:hint="default"/>
      </w:rPr>
    </w:lvl>
    <w:lvl w:ilvl="7" w:tplc="7A30158E" w:tentative="1">
      <w:start w:val="1"/>
      <w:numFmt w:val="bullet"/>
      <w:lvlText w:val="o"/>
      <w:lvlJc w:val="left"/>
      <w:pPr>
        <w:ind w:left="5760" w:hanging="360"/>
      </w:pPr>
      <w:rPr>
        <w:rFonts w:ascii="Courier New" w:hAnsi="Courier New" w:cs="Courier New" w:hint="default"/>
      </w:rPr>
    </w:lvl>
    <w:lvl w:ilvl="8" w:tplc="34200A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0429F22">
      <w:start w:val="1"/>
      <w:numFmt w:val="bullet"/>
      <w:lvlText w:val=""/>
      <w:lvlJc w:val="left"/>
      <w:pPr>
        <w:ind w:left="720" w:hanging="360"/>
      </w:pPr>
      <w:rPr>
        <w:rFonts w:ascii="Symbol" w:hAnsi="Symbol" w:hint="default"/>
      </w:rPr>
    </w:lvl>
    <w:lvl w:ilvl="1" w:tplc="59208250" w:tentative="1">
      <w:start w:val="1"/>
      <w:numFmt w:val="bullet"/>
      <w:lvlText w:val="o"/>
      <w:lvlJc w:val="left"/>
      <w:pPr>
        <w:ind w:left="1440" w:hanging="360"/>
      </w:pPr>
      <w:rPr>
        <w:rFonts w:ascii="Courier New" w:hAnsi="Courier New" w:cs="Courier New" w:hint="default"/>
      </w:rPr>
    </w:lvl>
    <w:lvl w:ilvl="2" w:tplc="9B4AF214" w:tentative="1">
      <w:start w:val="1"/>
      <w:numFmt w:val="bullet"/>
      <w:lvlText w:val=""/>
      <w:lvlJc w:val="left"/>
      <w:pPr>
        <w:ind w:left="2160" w:hanging="360"/>
      </w:pPr>
      <w:rPr>
        <w:rFonts w:ascii="Wingdings" w:hAnsi="Wingdings" w:hint="default"/>
      </w:rPr>
    </w:lvl>
    <w:lvl w:ilvl="3" w:tplc="8ABE38FE" w:tentative="1">
      <w:start w:val="1"/>
      <w:numFmt w:val="bullet"/>
      <w:lvlText w:val=""/>
      <w:lvlJc w:val="left"/>
      <w:pPr>
        <w:ind w:left="2880" w:hanging="360"/>
      </w:pPr>
      <w:rPr>
        <w:rFonts w:ascii="Symbol" w:hAnsi="Symbol" w:hint="default"/>
      </w:rPr>
    </w:lvl>
    <w:lvl w:ilvl="4" w:tplc="E704108E" w:tentative="1">
      <w:start w:val="1"/>
      <w:numFmt w:val="bullet"/>
      <w:lvlText w:val="o"/>
      <w:lvlJc w:val="left"/>
      <w:pPr>
        <w:ind w:left="3600" w:hanging="360"/>
      </w:pPr>
      <w:rPr>
        <w:rFonts w:ascii="Courier New" w:hAnsi="Courier New" w:cs="Courier New" w:hint="default"/>
      </w:rPr>
    </w:lvl>
    <w:lvl w:ilvl="5" w:tplc="60C6E2CE" w:tentative="1">
      <w:start w:val="1"/>
      <w:numFmt w:val="bullet"/>
      <w:lvlText w:val=""/>
      <w:lvlJc w:val="left"/>
      <w:pPr>
        <w:ind w:left="4320" w:hanging="360"/>
      </w:pPr>
      <w:rPr>
        <w:rFonts w:ascii="Wingdings" w:hAnsi="Wingdings" w:hint="default"/>
      </w:rPr>
    </w:lvl>
    <w:lvl w:ilvl="6" w:tplc="B6A43EBC" w:tentative="1">
      <w:start w:val="1"/>
      <w:numFmt w:val="bullet"/>
      <w:lvlText w:val=""/>
      <w:lvlJc w:val="left"/>
      <w:pPr>
        <w:ind w:left="5040" w:hanging="360"/>
      </w:pPr>
      <w:rPr>
        <w:rFonts w:ascii="Symbol" w:hAnsi="Symbol" w:hint="default"/>
      </w:rPr>
    </w:lvl>
    <w:lvl w:ilvl="7" w:tplc="047C8930" w:tentative="1">
      <w:start w:val="1"/>
      <w:numFmt w:val="bullet"/>
      <w:lvlText w:val="o"/>
      <w:lvlJc w:val="left"/>
      <w:pPr>
        <w:ind w:left="5760" w:hanging="360"/>
      </w:pPr>
      <w:rPr>
        <w:rFonts w:ascii="Courier New" w:hAnsi="Courier New" w:cs="Courier New" w:hint="default"/>
      </w:rPr>
    </w:lvl>
    <w:lvl w:ilvl="8" w:tplc="95905DEC" w:tentative="1">
      <w:start w:val="1"/>
      <w:numFmt w:val="bullet"/>
      <w:lvlText w:val=""/>
      <w:lvlJc w:val="left"/>
      <w:pPr>
        <w:ind w:left="6480" w:hanging="360"/>
      </w:pPr>
      <w:rPr>
        <w:rFonts w:ascii="Wingdings" w:hAnsi="Wingdings" w:hint="default"/>
      </w:rPr>
    </w:lvl>
  </w:abstractNum>
  <w:abstractNum w:abstractNumId="9" w15:restartNumberingAfterBreak="0">
    <w:nsid w:val="5F021A80"/>
    <w:multiLevelType w:val="multilevel"/>
    <w:tmpl w:val="3504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AF1B6C"/>
    <w:multiLevelType w:val="hybridMultilevel"/>
    <w:tmpl w:val="50E8609A"/>
    <w:lvl w:ilvl="0" w:tplc="7024B0C8">
      <w:start w:val="1"/>
      <w:numFmt w:val="bullet"/>
      <w:lvlText w:val=""/>
      <w:lvlJc w:val="left"/>
      <w:pPr>
        <w:ind w:left="804" w:hanging="360"/>
      </w:pPr>
      <w:rPr>
        <w:rFonts w:ascii="Symbol" w:hAnsi="Symbol" w:hint="default"/>
      </w:rPr>
    </w:lvl>
    <w:lvl w:ilvl="1" w:tplc="9462F828" w:tentative="1">
      <w:start w:val="1"/>
      <w:numFmt w:val="bullet"/>
      <w:lvlText w:val="o"/>
      <w:lvlJc w:val="left"/>
      <w:pPr>
        <w:ind w:left="1524" w:hanging="360"/>
      </w:pPr>
      <w:rPr>
        <w:rFonts w:ascii="Courier New" w:hAnsi="Courier New" w:cs="Courier New" w:hint="default"/>
      </w:rPr>
    </w:lvl>
    <w:lvl w:ilvl="2" w:tplc="9A4E1578" w:tentative="1">
      <w:start w:val="1"/>
      <w:numFmt w:val="bullet"/>
      <w:lvlText w:val=""/>
      <w:lvlJc w:val="left"/>
      <w:pPr>
        <w:ind w:left="2244" w:hanging="360"/>
      </w:pPr>
      <w:rPr>
        <w:rFonts w:ascii="Wingdings" w:hAnsi="Wingdings" w:hint="default"/>
      </w:rPr>
    </w:lvl>
    <w:lvl w:ilvl="3" w:tplc="1756A1DA" w:tentative="1">
      <w:start w:val="1"/>
      <w:numFmt w:val="bullet"/>
      <w:lvlText w:val=""/>
      <w:lvlJc w:val="left"/>
      <w:pPr>
        <w:ind w:left="2964" w:hanging="360"/>
      </w:pPr>
      <w:rPr>
        <w:rFonts w:ascii="Symbol" w:hAnsi="Symbol" w:hint="default"/>
      </w:rPr>
    </w:lvl>
    <w:lvl w:ilvl="4" w:tplc="DA826198" w:tentative="1">
      <w:start w:val="1"/>
      <w:numFmt w:val="bullet"/>
      <w:lvlText w:val="o"/>
      <w:lvlJc w:val="left"/>
      <w:pPr>
        <w:ind w:left="3684" w:hanging="360"/>
      </w:pPr>
      <w:rPr>
        <w:rFonts w:ascii="Courier New" w:hAnsi="Courier New" w:cs="Courier New" w:hint="default"/>
      </w:rPr>
    </w:lvl>
    <w:lvl w:ilvl="5" w:tplc="645A373A" w:tentative="1">
      <w:start w:val="1"/>
      <w:numFmt w:val="bullet"/>
      <w:lvlText w:val=""/>
      <w:lvlJc w:val="left"/>
      <w:pPr>
        <w:ind w:left="4404" w:hanging="360"/>
      </w:pPr>
      <w:rPr>
        <w:rFonts w:ascii="Wingdings" w:hAnsi="Wingdings" w:hint="default"/>
      </w:rPr>
    </w:lvl>
    <w:lvl w:ilvl="6" w:tplc="1576B6FE" w:tentative="1">
      <w:start w:val="1"/>
      <w:numFmt w:val="bullet"/>
      <w:lvlText w:val=""/>
      <w:lvlJc w:val="left"/>
      <w:pPr>
        <w:ind w:left="5124" w:hanging="360"/>
      </w:pPr>
      <w:rPr>
        <w:rFonts w:ascii="Symbol" w:hAnsi="Symbol" w:hint="default"/>
      </w:rPr>
    </w:lvl>
    <w:lvl w:ilvl="7" w:tplc="B8D0AA42" w:tentative="1">
      <w:start w:val="1"/>
      <w:numFmt w:val="bullet"/>
      <w:lvlText w:val="o"/>
      <w:lvlJc w:val="left"/>
      <w:pPr>
        <w:ind w:left="5844" w:hanging="360"/>
      </w:pPr>
      <w:rPr>
        <w:rFonts w:ascii="Courier New" w:hAnsi="Courier New" w:cs="Courier New" w:hint="default"/>
      </w:rPr>
    </w:lvl>
    <w:lvl w:ilvl="8" w:tplc="2A86D404" w:tentative="1">
      <w:start w:val="1"/>
      <w:numFmt w:val="bullet"/>
      <w:lvlText w:val=""/>
      <w:lvlJc w:val="left"/>
      <w:pPr>
        <w:ind w:left="6564" w:hanging="360"/>
      </w:pPr>
      <w:rPr>
        <w:rFonts w:ascii="Wingdings" w:hAnsi="Wingdings" w:hint="default"/>
      </w:rPr>
    </w:lvl>
  </w:abstractNum>
  <w:num w:numId="1" w16cid:durableId="1649163316">
    <w:abstractNumId w:val="7"/>
  </w:num>
  <w:num w:numId="2" w16cid:durableId="267742585">
    <w:abstractNumId w:val="8"/>
  </w:num>
  <w:num w:numId="3" w16cid:durableId="511726779">
    <w:abstractNumId w:val="0"/>
  </w:num>
  <w:num w:numId="4" w16cid:durableId="1151096325">
    <w:abstractNumId w:val="1"/>
  </w:num>
  <w:num w:numId="5" w16cid:durableId="666445544">
    <w:abstractNumId w:val="2"/>
  </w:num>
  <w:num w:numId="6" w16cid:durableId="1999311121">
    <w:abstractNumId w:val="6"/>
  </w:num>
  <w:num w:numId="7" w16cid:durableId="326514426">
    <w:abstractNumId w:val="3"/>
  </w:num>
  <w:num w:numId="8" w16cid:durableId="1241796055">
    <w:abstractNumId w:val="10"/>
  </w:num>
  <w:num w:numId="9" w16cid:durableId="2146385359">
    <w:abstractNumId w:val="5"/>
  </w:num>
  <w:num w:numId="10" w16cid:durableId="1963148325">
    <w:abstractNumId w:val="4"/>
  </w:num>
  <w:num w:numId="11" w16cid:durableId="1704209071">
    <w:abstractNumId w:val="10"/>
  </w:num>
  <w:num w:numId="12" w16cid:durableId="1321274212">
    <w:abstractNumId w:val="5"/>
  </w:num>
  <w:num w:numId="13" w16cid:durableId="988630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56D01"/>
    <w:rsid w:val="00062254"/>
    <w:rsid w:val="000667F2"/>
    <w:rsid w:val="000676E0"/>
    <w:rsid w:val="00067C8C"/>
    <w:rsid w:val="0007583C"/>
    <w:rsid w:val="00083723"/>
    <w:rsid w:val="000866C0"/>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0F9C"/>
    <w:rsid w:val="001B3E0A"/>
    <w:rsid w:val="001B571D"/>
    <w:rsid w:val="001D64EF"/>
    <w:rsid w:val="001E01EC"/>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60EE"/>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9C"/>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A7E2B"/>
    <w:rsid w:val="005B33BE"/>
    <w:rsid w:val="005B45A7"/>
    <w:rsid w:val="005B5B18"/>
    <w:rsid w:val="005B7D54"/>
    <w:rsid w:val="005C79B7"/>
    <w:rsid w:val="005D0588"/>
    <w:rsid w:val="005D3030"/>
    <w:rsid w:val="005D3BF3"/>
    <w:rsid w:val="005D5BFB"/>
    <w:rsid w:val="005E0637"/>
    <w:rsid w:val="005E2C61"/>
    <w:rsid w:val="005E2CB1"/>
    <w:rsid w:val="005F5AA8"/>
    <w:rsid w:val="0060323C"/>
    <w:rsid w:val="00607627"/>
    <w:rsid w:val="0060769A"/>
    <w:rsid w:val="00616BBA"/>
    <w:rsid w:val="006172F6"/>
    <w:rsid w:val="00623B5F"/>
    <w:rsid w:val="00630F59"/>
    <w:rsid w:val="00633DE3"/>
    <w:rsid w:val="006345F5"/>
    <w:rsid w:val="00640C99"/>
    <w:rsid w:val="0064217F"/>
    <w:rsid w:val="00645DFD"/>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558A1"/>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2B03"/>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B7CD9"/>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13EF2"/>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370F"/>
    <w:rsid w:val="00CE38D6"/>
    <w:rsid w:val="00CE3F0D"/>
    <w:rsid w:val="00CE58FC"/>
    <w:rsid w:val="00CE7E57"/>
    <w:rsid w:val="00CF2F6F"/>
    <w:rsid w:val="00CF74E4"/>
    <w:rsid w:val="00D03C2E"/>
    <w:rsid w:val="00D051BB"/>
    <w:rsid w:val="00D11445"/>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10"/>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4247"/>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AF9F18A"/>
  <w15:docId w15:val="{A1D33BCD-712D-42CA-853A-12923D7A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4240</Words>
  <Characters>2418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2023-12-19T10:02:00Z</cp:lastPrinted>
  <dcterms:created xsi:type="dcterms:W3CDTF">2023-12-27T14:42:00Z</dcterms:created>
  <dcterms:modified xsi:type="dcterms:W3CDTF">2023-12-27T14:42:00Z</dcterms:modified>
</cp:coreProperties>
</file>