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80B6A" w14:textId="77777777" w:rsidR="000F232A" w:rsidRPr="005810C2" w:rsidRDefault="000F232A" w:rsidP="005810C2">
      <w:pPr>
        <w:widowControl w:val="0"/>
        <w:autoSpaceDE w:val="0"/>
        <w:autoSpaceDN w:val="0"/>
        <w:adjustRightInd w:val="0"/>
        <w:jc w:val="right"/>
        <w:rPr>
          <w:rFonts w:cs="Arial"/>
          <w:bCs/>
          <w:sz w:val="26"/>
          <w:szCs w:val="26"/>
        </w:rPr>
      </w:pPr>
    </w:p>
    <w:p w14:paraId="262AC803"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247E126"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A954247"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060E7D" w14:paraId="20277E0B" w14:textId="77777777" w:rsidTr="00AB1F58">
        <w:tc>
          <w:tcPr>
            <w:tcW w:w="4788" w:type="dxa"/>
            <w:tcBorders>
              <w:top w:val="nil"/>
              <w:left w:val="nil"/>
              <w:bottom w:val="nil"/>
              <w:right w:val="nil"/>
            </w:tcBorders>
          </w:tcPr>
          <w:p w14:paraId="3B1C5E9B" w14:textId="77777777" w:rsidR="00AB1F58" w:rsidRPr="00C319A0" w:rsidRDefault="00000000" w:rsidP="00C319A0">
            <w:pPr>
              <w:widowControl w:val="0"/>
              <w:autoSpaceDE w:val="0"/>
              <w:autoSpaceDN w:val="0"/>
              <w:adjustRightInd w:val="0"/>
              <w:rPr>
                <w:rFonts w:cs="Arial"/>
                <w:szCs w:val="22"/>
              </w:rPr>
            </w:pPr>
            <w:r w:rsidRPr="00C319A0">
              <w:rPr>
                <w:rFonts w:cs="Arial"/>
                <w:szCs w:val="22"/>
              </w:rPr>
              <w:t>2022.gada 10.novembrī</w:t>
            </w:r>
          </w:p>
        </w:tc>
        <w:tc>
          <w:tcPr>
            <w:tcW w:w="3717" w:type="dxa"/>
            <w:tcBorders>
              <w:top w:val="nil"/>
              <w:left w:val="nil"/>
              <w:bottom w:val="nil"/>
              <w:right w:val="nil"/>
            </w:tcBorders>
          </w:tcPr>
          <w:p w14:paraId="4A663EB8" w14:textId="77777777" w:rsidR="00AB1F58" w:rsidRPr="00C319A0" w:rsidRDefault="00000000" w:rsidP="00C319A0">
            <w:pPr>
              <w:widowControl w:val="0"/>
              <w:autoSpaceDE w:val="0"/>
              <w:autoSpaceDN w:val="0"/>
              <w:adjustRightInd w:val="0"/>
              <w:jc w:val="center"/>
              <w:rPr>
                <w:rFonts w:cs="Arial"/>
                <w:color w:val="000000"/>
                <w:szCs w:val="22"/>
              </w:rPr>
            </w:pPr>
            <w:r w:rsidRPr="00C319A0">
              <w:rPr>
                <w:rFonts w:cs="Arial"/>
                <w:b/>
                <w:bCs/>
                <w:color w:val="000000"/>
                <w:szCs w:val="22"/>
              </w:rPr>
              <w:t xml:space="preserve">        </w:t>
            </w:r>
            <w:r w:rsidRPr="00C319A0">
              <w:rPr>
                <w:rFonts w:cs="Arial"/>
                <w:color w:val="000000"/>
                <w:szCs w:val="22"/>
              </w:rPr>
              <w:t xml:space="preserve">                       Nr.404/15</w:t>
            </w:r>
          </w:p>
          <w:p w14:paraId="4F80ED96" w14:textId="77777777" w:rsidR="00AB1F58" w:rsidRPr="00C319A0" w:rsidRDefault="00000000" w:rsidP="00C319A0">
            <w:pPr>
              <w:widowControl w:val="0"/>
              <w:autoSpaceDE w:val="0"/>
              <w:autoSpaceDN w:val="0"/>
              <w:adjustRightInd w:val="0"/>
              <w:jc w:val="right"/>
              <w:rPr>
                <w:rFonts w:cs="Arial"/>
                <w:szCs w:val="22"/>
              </w:rPr>
            </w:pPr>
            <w:r w:rsidRPr="00C319A0">
              <w:rPr>
                <w:rFonts w:cs="Arial"/>
                <w:color w:val="000000"/>
                <w:szCs w:val="22"/>
              </w:rPr>
              <w:t>(prot. Nr.15, 18.</w:t>
            </w:r>
            <w:r w:rsidRPr="00C319A0">
              <w:rPr>
                <w:rFonts w:cs="Arial"/>
                <w:color w:val="000000"/>
                <w:sz w:val="20"/>
                <w:szCs w:val="20"/>
                <w:shd w:val="clear" w:color="auto" w:fill="FFFFFF"/>
              </w:rPr>
              <w:t>§)</w:t>
            </w:r>
          </w:p>
        </w:tc>
      </w:tr>
    </w:tbl>
    <w:p w14:paraId="261B2AB7" w14:textId="77777777" w:rsidR="00C319A0" w:rsidRPr="00C319A0" w:rsidRDefault="00C319A0" w:rsidP="00C319A0">
      <w:pPr>
        <w:widowControl w:val="0"/>
        <w:autoSpaceDE w:val="0"/>
        <w:autoSpaceDN w:val="0"/>
        <w:adjustRightInd w:val="0"/>
        <w:jc w:val="both"/>
        <w:rPr>
          <w:rFonts w:cs="Arial"/>
          <w:sz w:val="14"/>
          <w:szCs w:val="14"/>
        </w:rPr>
      </w:pPr>
    </w:p>
    <w:p w14:paraId="7B42633A" w14:textId="77777777" w:rsidR="00C319A0" w:rsidRPr="00C319A0" w:rsidRDefault="00000000" w:rsidP="00C319A0">
      <w:pPr>
        <w:widowControl w:val="0"/>
        <w:autoSpaceDE w:val="0"/>
        <w:autoSpaceDN w:val="0"/>
        <w:adjustRightInd w:val="0"/>
        <w:jc w:val="both"/>
        <w:rPr>
          <w:rFonts w:cs="Arial"/>
          <w:szCs w:val="22"/>
        </w:rPr>
      </w:pPr>
      <w:r w:rsidRPr="00C319A0">
        <w:rPr>
          <w:rFonts w:cs="Arial"/>
          <w:szCs w:val="22"/>
        </w:rPr>
        <w:t xml:space="preserve">Par kustamās mantas atsavināšanu </w:t>
      </w:r>
    </w:p>
    <w:p w14:paraId="3CE5A37A" w14:textId="77777777" w:rsidR="00C319A0" w:rsidRPr="00C319A0" w:rsidRDefault="00000000" w:rsidP="00C319A0">
      <w:pPr>
        <w:widowControl w:val="0"/>
        <w:autoSpaceDE w:val="0"/>
        <w:autoSpaceDN w:val="0"/>
        <w:adjustRightInd w:val="0"/>
        <w:jc w:val="both"/>
        <w:rPr>
          <w:rFonts w:cs="Arial"/>
          <w:szCs w:val="22"/>
        </w:rPr>
      </w:pPr>
      <w:r w:rsidRPr="00C319A0">
        <w:rPr>
          <w:rFonts w:cs="Arial"/>
          <w:szCs w:val="22"/>
        </w:rPr>
        <w:t>Ezermalas ielā 9B</w:t>
      </w:r>
    </w:p>
    <w:p w14:paraId="50BD5F74" w14:textId="77777777" w:rsidR="00C319A0" w:rsidRPr="00C319A0" w:rsidRDefault="00C319A0" w:rsidP="00C319A0">
      <w:pPr>
        <w:widowControl w:val="0"/>
        <w:autoSpaceDE w:val="0"/>
        <w:autoSpaceDN w:val="0"/>
        <w:adjustRightInd w:val="0"/>
        <w:jc w:val="both"/>
        <w:rPr>
          <w:rFonts w:cs="Arial"/>
          <w:szCs w:val="22"/>
        </w:rPr>
      </w:pPr>
    </w:p>
    <w:p w14:paraId="0C03C0B5" w14:textId="77777777" w:rsidR="00C319A0" w:rsidRPr="00C319A0" w:rsidRDefault="00C319A0" w:rsidP="00C319A0">
      <w:pPr>
        <w:widowControl w:val="0"/>
        <w:autoSpaceDE w:val="0"/>
        <w:autoSpaceDN w:val="0"/>
        <w:adjustRightInd w:val="0"/>
        <w:jc w:val="both"/>
        <w:rPr>
          <w:rFonts w:cs="Arial"/>
          <w:szCs w:val="22"/>
        </w:rPr>
      </w:pPr>
    </w:p>
    <w:p w14:paraId="070491E2" w14:textId="77777777" w:rsidR="00C319A0" w:rsidRPr="00C319A0" w:rsidRDefault="00000000" w:rsidP="00C319A0">
      <w:pPr>
        <w:ind w:firstLine="720"/>
        <w:jc w:val="both"/>
        <w:rPr>
          <w:rFonts w:cs="Arial"/>
          <w:b/>
          <w:szCs w:val="22"/>
        </w:rPr>
      </w:pPr>
      <w:r w:rsidRPr="00C319A0">
        <w:rPr>
          <w:rFonts w:cs="Arial"/>
          <w:szCs w:val="22"/>
        </w:rPr>
        <w:t>Lai nodrošinātu racionālu un lietderīgu pašvaldības kustamās mantas, kas nav nepieciešama funkciju nodrošināšanai, apsaimniekošanu, pamatojoties uz Publiskas personas mantas atsavināšanas likuma 3.panta pirmās daļas 1.punktu un otro daļu, 4.panta pirmo, 1</w:t>
      </w:r>
      <w:r w:rsidRPr="00C319A0">
        <w:rPr>
          <w:rFonts w:cs="Arial"/>
          <w:szCs w:val="22"/>
          <w:vertAlign w:val="superscript"/>
        </w:rPr>
        <w:t>1</w:t>
      </w:r>
      <w:r w:rsidRPr="00C319A0">
        <w:rPr>
          <w:rFonts w:cs="Arial"/>
          <w:szCs w:val="22"/>
        </w:rPr>
        <w:t xml:space="preserve"> daļu un otro daļu, 6.panta otro un trešo daļu, 8.panta ceturto un piekto daļu, 9.panta trešo daļu, Liepājas pilsētas domes 2018.gada 15.marta nolikuma Nr.11 “Liepājas pilsētas pašvaldības iestādes “Komunālā pārvalde” nolikums” 8.12.apakšpunktu, Liepājas valstspilsētas pašvaldības domes 2022.gada 13.oktobra lēmumu Nr.359/14, Liepājas pilsētas pašvaldības iestādes “Komunālā pārvalde” 2022.gada 19.oktobra “Izsolāmo metāllūžņu, Ezermalas ielā 9b, Liepājā novērtēšanas aktu Nr.1/2022”, Liepājas pilsētas pašvaldības iestādes “Komunālā pārvalde” kustamās mantas (metāllūžņu) novērtēšanas komisijas 2022.gada 20.oktobra protokolu Nr.1, izskatot Liepājas valstspilsētas pašvaldības domes pastāvīgās Pilsētas attīstības komitejas 2022.gada 3.novembra lēmumu (sēdes protokols Nr.11) un pastāvīgās Finanšu komitejas 2022.gada 3.novembra lēmumu (sēdes protokols </w:t>
      </w:r>
      <w:r w:rsidRPr="00C319A0">
        <w:rPr>
          <w:rFonts w:cs="Arial"/>
          <w:color w:val="000000"/>
          <w:szCs w:val="22"/>
        </w:rPr>
        <w:t>Nr.12), </w:t>
      </w:r>
      <w:r w:rsidRPr="00C319A0">
        <w:rPr>
          <w:rFonts w:cs="Arial"/>
          <w:szCs w:val="22"/>
        </w:rPr>
        <w:t xml:space="preserve">Liepājas valstspilsētas pašvaldības dome </w:t>
      </w:r>
      <w:r w:rsidRPr="00C319A0">
        <w:rPr>
          <w:rFonts w:cs="Arial"/>
          <w:b/>
          <w:szCs w:val="22"/>
        </w:rPr>
        <w:t>nolemj:</w:t>
      </w:r>
    </w:p>
    <w:p w14:paraId="555D526F" w14:textId="77777777" w:rsidR="00C319A0" w:rsidRPr="00C319A0" w:rsidRDefault="00C319A0" w:rsidP="00C319A0">
      <w:pPr>
        <w:ind w:firstLine="720"/>
        <w:jc w:val="both"/>
        <w:rPr>
          <w:rFonts w:cs="Arial"/>
          <w:szCs w:val="22"/>
        </w:rPr>
      </w:pPr>
    </w:p>
    <w:p w14:paraId="7830432A" w14:textId="77777777" w:rsidR="00C319A0" w:rsidRPr="00C319A0" w:rsidRDefault="00000000" w:rsidP="00C319A0">
      <w:pPr>
        <w:ind w:firstLine="720"/>
        <w:contextualSpacing/>
        <w:jc w:val="both"/>
        <w:rPr>
          <w:rFonts w:cs="Arial"/>
          <w:bCs/>
          <w:szCs w:val="22"/>
        </w:rPr>
      </w:pPr>
      <w:r w:rsidRPr="00C319A0">
        <w:rPr>
          <w:rFonts w:cs="Arial"/>
          <w:szCs w:val="22"/>
        </w:rPr>
        <w:t>1. Atļaut atsavināt, pārdo</w:t>
      </w:r>
      <w:r w:rsidR="009041AB">
        <w:rPr>
          <w:rFonts w:cs="Arial"/>
          <w:szCs w:val="22"/>
        </w:rPr>
        <w:t>do</w:t>
      </w:r>
      <w:r w:rsidRPr="00C319A0">
        <w:rPr>
          <w:rFonts w:cs="Arial"/>
          <w:szCs w:val="22"/>
        </w:rPr>
        <w:t>t izsolēs, Liepājas pilsētas pašvaldības iestādes “Komunālā pārvalde” bilancē esošos krājumus:</w:t>
      </w:r>
    </w:p>
    <w:p w14:paraId="6E8D901A" w14:textId="77777777" w:rsidR="00C319A0" w:rsidRPr="00C319A0" w:rsidRDefault="00000000" w:rsidP="00C319A0">
      <w:pPr>
        <w:ind w:firstLine="720"/>
        <w:jc w:val="both"/>
        <w:rPr>
          <w:rFonts w:cs="Arial"/>
          <w:bCs/>
          <w:szCs w:val="22"/>
        </w:rPr>
      </w:pPr>
      <w:r w:rsidRPr="00C319A0">
        <w:rPr>
          <w:rFonts w:cs="Arial"/>
          <w:bCs/>
          <w:szCs w:val="22"/>
        </w:rPr>
        <w:t>1.1. alumīniju saturošos lūžņus (alumīnija kabeļi, ielu apgaismojuma lampu korpusi, nemetālisku piemaisījumu saturs ~ 40%);</w:t>
      </w:r>
    </w:p>
    <w:p w14:paraId="47DE1A60" w14:textId="77777777" w:rsidR="00C319A0" w:rsidRPr="00C319A0" w:rsidRDefault="00000000" w:rsidP="00C319A0">
      <w:pPr>
        <w:ind w:firstLine="720"/>
        <w:jc w:val="both"/>
        <w:rPr>
          <w:rFonts w:cs="Arial"/>
          <w:bCs/>
          <w:szCs w:val="22"/>
        </w:rPr>
      </w:pPr>
      <w:r w:rsidRPr="00C319A0">
        <w:rPr>
          <w:rFonts w:cs="Arial"/>
          <w:bCs/>
          <w:szCs w:val="22"/>
        </w:rPr>
        <w:t>1.2. tērauda lūžņus (apgaismojuma balsti, elektrības sadales skapju korpusi, metāla konstrukcijas, metāla žogu elementi);</w:t>
      </w:r>
    </w:p>
    <w:p w14:paraId="2EA6A221" w14:textId="77777777" w:rsidR="00C319A0" w:rsidRPr="00C319A0" w:rsidRDefault="00000000" w:rsidP="00C319A0">
      <w:pPr>
        <w:ind w:firstLine="360"/>
        <w:jc w:val="both"/>
        <w:rPr>
          <w:rFonts w:cs="Arial"/>
          <w:bCs/>
          <w:szCs w:val="22"/>
        </w:rPr>
      </w:pPr>
      <w:r w:rsidRPr="00C319A0">
        <w:rPr>
          <w:rFonts w:cs="Arial"/>
          <w:bCs/>
          <w:szCs w:val="22"/>
        </w:rPr>
        <w:t xml:space="preserve"> </w:t>
      </w:r>
      <w:r w:rsidRPr="00C319A0">
        <w:rPr>
          <w:rFonts w:cs="Arial"/>
          <w:bCs/>
          <w:szCs w:val="22"/>
        </w:rPr>
        <w:tab/>
        <w:t>1.3. čuguna lūžņus (kanalizācijas aku vāki, apkures radiatori, konstrukcijas).</w:t>
      </w:r>
    </w:p>
    <w:p w14:paraId="49A689E1" w14:textId="77777777" w:rsidR="00C319A0" w:rsidRPr="00C319A0" w:rsidRDefault="00C319A0" w:rsidP="00C319A0">
      <w:pPr>
        <w:ind w:firstLine="709"/>
        <w:contextualSpacing/>
        <w:jc w:val="both"/>
        <w:rPr>
          <w:rFonts w:cs="Arial"/>
          <w:sz w:val="10"/>
          <w:szCs w:val="20"/>
        </w:rPr>
      </w:pPr>
    </w:p>
    <w:p w14:paraId="150457EE" w14:textId="77777777" w:rsidR="00C319A0" w:rsidRPr="00C319A0" w:rsidRDefault="00000000" w:rsidP="00C319A0">
      <w:pPr>
        <w:ind w:firstLine="360"/>
        <w:jc w:val="both"/>
        <w:rPr>
          <w:rFonts w:cs="Arial"/>
          <w:bCs/>
          <w:szCs w:val="22"/>
        </w:rPr>
      </w:pPr>
      <w:r w:rsidRPr="00C319A0">
        <w:rPr>
          <w:rFonts w:cs="Arial"/>
          <w:color w:val="000000"/>
          <w:szCs w:val="22"/>
        </w:rPr>
        <w:t xml:space="preserve"> </w:t>
      </w:r>
      <w:r w:rsidRPr="00C319A0">
        <w:rPr>
          <w:rFonts w:cs="Arial"/>
          <w:color w:val="000000"/>
          <w:szCs w:val="22"/>
        </w:rPr>
        <w:tab/>
        <w:t xml:space="preserve">2. Noteikt lēmuma 1.punktā minētās kustamās mantas (metāllūžņu) nosacītās cenas (izsoļu sākumcenas):  </w:t>
      </w:r>
    </w:p>
    <w:p w14:paraId="62ADFB1C" w14:textId="77777777" w:rsidR="00C319A0" w:rsidRPr="00C319A0" w:rsidRDefault="00000000" w:rsidP="00C319A0">
      <w:pPr>
        <w:ind w:firstLine="360"/>
        <w:jc w:val="both"/>
        <w:rPr>
          <w:rFonts w:cs="Arial"/>
          <w:bCs/>
          <w:szCs w:val="22"/>
        </w:rPr>
      </w:pPr>
      <w:r w:rsidRPr="00C319A0">
        <w:rPr>
          <w:rFonts w:cs="Arial"/>
          <w:color w:val="000000"/>
          <w:szCs w:val="22"/>
        </w:rPr>
        <w:t xml:space="preserve"> </w:t>
      </w:r>
      <w:r w:rsidRPr="00C319A0">
        <w:rPr>
          <w:rFonts w:cs="Arial"/>
          <w:color w:val="000000"/>
          <w:szCs w:val="22"/>
        </w:rPr>
        <w:tab/>
        <w:t>2.1. a</w:t>
      </w:r>
      <w:r w:rsidRPr="00C319A0">
        <w:rPr>
          <w:rFonts w:cs="Arial"/>
          <w:szCs w:val="22"/>
        </w:rPr>
        <w:t xml:space="preserve">lumīniju saturošiem lūžņiem (alumīnija kabeļi, ielu apgaismojuma lampu korpusi, nemetālisku piemaisījumu saturs ~ 40%) vienas tonnas cena 220,00 EUR bez PVN; </w:t>
      </w:r>
    </w:p>
    <w:p w14:paraId="47873D1C" w14:textId="77777777" w:rsidR="00C319A0" w:rsidRPr="00C319A0" w:rsidRDefault="00000000" w:rsidP="00C319A0">
      <w:pPr>
        <w:ind w:firstLine="360"/>
        <w:jc w:val="both"/>
        <w:rPr>
          <w:rFonts w:cs="Arial"/>
          <w:bCs/>
          <w:szCs w:val="22"/>
        </w:rPr>
      </w:pPr>
      <w:r w:rsidRPr="00C319A0">
        <w:rPr>
          <w:rFonts w:cs="Arial"/>
          <w:szCs w:val="22"/>
        </w:rPr>
        <w:t xml:space="preserve"> </w:t>
      </w:r>
      <w:r w:rsidRPr="00C319A0">
        <w:rPr>
          <w:rFonts w:cs="Arial"/>
          <w:szCs w:val="22"/>
        </w:rPr>
        <w:tab/>
        <w:t xml:space="preserve">2.2. tērauda lūžņiem (apgaismojuma balsti, elektrības sadales skapju korpusi, metāla konstrukcijas, metāla žogu elementi) vienas tonnas cena 180,00 EUR bez PVN; </w:t>
      </w:r>
    </w:p>
    <w:p w14:paraId="2A403024" w14:textId="77777777" w:rsidR="00C319A0" w:rsidRPr="00C319A0" w:rsidRDefault="00000000" w:rsidP="00C319A0">
      <w:pPr>
        <w:ind w:firstLine="360"/>
        <w:jc w:val="both"/>
        <w:rPr>
          <w:rFonts w:cs="Arial"/>
          <w:bCs/>
          <w:szCs w:val="22"/>
        </w:rPr>
      </w:pPr>
      <w:r w:rsidRPr="00C319A0">
        <w:rPr>
          <w:rFonts w:cs="Arial"/>
          <w:szCs w:val="22"/>
        </w:rPr>
        <w:t xml:space="preserve"> </w:t>
      </w:r>
      <w:r w:rsidRPr="00C319A0">
        <w:rPr>
          <w:rFonts w:cs="Arial"/>
          <w:szCs w:val="22"/>
        </w:rPr>
        <w:tab/>
        <w:t>2.3. čuguna lūžņiem (kanalizācijas aku vāki, apkures radiatori, konstrukcijas)  vienas tonnas cena 180,00 EUR bez PVN.</w:t>
      </w:r>
    </w:p>
    <w:p w14:paraId="7B83AE2A" w14:textId="77777777" w:rsidR="00C319A0" w:rsidRPr="00C319A0" w:rsidRDefault="00C319A0" w:rsidP="00C319A0">
      <w:pPr>
        <w:ind w:left="720" w:hanging="437"/>
        <w:contextualSpacing/>
        <w:jc w:val="both"/>
        <w:rPr>
          <w:rFonts w:cs="Arial"/>
          <w:sz w:val="10"/>
          <w:szCs w:val="18"/>
        </w:rPr>
      </w:pPr>
    </w:p>
    <w:p w14:paraId="05BD8057" w14:textId="77777777" w:rsidR="00C319A0" w:rsidRPr="00C319A0" w:rsidRDefault="00000000" w:rsidP="00C319A0">
      <w:pPr>
        <w:ind w:firstLine="709"/>
        <w:jc w:val="both"/>
        <w:rPr>
          <w:rFonts w:cs="Arial"/>
          <w:color w:val="000000"/>
          <w:szCs w:val="22"/>
        </w:rPr>
      </w:pPr>
      <w:r w:rsidRPr="00C319A0">
        <w:rPr>
          <w:rFonts w:cs="Arial"/>
          <w:color w:val="000000"/>
          <w:szCs w:val="22"/>
        </w:rPr>
        <w:t>3. Apstiprināt kustamās mantas izsoles noteikumus:</w:t>
      </w:r>
    </w:p>
    <w:p w14:paraId="51F13F7A" w14:textId="77777777" w:rsidR="00C319A0" w:rsidRPr="00C319A0" w:rsidRDefault="00000000" w:rsidP="00C319A0">
      <w:pPr>
        <w:ind w:firstLine="709"/>
        <w:jc w:val="both"/>
        <w:rPr>
          <w:rFonts w:cs="Arial"/>
          <w:color w:val="000000"/>
          <w:szCs w:val="22"/>
        </w:rPr>
      </w:pPr>
      <w:r w:rsidRPr="00C319A0">
        <w:rPr>
          <w:rFonts w:cs="Arial"/>
          <w:color w:val="000000"/>
          <w:szCs w:val="22"/>
        </w:rPr>
        <w:t>3.1. par lēmuma 1.1.apakšpunktā minēto kustamo mantu saskaņā ar 1.pielikumu;</w:t>
      </w:r>
    </w:p>
    <w:p w14:paraId="2F1D1C2A" w14:textId="77777777" w:rsidR="00C319A0" w:rsidRPr="00C319A0" w:rsidRDefault="00000000" w:rsidP="00C319A0">
      <w:pPr>
        <w:ind w:firstLine="709"/>
        <w:jc w:val="both"/>
        <w:rPr>
          <w:rFonts w:cs="Arial"/>
          <w:color w:val="000000"/>
          <w:szCs w:val="22"/>
        </w:rPr>
      </w:pPr>
      <w:r w:rsidRPr="00C319A0">
        <w:rPr>
          <w:rFonts w:cs="Arial"/>
          <w:color w:val="000000"/>
          <w:szCs w:val="22"/>
        </w:rPr>
        <w:t>3.2. par lēmuma 1.2.apakšpunktā minēto kustamo mantu saskaņā ar 2.pielikumu;</w:t>
      </w:r>
    </w:p>
    <w:p w14:paraId="0ACE3FDE" w14:textId="77777777" w:rsidR="00C319A0" w:rsidRPr="00C319A0" w:rsidRDefault="00000000" w:rsidP="00C319A0">
      <w:pPr>
        <w:ind w:firstLine="709"/>
        <w:jc w:val="both"/>
        <w:rPr>
          <w:rFonts w:cs="Arial"/>
          <w:color w:val="000000"/>
          <w:szCs w:val="22"/>
        </w:rPr>
      </w:pPr>
      <w:r w:rsidRPr="00C319A0">
        <w:rPr>
          <w:rFonts w:cs="Arial"/>
          <w:color w:val="000000"/>
          <w:szCs w:val="22"/>
        </w:rPr>
        <w:t>3.3. par lēmuma 1.3.apakšpunktā minēto kustamo mantu saskaņā ar 3.pielikumu.</w:t>
      </w:r>
    </w:p>
    <w:p w14:paraId="2574DB80" w14:textId="77777777" w:rsidR="00C319A0" w:rsidRPr="00C319A0" w:rsidRDefault="00C319A0" w:rsidP="00C319A0">
      <w:pPr>
        <w:ind w:firstLine="709"/>
        <w:contextualSpacing/>
        <w:jc w:val="both"/>
        <w:rPr>
          <w:rFonts w:cs="Arial"/>
          <w:color w:val="000000"/>
          <w:sz w:val="10"/>
          <w:szCs w:val="10"/>
        </w:rPr>
      </w:pPr>
    </w:p>
    <w:p w14:paraId="0F158BA7" w14:textId="77777777" w:rsidR="00C319A0" w:rsidRPr="00C319A0" w:rsidRDefault="00000000" w:rsidP="00C319A0">
      <w:pPr>
        <w:ind w:firstLine="709"/>
        <w:contextualSpacing/>
        <w:jc w:val="both"/>
        <w:rPr>
          <w:rFonts w:cs="Arial"/>
          <w:color w:val="000000"/>
          <w:szCs w:val="22"/>
        </w:rPr>
      </w:pPr>
      <w:r w:rsidRPr="00C319A0">
        <w:rPr>
          <w:rFonts w:cs="Arial"/>
          <w:color w:val="000000"/>
          <w:szCs w:val="22"/>
        </w:rPr>
        <w:lastRenderedPageBreak/>
        <w:t>4. Liepājas pilsētas pašvaldības iestādei “Komunālā pārvalde” atbilstoši Publiskas personas mantas atsavināšanas likuma prasībām organizēt lēmuma 1.punktā minētās kustamās mantas atsavināšanu.</w:t>
      </w:r>
    </w:p>
    <w:p w14:paraId="489B4A74" w14:textId="77777777" w:rsidR="00C319A0" w:rsidRPr="00C319A0" w:rsidRDefault="00C319A0" w:rsidP="00C319A0">
      <w:pPr>
        <w:ind w:firstLine="709"/>
        <w:contextualSpacing/>
        <w:jc w:val="both"/>
        <w:rPr>
          <w:rFonts w:cs="Arial"/>
          <w:color w:val="000000"/>
          <w:sz w:val="10"/>
          <w:szCs w:val="20"/>
        </w:rPr>
      </w:pPr>
    </w:p>
    <w:p w14:paraId="0884143E" w14:textId="77777777" w:rsidR="00C319A0" w:rsidRPr="00C319A0" w:rsidRDefault="00000000" w:rsidP="00C319A0">
      <w:pPr>
        <w:ind w:firstLine="709"/>
        <w:contextualSpacing/>
        <w:jc w:val="both"/>
        <w:rPr>
          <w:rFonts w:cs="Arial"/>
          <w:color w:val="000000"/>
          <w:szCs w:val="22"/>
        </w:rPr>
      </w:pPr>
      <w:r w:rsidRPr="00C319A0">
        <w:rPr>
          <w:rFonts w:cs="Arial"/>
          <w:color w:val="000000"/>
          <w:szCs w:val="22"/>
        </w:rPr>
        <w:t>5. Liepājas pilsētas pašvaldības iestādei “Komunālā pārvalde” izsoles rezultātā iegūtos līdzekļus ieskaitīt Liepājas valstspilsētas pašvaldības budžetā un divu nedēļu laikā pēc līdzekļu ieskaitīšanas iesniegt Liepājas pilsētas pašvaldības iestādes “Liepājas pilsētas pašvaldības administrācija” Finanšu pārvaldē detalizētu atskaiti.</w:t>
      </w:r>
    </w:p>
    <w:p w14:paraId="4E0948AB" w14:textId="77777777" w:rsidR="00C319A0" w:rsidRPr="00C319A0" w:rsidRDefault="00C319A0" w:rsidP="00C319A0">
      <w:pPr>
        <w:ind w:firstLine="709"/>
        <w:contextualSpacing/>
        <w:jc w:val="both"/>
        <w:rPr>
          <w:rFonts w:cs="Arial"/>
          <w:color w:val="000000"/>
          <w:sz w:val="10"/>
          <w:szCs w:val="20"/>
        </w:rPr>
      </w:pPr>
    </w:p>
    <w:p w14:paraId="5535A029" w14:textId="77777777" w:rsidR="00C319A0" w:rsidRPr="00C319A0" w:rsidRDefault="00000000" w:rsidP="00C319A0">
      <w:pPr>
        <w:ind w:firstLine="709"/>
        <w:contextualSpacing/>
        <w:jc w:val="both"/>
        <w:rPr>
          <w:rFonts w:cs="Arial"/>
          <w:color w:val="000000"/>
          <w:szCs w:val="22"/>
        </w:rPr>
      </w:pPr>
      <w:r w:rsidRPr="00C319A0">
        <w:rPr>
          <w:rFonts w:cs="Arial"/>
          <w:color w:val="000000"/>
          <w:szCs w:val="22"/>
        </w:rPr>
        <w:t>6. Liepājas valstspilsētas pašvaldības izpilddirektoram kontrolēt lēmuma izpildi.</w:t>
      </w:r>
    </w:p>
    <w:p w14:paraId="054E2F26" w14:textId="77777777" w:rsidR="00C319A0" w:rsidRPr="00C319A0" w:rsidRDefault="00C319A0" w:rsidP="00C319A0">
      <w:pPr>
        <w:ind w:left="709"/>
        <w:contextualSpacing/>
        <w:jc w:val="both"/>
        <w:rPr>
          <w:rFonts w:cs="Arial"/>
          <w:szCs w:val="22"/>
        </w:rPr>
      </w:pPr>
    </w:p>
    <w:p w14:paraId="237367A6" w14:textId="77777777" w:rsidR="00C319A0" w:rsidRPr="00C319A0" w:rsidRDefault="00C319A0" w:rsidP="00C319A0">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060E7D" w14:paraId="3483B5B7" w14:textId="77777777" w:rsidTr="00C319A0">
        <w:tc>
          <w:tcPr>
            <w:tcW w:w="5644" w:type="dxa"/>
            <w:gridSpan w:val="2"/>
            <w:tcBorders>
              <w:top w:val="nil"/>
              <w:left w:val="nil"/>
              <w:bottom w:val="nil"/>
              <w:right w:val="nil"/>
            </w:tcBorders>
          </w:tcPr>
          <w:p w14:paraId="1D5C108A" w14:textId="77777777" w:rsidR="00C319A0" w:rsidRPr="00C319A0" w:rsidRDefault="00000000" w:rsidP="00C319A0">
            <w:pPr>
              <w:widowControl w:val="0"/>
              <w:autoSpaceDE w:val="0"/>
              <w:autoSpaceDN w:val="0"/>
              <w:adjustRightInd w:val="0"/>
              <w:rPr>
                <w:rFonts w:cs="Arial"/>
                <w:szCs w:val="22"/>
              </w:rPr>
            </w:pPr>
            <w:r w:rsidRPr="00C319A0">
              <w:rPr>
                <w:rFonts w:cs="Arial"/>
                <w:szCs w:val="22"/>
              </w:rPr>
              <w:t>Priekšsēdētājs</w:t>
            </w:r>
          </w:p>
        </w:tc>
        <w:tc>
          <w:tcPr>
            <w:tcW w:w="2921" w:type="dxa"/>
            <w:tcBorders>
              <w:top w:val="nil"/>
              <w:left w:val="nil"/>
              <w:bottom w:val="nil"/>
              <w:right w:val="nil"/>
            </w:tcBorders>
          </w:tcPr>
          <w:p w14:paraId="6FF351AD" w14:textId="77777777" w:rsidR="00C319A0" w:rsidRPr="00C319A0" w:rsidRDefault="00000000" w:rsidP="00C319A0">
            <w:pPr>
              <w:widowControl w:val="0"/>
              <w:autoSpaceDE w:val="0"/>
              <w:autoSpaceDN w:val="0"/>
              <w:adjustRightInd w:val="0"/>
              <w:jc w:val="right"/>
              <w:rPr>
                <w:rFonts w:cs="Arial"/>
                <w:szCs w:val="22"/>
              </w:rPr>
            </w:pPr>
            <w:r w:rsidRPr="00C319A0">
              <w:rPr>
                <w:rFonts w:cs="Arial"/>
                <w:szCs w:val="22"/>
              </w:rPr>
              <w:t>Gunārs Ansiņš</w:t>
            </w:r>
          </w:p>
          <w:p w14:paraId="649147FE" w14:textId="77777777" w:rsidR="00C319A0" w:rsidRPr="00C319A0" w:rsidRDefault="00C319A0" w:rsidP="00C319A0">
            <w:pPr>
              <w:widowControl w:val="0"/>
              <w:autoSpaceDE w:val="0"/>
              <w:autoSpaceDN w:val="0"/>
              <w:adjustRightInd w:val="0"/>
              <w:jc w:val="right"/>
              <w:rPr>
                <w:rFonts w:cs="Arial"/>
                <w:sz w:val="8"/>
                <w:szCs w:val="22"/>
              </w:rPr>
            </w:pPr>
          </w:p>
        </w:tc>
      </w:tr>
      <w:tr w:rsidR="00060E7D" w14:paraId="1CE09154" w14:textId="77777777" w:rsidTr="00C319A0">
        <w:tc>
          <w:tcPr>
            <w:tcW w:w="1336" w:type="dxa"/>
            <w:tcBorders>
              <w:top w:val="nil"/>
              <w:left w:val="nil"/>
              <w:bottom w:val="nil"/>
              <w:right w:val="nil"/>
            </w:tcBorders>
          </w:tcPr>
          <w:p w14:paraId="3BDEEA2C" w14:textId="77777777" w:rsidR="00C319A0" w:rsidRPr="00C319A0" w:rsidRDefault="00000000" w:rsidP="00C319A0">
            <w:pPr>
              <w:widowControl w:val="0"/>
              <w:autoSpaceDE w:val="0"/>
              <w:autoSpaceDN w:val="0"/>
              <w:adjustRightInd w:val="0"/>
              <w:rPr>
                <w:rFonts w:cs="Arial"/>
                <w:szCs w:val="22"/>
              </w:rPr>
            </w:pPr>
            <w:r w:rsidRPr="00C319A0">
              <w:rPr>
                <w:rFonts w:cs="Arial"/>
                <w:szCs w:val="22"/>
              </w:rPr>
              <w:t>Nosūtāms:</w:t>
            </w:r>
          </w:p>
        </w:tc>
        <w:tc>
          <w:tcPr>
            <w:tcW w:w="7229" w:type="dxa"/>
            <w:gridSpan w:val="2"/>
            <w:tcBorders>
              <w:top w:val="nil"/>
              <w:left w:val="nil"/>
              <w:bottom w:val="nil"/>
              <w:right w:val="nil"/>
            </w:tcBorders>
          </w:tcPr>
          <w:p w14:paraId="71CA78C4" w14:textId="77777777" w:rsidR="00C319A0" w:rsidRPr="00C319A0" w:rsidRDefault="00000000" w:rsidP="00C319A0">
            <w:pPr>
              <w:widowControl w:val="0"/>
              <w:autoSpaceDE w:val="0"/>
              <w:autoSpaceDN w:val="0"/>
              <w:adjustRightInd w:val="0"/>
              <w:jc w:val="both"/>
              <w:rPr>
                <w:rFonts w:cs="Arial"/>
                <w:szCs w:val="22"/>
              </w:rPr>
            </w:pPr>
            <w:r w:rsidRPr="00C319A0">
              <w:rPr>
                <w:rFonts w:cs="Arial"/>
                <w:szCs w:val="22"/>
              </w:rPr>
              <w:t>Komunālajai pārvaldei, pašvaldības izpilddirektoram, Finanšu pārvaldei</w:t>
            </w:r>
          </w:p>
          <w:p w14:paraId="7F87EEC9" w14:textId="77777777" w:rsidR="00C319A0" w:rsidRPr="00C319A0" w:rsidRDefault="00C319A0" w:rsidP="00C319A0">
            <w:pPr>
              <w:widowControl w:val="0"/>
              <w:autoSpaceDE w:val="0"/>
              <w:autoSpaceDN w:val="0"/>
              <w:adjustRightInd w:val="0"/>
              <w:jc w:val="both"/>
              <w:rPr>
                <w:rFonts w:cs="Arial"/>
                <w:szCs w:val="22"/>
              </w:rPr>
            </w:pPr>
          </w:p>
        </w:tc>
      </w:tr>
    </w:tbl>
    <w:p w14:paraId="6E34042D" w14:textId="77777777" w:rsidR="00C319A0" w:rsidRPr="00C319A0" w:rsidRDefault="00C319A0" w:rsidP="00C319A0">
      <w:pPr>
        <w:widowControl w:val="0"/>
        <w:autoSpaceDE w:val="0"/>
        <w:autoSpaceDN w:val="0"/>
        <w:adjustRightInd w:val="0"/>
        <w:jc w:val="both"/>
        <w:rPr>
          <w:rFonts w:cs="Arial"/>
          <w:szCs w:val="22"/>
        </w:rPr>
      </w:pPr>
    </w:p>
    <w:sectPr w:rsidR="00C319A0" w:rsidRPr="00C319A0"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9718" w14:textId="77777777" w:rsidR="00661C36" w:rsidRDefault="00661C36">
      <w:r>
        <w:separator/>
      </w:r>
    </w:p>
  </w:endnote>
  <w:endnote w:type="continuationSeparator" w:id="0">
    <w:p w14:paraId="00C876D7" w14:textId="77777777" w:rsidR="00661C36" w:rsidRDefault="0066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00EE" w14:textId="77777777" w:rsidR="00E90D4C" w:rsidRPr="00765476" w:rsidRDefault="00E90D4C" w:rsidP="006E5122">
    <w:pPr>
      <w:pStyle w:val="Kjene"/>
      <w:jc w:val="both"/>
    </w:pPr>
  </w:p>
  <w:p w14:paraId="5E5265F4" w14:textId="77777777" w:rsidR="00060E7D"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C38DD" w14:textId="77777777" w:rsidR="00060E7D"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B21BD" w14:textId="77777777" w:rsidR="00661C36" w:rsidRDefault="00661C36">
      <w:r>
        <w:separator/>
      </w:r>
    </w:p>
  </w:footnote>
  <w:footnote w:type="continuationSeparator" w:id="0">
    <w:p w14:paraId="1B3FFB17" w14:textId="77777777" w:rsidR="00661C36" w:rsidRDefault="00661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AAC37"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C09E"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748CD5EE" wp14:editId="59F7F3FC">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54926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4E216FD"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4098941E"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877232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99CE0412">
      <w:numFmt w:val="bullet"/>
      <w:lvlText w:val="-"/>
      <w:lvlJc w:val="left"/>
      <w:pPr>
        <w:ind w:left="720" w:hanging="360"/>
      </w:pPr>
      <w:rPr>
        <w:rFonts w:ascii="Times New Roman" w:eastAsia="Calibri" w:hAnsi="Times New Roman" w:cs="Times New Roman" w:hint="default"/>
        <w:color w:val="1F497D"/>
      </w:rPr>
    </w:lvl>
    <w:lvl w:ilvl="1" w:tplc="72B29DFC">
      <w:start w:val="1"/>
      <w:numFmt w:val="bullet"/>
      <w:lvlText w:val="o"/>
      <w:lvlJc w:val="left"/>
      <w:pPr>
        <w:ind w:left="1440" w:hanging="360"/>
      </w:pPr>
      <w:rPr>
        <w:rFonts w:ascii="Courier New" w:hAnsi="Courier New" w:cs="Courier New" w:hint="default"/>
      </w:rPr>
    </w:lvl>
    <w:lvl w:ilvl="2" w:tplc="36827C7E">
      <w:start w:val="1"/>
      <w:numFmt w:val="bullet"/>
      <w:lvlText w:val=""/>
      <w:lvlJc w:val="left"/>
      <w:pPr>
        <w:ind w:left="2160" w:hanging="360"/>
      </w:pPr>
      <w:rPr>
        <w:rFonts w:ascii="Wingdings" w:hAnsi="Wingdings" w:hint="default"/>
      </w:rPr>
    </w:lvl>
    <w:lvl w:ilvl="3" w:tplc="7F28A0EE">
      <w:start w:val="1"/>
      <w:numFmt w:val="bullet"/>
      <w:lvlText w:val=""/>
      <w:lvlJc w:val="left"/>
      <w:pPr>
        <w:ind w:left="2880" w:hanging="360"/>
      </w:pPr>
      <w:rPr>
        <w:rFonts w:ascii="Symbol" w:hAnsi="Symbol" w:hint="default"/>
      </w:rPr>
    </w:lvl>
    <w:lvl w:ilvl="4" w:tplc="4844CEFE">
      <w:start w:val="1"/>
      <w:numFmt w:val="bullet"/>
      <w:lvlText w:val="o"/>
      <w:lvlJc w:val="left"/>
      <w:pPr>
        <w:ind w:left="3600" w:hanging="360"/>
      </w:pPr>
      <w:rPr>
        <w:rFonts w:ascii="Courier New" w:hAnsi="Courier New" w:cs="Courier New" w:hint="default"/>
      </w:rPr>
    </w:lvl>
    <w:lvl w:ilvl="5" w:tplc="7B084494">
      <w:start w:val="1"/>
      <w:numFmt w:val="bullet"/>
      <w:lvlText w:val=""/>
      <w:lvlJc w:val="left"/>
      <w:pPr>
        <w:ind w:left="4320" w:hanging="360"/>
      </w:pPr>
      <w:rPr>
        <w:rFonts w:ascii="Wingdings" w:hAnsi="Wingdings" w:hint="default"/>
      </w:rPr>
    </w:lvl>
    <w:lvl w:ilvl="6" w:tplc="3A762952">
      <w:start w:val="1"/>
      <w:numFmt w:val="bullet"/>
      <w:lvlText w:val=""/>
      <w:lvlJc w:val="left"/>
      <w:pPr>
        <w:ind w:left="5040" w:hanging="360"/>
      </w:pPr>
      <w:rPr>
        <w:rFonts w:ascii="Symbol" w:hAnsi="Symbol" w:hint="default"/>
      </w:rPr>
    </w:lvl>
    <w:lvl w:ilvl="7" w:tplc="8D00BF52">
      <w:start w:val="1"/>
      <w:numFmt w:val="bullet"/>
      <w:lvlText w:val="o"/>
      <w:lvlJc w:val="left"/>
      <w:pPr>
        <w:ind w:left="5760" w:hanging="360"/>
      </w:pPr>
      <w:rPr>
        <w:rFonts w:ascii="Courier New" w:hAnsi="Courier New" w:cs="Courier New" w:hint="default"/>
      </w:rPr>
    </w:lvl>
    <w:lvl w:ilvl="8" w:tplc="3350D984">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41D04EAE">
      <w:start w:val="1"/>
      <w:numFmt w:val="bullet"/>
      <w:lvlText w:val=""/>
      <w:lvlJc w:val="left"/>
      <w:pPr>
        <w:ind w:left="720" w:hanging="360"/>
      </w:pPr>
      <w:rPr>
        <w:rFonts w:ascii="Symbol" w:hAnsi="Symbol" w:hint="default"/>
      </w:rPr>
    </w:lvl>
    <w:lvl w:ilvl="1" w:tplc="D62A9480" w:tentative="1">
      <w:start w:val="1"/>
      <w:numFmt w:val="bullet"/>
      <w:lvlText w:val="o"/>
      <w:lvlJc w:val="left"/>
      <w:pPr>
        <w:ind w:left="1440" w:hanging="360"/>
      </w:pPr>
      <w:rPr>
        <w:rFonts w:ascii="Courier New" w:hAnsi="Courier New" w:cs="Courier New" w:hint="default"/>
      </w:rPr>
    </w:lvl>
    <w:lvl w:ilvl="2" w:tplc="741E30A8" w:tentative="1">
      <w:start w:val="1"/>
      <w:numFmt w:val="bullet"/>
      <w:lvlText w:val=""/>
      <w:lvlJc w:val="left"/>
      <w:pPr>
        <w:ind w:left="2160" w:hanging="360"/>
      </w:pPr>
      <w:rPr>
        <w:rFonts w:ascii="Wingdings" w:hAnsi="Wingdings" w:hint="default"/>
      </w:rPr>
    </w:lvl>
    <w:lvl w:ilvl="3" w:tplc="2CE820A4" w:tentative="1">
      <w:start w:val="1"/>
      <w:numFmt w:val="bullet"/>
      <w:lvlText w:val=""/>
      <w:lvlJc w:val="left"/>
      <w:pPr>
        <w:ind w:left="2880" w:hanging="360"/>
      </w:pPr>
      <w:rPr>
        <w:rFonts w:ascii="Symbol" w:hAnsi="Symbol" w:hint="default"/>
      </w:rPr>
    </w:lvl>
    <w:lvl w:ilvl="4" w:tplc="B664B842" w:tentative="1">
      <w:start w:val="1"/>
      <w:numFmt w:val="bullet"/>
      <w:lvlText w:val="o"/>
      <w:lvlJc w:val="left"/>
      <w:pPr>
        <w:ind w:left="3600" w:hanging="360"/>
      </w:pPr>
      <w:rPr>
        <w:rFonts w:ascii="Courier New" w:hAnsi="Courier New" w:cs="Courier New" w:hint="default"/>
      </w:rPr>
    </w:lvl>
    <w:lvl w:ilvl="5" w:tplc="505EB3A0" w:tentative="1">
      <w:start w:val="1"/>
      <w:numFmt w:val="bullet"/>
      <w:lvlText w:val=""/>
      <w:lvlJc w:val="left"/>
      <w:pPr>
        <w:ind w:left="4320" w:hanging="360"/>
      </w:pPr>
      <w:rPr>
        <w:rFonts w:ascii="Wingdings" w:hAnsi="Wingdings" w:hint="default"/>
      </w:rPr>
    </w:lvl>
    <w:lvl w:ilvl="6" w:tplc="792E80C6" w:tentative="1">
      <w:start w:val="1"/>
      <w:numFmt w:val="bullet"/>
      <w:lvlText w:val=""/>
      <w:lvlJc w:val="left"/>
      <w:pPr>
        <w:ind w:left="5040" w:hanging="360"/>
      </w:pPr>
      <w:rPr>
        <w:rFonts w:ascii="Symbol" w:hAnsi="Symbol" w:hint="default"/>
      </w:rPr>
    </w:lvl>
    <w:lvl w:ilvl="7" w:tplc="BF9077A2" w:tentative="1">
      <w:start w:val="1"/>
      <w:numFmt w:val="bullet"/>
      <w:lvlText w:val="o"/>
      <w:lvlJc w:val="left"/>
      <w:pPr>
        <w:ind w:left="5760" w:hanging="360"/>
      </w:pPr>
      <w:rPr>
        <w:rFonts w:ascii="Courier New" w:hAnsi="Courier New" w:cs="Courier New" w:hint="default"/>
      </w:rPr>
    </w:lvl>
    <w:lvl w:ilvl="8" w:tplc="0A9AF95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164F6A2">
      <w:start w:val="1"/>
      <w:numFmt w:val="bullet"/>
      <w:lvlText w:val=""/>
      <w:lvlJc w:val="left"/>
      <w:pPr>
        <w:ind w:left="720" w:hanging="360"/>
      </w:pPr>
      <w:rPr>
        <w:rFonts w:ascii="Symbol" w:hAnsi="Symbol" w:hint="default"/>
      </w:rPr>
    </w:lvl>
    <w:lvl w:ilvl="1" w:tplc="66A2BED2" w:tentative="1">
      <w:start w:val="1"/>
      <w:numFmt w:val="bullet"/>
      <w:lvlText w:val="o"/>
      <w:lvlJc w:val="left"/>
      <w:pPr>
        <w:ind w:left="1440" w:hanging="360"/>
      </w:pPr>
      <w:rPr>
        <w:rFonts w:ascii="Courier New" w:hAnsi="Courier New" w:cs="Courier New" w:hint="default"/>
      </w:rPr>
    </w:lvl>
    <w:lvl w:ilvl="2" w:tplc="1458D5E6" w:tentative="1">
      <w:start w:val="1"/>
      <w:numFmt w:val="bullet"/>
      <w:lvlText w:val=""/>
      <w:lvlJc w:val="left"/>
      <w:pPr>
        <w:ind w:left="2160" w:hanging="360"/>
      </w:pPr>
      <w:rPr>
        <w:rFonts w:ascii="Wingdings" w:hAnsi="Wingdings" w:hint="default"/>
      </w:rPr>
    </w:lvl>
    <w:lvl w:ilvl="3" w:tplc="87AAF8C2" w:tentative="1">
      <w:start w:val="1"/>
      <w:numFmt w:val="bullet"/>
      <w:lvlText w:val=""/>
      <w:lvlJc w:val="left"/>
      <w:pPr>
        <w:ind w:left="2880" w:hanging="360"/>
      </w:pPr>
      <w:rPr>
        <w:rFonts w:ascii="Symbol" w:hAnsi="Symbol" w:hint="default"/>
      </w:rPr>
    </w:lvl>
    <w:lvl w:ilvl="4" w:tplc="DF74F720" w:tentative="1">
      <w:start w:val="1"/>
      <w:numFmt w:val="bullet"/>
      <w:lvlText w:val="o"/>
      <w:lvlJc w:val="left"/>
      <w:pPr>
        <w:ind w:left="3600" w:hanging="360"/>
      </w:pPr>
      <w:rPr>
        <w:rFonts w:ascii="Courier New" w:hAnsi="Courier New" w:cs="Courier New" w:hint="default"/>
      </w:rPr>
    </w:lvl>
    <w:lvl w:ilvl="5" w:tplc="30603584" w:tentative="1">
      <w:start w:val="1"/>
      <w:numFmt w:val="bullet"/>
      <w:lvlText w:val=""/>
      <w:lvlJc w:val="left"/>
      <w:pPr>
        <w:ind w:left="4320" w:hanging="360"/>
      </w:pPr>
      <w:rPr>
        <w:rFonts w:ascii="Wingdings" w:hAnsi="Wingdings" w:hint="default"/>
      </w:rPr>
    </w:lvl>
    <w:lvl w:ilvl="6" w:tplc="9B4E6668" w:tentative="1">
      <w:start w:val="1"/>
      <w:numFmt w:val="bullet"/>
      <w:lvlText w:val=""/>
      <w:lvlJc w:val="left"/>
      <w:pPr>
        <w:ind w:left="5040" w:hanging="360"/>
      </w:pPr>
      <w:rPr>
        <w:rFonts w:ascii="Symbol" w:hAnsi="Symbol" w:hint="default"/>
      </w:rPr>
    </w:lvl>
    <w:lvl w:ilvl="7" w:tplc="06A68318" w:tentative="1">
      <w:start w:val="1"/>
      <w:numFmt w:val="bullet"/>
      <w:lvlText w:val="o"/>
      <w:lvlJc w:val="left"/>
      <w:pPr>
        <w:ind w:left="5760" w:hanging="360"/>
      </w:pPr>
      <w:rPr>
        <w:rFonts w:ascii="Courier New" w:hAnsi="Courier New" w:cs="Courier New" w:hint="default"/>
      </w:rPr>
    </w:lvl>
    <w:lvl w:ilvl="8" w:tplc="95BA687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27FEA118">
      <w:start w:val="1"/>
      <w:numFmt w:val="bullet"/>
      <w:lvlText w:val=""/>
      <w:lvlJc w:val="left"/>
      <w:pPr>
        <w:ind w:left="804" w:hanging="360"/>
      </w:pPr>
      <w:rPr>
        <w:rFonts w:ascii="Symbol" w:hAnsi="Symbol" w:hint="default"/>
      </w:rPr>
    </w:lvl>
    <w:lvl w:ilvl="1" w:tplc="9AA68202" w:tentative="1">
      <w:start w:val="1"/>
      <w:numFmt w:val="bullet"/>
      <w:lvlText w:val="o"/>
      <w:lvlJc w:val="left"/>
      <w:pPr>
        <w:ind w:left="1524" w:hanging="360"/>
      </w:pPr>
      <w:rPr>
        <w:rFonts w:ascii="Courier New" w:hAnsi="Courier New" w:cs="Courier New" w:hint="default"/>
      </w:rPr>
    </w:lvl>
    <w:lvl w:ilvl="2" w:tplc="FCD8B4AC" w:tentative="1">
      <w:start w:val="1"/>
      <w:numFmt w:val="bullet"/>
      <w:lvlText w:val=""/>
      <w:lvlJc w:val="left"/>
      <w:pPr>
        <w:ind w:left="2244" w:hanging="360"/>
      </w:pPr>
      <w:rPr>
        <w:rFonts w:ascii="Wingdings" w:hAnsi="Wingdings" w:hint="default"/>
      </w:rPr>
    </w:lvl>
    <w:lvl w:ilvl="3" w:tplc="D1C86862" w:tentative="1">
      <w:start w:val="1"/>
      <w:numFmt w:val="bullet"/>
      <w:lvlText w:val=""/>
      <w:lvlJc w:val="left"/>
      <w:pPr>
        <w:ind w:left="2964" w:hanging="360"/>
      </w:pPr>
      <w:rPr>
        <w:rFonts w:ascii="Symbol" w:hAnsi="Symbol" w:hint="default"/>
      </w:rPr>
    </w:lvl>
    <w:lvl w:ilvl="4" w:tplc="CFAEE896" w:tentative="1">
      <w:start w:val="1"/>
      <w:numFmt w:val="bullet"/>
      <w:lvlText w:val="o"/>
      <w:lvlJc w:val="left"/>
      <w:pPr>
        <w:ind w:left="3684" w:hanging="360"/>
      </w:pPr>
      <w:rPr>
        <w:rFonts w:ascii="Courier New" w:hAnsi="Courier New" w:cs="Courier New" w:hint="default"/>
      </w:rPr>
    </w:lvl>
    <w:lvl w:ilvl="5" w:tplc="4AF2ADCE" w:tentative="1">
      <w:start w:val="1"/>
      <w:numFmt w:val="bullet"/>
      <w:lvlText w:val=""/>
      <w:lvlJc w:val="left"/>
      <w:pPr>
        <w:ind w:left="4404" w:hanging="360"/>
      </w:pPr>
      <w:rPr>
        <w:rFonts w:ascii="Wingdings" w:hAnsi="Wingdings" w:hint="default"/>
      </w:rPr>
    </w:lvl>
    <w:lvl w:ilvl="6" w:tplc="3EFE0D2A" w:tentative="1">
      <w:start w:val="1"/>
      <w:numFmt w:val="bullet"/>
      <w:lvlText w:val=""/>
      <w:lvlJc w:val="left"/>
      <w:pPr>
        <w:ind w:left="5124" w:hanging="360"/>
      </w:pPr>
      <w:rPr>
        <w:rFonts w:ascii="Symbol" w:hAnsi="Symbol" w:hint="default"/>
      </w:rPr>
    </w:lvl>
    <w:lvl w:ilvl="7" w:tplc="406AA8F6" w:tentative="1">
      <w:start w:val="1"/>
      <w:numFmt w:val="bullet"/>
      <w:lvlText w:val="o"/>
      <w:lvlJc w:val="left"/>
      <w:pPr>
        <w:ind w:left="5844" w:hanging="360"/>
      </w:pPr>
      <w:rPr>
        <w:rFonts w:ascii="Courier New" w:hAnsi="Courier New" w:cs="Courier New" w:hint="default"/>
      </w:rPr>
    </w:lvl>
    <w:lvl w:ilvl="8" w:tplc="6AC8FAE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F9DE7EF0">
      <w:start w:val="1"/>
      <w:numFmt w:val="bullet"/>
      <w:lvlText w:val=""/>
      <w:lvlJc w:val="left"/>
      <w:pPr>
        <w:ind w:left="804" w:hanging="360"/>
      </w:pPr>
      <w:rPr>
        <w:rFonts w:ascii="Wingdings" w:hAnsi="Wingdings" w:hint="default"/>
      </w:rPr>
    </w:lvl>
    <w:lvl w:ilvl="1" w:tplc="581A6456" w:tentative="1">
      <w:start w:val="1"/>
      <w:numFmt w:val="bullet"/>
      <w:lvlText w:val="o"/>
      <w:lvlJc w:val="left"/>
      <w:pPr>
        <w:ind w:left="1524" w:hanging="360"/>
      </w:pPr>
      <w:rPr>
        <w:rFonts w:ascii="Courier New" w:hAnsi="Courier New" w:cs="Courier New" w:hint="default"/>
      </w:rPr>
    </w:lvl>
    <w:lvl w:ilvl="2" w:tplc="AADA1D04" w:tentative="1">
      <w:start w:val="1"/>
      <w:numFmt w:val="bullet"/>
      <w:lvlText w:val=""/>
      <w:lvlJc w:val="left"/>
      <w:pPr>
        <w:ind w:left="2244" w:hanging="360"/>
      </w:pPr>
      <w:rPr>
        <w:rFonts w:ascii="Wingdings" w:hAnsi="Wingdings" w:hint="default"/>
      </w:rPr>
    </w:lvl>
    <w:lvl w:ilvl="3" w:tplc="6144F330" w:tentative="1">
      <w:start w:val="1"/>
      <w:numFmt w:val="bullet"/>
      <w:lvlText w:val=""/>
      <w:lvlJc w:val="left"/>
      <w:pPr>
        <w:ind w:left="2964" w:hanging="360"/>
      </w:pPr>
      <w:rPr>
        <w:rFonts w:ascii="Symbol" w:hAnsi="Symbol" w:hint="default"/>
      </w:rPr>
    </w:lvl>
    <w:lvl w:ilvl="4" w:tplc="0256E79E" w:tentative="1">
      <w:start w:val="1"/>
      <w:numFmt w:val="bullet"/>
      <w:lvlText w:val="o"/>
      <w:lvlJc w:val="left"/>
      <w:pPr>
        <w:ind w:left="3684" w:hanging="360"/>
      </w:pPr>
      <w:rPr>
        <w:rFonts w:ascii="Courier New" w:hAnsi="Courier New" w:cs="Courier New" w:hint="default"/>
      </w:rPr>
    </w:lvl>
    <w:lvl w:ilvl="5" w:tplc="4BA4491C" w:tentative="1">
      <w:start w:val="1"/>
      <w:numFmt w:val="bullet"/>
      <w:lvlText w:val=""/>
      <w:lvlJc w:val="left"/>
      <w:pPr>
        <w:ind w:left="4404" w:hanging="360"/>
      </w:pPr>
      <w:rPr>
        <w:rFonts w:ascii="Wingdings" w:hAnsi="Wingdings" w:hint="default"/>
      </w:rPr>
    </w:lvl>
    <w:lvl w:ilvl="6" w:tplc="2DC2BEA2" w:tentative="1">
      <w:start w:val="1"/>
      <w:numFmt w:val="bullet"/>
      <w:lvlText w:val=""/>
      <w:lvlJc w:val="left"/>
      <w:pPr>
        <w:ind w:left="5124" w:hanging="360"/>
      </w:pPr>
      <w:rPr>
        <w:rFonts w:ascii="Symbol" w:hAnsi="Symbol" w:hint="default"/>
      </w:rPr>
    </w:lvl>
    <w:lvl w:ilvl="7" w:tplc="06D0D63C" w:tentative="1">
      <w:start w:val="1"/>
      <w:numFmt w:val="bullet"/>
      <w:lvlText w:val="o"/>
      <w:lvlJc w:val="left"/>
      <w:pPr>
        <w:ind w:left="5844" w:hanging="360"/>
      </w:pPr>
      <w:rPr>
        <w:rFonts w:ascii="Courier New" w:hAnsi="Courier New" w:cs="Courier New" w:hint="default"/>
      </w:rPr>
    </w:lvl>
    <w:lvl w:ilvl="8" w:tplc="68E810A2"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D1E5E96">
      <w:start w:val="1"/>
      <w:numFmt w:val="bullet"/>
      <w:lvlText w:val=""/>
      <w:lvlJc w:val="left"/>
      <w:pPr>
        <w:ind w:left="1080" w:hanging="360"/>
      </w:pPr>
      <w:rPr>
        <w:rFonts w:ascii="Symbol" w:hAnsi="Symbol" w:hint="default"/>
      </w:rPr>
    </w:lvl>
    <w:lvl w:ilvl="1" w:tplc="1FD812C2" w:tentative="1">
      <w:start w:val="1"/>
      <w:numFmt w:val="bullet"/>
      <w:lvlText w:val="o"/>
      <w:lvlJc w:val="left"/>
      <w:pPr>
        <w:ind w:left="1800" w:hanging="360"/>
      </w:pPr>
      <w:rPr>
        <w:rFonts w:ascii="Courier New" w:hAnsi="Courier New" w:cs="Courier New" w:hint="default"/>
      </w:rPr>
    </w:lvl>
    <w:lvl w:ilvl="2" w:tplc="008E95B4" w:tentative="1">
      <w:start w:val="1"/>
      <w:numFmt w:val="bullet"/>
      <w:lvlText w:val=""/>
      <w:lvlJc w:val="left"/>
      <w:pPr>
        <w:ind w:left="2520" w:hanging="360"/>
      </w:pPr>
      <w:rPr>
        <w:rFonts w:ascii="Wingdings" w:hAnsi="Wingdings" w:hint="default"/>
      </w:rPr>
    </w:lvl>
    <w:lvl w:ilvl="3" w:tplc="7DC4256A" w:tentative="1">
      <w:start w:val="1"/>
      <w:numFmt w:val="bullet"/>
      <w:lvlText w:val=""/>
      <w:lvlJc w:val="left"/>
      <w:pPr>
        <w:ind w:left="3240" w:hanging="360"/>
      </w:pPr>
      <w:rPr>
        <w:rFonts w:ascii="Symbol" w:hAnsi="Symbol" w:hint="default"/>
      </w:rPr>
    </w:lvl>
    <w:lvl w:ilvl="4" w:tplc="A8042210" w:tentative="1">
      <w:start w:val="1"/>
      <w:numFmt w:val="bullet"/>
      <w:lvlText w:val="o"/>
      <w:lvlJc w:val="left"/>
      <w:pPr>
        <w:ind w:left="3960" w:hanging="360"/>
      </w:pPr>
      <w:rPr>
        <w:rFonts w:ascii="Courier New" w:hAnsi="Courier New" w:cs="Courier New" w:hint="default"/>
      </w:rPr>
    </w:lvl>
    <w:lvl w:ilvl="5" w:tplc="381E2E14" w:tentative="1">
      <w:start w:val="1"/>
      <w:numFmt w:val="bullet"/>
      <w:lvlText w:val=""/>
      <w:lvlJc w:val="left"/>
      <w:pPr>
        <w:ind w:left="4680" w:hanging="360"/>
      </w:pPr>
      <w:rPr>
        <w:rFonts w:ascii="Wingdings" w:hAnsi="Wingdings" w:hint="default"/>
      </w:rPr>
    </w:lvl>
    <w:lvl w:ilvl="6" w:tplc="3AB81B48" w:tentative="1">
      <w:start w:val="1"/>
      <w:numFmt w:val="bullet"/>
      <w:lvlText w:val=""/>
      <w:lvlJc w:val="left"/>
      <w:pPr>
        <w:ind w:left="5400" w:hanging="360"/>
      </w:pPr>
      <w:rPr>
        <w:rFonts w:ascii="Symbol" w:hAnsi="Symbol" w:hint="default"/>
      </w:rPr>
    </w:lvl>
    <w:lvl w:ilvl="7" w:tplc="E0FCBAE4" w:tentative="1">
      <w:start w:val="1"/>
      <w:numFmt w:val="bullet"/>
      <w:lvlText w:val="o"/>
      <w:lvlJc w:val="left"/>
      <w:pPr>
        <w:ind w:left="6120" w:hanging="360"/>
      </w:pPr>
      <w:rPr>
        <w:rFonts w:ascii="Courier New" w:hAnsi="Courier New" w:cs="Courier New" w:hint="default"/>
      </w:rPr>
    </w:lvl>
    <w:lvl w:ilvl="8" w:tplc="375AF95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FA20CDA">
      <w:start w:val="1"/>
      <w:numFmt w:val="bullet"/>
      <w:lvlText w:val=""/>
      <w:lvlJc w:val="left"/>
      <w:pPr>
        <w:ind w:left="720" w:hanging="360"/>
      </w:pPr>
      <w:rPr>
        <w:rFonts w:ascii="Symbol" w:hAnsi="Symbol" w:hint="default"/>
      </w:rPr>
    </w:lvl>
    <w:lvl w:ilvl="1" w:tplc="67102AB6" w:tentative="1">
      <w:start w:val="1"/>
      <w:numFmt w:val="bullet"/>
      <w:lvlText w:val="o"/>
      <w:lvlJc w:val="left"/>
      <w:pPr>
        <w:ind w:left="1440" w:hanging="360"/>
      </w:pPr>
      <w:rPr>
        <w:rFonts w:ascii="Courier New" w:hAnsi="Courier New" w:cs="Courier New" w:hint="default"/>
      </w:rPr>
    </w:lvl>
    <w:lvl w:ilvl="2" w:tplc="E5767386" w:tentative="1">
      <w:start w:val="1"/>
      <w:numFmt w:val="bullet"/>
      <w:lvlText w:val=""/>
      <w:lvlJc w:val="left"/>
      <w:pPr>
        <w:ind w:left="2160" w:hanging="360"/>
      </w:pPr>
      <w:rPr>
        <w:rFonts w:ascii="Wingdings" w:hAnsi="Wingdings" w:hint="default"/>
      </w:rPr>
    </w:lvl>
    <w:lvl w:ilvl="3" w:tplc="34FACC90" w:tentative="1">
      <w:start w:val="1"/>
      <w:numFmt w:val="bullet"/>
      <w:lvlText w:val=""/>
      <w:lvlJc w:val="left"/>
      <w:pPr>
        <w:ind w:left="2880" w:hanging="360"/>
      </w:pPr>
      <w:rPr>
        <w:rFonts w:ascii="Symbol" w:hAnsi="Symbol" w:hint="default"/>
      </w:rPr>
    </w:lvl>
    <w:lvl w:ilvl="4" w:tplc="2C66AE30" w:tentative="1">
      <w:start w:val="1"/>
      <w:numFmt w:val="bullet"/>
      <w:lvlText w:val="o"/>
      <w:lvlJc w:val="left"/>
      <w:pPr>
        <w:ind w:left="3600" w:hanging="360"/>
      </w:pPr>
      <w:rPr>
        <w:rFonts w:ascii="Courier New" w:hAnsi="Courier New" w:cs="Courier New" w:hint="default"/>
      </w:rPr>
    </w:lvl>
    <w:lvl w:ilvl="5" w:tplc="EA289B58" w:tentative="1">
      <w:start w:val="1"/>
      <w:numFmt w:val="bullet"/>
      <w:lvlText w:val=""/>
      <w:lvlJc w:val="left"/>
      <w:pPr>
        <w:ind w:left="4320" w:hanging="360"/>
      </w:pPr>
      <w:rPr>
        <w:rFonts w:ascii="Wingdings" w:hAnsi="Wingdings" w:hint="default"/>
      </w:rPr>
    </w:lvl>
    <w:lvl w:ilvl="6" w:tplc="15D29C8C" w:tentative="1">
      <w:start w:val="1"/>
      <w:numFmt w:val="bullet"/>
      <w:lvlText w:val=""/>
      <w:lvlJc w:val="left"/>
      <w:pPr>
        <w:ind w:left="5040" w:hanging="360"/>
      </w:pPr>
      <w:rPr>
        <w:rFonts w:ascii="Symbol" w:hAnsi="Symbol" w:hint="default"/>
      </w:rPr>
    </w:lvl>
    <w:lvl w:ilvl="7" w:tplc="0EEA919C" w:tentative="1">
      <w:start w:val="1"/>
      <w:numFmt w:val="bullet"/>
      <w:lvlText w:val="o"/>
      <w:lvlJc w:val="left"/>
      <w:pPr>
        <w:ind w:left="5760" w:hanging="360"/>
      </w:pPr>
      <w:rPr>
        <w:rFonts w:ascii="Courier New" w:hAnsi="Courier New" w:cs="Courier New" w:hint="default"/>
      </w:rPr>
    </w:lvl>
    <w:lvl w:ilvl="8" w:tplc="7700A2B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4B268514">
      <w:start w:val="1"/>
      <w:numFmt w:val="bullet"/>
      <w:lvlText w:val=""/>
      <w:lvlJc w:val="left"/>
      <w:pPr>
        <w:ind w:left="720" w:hanging="360"/>
      </w:pPr>
      <w:rPr>
        <w:rFonts w:ascii="Symbol" w:hAnsi="Symbol" w:hint="default"/>
      </w:rPr>
    </w:lvl>
    <w:lvl w:ilvl="1" w:tplc="CCC2EB58" w:tentative="1">
      <w:start w:val="1"/>
      <w:numFmt w:val="bullet"/>
      <w:lvlText w:val="o"/>
      <w:lvlJc w:val="left"/>
      <w:pPr>
        <w:ind w:left="1440" w:hanging="360"/>
      </w:pPr>
      <w:rPr>
        <w:rFonts w:ascii="Courier New" w:hAnsi="Courier New" w:cs="Courier New" w:hint="default"/>
      </w:rPr>
    </w:lvl>
    <w:lvl w:ilvl="2" w:tplc="2DAA2C96" w:tentative="1">
      <w:start w:val="1"/>
      <w:numFmt w:val="bullet"/>
      <w:lvlText w:val=""/>
      <w:lvlJc w:val="left"/>
      <w:pPr>
        <w:ind w:left="2160" w:hanging="360"/>
      </w:pPr>
      <w:rPr>
        <w:rFonts w:ascii="Wingdings" w:hAnsi="Wingdings" w:hint="default"/>
      </w:rPr>
    </w:lvl>
    <w:lvl w:ilvl="3" w:tplc="F440D31A" w:tentative="1">
      <w:start w:val="1"/>
      <w:numFmt w:val="bullet"/>
      <w:lvlText w:val=""/>
      <w:lvlJc w:val="left"/>
      <w:pPr>
        <w:ind w:left="2880" w:hanging="360"/>
      </w:pPr>
      <w:rPr>
        <w:rFonts w:ascii="Symbol" w:hAnsi="Symbol" w:hint="default"/>
      </w:rPr>
    </w:lvl>
    <w:lvl w:ilvl="4" w:tplc="328A3006" w:tentative="1">
      <w:start w:val="1"/>
      <w:numFmt w:val="bullet"/>
      <w:lvlText w:val="o"/>
      <w:lvlJc w:val="left"/>
      <w:pPr>
        <w:ind w:left="3600" w:hanging="360"/>
      </w:pPr>
      <w:rPr>
        <w:rFonts w:ascii="Courier New" w:hAnsi="Courier New" w:cs="Courier New" w:hint="default"/>
      </w:rPr>
    </w:lvl>
    <w:lvl w:ilvl="5" w:tplc="9C60B3E8" w:tentative="1">
      <w:start w:val="1"/>
      <w:numFmt w:val="bullet"/>
      <w:lvlText w:val=""/>
      <w:lvlJc w:val="left"/>
      <w:pPr>
        <w:ind w:left="4320" w:hanging="360"/>
      </w:pPr>
      <w:rPr>
        <w:rFonts w:ascii="Wingdings" w:hAnsi="Wingdings" w:hint="default"/>
      </w:rPr>
    </w:lvl>
    <w:lvl w:ilvl="6" w:tplc="40100F56" w:tentative="1">
      <w:start w:val="1"/>
      <w:numFmt w:val="bullet"/>
      <w:lvlText w:val=""/>
      <w:lvlJc w:val="left"/>
      <w:pPr>
        <w:ind w:left="5040" w:hanging="360"/>
      </w:pPr>
      <w:rPr>
        <w:rFonts w:ascii="Symbol" w:hAnsi="Symbol" w:hint="default"/>
      </w:rPr>
    </w:lvl>
    <w:lvl w:ilvl="7" w:tplc="C9600698" w:tentative="1">
      <w:start w:val="1"/>
      <w:numFmt w:val="bullet"/>
      <w:lvlText w:val="o"/>
      <w:lvlJc w:val="left"/>
      <w:pPr>
        <w:ind w:left="5760" w:hanging="360"/>
      </w:pPr>
      <w:rPr>
        <w:rFonts w:ascii="Courier New" w:hAnsi="Courier New" w:cs="Courier New" w:hint="default"/>
      </w:rPr>
    </w:lvl>
    <w:lvl w:ilvl="8" w:tplc="5448E526" w:tentative="1">
      <w:start w:val="1"/>
      <w:numFmt w:val="bullet"/>
      <w:lvlText w:val=""/>
      <w:lvlJc w:val="left"/>
      <w:pPr>
        <w:ind w:left="6480" w:hanging="360"/>
      </w:pPr>
      <w:rPr>
        <w:rFonts w:ascii="Wingdings" w:hAnsi="Wingdings" w:hint="default"/>
      </w:rPr>
    </w:lvl>
  </w:abstractNum>
  <w:abstractNum w:abstractNumId="9" w15:restartNumberingAfterBreak="0">
    <w:nsid w:val="4E623C37"/>
    <w:multiLevelType w:val="multilevel"/>
    <w:tmpl w:val="2E443140"/>
    <w:lvl w:ilvl="0">
      <w:start w:val="1"/>
      <w:numFmt w:val="decimal"/>
      <w:lvlText w:val="%1."/>
      <w:lvlJc w:val="left"/>
      <w:pPr>
        <w:ind w:left="720" w:hanging="360"/>
      </w:pPr>
      <w:rPr>
        <w:rFonts w:hint="default"/>
        <w:b w:val="0"/>
        <w:bCs/>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7CAF1B6C"/>
    <w:multiLevelType w:val="hybridMultilevel"/>
    <w:tmpl w:val="50E8609A"/>
    <w:lvl w:ilvl="0" w:tplc="2C74CB4A">
      <w:start w:val="1"/>
      <w:numFmt w:val="bullet"/>
      <w:lvlText w:val=""/>
      <w:lvlJc w:val="left"/>
      <w:pPr>
        <w:ind w:left="804" w:hanging="360"/>
      </w:pPr>
      <w:rPr>
        <w:rFonts w:ascii="Symbol" w:hAnsi="Symbol" w:hint="default"/>
      </w:rPr>
    </w:lvl>
    <w:lvl w:ilvl="1" w:tplc="7CA8C2C4" w:tentative="1">
      <w:start w:val="1"/>
      <w:numFmt w:val="bullet"/>
      <w:lvlText w:val="o"/>
      <w:lvlJc w:val="left"/>
      <w:pPr>
        <w:ind w:left="1524" w:hanging="360"/>
      </w:pPr>
      <w:rPr>
        <w:rFonts w:ascii="Courier New" w:hAnsi="Courier New" w:cs="Courier New" w:hint="default"/>
      </w:rPr>
    </w:lvl>
    <w:lvl w:ilvl="2" w:tplc="566CBECE" w:tentative="1">
      <w:start w:val="1"/>
      <w:numFmt w:val="bullet"/>
      <w:lvlText w:val=""/>
      <w:lvlJc w:val="left"/>
      <w:pPr>
        <w:ind w:left="2244" w:hanging="360"/>
      </w:pPr>
      <w:rPr>
        <w:rFonts w:ascii="Wingdings" w:hAnsi="Wingdings" w:hint="default"/>
      </w:rPr>
    </w:lvl>
    <w:lvl w:ilvl="3" w:tplc="8EBC5ADA" w:tentative="1">
      <w:start w:val="1"/>
      <w:numFmt w:val="bullet"/>
      <w:lvlText w:val=""/>
      <w:lvlJc w:val="left"/>
      <w:pPr>
        <w:ind w:left="2964" w:hanging="360"/>
      </w:pPr>
      <w:rPr>
        <w:rFonts w:ascii="Symbol" w:hAnsi="Symbol" w:hint="default"/>
      </w:rPr>
    </w:lvl>
    <w:lvl w:ilvl="4" w:tplc="C8A60E8C" w:tentative="1">
      <w:start w:val="1"/>
      <w:numFmt w:val="bullet"/>
      <w:lvlText w:val="o"/>
      <w:lvlJc w:val="left"/>
      <w:pPr>
        <w:ind w:left="3684" w:hanging="360"/>
      </w:pPr>
      <w:rPr>
        <w:rFonts w:ascii="Courier New" w:hAnsi="Courier New" w:cs="Courier New" w:hint="default"/>
      </w:rPr>
    </w:lvl>
    <w:lvl w:ilvl="5" w:tplc="7F92A9B6" w:tentative="1">
      <w:start w:val="1"/>
      <w:numFmt w:val="bullet"/>
      <w:lvlText w:val=""/>
      <w:lvlJc w:val="left"/>
      <w:pPr>
        <w:ind w:left="4404" w:hanging="360"/>
      </w:pPr>
      <w:rPr>
        <w:rFonts w:ascii="Wingdings" w:hAnsi="Wingdings" w:hint="default"/>
      </w:rPr>
    </w:lvl>
    <w:lvl w:ilvl="6" w:tplc="3112028A" w:tentative="1">
      <w:start w:val="1"/>
      <w:numFmt w:val="bullet"/>
      <w:lvlText w:val=""/>
      <w:lvlJc w:val="left"/>
      <w:pPr>
        <w:ind w:left="5124" w:hanging="360"/>
      </w:pPr>
      <w:rPr>
        <w:rFonts w:ascii="Symbol" w:hAnsi="Symbol" w:hint="default"/>
      </w:rPr>
    </w:lvl>
    <w:lvl w:ilvl="7" w:tplc="D69A67C6" w:tentative="1">
      <w:start w:val="1"/>
      <w:numFmt w:val="bullet"/>
      <w:lvlText w:val="o"/>
      <w:lvlJc w:val="left"/>
      <w:pPr>
        <w:ind w:left="5844" w:hanging="360"/>
      </w:pPr>
      <w:rPr>
        <w:rFonts w:ascii="Courier New" w:hAnsi="Courier New" w:cs="Courier New" w:hint="default"/>
      </w:rPr>
    </w:lvl>
    <w:lvl w:ilvl="8" w:tplc="B8AC33C8" w:tentative="1">
      <w:start w:val="1"/>
      <w:numFmt w:val="bullet"/>
      <w:lvlText w:val=""/>
      <w:lvlJc w:val="left"/>
      <w:pPr>
        <w:ind w:left="6564" w:hanging="360"/>
      </w:pPr>
      <w:rPr>
        <w:rFonts w:ascii="Wingdings" w:hAnsi="Wingdings" w:hint="default"/>
      </w:rPr>
    </w:lvl>
  </w:abstractNum>
  <w:num w:numId="1" w16cid:durableId="901132916">
    <w:abstractNumId w:val="7"/>
  </w:num>
  <w:num w:numId="2" w16cid:durableId="305162049">
    <w:abstractNumId w:val="8"/>
  </w:num>
  <w:num w:numId="3" w16cid:durableId="622882316">
    <w:abstractNumId w:val="0"/>
  </w:num>
  <w:num w:numId="4" w16cid:durableId="1320772285">
    <w:abstractNumId w:val="1"/>
  </w:num>
  <w:num w:numId="5" w16cid:durableId="85613423">
    <w:abstractNumId w:val="2"/>
  </w:num>
  <w:num w:numId="6" w16cid:durableId="821317566">
    <w:abstractNumId w:val="6"/>
  </w:num>
  <w:num w:numId="7" w16cid:durableId="1987395454">
    <w:abstractNumId w:val="3"/>
  </w:num>
  <w:num w:numId="8" w16cid:durableId="748429661">
    <w:abstractNumId w:val="10"/>
  </w:num>
  <w:num w:numId="9" w16cid:durableId="467555614">
    <w:abstractNumId w:val="5"/>
  </w:num>
  <w:num w:numId="10" w16cid:durableId="1203396329">
    <w:abstractNumId w:val="4"/>
  </w:num>
  <w:num w:numId="11" w16cid:durableId="348146845">
    <w:abstractNumId w:val="10"/>
  </w:num>
  <w:num w:numId="12" w16cid:durableId="1073502842">
    <w:abstractNumId w:val="5"/>
  </w:num>
  <w:num w:numId="13" w16cid:durableId="1635947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0E7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3FB5"/>
    <w:rsid w:val="0027663C"/>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0129"/>
    <w:rsid w:val="0033228A"/>
    <w:rsid w:val="00333486"/>
    <w:rsid w:val="00335FE5"/>
    <w:rsid w:val="00336E01"/>
    <w:rsid w:val="0033774C"/>
    <w:rsid w:val="00337C9D"/>
    <w:rsid w:val="003418D6"/>
    <w:rsid w:val="003435F7"/>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07880"/>
    <w:rsid w:val="004115A4"/>
    <w:rsid w:val="00414154"/>
    <w:rsid w:val="00414C84"/>
    <w:rsid w:val="00415ABF"/>
    <w:rsid w:val="00426CAC"/>
    <w:rsid w:val="00426CD6"/>
    <w:rsid w:val="00426D9B"/>
    <w:rsid w:val="00436C14"/>
    <w:rsid w:val="0044260F"/>
    <w:rsid w:val="00443BDD"/>
    <w:rsid w:val="00446F59"/>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5A86"/>
    <w:rsid w:val="00607627"/>
    <w:rsid w:val="00616BBA"/>
    <w:rsid w:val="006172F6"/>
    <w:rsid w:val="00623618"/>
    <w:rsid w:val="00633DE3"/>
    <w:rsid w:val="006345F5"/>
    <w:rsid w:val="00640C99"/>
    <w:rsid w:val="00646647"/>
    <w:rsid w:val="00650894"/>
    <w:rsid w:val="00652C82"/>
    <w:rsid w:val="00652DDC"/>
    <w:rsid w:val="0066129B"/>
    <w:rsid w:val="00661894"/>
    <w:rsid w:val="00661C36"/>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20B"/>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041AB"/>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6739"/>
    <w:rsid w:val="00A76B69"/>
    <w:rsid w:val="00A8500B"/>
    <w:rsid w:val="00A90E5F"/>
    <w:rsid w:val="00A92E31"/>
    <w:rsid w:val="00A93F4E"/>
    <w:rsid w:val="00AA2F5E"/>
    <w:rsid w:val="00AA61B4"/>
    <w:rsid w:val="00AB1F58"/>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19A0"/>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76A8D"/>
    <w:rsid w:val="00F86827"/>
    <w:rsid w:val="00F914C4"/>
    <w:rsid w:val="00F968BE"/>
    <w:rsid w:val="00FA0579"/>
    <w:rsid w:val="00FB25A6"/>
    <w:rsid w:val="00FC3D64"/>
    <w:rsid w:val="00FC74AE"/>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012061C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510E2-5BF4-4272-A0E3-22F7ACEE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2129</Words>
  <Characters>1215</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2022-11-17T08:20:00Z</dcterms:created>
  <dcterms:modified xsi:type="dcterms:W3CDTF">2022-11-17T08:20:00Z</dcterms:modified>
</cp:coreProperties>
</file>