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75750" w14:textId="77777777" w:rsidR="000F232A" w:rsidRPr="001F1B62" w:rsidRDefault="000F232A" w:rsidP="002B7BA3">
      <w:pPr>
        <w:widowControl w:val="0"/>
        <w:autoSpaceDE w:val="0"/>
        <w:autoSpaceDN w:val="0"/>
        <w:adjustRightInd w:val="0"/>
        <w:rPr>
          <w:rFonts w:ascii="Arial" w:hAnsi="Arial" w:cs="Arial"/>
          <w:b/>
          <w:bCs/>
          <w:sz w:val="10"/>
          <w:szCs w:val="26"/>
        </w:rPr>
      </w:pPr>
    </w:p>
    <w:p w14:paraId="3E4D78DF" w14:textId="77777777" w:rsidR="00607627" w:rsidRPr="00607627" w:rsidRDefault="00B5349D"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14:paraId="3D22D090" w14:textId="77777777" w:rsidR="00607627" w:rsidRPr="00607627" w:rsidRDefault="002230AD"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7BA7FE13"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755" w:type="dxa"/>
        <w:tblInd w:w="-48" w:type="dxa"/>
        <w:tblLayout w:type="fixed"/>
        <w:tblCellMar>
          <w:left w:w="60" w:type="dxa"/>
          <w:right w:w="60" w:type="dxa"/>
        </w:tblCellMar>
        <w:tblLook w:val="0000" w:firstRow="0" w:lastRow="0" w:firstColumn="0" w:lastColumn="0" w:noHBand="0" w:noVBand="0"/>
      </w:tblPr>
      <w:tblGrid>
        <w:gridCol w:w="108"/>
        <w:gridCol w:w="228"/>
        <w:gridCol w:w="798"/>
        <w:gridCol w:w="993"/>
        <w:gridCol w:w="2709"/>
        <w:gridCol w:w="3717"/>
        <w:gridCol w:w="60"/>
        <w:gridCol w:w="34"/>
        <w:gridCol w:w="108"/>
      </w:tblGrid>
      <w:tr w:rsidR="00175E06" w:rsidRPr="00333F40" w14:paraId="2C9D7CF5" w14:textId="77777777" w:rsidTr="0091301C">
        <w:trPr>
          <w:gridBefore w:val="1"/>
          <w:wBefore w:w="108" w:type="dxa"/>
        </w:trPr>
        <w:tc>
          <w:tcPr>
            <w:tcW w:w="4728" w:type="dxa"/>
            <w:gridSpan w:val="4"/>
            <w:tcBorders>
              <w:top w:val="nil"/>
              <w:left w:val="nil"/>
              <w:bottom w:val="nil"/>
              <w:right w:val="nil"/>
            </w:tcBorders>
          </w:tcPr>
          <w:p w14:paraId="76CB0FF7" w14:textId="4CDB2062" w:rsidR="00175E06" w:rsidRPr="00333F40" w:rsidRDefault="005D303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C45BC7">
              <w:rPr>
                <w:rFonts w:ascii="Arial" w:hAnsi="Arial" w:cs="Arial"/>
                <w:sz w:val="22"/>
                <w:szCs w:val="22"/>
              </w:rPr>
              <w:t>4</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CF2481">
              <w:rPr>
                <w:rFonts w:ascii="Arial" w:hAnsi="Arial" w:cs="Arial"/>
                <w:sz w:val="22"/>
                <w:szCs w:val="22"/>
              </w:rPr>
              <w:t>1</w:t>
            </w:r>
            <w:r w:rsidR="0091301C">
              <w:rPr>
                <w:rFonts w:ascii="Arial" w:hAnsi="Arial" w:cs="Arial"/>
                <w:sz w:val="22"/>
                <w:szCs w:val="22"/>
              </w:rPr>
              <w:t>9</w:t>
            </w:r>
            <w:r w:rsidR="00C46445" w:rsidRPr="00333F40">
              <w:rPr>
                <w:rFonts w:ascii="Arial" w:hAnsi="Arial" w:cs="Arial"/>
                <w:sz w:val="22"/>
                <w:szCs w:val="22"/>
              </w:rPr>
              <w:t>.</w:t>
            </w:r>
            <w:r w:rsidR="00B62E21">
              <w:rPr>
                <w:rFonts w:ascii="Arial" w:hAnsi="Arial" w:cs="Arial"/>
                <w:sz w:val="22"/>
                <w:szCs w:val="22"/>
              </w:rPr>
              <w:t xml:space="preserve"> </w:t>
            </w:r>
            <w:r w:rsidR="0091301C">
              <w:rPr>
                <w:rFonts w:ascii="Arial" w:hAnsi="Arial" w:cs="Arial"/>
                <w:sz w:val="22"/>
                <w:szCs w:val="22"/>
              </w:rPr>
              <w:t>decemb</w:t>
            </w:r>
            <w:r w:rsidR="00CF2481">
              <w:rPr>
                <w:rFonts w:ascii="Arial" w:hAnsi="Arial" w:cs="Arial"/>
                <w:sz w:val="22"/>
                <w:szCs w:val="22"/>
              </w:rPr>
              <w:t>rī</w:t>
            </w:r>
          </w:p>
          <w:p w14:paraId="67307AAD"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49DF3A1B" w14:textId="2AF09DC8" w:rsidR="00175E06" w:rsidRPr="00333F40" w:rsidRDefault="005D303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605465">
              <w:rPr>
                <w:rFonts w:ascii="Arial" w:hAnsi="Arial" w:cs="Arial"/>
                <w:sz w:val="22"/>
                <w:szCs w:val="22"/>
              </w:rPr>
              <w:t xml:space="preserve">  </w:t>
            </w:r>
            <w:r w:rsidR="004A422F">
              <w:rPr>
                <w:rFonts w:ascii="Arial" w:hAnsi="Arial" w:cs="Arial"/>
                <w:sz w:val="22"/>
                <w:szCs w:val="22"/>
              </w:rPr>
              <w:t xml:space="preserve"> </w:t>
            </w:r>
            <w:r w:rsidR="00175E06" w:rsidRPr="00333F40">
              <w:rPr>
                <w:rFonts w:ascii="Arial" w:hAnsi="Arial" w:cs="Arial"/>
                <w:sz w:val="22"/>
                <w:szCs w:val="22"/>
              </w:rPr>
              <w:t>Nr.</w:t>
            </w:r>
            <w:r w:rsidR="002C2B8A">
              <w:rPr>
                <w:rFonts w:ascii="Arial" w:hAnsi="Arial" w:cs="Arial"/>
                <w:sz w:val="22"/>
                <w:szCs w:val="22"/>
              </w:rPr>
              <w:t>71</w:t>
            </w:r>
          </w:p>
          <w:p w14:paraId="13C4EFEF" w14:textId="32D720D2" w:rsidR="005D3030" w:rsidRPr="00333F40" w:rsidRDefault="001038A4"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r w:rsidR="005D3030" w:rsidRPr="00333F40">
              <w:rPr>
                <w:rFonts w:ascii="Arial" w:hAnsi="Arial" w:cs="Arial"/>
                <w:sz w:val="22"/>
                <w:szCs w:val="22"/>
              </w:rPr>
              <w:t>(prot. Nr.</w:t>
            </w:r>
            <w:r w:rsidR="00642ACD">
              <w:rPr>
                <w:rFonts w:ascii="Arial" w:hAnsi="Arial" w:cs="Arial"/>
                <w:sz w:val="22"/>
                <w:szCs w:val="22"/>
              </w:rPr>
              <w:t>1</w:t>
            </w:r>
            <w:r w:rsidR="0091301C">
              <w:rPr>
                <w:rFonts w:ascii="Arial" w:hAnsi="Arial" w:cs="Arial"/>
                <w:sz w:val="22"/>
                <w:szCs w:val="22"/>
              </w:rPr>
              <w:t>2</w:t>
            </w:r>
            <w:r w:rsidR="005D3030" w:rsidRPr="00333F40">
              <w:rPr>
                <w:rFonts w:ascii="Arial" w:hAnsi="Arial" w:cs="Arial"/>
                <w:sz w:val="22"/>
                <w:szCs w:val="22"/>
              </w:rPr>
              <w:t>,</w:t>
            </w:r>
            <w:r w:rsidR="006B76F9" w:rsidRPr="00333F40">
              <w:rPr>
                <w:rFonts w:ascii="Arial" w:hAnsi="Arial" w:cs="Arial"/>
                <w:sz w:val="22"/>
                <w:szCs w:val="22"/>
              </w:rPr>
              <w:t xml:space="preserve"> </w:t>
            </w:r>
            <w:r w:rsidR="002C2B8A">
              <w:rPr>
                <w:rFonts w:ascii="Arial" w:hAnsi="Arial" w:cs="Arial"/>
                <w:sz w:val="22"/>
                <w:szCs w:val="22"/>
              </w:rPr>
              <w:t>49</w:t>
            </w:r>
            <w:r w:rsidR="005D3030" w:rsidRPr="00333F40">
              <w:rPr>
                <w:rFonts w:ascii="Arial" w:hAnsi="Arial" w:cs="Arial"/>
                <w:sz w:val="22"/>
                <w:szCs w:val="22"/>
              </w:rPr>
              <w:t>.</w:t>
            </w:r>
            <w:r w:rsidRPr="00333F40">
              <w:rPr>
                <w:rFonts w:ascii="Arial" w:hAnsi="Arial" w:cs="Arial"/>
                <w:sz w:val="22"/>
                <w:szCs w:val="22"/>
              </w:rPr>
              <w:t>§</w:t>
            </w:r>
            <w:r w:rsidR="005D3030" w:rsidRPr="00333F40">
              <w:rPr>
                <w:rFonts w:ascii="Arial" w:hAnsi="Arial" w:cs="Arial"/>
                <w:sz w:val="22"/>
                <w:szCs w:val="22"/>
              </w:rPr>
              <w:t>)</w:t>
            </w:r>
          </w:p>
        </w:tc>
        <w:tc>
          <w:tcPr>
            <w:tcW w:w="202" w:type="dxa"/>
            <w:gridSpan w:val="3"/>
            <w:tcBorders>
              <w:top w:val="nil"/>
              <w:left w:val="nil"/>
              <w:bottom w:val="nil"/>
              <w:right w:val="nil"/>
            </w:tcBorders>
          </w:tcPr>
          <w:p w14:paraId="05355A4D" w14:textId="77777777" w:rsidR="00175E06" w:rsidRPr="00333F40" w:rsidRDefault="00175E06"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6AD5F178"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5D3030" w:rsidRPr="00333F40" w14:paraId="7D71316F" w14:textId="77777777" w:rsidTr="0091301C">
        <w:trPr>
          <w:gridBefore w:val="1"/>
          <w:gridAfter w:val="4"/>
          <w:wBefore w:w="108" w:type="dxa"/>
          <w:wAfter w:w="3919" w:type="dxa"/>
        </w:trPr>
        <w:tc>
          <w:tcPr>
            <w:tcW w:w="4728" w:type="dxa"/>
            <w:gridSpan w:val="4"/>
            <w:tcBorders>
              <w:top w:val="nil"/>
              <w:left w:val="nil"/>
              <w:bottom w:val="nil"/>
              <w:right w:val="nil"/>
            </w:tcBorders>
          </w:tcPr>
          <w:p w14:paraId="3D8110CE" w14:textId="77777777" w:rsidR="00C3392F" w:rsidRDefault="0091301C" w:rsidP="00F50AA2">
            <w:pPr>
              <w:widowControl w:val="0"/>
              <w:autoSpaceDE w:val="0"/>
              <w:autoSpaceDN w:val="0"/>
              <w:adjustRightInd w:val="0"/>
              <w:ind w:left="-58"/>
              <w:rPr>
                <w:rFonts w:ascii="Arial" w:hAnsi="Arial" w:cs="Arial"/>
                <w:sz w:val="22"/>
                <w:szCs w:val="22"/>
              </w:rPr>
            </w:pPr>
            <w:r w:rsidRPr="00B13B1A">
              <w:rPr>
                <w:rFonts w:ascii="Arial" w:hAnsi="Arial" w:cs="Arial"/>
                <w:sz w:val="22"/>
                <w:szCs w:val="22"/>
              </w:rPr>
              <w:t xml:space="preserve">Nekustamā īpašuma Debess ielā 1, </w:t>
            </w:r>
          </w:p>
          <w:p w14:paraId="28451632" w14:textId="1BA1BD92" w:rsidR="005D3030" w:rsidRPr="00C2565F" w:rsidRDefault="0091301C" w:rsidP="004C5744">
            <w:pPr>
              <w:widowControl w:val="0"/>
              <w:autoSpaceDE w:val="0"/>
              <w:autoSpaceDN w:val="0"/>
              <w:adjustRightInd w:val="0"/>
              <w:ind w:left="-58"/>
              <w:rPr>
                <w:rFonts w:ascii="Arial" w:hAnsi="Arial" w:cs="Arial"/>
                <w:sz w:val="22"/>
                <w:szCs w:val="22"/>
              </w:rPr>
            </w:pPr>
            <w:r w:rsidRPr="00B13B1A">
              <w:rPr>
                <w:rFonts w:ascii="Arial" w:hAnsi="Arial" w:cs="Arial"/>
                <w:sz w:val="22"/>
                <w:szCs w:val="22"/>
              </w:rPr>
              <w:t xml:space="preserve">Liepājā </w:t>
            </w:r>
            <w:r w:rsidRPr="00F43B14">
              <w:rPr>
                <w:rFonts w:ascii="Arial" w:hAnsi="Arial" w:cs="Arial"/>
                <w:sz w:val="22"/>
                <w:szCs w:val="22"/>
              </w:rPr>
              <w:t>(kadastra Nr.</w:t>
            </w:r>
            <w:r w:rsidR="002500F7">
              <w:rPr>
                <w:rFonts w:ascii="Arial" w:hAnsi="Arial" w:cs="Arial"/>
                <w:sz w:val="22"/>
                <w:szCs w:val="22"/>
              </w:rPr>
              <w:t>17000430267</w:t>
            </w:r>
            <w:r w:rsidRPr="00F43B14">
              <w:rPr>
                <w:rFonts w:ascii="Arial" w:hAnsi="Arial" w:cs="Arial"/>
                <w:sz w:val="22"/>
                <w:szCs w:val="22"/>
              </w:rPr>
              <w:t>)</w:t>
            </w:r>
            <w:r w:rsidRPr="00B13B1A">
              <w:rPr>
                <w:rFonts w:ascii="Arial" w:hAnsi="Arial" w:cs="Arial"/>
                <w:sz w:val="22"/>
                <w:szCs w:val="22"/>
              </w:rPr>
              <w:t xml:space="preserve"> elektroniskās izsoles noteikumi</w:t>
            </w:r>
            <w:r w:rsidR="00C1354D" w:rsidRPr="00095191">
              <w:rPr>
                <w:rFonts w:ascii="Arial" w:hAnsi="Arial" w:cs="Arial"/>
                <w:sz w:val="22"/>
                <w:szCs w:val="22"/>
              </w:rPr>
              <w:t xml:space="preserve"> </w:t>
            </w:r>
          </w:p>
        </w:tc>
      </w:tr>
      <w:tr w:rsidR="005D3030" w:rsidRPr="00333F40" w14:paraId="6211AFD4" w14:textId="77777777" w:rsidTr="0091301C">
        <w:trPr>
          <w:gridBefore w:val="1"/>
          <w:gridAfter w:val="2"/>
          <w:wBefore w:w="108" w:type="dxa"/>
          <w:wAfter w:w="142" w:type="dxa"/>
        </w:trPr>
        <w:tc>
          <w:tcPr>
            <w:tcW w:w="4728" w:type="dxa"/>
            <w:gridSpan w:val="4"/>
            <w:tcBorders>
              <w:top w:val="nil"/>
              <w:left w:val="nil"/>
              <w:bottom w:val="nil"/>
              <w:right w:val="nil"/>
            </w:tcBorders>
          </w:tcPr>
          <w:p w14:paraId="7A827525"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79D4F629" w14:textId="6D4DCD20" w:rsidR="00C1354D" w:rsidRPr="004C5744" w:rsidRDefault="0091301C" w:rsidP="00C1354D">
            <w:pPr>
              <w:widowControl w:val="0"/>
              <w:autoSpaceDE w:val="0"/>
              <w:autoSpaceDN w:val="0"/>
              <w:adjustRightInd w:val="0"/>
              <w:jc w:val="both"/>
              <w:rPr>
                <w:rFonts w:ascii="Arial" w:hAnsi="Arial" w:cs="Arial"/>
                <w:sz w:val="22"/>
                <w:szCs w:val="22"/>
              </w:rPr>
            </w:pPr>
            <w:r w:rsidRPr="004C5744">
              <w:rPr>
                <w:rFonts w:ascii="Arial" w:hAnsi="Arial" w:cs="Arial"/>
                <w:sz w:val="20"/>
                <w:szCs w:val="20"/>
              </w:rPr>
              <w:t>Izdoti saskaņā ar Publiskas personas mantas atsavināšanas likuma 10. panta pirmo daļu</w:t>
            </w:r>
          </w:p>
          <w:p w14:paraId="79F48E7C" w14:textId="77777777" w:rsidR="00333F40" w:rsidRPr="004C5744" w:rsidRDefault="00333F40" w:rsidP="00333F40">
            <w:pPr>
              <w:jc w:val="both"/>
              <w:rPr>
                <w:rFonts w:ascii="Arial" w:hAnsi="Arial" w:cs="Arial"/>
                <w:sz w:val="20"/>
                <w:szCs w:val="20"/>
              </w:rPr>
            </w:pPr>
          </w:p>
          <w:p w14:paraId="360B142C" w14:textId="77777777" w:rsidR="005D3030" w:rsidRPr="00C2565F" w:rsidRDefault="005D3030" w:rsidP="00333F40">
            <w:pPr>
              <w:widowControl w:val="0"/>
              <w:autoSpaceDE w:val="0"/>
              <w:autoSpaceDN w:val="0"/>
              <w:adjustRightInd w:val="0"/>
              <w:jc w:val="both"/>
              <w:rPr>
                <w:rFonts w:ascii="Arial" w:hAnsi="Arial" w:cs="Arial"/>
                <w:sz w:val="12"/>
                <w:szCs w:val="12"/>
              </w:rPr>
            </w:pPr>
          </w:p>
        </w:tc>
      </w:tr>
      <w:tr w:rsidR="0091301C" w:rsidRPr="00DB62FA" w14:paraId="35F566B6"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1F2A546C" w14:textId="77777777" w:rsidR="0091301C" w:rsidRPr="00DB62FA" w:rsidRDefault="0091301C" w:rsidP="0091301C">
            <w:pPr>
              <w:pStyle w:val="Sarakstarindkopa"/>
              <w:numPr>
                <w:ilvl w:val="0"/>
                <w:numId w:val="14"/>
              </w:numPr>
              <w:jc w:val="both"/>
              <w:outlineLvl w:val="0"/>
              <w:rPr>
                <w:rFonts w:ascii="Arial" w:hAnsi="Arial" w:cs="Arial"/>
              </w:rPr>
            </w:pPr>
            <w:r w:rsidRPr="00DB62FA">
              <w:rPr>
                <w:rFonts w:ascii="Arial" w:hAnsi="Arial" w:cs="Arial"/>
                <w:b/>
                <w:sz w:val="22"/>
                <w:szCs w:val="22"/>
              </w:rPr>
              <w:t xml:space="preserve">Informācija par atsavināmo </w:t>
            </w:r>
            <w:r>
              <w:rPr>
                <w:rFonts w:ascii="Arial" w:hAnsi="Arial" w:cs="Arial"/>
                <w:b/>
                <w:sz w:val="22"/>
                <w:szCs w:val="22"/>
              </w:rPr>
              <w:t>nekustamo īpašumu</w:t>
            </w:r>
          </w:p>
        </w:tc>
      </w:tr>
      <w:tr w:rsidR="0091301C" w:rsidRPr="00DB62FA" w14:paraId="10208FC7"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227225CB" w14:textId="77777777" w:rsidR="0091301C" w:rsidRPr="00DB62FA" w:rsidRDefault="0091301C" w:rsidP="004C47C6">
            <w:pPr>
              <w:rPr>
                <w:rFonts w:ascii="Arial" w:hAnsi="Arial" w:cs="Arial"/>
              </w:rPr>
            </w:pPr>
          </w:p>
        </w:tc>
      </w:tr>
      <w:tr w:rsidR="0091301C" w:rsidRPr="00DB62FA" w14:paraId="38CBF00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C386D28" w14:textId="77777777" w:rsidR="0091301C" w:rsidRPr="00DB62FA" w:rsidRDefault="0091301C" w:rsidP="004C47C6">
            <w:pPr>
              <w:rPr>
                <w:rFonts w:ascii="Arial" w:hAnsi="Arial" w:cs="Arial"/>
                <w:sz w:val="22"/>
                <w:szCs w:val="22"/>
              </w:rPr>
            </w:pPr>
          </w:p>
        </w:tc>
        <w:tc>
          <w:tcPr>
            <w:tcW w:w="798" w:type="dxa"/>
            <w:shd w:val="clear" w:color="auto" w:fill="auto"/>
          </w:tcPr>
          <w:p w14:paraId="2BC06349" w14:textId="77777777" w:rsidR="0091301C" w:rsidRPr="00DB62FA" w:rsidRDefault="0091301C" w:rsidP="004C47C6">
            <w:pPr>
              <w:rPr>
                <w:rFonts w:ascii="Arial" w:hAnsi="Arial" w:cs="Arial"/>
                <w:sz w:val="22"/>
                <w:szCs w:val="22"/>
              </w:rPr>
            </w:pPr>
            <w:r w:rsidRPr="00DB62FA">
              <w:rPr>
                <w:rFonts w:ascii="Arial" w:hAnsi="Arial" w:cs="Arial"/>
                <w:sz w:val="22"/>
                <w:szCs w:val="22"/>
              </w:rPr>
              <w:t>1.1.</w:t>
            </w:r>
          </w:p>
        </w:tc>
        <w:tc>
          <w:tcPr>
            <w:tcW w:w="7513" w:type="dxa"/>
            <w:gridSpan w:val="5"/>
            <w:shd w:val="clear" w:color="auto" w:fill="auto"/>
          </w:tcPr>
          <w:p w14:paraId="0EADB380" w14:textId="77777777" w:rsidR="0091301C" w:rsidRPr="00DB62FA" w:rsidRDefault="0091301C" w:rsidP="004C47C6">
            <w:pPr>
              <w:contextualSpacing/>
              <w:jc w:val="both"/>
              <w:outlineLvl w:val="1"/>
              <w:rPr>
                <w:rFonts w:ascii="Arial" w:hAnsi="Arial" w:cs="Arial"/>
                <w:sz w:val="22"/>
                <w:szCs w:val="22"/>
              </w:rPr>
            </w:pPr>
            <w:r w:rsidRPr="00DB62FA">
              <w:rPr>
                <w:rFonts w:ascii="Arial" w:hAnsi="Arial" w:cs="Arial"/>
                <w:sz w:val="22"/>
                <w:szCs w:val="22"/>
              </w:rPr>
              <w:t xml:space="preserve">Nekustamais īpašums </w:t>
            </w:r>
            <w:r>
              <w:rPr>
                <w:rFonts w:ascii="Arial" w:hAnsi="Arial" w:cs="Arial"/>
                <w:sz w:val="22"/>
                <w:szCs w:val="22"/>
              </w:rPr>
              <w:t>–</w:t>
            </w:r>
            <w:r w:rsidRPr="00DB62FA">
              <w:rPr>
                <w:rFonts w:ascii="Arial" w:hAnsi="Arial" w:cs="Arial"/>
                <w:sz w:val="22"/>
                <w:szCs w:val="22"/>
              </w:rPr>
              <w:t xml:space="preserve"> </w:t>
            </w:r>
            <w:r>
              <w:rPr>
                <w:rFonts w:ascii="Arial" w:hAnsi="Arial" w:cs="Arial"/>
                <w:sz w:val="22"/>
                <w:szCs w:val="22"/>
              </w:rPr>
              <w:t>Debess iel</w:t>
            </w:r>
            <w:r w:rsidRPr="00DB62FA">
              <w:rPr>
                <w:rFonts w:ascii="Arial" w:hAnsi="Arial" w:cs="Arial"/>
                <w:sz w:val="22"/>
                <w:szCs w:val="22"/>
              </w:rPr>
              <w:t xml:space="preserve">a </w:t>
            </w:r>
            <w:r>
              <w:rPr>
                <w:rFonts w:ascii="Arial" w:hAnsi="Arial" w:cs="Arial"/>
                <w:sz w:val="22"/>
                <w:szCs w:val="22"/>
              </w:rPr>
              <w:t>1</w:t>
            </w:r>
            <w:r w:rsidRPr="00DB62FA">
              <w:rPr>
                <w:rFonts w:ascii="Arial" w:hAnsi="Arial" w:cs="Arial"/>
                <w:sz w:val="22"/>
                <w:szCs w:val="22"/>
              </w:rPr>
              <w:t xml:space="preserve">, Liepāja, </w:t>
            </w:r>
            <w:r w:rsidRPr="00F1734A">
              <w:rPr>
                <w:rFonts w:ascii="Arial" w:hAnsi="Arial" w:cs="Arial"/>
                <w:sz w:val="22"/>
                <w:szCs w:val="22"/>
              </w:rPr>
              <w:t>LV-341</w:t>
            </w:r>
            <w:r>
              <w:rPr>
                <w:rFonts w:ascii="Arial" w:hAnsi="Arial" w:cs="Arial"/>
                <w:sz w:val="22"/>
                <w:szCs w:val="22"/>
              </w:rPr>
              <w:t>6</w:t>
            </w:r>
            <w:r w:rsidRPr="00DB62FA">
              <w:rPr>
                <w:rFonts w:ascii="Arial" w:hAnsi="Arial" w:cs="Arial"/>
                <w:sz w:val="22"/>
                <w:szCs w:val="22"/>
              </w:rPr>
              <w:t xml:space="preserve">, </w:t>
            </w:r>
            <w:r>
              <w:rPr>
                <w:rFonts w:ascii="Arial" w:hAnsi="Arial" w:cs="Arial"/>
                <w:sz w:val="22"/>
                <w:szCs w:val="22"/>
              </w:rPr>
              <w:t xml:space="preserve">sastāvošs no zemes vienības ar </w:t>
            </w:r>
            <w:r w:rsidRPr="00926AD9">
              <w:rPr>
                <w:rFonts w:ascii="Arial" w:hAnsi="Arial" w:cs="Arial"/>
                <w:sz w:val="22"/>
                <w:szCs w:val="22"/>
              </w:rPr>
              <w:t xml:space="preserve">kadastra apzīmējums </w:t>
            </w:r>
            <w:r w:rsidRPr="00926AD9">
              <w:rPr>
                <w:rFonts w:ascii="Arial" w:hAnsi="Arial" w:cs="Arial"/>
                <w:iCs/>
                <w:sz w:val="22"/>
                <w:szCs w:val="22"/>
              </w:rPr>
              <w:t>1700 043 0206</w:t>
            </w:r>
            <w:r>
              <w:rPr>
                <w:rFonts w:ascii="Arial" w:hAnsi="Arial" w:cs="Arial"/>
                <w:iCs/>
                <w:sz w:val="22"/>
                <w:szCs w:val="22"/>
              </w:rPr>
              <w:t xml:space="preserve"> </w:t>
            </w:r>
            <w:r w:rsidRPr="00926AD9">
              <w:rPr>
                <w:rFonts w:ascii="Arial" w:hAnsi="Arial" w:cs="Arial"/>
                <w:bCs/>
                <w:iCs/>
                <w:sz w:val="22"/>
                <w:szCs w:val="22"/>
              </w:rPr>
              <w:t>0,5098 ha</w:t>
            </w:r>
            <w:r w:rsidRPr="00926AD9">
              <w:rPr>
                <w:rFonts w:ascii="Arial" w:hAnsi="Arial" w:cs="Arial"/>
                <w:bCs/>
                <w:sz w:val="22"/>
                <w:szCs w:val="22"/>
              </w:rPr>
              <w:t xml:space="preserve"> </w:t>
            </w:r>
            <w:r w:rsidRPr="00926AD9">
              <w:rPr>
                <w:rFonts w:ascii="Arial" w:hAnsi="Arial" w:cs="Arial"/>
                <w:bCs/>
                <w:iCs/>
                <w:sz w:val="22"/>
                <w:szCs w:val="22"/>
              </w:rPr>
              <w:t>platībā</w:t>
            </w:r>
            <w:r>
              <w:rPr>
                <w:rFonts w:ascii="Arial" w:hAnsi="Arial" w:cs="Arial"/>
                <w:bCs/>
                <w:iCs/>
                <w:sz w:val="22"/>
                <w:szCs w:val="22"/>
              </w:rPr>
              <w:t>.</w:t>
            </w:r>
          </w:p>
        </w:tc>
      </w:tr>
      <w:tr w:rsidR="0091301C" w:rsidRPr="00DB62FA" w14:paraId="2B4FECE3"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02C3C457" w14:textId="77777777" w:rsidR="0091301C" w:rsidRPr="00DB62FA" w:rsidRDefault="0091301C" w:rsidP="004C47C6">
            <w:pPr>
              <w:contextualSpacing/>
              <w:jc w:val="both"/>
              <w:outlineLvl w:val="1"/>
              <w:rPr>
                <w:rFonts w:ascii="Arial" w:hAnsi="Arial" w:cs="Arial"/>
                <w:sz w:val="22"/>
                <w:szCs w:val="22"/>
              </w:rPr>
            </w:pPr>
          </w:p>
        </w:tc>
      </w:tr>
      <w:tr w:rsidR="0091301C" w:rsidRPr="00DB62FA" w14:paraId="16F9739D"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43F8B8C" w14:textId="77777777" w:rsidR="0091301C" w:rsidRPr="00DB62FA" w:rsidRDefault="0091301C" w:rsidP="004C47C6">
            <w:pPr>
              <w:rPr>
                <w:rFonts w:ascii="Arial" w:hAnsi="Arial" w:cs="Arial"/>
                <w:sz w:val="22"/>
                <w:szCs w:val="22"/>
              </w:rPr>
            </w:pPr>
          </w:p>
        </w:tc>
        <w:tc>
          <w:tcPr>
            <w:tcW w:w="798" w:type="dxa"/>
            <w:shd w:val="clear" w:color="auto" w:fill="auto"/>
          </w:tcPr>
          <w:p w14:paraId="04D9447E" w14:textId="77777777" w:rsidR="0091301C" w:rsidRPr="00DB62FA" w:rsidRDefault="0091301C" w:rsidP="004C47C6">
            <w:pPr>
              <w:rPr>
                <w:rFonts w:ascii="Arial" w:hAnsi="Arial" w:cs="Arial"/>
                <w:sz w:val="22"/>
                <w:szCs w:val="22"/>
              </w:rPr>
            </w:pPr>
            <w:r w:rsidRPr="00DB62FA">
              <w:rPr>
                <w:rFonts w:ascii="Arial" w:hAnsi="Arial" w:cs="Arial"/>
                <w:sz w:val="22"/>
                <w:szCs w:val="22"/>
              </w:rPr>
              <w:t>1.</w:t>
            </w:r>
            <w:r>
              <w:rPr>
                <w:rFonts w:ascii="Arial" w:hAnsi="Arial" w:cs="Arial"/>
                <w:sz w:val="22"/>
                <w:szCs w:val="22"/>
              </w:rPr>
              <w:t>2</w:t>
            </w:r>
            <w:r w:rsidRPr="00DB62FA">
              <w:rPr>
                <w:rFonts w:ascii="Arial" w:hAnsi="Arial" w:cs="Arial"/>
                <w:sz w:val="22"/>
                <w:szCs w:val="22"/>
              </w:rPr>
              <w:t>.</w:t>
            </w:r>
          </w:p>
        </w:tc>
        <w:tc>
          <w:tcPr>
            <w:tcW w:w="7513" w:type="dxa"/>
            <w:gridSpan w:val="5"/>
            <w:shd w:val="clear" w:color="auto" w:fill="auto"/>
          </w:tcPr>
          <w:p w14:paraId="1E2545F4" w14:textId="64EBFE0D" w:rsidR="0091301C" w:rsidRPr="00DB62FA" w:rsidRDefault="0091301C" w:rsidP="004C47C6">
            <w:pPr>
              <w:contextualSpacing/>
              <w:jc w:val="both"/>
              <w:outlineLvl w:val="1"/>
              <w:rPr>
                <w:rFonts w:ascii="Arial" w:hAnsi="Arial" w:cs="Arial"/>
                <w:sz w:val="22"/>
                <w:szCs w:val="22"/>
              </w:rPr>
            </w:pPr>
            <w:r w:rsidRPr="00DB62FA">
              <w:rPr>
                <w:rFonts w:ascii="Arial" w:hAnsi="Arial" w:cs="Arial"/>
                <w:sz w:val="22"/>
                <w:szCs w:val="22"/>
              </w:rPr>
              <w:t>Īpašuma tiesība:</w:t>
            </w:r>
            <w:r>
              <w:rPr>
                <w:rFonts w:ascii="Arial" w:hAnsi="Arial" w:cs="Arial"/>
                <w:sz w:val="22"/>
                <w:szCs w:val="22"/>
              </w:rPr>
              <w:t xml:space="preserve"> reģistrēta </w:t>
            </w:r>
            <w:r w:rsidRPr="00DB62FA">
              <w:rPr>
                <w:rFonts w:ascii="Arial" w:hAnsi="Arial" w:cs="Arial"/>
                <w:sz w:val="22"/>
                <w:szCs w:val="22"/>
              </w:rPr>
              <w:t>Liepājas pilsētas zemesgrāmatas nodalījumā Nr.</w:t>
            </w:r>
            <w:r w:rsidR="002500F7">
              <w:rPr>
                <w:rFonts w:ascii="Arial" w:hAnsi="Arial" w:cs="Arial"/>
                <w:sz w:val="22"/>
                <w:szCs w:val="22"/>
              </w:rPr>
              <w:t>100000936136</w:t>
            </w:r>
            <w:r w:rsidRPr="00DB62FA">
              <w:rPr>
                <w:rFonts w:ascii="Arial" w:hAnsi="Arial" w:cs="Arial"/>
                <w:sz w:val="22"/>
                <w:szCs w:val="22"/>
              </w:rPr>
              <w:t xml:space="preserve">, īpašnieks – Liepājas </w:t>
            </w:r>
            <w:proofErr w:type="spellStart"/>
            <w:r w:rsidRPr="00DB62FA">
              <w:rPr>
                <w:rFonts w:ascii="Arial" w:hAnsi="Arial" w:cs="Arial"/>
                <w:sz w:val="22"/>
                <w:szCs w:val="22"/>
              </w:rPr>
              <w:t>valstspilsētas</w:t>
            </w:r>
            <w:proofErr w:type="spellEnd"/>
            <w:r w:rsidRPr="00DB62FA">
              <w:rPr>
                <w:rFonts w:ascii="Arial" w:hAnsi="Arial" w:cs="Arial"/>
                <w:sz w:val="22"/>
                <w:szCs w:val="22"/>
              </w:rPr>
              <w:t xml:space="preserve"> pašvaldība, reģistrācijas numurs 40900016437</w:t>
            </w:r>
            <w:r>
              <w:rPr>
                <w:rFonts w:ascii="Arial" w:hAnsi="Arial" w:cs="Arial"/>
                <w:sz w:val="22"/>
                <w:szCs w:val="22"/>
              </w:rPr>
              <w:t>.</w:t>
            </w:r>
          </w:p>
        </w:tc>
      </w:tr>
      <w:tr w:rsidR="0091301C" w:rsidRPr="00DB62FA" w14:paraId="4DE8370A"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4FAA28B3" w14:textId="77777777" w:rsidR="0091301C" w:rsidRPr="00DB62FA" w:rsidRDefault="0091301C" w:rsidP="004C47C6">
            <w:pPr>
              <w:contextualSpacing/>
              <w:jc w:val="both"/>
              <w:outlineLvl w:val="1"/>
              <w:rPr>
                <w:rFonts w:ascii="Arial" w:hAnsi="Arial" w:cs="Arial"/>
                <w:sz w:val="22"/>
                <w:szCs w:val="22"/>
              </w:rPr>
            </w:pPr>
          </w:p>
        </w:tc>
      </w:tr>
      <w:tr w:rsidR="0091301C" w:rsidRPr="00DB62FA" w14:paraId="43252FA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0945691" w14:textId="77777777" w:rsidR="0091301C" w:rsidRPr="00DB62FA" w:rsidRDefault="0091301C" w:rsidP="004C47C6">
            <w:pPr>
              <w:rPr>
                <w:rFonts w:ascii="Arial" w:hAnsi="Arial" w:cs="Arial"/>
                <w:sz w:val="22"/>
                <w:szCs w:val="22"/>
              </w:rPr>
            </w:pPr>
          </w:p>
        </w:tc>
        <w:tc>
          <w:tcPr>
            <w:tcW w:w="798" w:type="dxa"/>
            <w:shd w:val="clear" w:color="auto" w:fill="auto"/>
          </w:tcPr>
          <w:p w14:paraId="35C9F402" w14:textId="77777777" w:rsidR="0091301C" w:rsidRPr="00DB62FA" w:rsidRDefault="0091301C" w:rsidP="004C47C6">
            <w:pPr>
              <w:rPr>
                <w:rFonts w:ascii="Arial" w:hAnsi="Arial" w:cs="Arial"/>
                <w:sz w:val="22"/>
                <w:szCs w:val="22"/>
              </w:rPr>
            </w:pPr>
            <w:r w:rsidRPr="00DB62FA">
              <w:rPr>
                <w:rFonts w:ascii="Arial" w:hAnsi="Arial" w:cs="Arial"/>
                <w:sz w:val="22"/>
                <w:szCs w:val="22"/>
              </w:rPr>
              <w:t>1.</w:t>
            </w:r>
            <w:r>
              <w:rPr>
                <w:rFonts w:ascii="Arial" w:hAnsi="Arial" w:cs="Arial"/>
                <w:sz w:val="22"/>
                <w:szCs w:val="22"/>
              </w:rPr>
              <w:t>3</w:t>
            </w:r>
            <w:r w:rsidRPr="00DB62FA">
              <w:rPr>
                <w:rFonts w:ascii="Arial" w:hAnsi="Arial" w:cs="Arial"/>
                <w:sz w:val="22"/>
                <w:szCs w:val="22"/>
              </w:rPr>
              <w:t>.</w:t>
            </w:r>
          </w:p>
        </w:tc>
        <w:tc>
          <w:tcPr>
            <w:tcW w:w="7513" w:type="dxa"/>
            <w:gridSpan w:val="5"/>
            <w:shd w:val="clear" w:color="auto" w:fill="auto"/>
          </w:tcPr>
          <w:p w14:paraId="1FA2C9D2" w14:textId="77777777" w:rsidR="0091301C" w:rsidRPr="00DB62FA" w:rsidRDefault="0091301C" w:rsidP="004C47C6">
            <w:pPr>
              <w:contextualSpacing/>
              <w:jc w:val="both"/>
              <w:outlineLvl w:val="1"/>
              <w:rPr>
                <w:rFonts w:ascii="Arial" w:hAnsi="Arial" w:cs="Arial"/>
                <w:sz w:val="22"/>
                <w:szCs w:val="22"/>
              </w:rPr>
            </w:pPr>
            <w:r w:rsidRPr="00355DFD">
              <w:rPr>
                <w:rFonts w:ascii="Arial" w:hAnsi="Arial" w:cs="Arial"/>
                <w:sz w:val="22"/>
                <w:szCs w:val="22"/>
              </w:rPr>
              <w:t xml:space="preserve">Īpašuma apgrūtinājumi: </w:t>
            </w:r>
          </w:p>
        </w:tc>
      </w:tr>
      <w:tr w:rsidR="0091301C" w:rsidRPr="00DB62FA" w14:paraId="01D41ED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4A182D2" w14:textId="77777777" w:rsidR="0091301C" w:rsidRPr="00DB62FA" w:rsidRDefault="0091301C" w:rsidP="004C47C6">
            <w:pPr>
              <w:rPr>
                <w:rFonts w:ascii="Arial" w:hAnsi="Arial" w:cs="Arial"/>
                <w:sz w:val="22"/>
                <w:szCs w:val="22"/>
              </w:rPr>
            </w:pPr>
          </w:p>
        </w:tc>
        <w:tc>
          <w:tcPr>
            <w:tcW w:w="798" w:type="dxa"/>
            <w:shd w:val="clear" w:color="auto" w:fill="auto"/>
          </w:tcPr>
          <w:p w14:paraId="43245668" w14:textId="77777777" w:rsidR="0091301C" w:rsidRPr="00DB62FA" w:rsidRDefault="0091301C" w:rsidP="004C47C6">
            <w:pPr>
              <w:rPr>
                <w:rFonts w:ascii="Arial" w:hAnsi="Arial" w:cs="Arial"/>
                <w:sz w:val="22"/>
                <w:szCs w:val="22"/>
              </w:rPr>
            </w:pPr>
          </w:p>
        </w:tc>
        <w:tc>
          <w:tcPr>
            <w:tcW w:w="993" w:type="dxa"/>
            <w:shd w:val="clear" w:color="auto" w:fill="auto"/>
          </w:tcPr>
          <w:p w14:paraId="64139C63" w14:textId="77777777" w:rsidR="0091301C" w:rsidRPr="00DB62FA" w:rsidRDefault="0091301C" w:rsidP="004C47C6">
            <w:pPr>
              <w:rPr>
                <w:rFonts w:ascii="Arial" w:hAnsi="Arial" w:cs="Arial"/>
                <w:sz w:val="22"/>
                <w:szCs w:val="22"/>
              </w:rPr>
            </w:pPr>
            <w:r w:rsidRPr="00DB62FA">
              <w:rPr>
                <w:rFonts w:ascii="Arial" w:hAnsi="Arial" w:cs="Arial"/>
                <w:sz w:val="22"/>
                <w:szCs w:val="22"/>
              </w:rPr>
              <w:t>1.</w:t>
            </w:r>
            <w:r>
              <w:rPr>
                <w:rFonts w:ascii="Arial" w:hAnsi="Arial" w:cs="Arial"/>
                <w:sz w:val="22"/>
                <w:szCs w:val="22"/>
              </w:rPr>
              <w:t>3</w:t>
            </w:r>
            <w:r w:rsidRPr="00DB62FA">
              <w:rPr>
                <w:rFonts w:ascii="Arial" w:hAnsi="Arial" w:cs="Arial"/>
                <w:sz w:val="22"/>
                <w:szCs w:val="22"/>
              </w:rPr>
              <w:t>.1.</w:t>
            </w:r>
          </w:p>
        </w:tc>
        <w:tc>
          <w:tcPr>
            <w:tcW w:w="6520" w:type="dxa"/>
            <w:gridSpan w:val="4"/>
            <w:shd w:val="clear" w:color="auto" w:fill="auto"/>
          </w:tcPr>
          <w:p w14:paraId="5F635C2D" w14:textId="159067F9" w:rsidR="0091301C" w:rsidRPr="00DB62FA" w:rsidRDefault="0091301C" w:rsidP="004C47C6">
            <w:pPr>
              <w:jc w:val="both"/>
              <w:rPr>
                <w:rFonts w:ascii="Arial" w:hAnsi="Arial" w:cs="Arial"/>
                <w:sz w:val="22"/>
                <w:szCs w:val="22"/>
              </w:rPr>
            </w:pPr>
            <w:r w:rsidRPr="00355DFD">
              <w:rPr>
                <w:rFonts w:ascii="Arial" w:hAnsi="Arial" w:cs="Arial"/>
                <w:sz w:val="22"/>
                <w:szCs w:val="22"/>
              </w:rPr>
              <w:t xml:space="preserve">Baltijas jūras un Rīgas jūras līča krasta kāpu vides un dabas resursu aizsardzības aizsargjoslas teritorija </w:t>
            </w:r>
            <w:r w:rsidR="004C5744">
              <w:rPr>
                <w:rFonts w:ascii="Arial" w:hAnsi="Arial" w:cs="Arial"/>
                <w:sz w:val="22"/>
                <w:szCs w:val="22"/>
              </w:rPr>
              <w:t>–</w:t>
            </w:r>
            <w:r w:rsidRPr="00355DFD">
              <w:rPr>
                <w:rFonts w:ascii="Arial" w:hAnsi="Arial" w:cs="Arial"/>
                <w:sz w:val="22"/>
                <w:szCs w:val="22"/>
              </w:rPr>
              <w:t xml:space="preserve"> 0</w:t>
            </w:r>
            <w:r w:rsidR="00826F46">
              <w:rPr>
                <w:rFonts w:ascii="Arial" w:hAnsi="Arial" w:cs="Arial"/>
                <w:sz w:val="22"/>
                <w:szCs w:val="22"/>
              </w:rPr>
              <w:t>,</w:t>
            </w:r>
            <w:r w:rsidRPr="00355DFD">
              <w:rPr>
                <w:rFonts w:ascii="Arial" w:hAnsi="Arial" w:cs="Arial"/>
                <w:sz w:val="22"/>
                <w:szCs w:val="22"/>
              </w:rPr>
              <w:t>1213 ha</w:t>
            </w:r>
            <w:r w:rsidRPr="00DB62FA">
              <w:rPr>
                <w:rFonts w:ascii="Arial" w:hAnsi="Arial" w:cs="Arial"/>
                <w:sz w:val="22"/>
                <w:szCs w:val="22"/>
              </w:rPr>
              <w:t>;</w:t>
            </w:r>
          </w:p>
        </w:tc>
      </w:tr>
      <w:tr w:rsidR="0091301C" w:rsidRPr="00DB62FA" w14:paraId="36FD1C9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1B0C912" w14:textId="77777777" w:rsidR="0091301C" w:rsidRPr="00DB62FA" w:rsidRDefault="0091301C" w:rsidP="004C47C6">
            <w:pPr>
              <w:rPr>
                <w:rFonts w:ascii="Arial" w:hAnsi="Arial" w:cs="Arial"/>
                <w:sz w:val="22"/>
                <w:szCs w:val="22"/>
              </w:rPr>
            </w:pPr>
          </w:p>
        </w:tc>
        <w:tc>
          <w:tcPr>
            <w:tcW w:w="798" w:type="dxa"/>
            <w:shd w:val="clear" w:color="auto" w:fill="auto"/>
          </w:tcPr>
          <w:p w14:paraId="361E87A4" w14:textId="77777777" w:rsidR="0091301C" w:rsidRPr="00DB62FA" w:rsidRDefault="0091301C" w:rsidP="004C47C6">
            <w:pPr>
              <w:rPr>
                <w:rFonts w:ascii="Arial" w:hAnsi="Arial" w:cs="Arial"/>
                <w:sz w:val="22"/>
                <w:szCs w:val="22"/>
              </w:rPr>
            </w:pPr>
          </w:p>
        </w:tc>
        <w:tc>
          <w:tcPr>
            <w:tcW w:w="993" w:type="dxa"/>
            <w:shd w:val="clear" w:color="auto" w:fill="auto"/>
          </w:tcPr>
          <w:p w14:paraId="4C466FBA" w14:textId="77777777" w:rsidR="0091301C" w:rsidRPr="00DB62FA" w:rsidRDefault="0091301C" w:rsidP="004C47C6">
            <w:pPr>
              <w:contextualSpacing/>
              <w:jc w:val="both"/>
              <w:outlineLvl w:val="1"/>
              <w:rPr>
                <w:rFonts w:ascii="Arial" w:hAnsi="Arial" w:cs="Arial"/>
                <w:sz w:val="22"/>
                <w:szCs w:val="22"/>
              </w:rPr>
            </w:pPr>
            <w:r w:rsidRPr="00DB62FA">
              <w:rPr>
                <w:rFonts w:ascii="Arial" w:hAnsi="Arial" w:cs="Arial"/>
                <w:sz w:val="22"/>
                <w:szCs w:val="22"/>
              </w:rPr>
              <w:t>1.</w:t>
            </w:r>
            <w:r>
              <w:rPr>
                <w:rFonts w:ascii="Arial" w:hAnsi="Arial" w:cs="Arial"/>
                <w:sz w:val="22"/>
                <w:szCs w:val="22"/>
              </w:rPr>
              <w:t>3</w:t>
            </w:r>
            <w:r w:rsidRPr="00DB62FA">
              <w:rPr>
                <w:rFonts w:ascii="Arial" w:hAnsi="Arial" w:cs="Arial"/>
                <w:sz w:val="22"/>
                <w:szCs w:val="22"/>
              </w:rPr>
              <w:t>.2.</w:t>
            </w:r>
          </w:p>
        </w:tc>
        <w:tc>
          <w:tcPr>
            <w:tcW w:w="6520" w:type="dxa"/>
            <w:gridSpan w:val="4"/>
            <w:shd w:val="clear" w:color="auto" w:fill="auto"/>
          </w:tcPr>
          <w:p w14:paraId="4539018B" w14:textId="4EE5B9B7" w:rsidR="0091301C" w:rsidRPr="00DB62FA" w:rsidRDefault="0091301C" w:rsidP="004C47C6">
            <w:pPr>
              <w:tabs>
                <w:tab w:val="left" w:pos="2410"/>
                <w:tab w:val="left" w:pos="2552"/>
              </w:tabs>
              <w:jc w:val="both"/>
              <w:rPr>
                <w:rFonts w:ascii="Arial" w:hAnsi="Arial" w:cs="Arial"/>
                <w:sz w:val="22"/>
                <w:szCs w:val="22"/>
              </w:rPr>
            </w:pPr>
            <w:r w:rsidRPr="00355DFD">
              <w:rPr>
                <w:rFonts w:ascii="Arial" w:hAnsi="Arial" w:cs="Arial"/>
                <w:sz w:val="22"/>
                <w:szCs w:val="22"/>
              </w:rPr>
              <w:t xml:space="preserve">ekspluatācijas aizsargjoslas teritorija ap ūdensvadu, kas atrodas līdz 2 metru dziļumam </w:t>
            </w:r>
            <w:r w:rsidR="004C5744">
              <w:rPr>
                <w:rFonts w:ascii="Arial" w:hAnsi="Arial" w:cs="Arial"/>
                <w:sz w:val="22"/>
                <w:szCs w:val="22"/>
              </w:rPr>
              <w:t>–</w:t>
            </w:r>
            <w:r w:rsidRPr="00355DFD">
              <w:rPr>
                <w:rFonts w:ascii="Arial" w:hAnsi="Arial" w:cs="Arial"/>
                <w:sz w:val="22"/>
                <w:szCs w:val="22"/>
              </w:rPr>
              <w:t xml:space="preserve"> 0</w:t>
            </w:r>
            <w:r w:rsidR="00826F46">
              <w:rPr>
                <w:rFonts w:ascii="Arial" w:hAnsi="Arial" w:cs="Arial"/>
                <w:sz w:val="22"/>
                <w:szCs w:val="22"/>
              </w:rPr>
              <w:t>,</w:t>
            </w:r>
            <w:r w:rsidRPr="00355DFD">
              <w:rPr>
                <w:rFonts w:ascii="Arial" w:hAnsi="Arial" w:cs="Arial"/>
                <w:sz w:val="22"/>
                <w:szCs w:val="22"/>
              </w:rPr>
              <w:t>0002 ha</w:t>
            </w:r>
            <w:r w:rsidRPr="00FD7757">
              <w:rPr>
                <w:rFonts w:ascii="Arial" w:hAnsi="Arial" w:cs="Arial"/>
                <w:sz w:val="22"/>
                <w:szCs w:val="22"/>
              </w:rPr>
              <w:t>;</w:t>
            </w:r>
          </w:p>
        </w:tc>
      </w:tr>
      <w:tr w:rsidR="0091301C" w:rsidRPr="00DB62FA" w14:paraId="3046B82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73DD62C" w14:textId="77777777" w:rsidR="0091301C" w:rsidRPr="00DB62FA" w:rsidRDefault="0091301C" w:rsidP="004C47C6">
            <w:pPr>
              <w:rPr>
                <w:rFonts w:ascii="Arial" w:hAnsi="Arial" w:cs="Arial"/>
                <w:sz w:val="22"/>
                <w:szCs w:val="22"/>
              </w:rPr>
            </w:pPr>
          </w:p>
        </w:tc>
        <w:tc>
          <w:tcPr>
            <w:tcW w:w="798" w:type="dxa"/>
            <w:shd w:val="clear" w:color="auto" w:fill="auto"/>
          </w:tcPr>
          <w:p w14:paraId="0A4E1441" w14:textId="77777777" w:rsidR="0091301C" w:rsidRPr="00DB62FA" w:rsidRDefault="0091301C" w:rsidP="004C47C6">
            <w:pPr>
              <w:rPr>
                <w:rFonts w:ascii="Arial" w:hAnsi="Arial" w:cs="Arial"/>
                <w:sz w:val="22"/>
                <w:szCs w:val="22"/>
              </w:rPr>
            </w:pPr>
          </w:p>
        </w:tc>
        <w:tc>
          <w:tcPr>
            <w:tcW w:w="993" w:type="dxa"/>
            <w:shd w:val="clear" w:color="auto" w:fill="auto"/>
          </w:tcPr>
          <w:p w14:paraId="706BB2EA" w14:textId="77777777" w:rsidR="0091301C" w:rsidRPr="00DB62FA" w:rsidRDefault="0091301C" w:rsidP="004C47C6">
            <w:pPr>
              <w:contextualSpacing/>
              <w:jc w:val="both"/>
              <w:outlineLvl w:val="1"/>
              <w:rPr>
                <w:rFonts w:ascii="Arial" w:hAnsi="Arial" w:cs="Arial"/>
                <w:sz w:val="22"/>
                <w:szCs w:val="22"/>
              </w:rPr>
            </w:pPr>
            <w:r w:rsidRPr="00DB62FA">
              <w:rPr>
                <w:rFonts w:ascii="Arial" w:hAnsi="Arial" w:cs="Arial"/>
                <w:sz w:val="22"/>
                <w:szCs w:val="22"/>
              </w:rPr>
              <w:t>1.</w:t>
            </w:r>
            <w:r>
              <w:rPr>
                <w:rFonts w:ascii="Arial" w:hAnsi="Arial" w:cs="Arial"/>
                <w:sz w:val="22"/>
                <w:szCs w:val="22"/>
              </w:rPr>
              <w:t>3</w:t>
            </w:r>
            <w:r w:rsidRPr="00DB62FA">
              <w:rPr>
                <w:rFonts w:ascii="Arial" w:hAnsi="Arial" w:cs="Arial"/>
                <w:sz w:val="22"/>
                <w:szCs w:val="22"/>
              </w:rPr>
              <w:t>.3.</w:t>
            </w:r>
          </w:p>
        </w:tc>
        <w:tc>
          <w:tcPr>
            <w:tcW w:w="6520" w:type="dxa"/>
            <w:gridSpan w:val="4"/>
            <w:shd w:val="clear" w:color="auto" w:fill="auto"/>
          </w:tcPr>
          <w:p w14:paraId="6EBBA8C6" w14:textId="087EAE88" w:rsidR="0091301C" w:rsidRPr="00DB62FA" w:rsidRDefault="0091301C" w:rsidP="004C47C6">
            <w:pPr>
              <w:contextualSpacing/>
              <w:jc w:val="both"/>
              <w:outlineLvl w:val="1"/>
              <w:rPr>
                <w:rFonts w:ascii="Arial" w:hAnsi="Arial" w:cs="Arial"/>
                <w:sz w:val="22"/>
                <w:szCs w:val="22"/>
              </w:rPr>
            </w:pPr>
            <w:r w:rsidRPr="004045F0">
              <w:rPr>
                <w:rFonts w:ascii="Arial" w:hAnsi="Arial" w:cs="Arial"/>
                <w:sz w:val="22"/>
                <w:szCs w:val="22"/>
              </w:rPr>
              <w:t xml:space="preserve">ekspluatācijas aizsargjoslas teritorija gar pašteces kanalizācijas vadu </w:t>
            </w:r>
            <w:r w:rsidR="004C5744">
              <w:rPr>
                <w:rFonts w:ascii="Arial" w:hAnsi="Arial" w:cs="Arial"/>
                <w:sz w:val="22"/>
                <w:szCs w:val="22"/>
              </w:rPr>
              <w:t>–</w:t>
            </w:r>
            <w:r w:rsidRPr="004045F0">
              <w:rPr>
                <w:rFonts w:ascii="Arial" w:hAnsi="Arial" w:cs="Arial"/>
                <w:sz w:val="22"/>
                <w:szCs w:val="22"/>
              </w:rPr>
              <w:t xml:space="preserve"> 0</w:t>
            </w:r>
            <w:r w:rsidR="00826F46">
              <w:rPr>
                <w:rFonts w:ascii="Arial" w:hAnsi="Arial" w:cs="Arial"/>
                <w:sz w:val="22"/>
                <w:szCs w:val="22"/>
              </w:rPr>
              <w:t>,</w:t>
            </w:r>
            <w:r w:rsidRPr="004045F0">
              <w:rPr>
                <w:rFonts w:ascii="Arial" w:hAnsi="Arial" w:cs="Arial"/>
                <w:sz w:val="22"/>
                <w:szCs w:val="22"/>
              </w:rPr>
              <w:t>0023 ha</w:t>
            </w:r>
            <w:r>
              <w:rPr>
                <w:rFonts w:ascii="Arial" w:hAnsi="Arial" w:cs="Arial"/>
                <w:sz w:val="22"/>
                <w:szCs w:val="22"/>
              </w:rPr>
              <w:t>;</w:t>
            </w:r>
          </w:p>
        </w:tc>
      </w:tr>
      <w:tr w:rsidR="0091301C" w:rsidRPr="00DB62FA" w14:paraId="5868A4CC"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414871E" w14:textId="77777777" w:rsidR="0091301C" w:rsidRPr="00DB62FA" w:rsidRDefault="0091301C" w:rsidP="004C47C6">
            <w:pPr>
              <w:rPr>
                <w:rFonts w:ascii="Arial" w:hAnsi="Arial" w:cs="Arial"/>
                <w:sz w:val="22"/>
                <w:szCs w:val="22"/>
              </w:rPr>
            </w:pPr>
          </w:p>
        </w:tc>
        <w:tc>
          <w:tcPr>
            <w:tcW w:w="798" w:type="dxa"/>
            <w:shd w:val="clear" w:color="auto" w:fill="auto"/>
          </w:tcPr>
          <w:p w14:paraId="42904B89" w14:textId="77777777" w:rsidR="0091301C" w:rsidRPr="00DB62FA" w:rsidRDefault="0091301C" w:rsidP="004C47C6">
            <w:pPr>
              <w:rPr>
                <w:rFonts w:ascii="Arial" w:hAnsi="Arial" w:cs="Arial"/>
                <w:sz w:val="22"/>
                <w:szCs w:val="22"/>
              </w:rPr>
            </w:pPr>
          </w:p>
        </w:tc>
        <w:tc>
          <w:tcPr>
            <w:tcW w:w="993" w:type="dxa"/>
            <w:shd w:val="clear" w:color="auto" w:fill="auto"/>
          </w:tcPr>
          <w:p w14:paraId="34AEA51B"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1.3.4.</w:t>
            </w:r>
          </w:p>
        </w:tc>
        <w:tc>
          <w:tcPr>
            <w:tcW w:w="6520" w:type="dxa"/>
            <w:gridSpan w:val="4"/>
            <w:shd w:val="clear" w:color="auto" w:fill="auto"/>
          </w:tcPr>
          <w:p w14:paraId="2B00CA96" w14:textId="61DB5FFF" w:rsidR="0091301C" w:rsidRPr="00476370" w:rsidRDefault="0091301C" w:rsidP="004C47C6">
            <w:pPr>
              <w:contextualSpacing/>
              <w:jc w:val="both"/>
              <w:outlineLvl w:val="1"/>
              <w:rPr>
                <w:rFonts w:ascii="Arial" w:hAnsi="Arial" w:cs="Arial"/>
                <w:sz w:val="22"/>
                <w:szCs w:val="22"/>
              </w:rPr>
            </w:pPr>
            <w:r w:rsidRPr="004045F0">
              <w:rPr>
                <w:rFonts w:ascii="Arial" w:hAnsi="Arial" w:cs="Arial"/>
                <w:sz w:val="22"/>
                <w:szCs w:val="22"/>
              </w:rPr>
              <w:t xml:space="preserve">ekspluatācijas aizsargjoslas teritorija gar elektrisko tīklu kabeļu līniju </w:t>
            </w:r>
            <w:r w:rsidR="004C5744">
              <w:rPr>
                <w:rFonts w:ascii="Arial" w:hAnsi="Arial" w:cs="Arial"/>
                <w:sz w:val="22"/>
                <w:szCs w:val="22"/>
              </w:rPr>
              <w:t>–</w:t>
            </w:r>
            <w:r w:rsidRPr="004045F0">
              <w:rPr>
                <w:rFonts w:ascii="Arial" w:hAnsi="Arial" w:cs="Arial"/>
                <w:sz w:val="22"/>
                <w:szCs w:val="22"/>
              </w:rPr>
              <w:t xml:space="preserve"> 0</w:t>
            </w:r>
            <w:r w:rsidR="00826F46">
              <w:rPr>
                <w:rFonts w:ascii="Arial" w:hAnsi="Arial" w:cs="Arial"/>
                <w:sz w:val="22"/>
                <w:szCs w:val="22"/>
              </w:rPr>
              <w:t>,</w:t>
            </w:r>
            <w:r w:rsidRPr="004045F0">
              <w:rPr>
                <w:rFonts w:ascii="Arial" w:hAnsi="Arial" w:cs="Arial"/>
                <w:sz w:val="22"/>
                <w:szCs w:val="22"/>
              </w:rPr>
              <w:t>0014 ha</w:t>
            </w:r>
            <w:r>
              <w:rPr>
                <w:rFonts w:ascii="Arial" w:hAnsi="Arial" w:cs="Arial"/>
                <w:sz w:val="22"/>
                <w:szCs w:val="22"/>
              </w:rPr>
              <w:t>;</w:t>
            </w:r>
          </w:p>
        </w:tc>
      </w:tr>
      <w:tr w:rsidR="0091301C" w:rsidRPr="00DB62FA" w14:paraId="7185C55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1870AD0" w14:textId="77777777" w:rsidR="0091301C" w:rsidRPr="00DB62FA" w:rsidRDefault="0091301C" w:rsidP="004C47C6">
            <w:pPr>
              <w:rPr>
                <w:rFonts w:ascii="Arial" w:hAnsi="Arial" w:cs="Arial"/>
                <w:sz w:val="22"/>
                <w:szCs w:val="22"/>
              </w:rPr>
            </w:pPr>
          </w:p>
        </w:tc>
        <w:tc>
          <w:tcPr>
            <w:tcW w:w="798" w:type="dxa"/>
            <w:shd w:val="clear" w:color="auto" w:fill="auto"/>
          </w:tcPr>
          <w:p w14:paraId="74B6AC32" w14:textId="77777777" w:rsidR="0091301C" w:rsidRPr="00DB62FA" w:rsidRDefault="0091301C" w:rsidP="004C47C6">
            <w:pPr>
              <w:rPr>
                <w:rFonts w:ascii="Arial" w:hAnsi="Arial" w:cs="Arial"/>
                <w:sz w:val="22"/>
                <w:szCs w:val="22"/>
              </w:rPr>
            </w:pPr>
          </w:p>
        </w:tc>
        <w:tc>
          <w:tcPr>
            <w:tcW w:w="993" w:type="dxa"/>
            <w:shd w:val="clear" w:color="auto" w:fill="auto"/>
          </w:tcPr>
          <w:p w14:paraId="1EF8E3D1" w14:textId="77777777" w:rsidR="0091301C" w:rsidRDefault="0091301C" w:rsidP="004C47C6">
            <w:pPr>
              <w:contextualSpacing/>
              <w:jc w:val="both"/>
              <w:outlineLvl w:val="1"/>
              <w:rPr>
                <w:rFonts w:ascii="Arial" w:hAnsi="Arial" w:cs="Arial"/>
                <w:sz w:val="22"/>
                <w:szCs w:val="22"/>
              </w:rPr>
            </w:pPr>
            <w:r>
              <w:rPr>
                <w:rFonts w:ascii="Arial" w:hAnsi="Arial" w:cs="Arial"/>
                <w:sz w:val="22"/>
                <w:szCs w:val="22"/>
              </w:rPr>
              <w:t>1.3.5.</w:t>
            </w:r>
          </w:p>
        </w:tc>
        <w:tc>
          <w:tcPr>
            <w:tcW w:w="6520" w:type="dxa"/>
            <w:gridSpan w:val="4"/>
            <w:shd w:val="clear" w:color="auto" w:fill="auto"/>
          </w:tcPr>
          <w:p w14:paraId="4D4880E6" w14:textId="410CCBB6" w:rsidR="0091301C" w:rsidRPr="004045F0" w:rsidRDefault="0091301C" w:rsidP="004C47C6">
            <w:pPr>
              <w:contextualSpacing/>
              <w:jc w:val="both"/>
              <w:outlineLvl w:val="1"/>
              <w:rPr>
                <w:rFonts w:ascii="Arial" w:hAnsi="Arial" w:cs="Arial"/>
                <w:sz w:val="22"/>
                <w:szCs w:val="22"/>
              </w:rPr>
            </w:pPr>
            <w:r w:rsidRPr="004045F0">
              <w:rPr>
                <w:rFonts w:ascii="Arial" w:hAnsi="Arial" w:cs="Arial"/>
                <w:sz w:val="22"/>
                <w:szCs w:val="22"/>
              </w:rPr>
              <w:t xml:space="preserve">ekspluatācijas aizsargjoslas teritorija gar pazemes siltumvadu, siltumapgādes iekārtu un būvi </w:t>
            </w:r>
            <w:r w:rsidR="004C5744">
              <w:rPr>
                <w:rFonts w:ascii="Arial" w:hAnsi="Arial" w:cs="Arial"/>
                <w:sz w:val="22"/>
                <w:szCs w:val="22"/>
              </w:rPr>
              <w:t>–</w:t>
            </w:r>
            <w:r w:rsidRPr="004045F0">
              <w:rPr>
                <w:rFonts w:ascii="Arial" w:hAnsi="Arial" w:cs="Arial"/>
                <w:sz w:val="22"/>
                <w:szCs w:val="22"/>
              </w:rPr>
              <w:t xml:space="preserve"> 0</w:t>
            </w:r>
            <w:r w:rsidR="00826F46">
              <w:rPr>
                <w:rFonts w:ascii="Arial" w:hAnsi="Arial" w:cs="Arial"/>
                <w:sz w:val="22"/>
                <w:szCs w:val="22"/>
              </w:rPr>
              <w:t>,</w:t>
            </w:r>
            <w:r w:rsidRPr="004045F0">
              <w:rPr>
                <w:rFonts w:ascii="Arial" w:hAnsi="Arial" w:cs="Arial"/>
                <w:sz w:val="22"/>
                <w:szCs w:val="22"/>
              </w:rPr>
              <w:t>0021 ha</w:t>
            </w:r>
            <w:r>
              <w:rPr>
                <w:rFonts w:ascii="Arial" w:hAnsi="Arial" w:cs="Arial"/>
                <w:sz w:val="22"/>
                <w:szCs w:val="22"/>
              </w:rPr>
              <w:t>;</w:t>
            </w:r>
          </w:p>
        </w:tc>
      </w:tr>
      <w:tr w:rsidR="0091301C" w:rsidRPr="00DB62FA" w14:paraId="2EA737C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3F01630" w14:textId="77777777" w:rsidR="0091301C" w:rsidRPr="00DB62FA" w:rsidRDefault="0091301C" w:rsidP="004C47C6">
            <w:pPr>
              <w:rPr>
                <w:rFonts w:ascii="Arial" w:hAnsi="Arial" w:cs="Arial"/>
                <w:sz w:val="22"/>
                <w:szCs w:val="22"/>
              </w:rPr>
            </w:pPr>
          </w:p>
        </w:tc>
        <w:tc>
          <w:tcPr>
            <w:tcW w:w="798" w:type="dxa"/>
            <w:shd w:val="clear" w:color="auto" w:fill="auto"/>
          </w:tcPr>
          <w:p w14:paraId="1C8FEDDB" w14:textId="77777777" w:rsidR="0091301C" w:rsidRPr="00DB62FA" w:rsidRDefault="0091301C" w:rsidP="004C47C6">
            <w:pPr>
              <w:rPr>
                <w:rFonts w:ascii="Arial" w:hAnsi="Arial" w:cs="Arial"/>
                <w:sz w:val="22"/>
                <w:szCs w:val="22"/>
              </w:rPr>
            </w:pPr>
          </w:p>
        </w:tc>
        <w:tc>
          <w:tcPr>
            <w:tcW w:w="993" w:type="dxa"/>
            <w:shd w:val="clear" w:color="auto" w:fill="auto"/>
          </w:tcPr>
          <w:p w14:paraId="58A4A9CC" w14:textId="77777777" w:rsidR="0091301C" w:rsidRDefault="0091301C" w:rsidP="004C47C6">
            <w:pPr>
              <w:contextualSpacing/>
              <w:jc w:val="both"/>
              <w:outlineLvl w:val="1"/>
              <w:rPr>
                <w:rFonts w:ascii="Arial" w:hAnsi="Arial" w:cs="Arial"/>
                <w:sz w:val="22"/>
                <w:szCs w:val="22"/>
              </w:rPr>
            </w:pPr>
            <w:r>
              <w:rPr>
                <w:rFonts w:ascii="Arial" w:hAnsi="Arial" w:cs="Arial"/>
                <w:sz w:val="22"/>
                <w:szCs w:val="22"/>
              </w:rPr>
              <w:t>1.3.6.</w:t>
            </w:r>
          </w:p>
        </w:tc>
        <w:tc>
          <w:tcPr>
            <w:tcW w:w="6520" w:type="dxa"/>
            <w:gridSpan w:val="4"/>
            <w:shd w:val="clear" w:color="auto" w:fill="auto"/>
          </w:tcPr>
          <w:p w14:paraId="4012DCA3" w14:textId="65BC8085" w:rsidR="0091301C" w:rsidRPr="004045F0" w:rsidRDefault="0091301C" w:rsidP="004C47C6">
            <w:pPr>
              <w:contextualSpacing/>
              <w:jc w:val="both"/>
              <w:outlineLvl w:val="1"/>
              <w:rPr>
                <w:rFonts w:ascii="Arial" w:hAnsi="Arial" w:cs="Arial"/>
                <w:sz w:val="22"/>
                <w:szCs w:val="22"/>
              </w:rPr>
            </w:pPr>
            <w:r w:rsidRPr="004045F0">
              <w:rPr>
                <w:rFonts w:ascii="Arial" w:hAnsi="Arial" w:cs="Arial"/>
                <w:sz w:val="22"/>
                <w:szCs w:val="22"/>
              </w:rPr>
              <w:t xml:space="preserve">navigācijas tehniskā līdzekļa aviācijas gaisa kuģu lidojumu drošības nodrošināšanai tālās ietekmes zona </w:t>
            </w:r>
            <w:r w:rsidR="004C5744">
              <w:rPr>
                <w:rFonts w:ascii="Arial" w:hAnsi="Arial" w:cs="Arial"/>
                <w:sz w:val="22"/>
                <w:szCs w:val="22"/>
              </w:rPr>
              <w:t>–</w:t>
            </w:r>
            <w:r w:rsidRPr="004045F0">
              <w:rPr>
                <w:rFonts w:ascii="Arial" w:hAnsi="Arial" w:cs="Arial"/>
                <w:sz w:val="22"/>
                <w:szCs w:val="22"/>
              </w:rPr>
              <w:t xml:space="preserve"> 0</w:t>
            </w:r>
            <w:r w:rsidR="00826F46">
              <w:rPr>
                <w:rFonts w:ascii="Arial" w:hAnsi="Arial" w:cs="Arial"/>
                <w:sz w:val="22"/>
                <w:szCs w:val="22"/>
              </w:rPr>
              <w:t>,</w:t>
            </w:r>
            <w:r w:rsidRPr="004045F0">
              <w:rPr>
                <w:rFonts w:ascii="Arial" w:hAnsi="Arial" w:cs="Arial"/>
                <w:sz w:val="22"/>
                <w:szCs w:val="22"/>
              </w:rPr>
              <w:t>4457 ha</w:t>
            </w:r>
            <w:r>
              <w:rPr>
                <w:rFonts w:ascii="Arial" w:hAnsi="Arial" w:cs="Arial"/>
                <w:sz w:val="22"/>
                <w:szCs w:val="22"/>
              </w:rPr>
              <w:t>;</w:t>
            </w:r>
          </w:p>
        </w:tc>
      </w:tr>
      <w:tr w:rsidR="0091301C" w:rsidRPr="00DB62FA" w14:paraId="6A52F83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013899C" w14:textId="77777777" w:rsidR="0091301C" w:rsidRPr="00DB62FA" w:rsidRDefault="0091301C" w:rsidP="004C47C6">
            <w:pPr>
              <w:rPr>
                <w:rFonts w:ascii="Arial" w:hAnsi="Arial" w:cs="Arial"/>
                <w:sz w:val="22"/>
                <w:szCs w:val="22"/>
              </w:rPr>
            </w:pPr>
          </w:p>
        </w:tc>
        <w:tc>
          <w:tcPr>
            <w:tcW w:w="798" w:type="dxa"/>
            <w:shd w:val="clear" w:color="auto" w:fill="auto"/>
          </w:tcPr>
          <w:p w14:paraId="689307FA" w14:textId="77777777" w:rsidR="0091301C" w:rsidRPr="00DB62FA" w:rsidRDefault="0091301C" w:rsidP="004C47C6">
            <w:pPr>
              <w:rPr>
                <w:rFonts w:ascii="Arial" w:hAnsi="Arial" w:cs="Arial"/>
                <w:sz w:val="22"/>
                <w:szCs w:val="22"/>
              </w:rPr>
            </w:pPr>
          </w:p>
        </w:tc>
        <w:tc>
          <w:tcPr>
            <w:tcW w:w="993" w:type="dxa"/>
            <w:shd w:val="clear" w:color="auto" w:fill="auto"/>
          </w:tcPr>
          <w:p w14:paraId="6BA5E7A5" w14:textId="77777777" w:rsidR="0091301C" w:rsidRDefault="0091301C" w:rsidP="004C47C6">
            <w:pPr>
              <w:contextualSpacing/>
              <w:jc w:val="both"/>
              <w:outlineLvl w:val="1"/>
              <w:rPr>
                <w:rFonts w:ascii="Arial" w:hAnsi="Arial" w:cs="Arial"/>
                <w:sz w:val="22"/>
                <w:szCs w:val="22"/>
              </w:rPr>
            </w:pPr>
            <w:r>
              <w:rPr>
                <w:rFonts w:ascii="Arial" w:hAnsi="Arial" w:cs="Arial"/>
                <w:sz w:val="22"/>
                <w:szCs w:val="22"/>
              </w:rPr>
              <w:t>1.3.7.</w:t>
            </w:r>
          </w:p>
        </w:tc>
        <w:tc>
          <w:tcPr>
            <w:tcW w:w="6520" w:type="dxa"/>
            <w:gridSpan w:val="4"/>
            <w:shd w:val="clear" w:color="auto" w:fill="auto"/>
          </w:tcPr>
          <w:p w14:paraId="56B49F60" w14:textId="63D7C267" w:rsidR="0091301C" w:rsidRPr="004045F0" w:rsidRDefault="0091301C" w:rsidP="004C47C6">
            <w:pPr>
              <w:contextualSpacing/>
              <w:jc w:val="both"/>
              <w:outlineLvl w:val="1"/>
              <w:rPr>
                <w:rFonts w:ascii="Arial" w:hAnsi="Arial" w:cs="Arial"/>
                <w:sz w:val="22"/>
                <w:szCs w:val="22"/>
              </w:rPr>
            </w:pPr>
            <w:r w:rsidRPr="004045F0">
              <w:rPr>
                <w:rFonts w:ascii="Arial" w:hAnsi="Arial" w:cs="Arial"/>
                <w:sz w:val="22"/>
                <w:szCs w:val="22"/>
              </w:rPr>
              <w:t xml:space="preserve">sanitārās aizsargjoslas teritorija ap kapsētu </w:t>
            </w:r>
            <w:r w:rsidR="004C5744">
              <w:rPr>
                <w:rFonts w:ascii="Arial" w:hAnsi="Arial" w:cs="Arial"/>
                <w:sz w:val="22"/>
                <w:szCs w:val="22"/>
              </w:rPr>
              <w:t>–</w:t>
            </w:r>
            <w:r w:rsidRPr="004045F0">
              <w:rPr>
                <w:rFonts w:ascii="Arial" w:hAnsi="Arial" w:cs="Arial"/>
                <w:sz w:val="22"/>
                <w:szCs w:val="22"/>
              </w:rPr>
              <w:t xml:space="preserve"> 0</w:t>
            </w:r>
            <w:r w:rsidR="00826F46">
              <w:rPr>
                <w:rFonts w:ascii="Arial" w:hAnsi="Arial" w:cs="Arial"/>
                <w:sz w:val="22"/>
                <w:szCs w:val="22"/>
              </w:rPr>
              <w:t>,</w:t>
            </w:r>
            <w:r w:rsidRPr="004045F0">
              <w:rPr>
                <w:rFonts w:ascii="Arial" w:hAnsi="Arial" w:cs="Arial"/>
                <w:sz w:val="22"/>
                <w:szCs w:val="22"/>
              </w:rPr>
              <w:t>5098 ha</w:t>
            </w:r>
            <w:r>
              <w:rPr>
                <w:rFonts w:ascii="Arial" w:hAnsi="Arial" w:cs="Arial"/>
                <w:sz w:val="22"/>
                <w:szCs w:val="22"/>
              </w:rPr>
              <w:t>.</w:t>
            </w:r>
          </w:p>
        </w:tc>
      </w:tr>
      <w:tr w:rsidR="0091301C" w:rsidRPr="00DB62FA" w14:paraId="3D6CF2C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C096E17" w14:textId="77777777" w:rsidR="0091301C" w:rsidRPr="00DB62FA" w:rsidRDefault="0091301C" w:rsidP="004C47C6">
            <w:pPr>
              <w:rPr>
                <w:rFonts w:ascii="Arial" w:hAnsi="Arial" w:cs="Arial"/>
                <w:sz w:val="22"/>
                <w:szCs w:val="22"/>
              </w:rPr>
            </w:pPr>
          </w:p>
        </w:tc>
        <w:tc>
          <w:tcPr>
            <w:tcW w:w="798" w:type="dxa"/>
            <w:shd w:val="clear" w:color="auto" w:fill="auto"/>
          </w:tcPr>
          <w:p w14:paraId="60D1117D" w14:textId="77777777" w:rsidR="0091301C" w:rsidRPr="00DB62FA" w:rsidRDefault="0091301C" w:rsidP="004C47C6">
            <w:pPr>
              <w:rPr>
                <w:rFonts w:ascii="Arial" w:hAnsi="Arial" w:cs="Arial"/>
                <w:sz w:val="22"/>
                <w:szCs w:val="22"/>
              </w:rPr>
            </w:pPr>
          </w:p>
        </w:tc>
        <w:tc>
          <w:tcPr>
            <w:tcW w:w="993" w:type="dxa"/>
            <w:shd w:val="clear" w:color="auto" w:fill="auto"/>
          </w:tcPr>
          <w:p w14:paraId="4F98DDE6" w14:textId="77777777" w:rsidR="0091301C"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36859334" w14:textId="77777777" w:rsidR="0091301C" w:rsidRPr="004045F0" w:rsidRDefault="0091301C" w:rsidP="004C47C6">
            <w:pPr>
              <w:contextualSpacing/>
              <w:jc w:val="both"/>
              <w:outlineLvl w:val="1"/>
              <w:rPr>
                <w:rFonts w:ascii="Arial" w:hAnsi="Arial" w:cs="Arial"/>
                <w:sz w:val="22"/>
                <w:szCs w:val="22"/>
              </w:rPr>
            </w:pPr>
          </w:p>
        </w:tc>
      </w:tr>
      <w:tr w:rsidR="0091301C" w:rsidRPr="00DB62FA" w14:paraId="63BAF97D"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7AAA1AC" w14:textId="77777777" w:rsidR="0091301C" w:rsidRPr="00DB62FA" w:rsidRDefault="0091301C" w:rsidP="004C47C6">
            <w:pPr>
              <w:rPr>
                <w:rFonts w:ascii="Arial" w:hAnsi="Arial" w:cs="Arial"/>
                <w:sz w:val="22"/>
                <w:szCs w:val="22"/>
              </w:rPr>
            </w:pPr>
          </w:p>
        </w:tc>
        <w:tc>
          <w:tcPr>
            <w:tcW w:w="798" w:type="dxa"/>
            <w:shd w:val="clear" w:color="auto" w:fill="auto"/>
          </w:tcPr>
          <w:p w14:paraId="0809141C" w14:textId="77777777" w:rsidR="0091301C" w:rsidRPr="00DB62FA" w:rsidRDefault="0091301C" w:rsidP="004C47C6">
            <w:pPr>
              <w:rPr>
                <w:rFonts w:ascii="Arial" w:hAnsi="Arial" w:cs="Arial"/>
                <w:sz w:val="22"/>
                <w:szCs w:val="22"/>
              </w:rPr>
            </w:pPr>
            <w:r>
              <w:rPr>
                <w:rFonts w:ascii="Arial" w:hAnsi="Arial" w:cs="Arial"/>
                <w:sz w:val="22"/>
                <w:szCs w:val="22"/>
              </w:rPr>
              <w:t>1.4.</w:t>
            </w:r>
          </w:p>
        </w:tc>
        <w:tc>
          <w:tcPr>
            <w:tcW w:w="7513" w:type="dxa"/>
            <w:gridSpan w:val="5"/>
            <w:shd w:val="clear" w:color="auto" w:fill="auto"/>
          </w:tcPr>
          <w:p w14:paraId="36C3C651" w14:textId="77777777" w:rsidR="0091301C" w:rsidRDefault="0091301C" w:rsidP="004C47C6">
            <w:pPr>
              <w:contextualSpacing/>
              <w:jc w:val="both"/>
              <w:outlineLvl w:val="1"/>
              <w:rPr>
                <w:rFonts w:ascii="Arial" w:hAnsi="Arial" w:cs="Arial"/>
                <w:color w:val="000000"/>
                <w:sz w:val="22"/>
                <w:szCs w:val="22"/>
              </w:rPr>
            </w:pPr>
            <w:r>
              <w:rPr>
                <w:rFonts w:ascii="Arial" w:hAnsi="Arial" w:cs="Arial"/>
                <w:color w:val="000000"/>
                <w:sz w:val="22"/>
                <w:szCs w:val="22"/>
              </w:rPr>
              <w:t xml:space="preserve">Teritorijas izmantošanas un apbūves noteikumi </w:t>
            </w:r>
            <w:r w:rsidR="004C5744">
              <w:rPr>
                <w:rFonts w:ascii="Arial" w:hAnsi="Arial" w:cs="Arial"/>
                <w:sz w:val="22"/>
                <w:szCs w:val="22"/>
              </w:rPr>
              <w:t>–</w:t>
            </w:r>
            <w:r>
              <w:rPr>
                <w:rFonts w:ascii="Arial" w:hAnsi="Arial" w:cs="Arial"/>
                <w:color w:val="000000"/>
                <w:sz w:val="22"/>
                <w:szCs w:val="22"/>
              </w:rPr>
              <w:t xml:space="preserve"> saskaņā ar  </w:t>
            </w:r>
            <w:proofErr w:type="spellStart"/>
            <w:r>
              <w:rPr>
                <w:rFonts w:ascii="Arial" w:hAnsi="Arial" w:cs="Arial"/>
                <w:color w:val="000000"/>
                <w:sz w:val="22"/>
                <w:szCs w:val="22"/>
              </w:rPr>
              <w:t>lokālplānojumu</w:t>
            </w:r>
            <w:proofErr w:type="spellEnd"/>
            <w:r>
              <w:rPr>
                <w:rFonts w:ascii="Arial" w:hAnsi="Arial" w:cs="Arial"/>
                <w:color w:val="000000"/>
                <w:sz w:val="22"/>
                <w:szCs w:val="22"/>
              </w:rPr>
              <w:t xml:space="preserve">, kas groza </w:t>
            </w:r>
            <w:r w:rsidRPr="00DD1EC5">
              <w:rPr>
                <w:rFonts w:ascii="Arial" w:hAnsi="Arial" w:cs="Arial"/>
                <w:color w:val="000000"/>
                <w:sz w:val="22"/>
                <w:szCs w:val="22"/>
              </w:rPr>
              <w:t>Liepājas pilsētas teritorijas plānojumu zemesgabalam Klaipēdas iela 138, Liepāja, teritorijas izmantošanas un apbūves noteikumi un grafiskā daļa</w:t>
            </w:r>
            <w:r>
              <w:rPr>
                <w:rFonts w:ascii="Arial" w:hAnsi="Arial" w:cs="Arial"/>
                <w:color w:val="000000"/>
                <w:sz w:val="22"/>
                <w:szCs w:val="22"/>
              </w:rPr>
              <w:t>.</w:t>
            </w:r>
          </w:p>
          <w:p w14:paraId="5F553ABB" w14:textId="67F176CB" w:rsidR="00826F46" w:rsidRPr="00DB62FA" w:rsidRDefault="00826F46" w:rsidP="004C47C6">
            <w:pPr>
              <w:contextualSpacing/>
              <w:jc w:val="both"/>
              <w:outlineLvl w:val="1"/>
              <w:rPr>
                <w:rFonts w:ascii="Arial" w:hAnsi="Arial" w:cs="Arial"/>
                <w:sz w:val="22"/>
                <w:szCs w:val="22"/>
              </w:rPr>
            </w:pPr>
          </w:p>
        </w:tc>
      </w:tr>
      <w:tr w:rsidR="0091301C" w:rsidRPr="00DB62FA" w14:paraId="36BCD47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7021D49" w14:textId="77777777" w:rsidR="0091301C" w:rsidRPr="00DB62FA" w:rsidRDefault="0091301C" w:rsidP="004C47C6">
            <w:pPr>
              <w:rPr>
                <w:rFonts w:ascii="Arial" w:hAnsi="Arial" w:cs="Arial"/>
                <w:sz w:val="22"/>
                <w:szCs w:val="22"/>
              </w:rPr>
            </w:pPr>
          </w:p>
        </w:tc>
        <w:tc>
          <w:tcPr>
            <w:tcW w:w="798" w:type="dxa"/>
            <w:shd w:val="clear" w:color="auto" w:fill="auto"/>
          </w:tcPr>
          <w:p w14:paraId="472A2A13" w14:textId="77777777" w:rsidR="0091301C" w:rsidRDefault="0091301C" w:rsidP="004C47C6">
            <w:pPr>
              <w:rPr>
                <w:rFonts w:ascii="Arial" w:hAnsi="Arial" w:cs="Arial"/>
                <w:sz w:val="22"/>
                <w:szCs w:val="22"/>
              </w:rPr>
            </w:pPr>
            <w:r>
              <w:rPr>
                <w:rFonts w:ascii="Arial" w:hAnsi="Arial" w:cs="Arial"/>
                <w:sz w:val="22"/>
                <w:szCs w:val="22"/>
              </w:rPr>
              <w:t>1.5.</w:t>
            </w:r>
          </w:p>
        </w:tc>
        <w:tc>
          <w:tcPr>
            <w:tcW w:w="7513" w:type="dxa"/>
            <w:gridSpan w:val="5"/>
            <w:shd w:val="clear" w:color="auto" w:fill="auto"/>
          </w:tcPr>
          <w:p w14:paraId="19B1025B" w14:textId="2708D8DB" w:rsidR="0091301C" w:rsidRDefault="0091301C" w:rsidP="004C47C6">
            <w:pPr>
              <w:contextualSpacing/>
              <w:jc w:val="both"/>
              <w:outlineLvl w:val="1"/>
              <w:rPr>
                <w:rFonts w:ascii="Arial" w:hAnsi="Arial" w:cs="Arial"/>
                <w:b/>
                <w:bCs/>
                <w:color w:val="000000"/>
                <w:sz w:val="22"/>
                <w:szCs w:val="22"/>
              </w:rPr>
            </w:pPr>
            <w:r w:rsidRPr="00527626">
              <w:rPr>
                <w:rFonts w:ascii="Arial" w:hAnsi="Arial" w:cs="Arial"/>
                <w:b/>
                <w:bCs/>
                <w:color w:val="000000"/>
                <w:sz w:val="22"/>
                <w:szCs w:val="22"/>
              </w:rPr>
              <w:t xml:space="preserve">Izsoles mērķis ir noteikt pircēju, kurš apņemas izpildīt  </w:t>
            </w:r>
            <w:bookmarkStart w:id="0" w:name="_Hlk168054149"/>
            <w:r w:rsidRPr="00527626">
              <w:rPr>
                <w:rFonts w:ascii="Arial" w:hAnsi="Arial" w:cs="Arial"/>
                <w:b/>
                <w:bCs/>
                <w:color w:val="000000"/>
                <w:sz w:val="22"/>
                <w:szCs w:val="22"/>
              </w:rPr>
              <w:t>Izsoles noteikumu</w:t>
            </w:r>
            <w:r>
              <w:rPr>
                <w:rFonts w:ascii="Arial" w:hAnsi="Arial" w:cs="Arial"/>
                <w:b/>
                <w:bCs/>
                <w:color w:val="000000"/>
                <w:sz w:val="22"/>
                <w:szCs w:val="22"/>
              </w:rPr>
              <w:t xml:space="preserve"> </w:t>
            </w:r>
            <w:r w:rsidRPr="008A352A">
              <w:rPr>
                <w:rFonts w:ascii="Arial" w:hAnsi="Arial" w:cs="Arial"/>
                <w:b/>
                <w:bCs/>
                <w:sz w:val="22"/>
                <w:szCs w:val="22"/>
              </w:rPr>
              <w:t>4.</w:t>
            </w:r>
            <w:r w:rsidR="00826F46">
              <w:rPr>
                <w:rFonts w:ascii="Arial" w:hAnsi="Arial" w:cs="Arial"/>
                <w:b/>
                <w:bCs/>
                <w:sz w:val="22"/>
                <w:szCs w:val="22"/>
              </w:rPr>
              <w:t> </w:t>
            </w:r>
            <w:r w:rsidRPr="008A352A">
              <w:rPr>
                <w:rFonts w:ascii="Arial" w:hAnsi="Arial" w:cs="Arial"/>
                <w:b/>
                <w:bCs/>
                <w:sz w:val="22"/>
                <w:szCs w:val="22"/>
              </w:rPr>
              <w:t>nodaļā</w:t>
            </w:r>
            <w:r w:rsidRPr="00527626">
              <w:rPr>
                <w:rFonts w:ascii="Arial" w:hAnsi="Arial" w:cs="Arial"/>
                <w:b/>
                <w:bCs/>
                <w:color w:val="000000"/>
                <w:sz w:val="22"/>
                <w:szCs w:val="22"/>
              </w:rPr>
              <w:t xml:space="preserve"> noteiktos zemesgabala izmantošanas nosacījumus</w:t>
            </w:r>
            <w:bookmarkEnd w:id="0"/>
            <w:r w:rsidRPr="00527626">
              <w:rPr>
                <w:rFonts w:ascii="Arial" w:hAnsi="Arial" w:cs="Arial"/>
                <w:b/>
                <w:bCs/>
                <w:color w:val="000000"/>
                <w:sz w:val="22"/>
                <w:szCs w:val="22"/>
              </w:rPr>
              <w:t xml:space="preserve"> – </w:t>
            </w:r>
            <w:r>
              <w:rPr>
                <w:rFonts w:ascii="Arial" w:hAnsi="Arial" w:cs="Arial"/>
                <w:b/>
                <w:bCs/>
                <w:color w:val="000000"/>
                <w:sz w:val="22"/>
                <w:szCs w:val="22"/>
              </w:rPr>
              <w:t xml:space="preserve">4 gadu laikā </w:t>
            </w:r>
            <w:r w:rsidRPr="00527626">
              <w:rPr>
                <w:rFonts w:ascii="Arial" w:hAnsi="Arial" w:cs="Arial"/>
                <w:b/>
                <w:bCs/>
                <w:color w:val="000000"/>
                <w:sz w:val="22"/>
                <w:szCs w:val="22"/>
              </w:rPr>
              <w:t>uzbūvēt</w:t>
            </w:r>
            <w:r>
              <w:rPr>
                <w:rFonts w:ascii="Arial" w:hAnsi="Arial" w:cs="Arial"/>
                <w:b/>
                <w:bCs/>
                <w:color w:val="000000"/>
                <w:sz w:val="22"/>
                <w:szCs w:val="22"/>
              </w:rPr>
              <w:t xml:space="preserve"> un nodot ekspluatācijā dzīvojamo </w:t>
            </w:r>
            <w:r>
              <w:rPr>
                <w:rFonts w:ascii="Arial" w:hAnsi="Arial" w:cs="Arial"/>
                <w:b/>
                <w:bCs/>
                <w:color w:val="000000"/>
                <w:sz w:val="22"/>
                <w:szCs w:val="22"/>
              </w:rPr>
              <w:lastRenderedPageBreak/>
              <w:t xml:space="preserve">māju ar vismaz 50 dzīvokļiem, kā arī </w:t>
            </w:r>
            <w:r w:rsidRPr="00B034B1">
              <w:rPr>
                <w:rFonts w:ascii="Arial" w:hAnsi="Arial" w:cs="Arial"/>
                <w:b/>
                <w:bCs/>
                <w:color w:val="000000"/>
                <w:sz w:val="22"/>
                <w:szCs w:val="22"/>
              </w:rPr>
              <w:t xml:space="preserve">piedāvāt augstāko pirkuma maksu. </w:t>
            </w:r>
          </w:p>
          <w:p w14:paraId="36B41CAC" w14:textId="77777777" w:rsidR="0091301C" w:rsidRPr="00D40AB5" w:rsidRDefault="0091301C" w:rsidP="004C47C6">
            <w:pPr>
              <w:contextualSpacing/>
              <w:jc w:val="both"/>
              <w:outlineLvl w:val="1"/>
              <w:rPr>
                <w:rFonts w:ascii="Arial" w:hAnsi="Arial" w:cs="Arial"/>
                <w:b/>
                <w:bCs/>
                <w:color w:val="000000"/>
                <w:sz w:val="22"/>
                <w:szCs w:val="22"/>
              </w:rPr>
            </w:pPr>
          </w:p>
        </w:tc>
      </w:tr>
      <w:tr w:rsidR="0091301C" w:rsidRPr="00DB62FA" w14:paraId="37D25720"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0530AFBB" w14:textId="77777777" w:rsidR="0091301C" w:rsidRPr="00DB62FA" w:rsidRDefault="0091301C" w:rsidP="0091301C">
            <w:pPr>
              <w:numPr>
                <w:ilvl w:val="0"/>
                <w:numId w:val="14"/>
              </w:numPr>
              <w:contextualSpacing/>
              <w:jc w:val="both"/>
              <w:outlineLvl w:val="0"/>
              <w:rPr>
                <w:rFonts w:ascii="Arial" w:hAnsi="Arial" w:cs="Arial"/>
                <w:b/>
                <w:bCs/>
                <w:sz w:val="22"/>
                <w:szCs w:val="22"/>
              </w:rPr>
            </w:pPr>
            <w:r w:rsidRPr="00DB62FA">
              <w:rPr>
                <w:rFonts w:ascii="Arial" w:hAnsi="Arial" w:cs="Arial"/>
                <w:b/>
                <w:sz w:val="22"/>
                <w:szCs w:val="22"/>
              </w:rPr>
              <w:lastRenderedPageBreak/>
              <w:t>Izsoles veids, maksājumi un samaksas kārtība</w:t>
            </w:r>
          </w:p>
        </w:tc>
      </w:tr>
      <w:tr w:rsidR="0091301C" w:rsidRPr="00DB62FA" w14:paraId="150836AF"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1B653753" w14:textId="77777777" w:rsidR="0091301C" w:rsidRPr="00DB62FA" w:rsidRDefault="0091301C" w:rsidP="004C47C6">
            <w:pPr>
              <w:jc w:val="both"/>
              <w:rPr>
                <w:rFonts w:ascii="Arial" w:hAnsi="Arial" w:cs="Arial"/>
                <w:sz w:val="22"/>
                <w:szCs w:val="22"/>
              </w:rPr>
            </w:pPr>
          </w:p>
        </w:tc>
      </w:tr>
      <w:tr w:rsidR="0091301C" w:rsidRPr="00DB62FA" w14:paraId="1C9BE45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7268EA5" w14:textId="77777777" w:rsidR="0091301C" w:rsidRPr="00DB62FA" w:rsidRDefault="0091301C" w:rsidP="004C47C6">
            <w:pPr>
              <w:rPr>
                <w:rFonts w:ascii="Arial" w:hAnsi="Arial" w:cs="Arial"/>
                <w:sz w:val="22"/>
                <w:szCs w:val="22"/>
              </w:rPr>
            </w:pPr>
          </w:p>
        </w:tc>
        <w:tc>
          <w:tcPr>
            <w:tcW w:w="798" w:type="dxa"/>
            <w:shd w:val="clear" w:color="auto" w:fill="auto"/>
          </w:tcPr>
          <w:p w14:paraId="1D3B3D30" w14:textId="77777777" w:rsidR="0091301C" w:rsidRPr="00DB62FA" w:rsidRDefault="0091301C" w:rsidP="004C47C6">
            <w:pPr>
              <w:rPr>
                <w:rFonts w:ascii="Arial" w:hAnsi="Arial" w:cs="Arial"/>
                <w:sz w:val="22"/>
                <w:szCs w:val="22"/>
              </w:rPr>
            </w:pPr>
            <w:r w:rsidRPr="00DB62FA">
              <w:rPr>
                <w:rFonts w:ascii="Arial" w:hAnsi="Arial" w:cs="Arial"/>
                <w:sz w:val="22"/>
                <w:szCs w:val="22"/>
              </w:rPr>
              <w:t>2.1.</w:t>
            </w:r>
          </w:p>
        </w:tc>
        <w:tc>
          <w:tcPr>
            <w:tcW w:w="7513" w:type="dxa"/>
            <w:gridSpan w:val="5"/>
            <w:shd w:val="clear" w:color="auto" w:fill="auto"/>
          </w:tcPr>
          <w:p w14:paraId="04A72DFD"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Izsoles veids – elektroniska izsole ar augšupejošu soli. </w:t>
            </w:r>
          </w:p>
        </w:tc>
      </w:tr>
      <w:tr w:rsidR="0091301C" w:rsidRPr="00DB62FA" w14:paraId="443F8A9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39344CE" w14:textId="77777777" w:rsidR="0091301C" w:rsidRPr="00DB62FA" w:rsidRDefault="0091301C" w:rsidP="004C47C6">
            <w:pPr>
              <w:rPr>
                <w:rFonts w:ascii="Arial" w:hAnsi="Arial" w:cs="Arial"/>
                <w:sz w:val="22"/>
                <w:szCs w:val="22"/>
              </w:rPr>
            </w:pPr>
          </w:p>
        </w:tc>
        <w:tc>
          <w:tcPr>
            <w:tcW w:w="798" w:type="dxa"/>
            <w:shd w:val="clear" w:color="auto" w:fill="auto"/>
          </w:tcPr>
          <w:p w14:paraId="63C367F4"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5A77E2AA" w14:textId="77777777" w:rsidR="0091301C" w:rsidRPr="00DB62FA" w:rsidRDefault="0091301C" w:rsidP="004C47C6">
            <w:pPr>
              <w:jc w:val="both"/>
              <w:rPr>
                <w:rFonts w:ascii="Arial" w:hAnsi="Arial" w:cs="Arial"/>
                <w:sz w:val="22"/>
                <w:szCs w:val="22"/>
              </w:rPr>
            </w:pPr>
          </w:p>
        </w:tc>
      </w:tr>
      <w:tr w:rsidR="0091301C" w:rsidRPr="00DB62FA" w14:paraId="39FAEB69"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4B4C634" w14:textId="77777777" w:rsidR="0091301C" w:rsidRPr="00DB62FA" w:rsidRDefault="0091301C" w:rsidP="004C47C6">
            <w:pPr>
              <w:rPr>
                <w:rFonts w:ascii="Arial" w:hAnsi="Arial" w:cs="Arial"/>
                <w:sz w:val="22"/>
                <w:szCs w:val="22"/>
              </w:rPr>
            </w:pPr>
          </w:p>
        </w:tc>
        <w:tc>
          <w:tcPr>
            <w:tcW w:w="798" w:type="dxa"/>
            <w:shd w:val="clear" w:color="auto" w:fill="auto"/>
          </w:tcPr>
          <w:p w14:paraId="3624A2B1" w14:textId="77777777" w:rsidR="0091301C" w:rsidRPr="00DB62FA" w:rsidRDefault="0091301C" w:rsidP="004C47C6">
            <w:pPr>
              <w:rPr>
                <w:rFonts w:ascii="Arial" w:hAnsi="Arial" w:cs="Arial"/>
                <w:sz w:val="22"/>
                <w:szCs w:val="22"/>
              </w:rPr>
            </w:pPr>
            <w:r w:rsidRPr="00DB62FA">
              <w:rPr>
                <w:rFonts w:ascii="Arial" w:hAnsi="Arial" w:cs="Arial"/>
                <w:sz w:val="22"/>
                <w:szCs w:val="22"/>
              </w:rPr>
              <w:t>2.2.</w:t>
            </w:r>
          </w:p>
        </w:tc>
        <w:tc>
          <w:tcPr>
            <w:tcW w:w="7513" w:type="dxa"/>
            <w:gridSpan w:val="5"/>
            <w:shd w:val="clear" w:color="auto" w:fill="auto"/>
          </w:tcPr>
          <w:p w14:paraId="3682260F" w14:textId="77777777" w:rsidR="0091301C" w:rsidRPr="00DB62FA" w:rsidRDefault="0091301C" w:rsidP="004C47C6">
            <w:pPr>
              <w:contextualSpacing/>
              <w:jc w:val="both"/>
              <w:outlineLvl w:val="1"/>
              <w:rPr>
                <w:rFonts w:ascii="Arial" w:hAnsi="Arial" w:cs="Arial"/>
                <w:sz w:val="22"/>
                <w:szCs w:val="22"/>
              </w:rPr>
            </w:pPr>
            <w:r w:rsidRPr="00DB62FA">
              <w:rPr>
                <w:rFonts w:ascii="Arial" w:hAnsi="Arial" w:cs="Arial"/>
                <w:sz w:val="22"/>
                <w:szCs w:val="22"/>
              </w:rPr>
              <w:t xml:space="preserve">Maksāšanas līdzekļi – 100% </w:t>
            </w:r>
            <w:r w:rsidRPr="00DB62FA">
              <w:rPr>
                <w:rFonts w:ascii="Arial" w:hAnsi="Arial" w:cs="Arial"/>
                <w:i/>
                <w:sz w:val="22"/>
                <w:szCs w:val="22"/>
              </w:rPr>
              <w:t>euro</w:t>
            </w:r>
            <w:r w:rsidRPr="00DB62FA">
              <w:rPr>
                <w:rFonts w:ascii="Arial" w:hAnsi="Arial" w:cs="Arial"/>
                <w:sz w:val="22"/>
                <w:szCs w:val="22"/>
              </w:rPr>
              <w:t>.</w:t>
            </w:r>
          </w:p>
        </w:tc>
      </w:tr>
      <w:tr w:rsidR="0091301C" w:rsidRPr="00DB62FA" w14:paraId="54082D6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A25EC71" w14:textId="77777777" w:rsidR="0091301C" w:rsidRPr="00DB62FA" w:rsidRDefault="0091301C" w:rsidP="004C47C6">
            <w:pPr>
              <w:rPr>
                <w:rFonts w:ascii="Arial" w:hAnsi="Arial" w:cs="Arial"/>
                <w:sz w:val="22"/>
                <w:szCs w:val="22"/>
              </w:rPr>
            </w:pPr>
          </w:p>
        </w:tc>
        <w:tc>
          <w:tcPr>
            <w:tcW w:w="798" w:type="dxa"/>
            <w:shd w:val="clear" w:color="auto" w:fill="auto"/>
          </w:tcPr>
          <w:p w14:paraId="4BEC87F6"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4C28CB32" w14:textId="77777777" w:rsidR="0091301C" w:rsidRPr="00DB62FA" w:rsidRDefault="0091301C" w:rsidP="004C47C6">
            <w:pPr>
              <w:jc w:val="both"/>
              <w:rPr>
                <w:rFonts w:ascii="Arial" w:hAnsi="Arial" w:cs="Arial"/>
                <w:sz w:val="22"/>
                <w:szCs w:val="22"/>
              </w:rPr>
            </w:pPr>
          </w:p>
        </w:tc>
      </w:tr>
      <w:tr w:rsidR="0091301C" w:rsidRPr="00DB62FA" w14:paraId="32AC08D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8C2CC5E" w14:textId="77777777" w:rsidR="0091301C" w:rsidRPr="00DB62FA" w:rsidRDefault="0091301C" w:rsidP="004C47C6">
            <w:pPr>
              <w:rPr>
                <w:rFonts w:ascii="Arial" w:hAnsi="Arial" w:cs="Arial"/>
                <w:sz w:val="22"/>
                <w:szCs w:val="22"/>
              </w:rPr>
            </w:pPr>
          </w:p>
        </w:tc>
        <w:tc>
          <w:tcPr>
            <w:tcW w:w="798" w:type="dxa"/>
            <w:shd w:val="clear" w:color="auto" w:fill="auto"/>
          </w:tcPr>
          <w:p w14:paraId="442706F8" w14:textId="77777777" w:rsidR="0091301C" w:rsidRPr="00DB62FA" w:rsidRDefault="0091301C" w:rsidP="004C47C6">
            <w:pPr>
              <w:rPr>
                <w:rFonts w:ascii="Arial" w:hAnsi="Arial" w:cs="Arial"/>
                <w:sz w:val="22"/>
                <w:szCs w:val="22"/>
              </w:rPr>
            </w:pPr>
            <w:r w:rsidRPr="00DB62FA">
              <w:rPr>
                <w:rFonts w:ascii="Arial" w:hAnsi="Arial" w:cs="Arial"/>
                <w:sz w:val="22"/>
                <w:szCs w:val="22"/>
              </w:rPr>
              <w:t>2.3.</w:t>
            </w:r>
          </w:p>
        </w:tc>
        <w:tc>
          <w:tcPr>
            <w:tcW w:w="7513" w:type="dxa"/>
            <w:gridSpan w:val="5"/>
            <w:shd w:val="clear" w:color="auto" w:fill="auto"/>
          </w:tcPr>
          <w:p w14:paraId="28432340"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Izsoles sākuma cena (nosacītā cena): </w:t>
            </w:r>
            <w:r>
              <w:rPr>
                <w:rFonts w:ascii="Arial" w:hAnsi="Arial" w:cs="Arial"/>
                <w:sz w:val="22"/>
                <w:szCs w:val="22"/>
              </w:rPr>
              <w:t>130 100</w:t>
            </w:r>
            <w:r w:rsidRPr="007F2369">
              <w:rPr>
                <w:rFonts w:ascii="Arial" w:hAnsi="Arial" w:cs="Arial"/>
                <w:color w:val="FF0000"/>
                <w:sz w:val="22"/>
                <w:szCs w:val="22"/>
              </w:rPr>
              <w:t xml:space="preserve"> </w:t>
            </w:r>
            <w:r w:rsidRPr="00D35B6C">
              <w:rPr>
                <w:rFonts w:ascii="Arial" w:hAnsi="Arial" w:cs="Arial"/>
                <w:sz w:val="22"/>
                <w:szCs w:val="22"/>
              </w:rPr>
              <w:t xml:space="preserve">EUR (viens simts trīsdesmit tūkstoši viens simta </w:t>
            </w:r>
            <w:r w:rsidRPr="00D35B6C">
              <w:rPr>
                <w:rFonts w:ascii="Arial" w:hAnsi="Arial" w:cs="Arial"/>
                <w:i/>
                <w:sz w:val="22"/>
                <w:szCs w:val="22"/>
              </w:rPr>
              <w:t>euro</w:t>
            </w:r>
            <w:r w:rsidRPr="00D35B6C">
              <w:rPr>
                <w:rFonts w:ascii="Arial" w:hAnsi="Arial" w:cs="Arial"/>
                <w:sz w:val="22"/>
                <w:szCs w:val="22"/>
              </w:rPr>
              <w:t>).</w:t>
            </w:r>
          </w:p>
        </w:tc>
      </w:tr>
      <w:tr w:rsidR="0091301C" w:rsidRPr="00DB62FA" w14:paraId="2D6379A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CDC21F6" w14:textId="77777777" w:rsidR="0091301C" w:rsidRPr="00DB62FA" w:rsidRDefault="0091301C" w:rsidP="004C47C6">
            <w:pPr>
              <w:rPr>
                <w:rFonts w:ascii="Arial" w:hAnsi="Arial" w:cs="Arial"/>
                <w:sz w:val="22"/>
                <w:szCs w:val="22"/>
              </w:rPr>
            </w:pPr>
          </w:p>
        </w:tc>
        <w:tc>
          <w:tcPr>
            <w:tcW w:w="798" w:type="dxa"/>
            <w:shd w:val="clear" w:color="auto" w:fill="auto"/>
          </w:tcPr>
          <w:p w14:paraId="740F8586"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12825780" w14:textId="77777777" w:rsidR="0091301C" w:rsidRPr="00DB62FA" w:rsidRDefault="0091301C" w:rsidP="004C47C6">
            <w:pPr>
              <w:jc w:val="both"/>
              <w:rPr>
                <w:rFonts w:ascii="Arial" w:hAnsi="Arial" w:cs="Arial"/>
                <w:sz w:val="22"/>
                <w:szCs w:val="22"/>
              </w:rPr>
            </w:pPr>
          </w:p>
        </w:tc>
      </w:tr>
      <w:tr w:rsidR="0091301C" w:rsidRPr="00DB62FA" w14:paraId="1E70E89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C3FDA2E" w14:textId="77777777" w:rsidR="0091301C" w:rsidRPr="00DB62FA" w:rsidRDefault="0091301C" w:rsidP="004C47C6">
            <w:pPr>
              <w:rPr>
                <w:rFonts w:ascii="Arial" w:hAnsi="Arial" w:cs="Arial"/>
                <w:sz w:val="22"/>
                <w:szCs w:val="22"/>
              </w:rPr>
            </w:pPr>
          </w:p>
        </w:tc>
        <w:tc>
          <w:tcPr>
            <w:tcW w:w="798" w:type="dxa"/>
            <w:shd w:val="clear" w:color="auto" w:fill="auto"/>
          </w:tcPr>
          <w:p w14:paraId="18A20BFA" w14:textId="77777777" w:rsidR="0091301C" w:rsidRPr="00DB62FA" w:rsidRDefault="0091301C" w:rsidP="004C47C6">
            <w:pPr>
              <w:rPr>
                <w:rFonts w:ascii="Arial" w:hAnsi="Arial" w:cs="Arial"/>
                <w:sz w:val="22"/>
                <w:szCs w:val="22"/>
              </w:rPr>
            </w:pPr>
            <w:r w:rsidRPr="00DB62FA">
              <w:rPr>
                <w:rFonts w:ascii="Arial" w:hAnsi="Arial" w:cs="Arial"/>
                <w:sz w:val="22"/>
                <w:szCs w:val="22"/>
              </w:rPr>
              <w:t>2.4.</w:t>
            </w:r>
          </w:p>
        </w:tc>
        <w:tc>
          <w:tcPr>
            <w:tcW w:w="7513" w:type="dxa"/>
            <w:gridSpan w:val="5"/>
            <w:shd w:val="clear" w:color="auto" w:fill="auto"/>
          </w:tcPr>
          <w:p w14:paraId="1BB23390"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Izsoles solis noteikts </w:t>
            </w:r>
            <w:r>
              <w:rPr>
                <w:rFonts w:ascii="Arial" w:hAnsi="Arial" w:cs="Arial"/>
                <w:sz w:val="22"/>
                <w:szCs w:val="22"/>
              </w:rPr>
              <w:t>1000</w:t>
            </w:r>
            <w:r w:rsidRPr="00DB62FA">
              <w:rPr>
                <w:rFonts w:ascii="Arial" w:hAnsi="Arial" w:cs="Arial"/>
                <w:sz w:val="22"/>
                <w:szCs w:val="22"/>
              </w:rPr>
              <w:t xml:space="preserve"> EUR (</w:t>
            </w:r>
            <w:r>
              <w:rPr>
                <w:rFonts w:ascii="Arial" w:hAnsi="Arial" w:cs="Arial"/>
                <w:sz w:val="22"/>
                <w:szCs w:val="22"/>
              </w:rPr>
              <w:t>viens tūkstotis</w:t>
            </w:r>
            <w:r w:rsidRPr="00DB62FA">
              <w:rPr>
                <w:rFonts w:ascii="Arial" w:hAnsi="Arial" w:cs="Arial"/>
                <w:sz w:val="22"/>
                <w:szCs w:val="22"/>
              </w:rPr>
              <w:t xml:space="preserve"> </w:t>
            </w:r>
            <w:r w:rsidRPr="00DB62FA">
              <w:rPr>
                <w:rFonts w:ascii="Arial" w:hAnsi="Arial" w:cs="Arial"/>
                <w:i/>
                <w:sz w:val="22"/>
                <w:szCs w:val="22"/>
              </w:rPr>
              <w:t>euro</w:t>
            </w:r>
            <w:r w:rsidRPr="00DB62FA">
              <w:rPr>
                <w:rFonts w:ascii="Arial" w:hAnsi="Arial" w:cs="Arial"/>
                <w:sz w:val="22"/>
                <w:szCs w:val="22"/>
              </w:rPr>
              <w:t>).</w:t>
            </w:r>
          </w:p>
        </w:tc>
      </w:tr>
      <w:tr w:rsidR="0091301C" w:rsidRPr="00DB62FA" w14:paraId="7404AE7D"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C96C090" w14:textId="77777777" w:rsidR="0091301C" w:rsidRPr="00DB62FA" w:rsidRDefault="0091301C" w:rsidP="004C47C6">
            <w:pPr>
              <w:rPr>
                <w:rFonts w:ascii="Arial" w:hAnsi="Arial" w:cs="Arial"/>
                <w:sz w:val="22"/>
                <w:szCs w:val="22"/>
              </w:rPr>
            </w:pPr>
          </w:p>
        </w:tc>
        <w:tc>
          <w:tcPr>
            <w:tcW w:w="798" w:type="dxa"/>
            <w:shd w:val="clear" w:color="auto" w:fill="auto"/>
          </w:tcPr>
          <w:p w14:paraId="6E6655DC"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66F8DB5F" w14:textId="77777777" w:rsidR="0091301C" w:rsidRPr="00DB62FA" w:rsidRDefault="0091301C" w:rsidP="004C47C6">
            <w:pPr>
              <w:jc w:val="both"/>
              <w:rPr>
                <w:rFonts w:ascii="Arial" w:hAnsi="Arial" w:cs="Arial"/>
                <w:sz w:val="22"/>
                <w:szCs w:val="22"/>
              </w:rPr>
            </w:pPr>
          </w:p>
        </w:tc>
      </w:tr>
      <w:tr w:rsidR="0091301C" w:rsidRPr="00DB62FA" w14:paraId="27900610"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2A6EF96" w14:textId="77777777" w:rsidR="0091301C" w:rsidRPr="00DB62FA" w:rsidRDefault="0091301C" w:rsidP="004C47C6">
            <w:pPr>
              <w:rPr>
                <w:rFonts w:ascii="Arial" w:hAnsi="Arial" w:cs="Arial"/>
                <w:sz w:val="22"/>
                <w:szCs w:val="22"/>
              </w:rPr>
            </w:pPr>
          </w:p>
        </w:tc>
        <w:tc>
          <w:tcPr>
            <w:tcW w:w="798" w:type="dxa"/>
            <w:shd w:val="clear" w:color="auto" w:fill="auto"/>
          </w:tcPr>
          <w:p w14:paraId="09424934" w14:textId="77777777" w:rsidR="0091301C" w:rsidRPr="00DB62FA" w:rsidRDefault="0091301C" w:rsidP="004C47C6">
            <w:pPr>
              <w:rPr>
                <w:rFonts w:ascii="Arial" w:hAnsi="Arial" w:cs="Arial"/>
                <w:sz w:val="22"/>
                <w:szCs w:val="22"/>
              </w:rPr>
            </w:pPr>
            <w:r w:rsidRPr="00DB62FA">
              <w:rPr>
                <w:rFonts w:ascii="Arial" w:hAnsi="Arial" w:cs="Arial"/>
                <w:sz w:val="22"/>
                <w:szCs w:val="22"/>
              </w:rPr>
              <w:t>2.5.</w:t>
            </w:r>
          </w:p>
        </w:tc>
        <w:tc>
          <w:tcPr>
            <w:tcW w:w="7513" w:type="dxa"/>
            <w:gridSpan w:val="5"/>
            <w:shd w:val="clear" w:color="auto" w:fill="auto"/>
          </w:tcPr>
          <w:p w14:paraId="4EFEFF2B" w14:textId="3A62FEF6" w:rsidR="0091301C" w:rsidRPr="00DB62FA" w:rsidRDefault="0091301C" w:rsidP="004C47C6">
            <w:pPr>
              <w:contextualSpacing/>
              <w:jc w:val="both"/>
              <w:outlineLvl w:val="1"/>
              <w:rPr>
                <w:rFonts w:ascii="Arial" w:hAnsi="Arial" w:cs="Arial"/>
                <w:sz w:val="22"/>
                <w:szCs w:val="22"/>
              </w:rPr>
            </w:pPr>
            <w:r w:rsidRPr="00DB62FA">
              <w:rPr>
                <w:rFonts w:ascii="Arial" w:hAnsi="Arial" w:cs="Arial"/>
                <w:sz w:val="22"/>
                <w:szCs w:val="22"/>
              </w:rPr>
              <w:t xml:space="preserve">Izsoles nodrošinājums – </w:t>
            </w:r>
            <w:r>
              <w:rPr>
                <w:rFonts w:ascii="Arial" w:hAnsi="Arial" w:cs="Arial"/>
                <w:sz w:val="22"/>
                <w:szCs w:val="22"/>
              </w:rPr>
              <w:t xml:space="preserve">13 010 </w:t>
            </w:r>
            <w:r w:rsidRPr="00D35B6C">
              <w:rPr>
                <w:rFonts w:ascii="Arial" w:hAnsi="Arial" w:cs="Arial"/>
                <w:sz w:val="22"/>
                <w:szCs w:val="22"/>
              </w:rPr>
              <w:t xml:space="preserve">EUR </w:t>
            </w:r>
            <w:r>
              <w:rPr>
                <w:rFonts w:ascii="Arial" w:hAnsi="Arial" w:cs="Arial"/>
                <w:sz w:val="22"/>
                <w:szCs w:val="22"/>
              </w:rPr>
              <w:t>(trīspadsmit tūkstoši desmit euro)</w:t>
            </w:r>
            <w:r w:rsidRPr="007F2369">
              <w:rPr>
                <w:rFonts w:ascii="Arial" w:hAnsi="Arial" w:cs="Arial"/>
                <w:color w:val="FF0000"/>
                <w:sz w:val="22"/>
                <w:szCs w:val="22"/>
              </w:rPr>
              <w:t xml:space="preserve"> </w:t>
            </w:r>
            <w:r w:rsidRPr="00DB62FA">
              <w:rPr>
                <w:rFonts w:ascii="Arial" w:hAnsi="Arial" w:cs="Arial"/>
                <w:sz w:val="22"/>
                <w:szCs w:val="22"/>
              </w:rPr>
              <w:t>(10% apmērā no izsolāmā objekta sākuma cenas – nosacītās cenas)</w:t>
            </w:r>
            <w:r>
              <w:rPr>
                <w:rFonts w:ascii="Arial" w:hAnsi="Arial" w:cs="Arial"/>
                <w:sz w:val="22"/>
                <w:szCs w:val="22"/>
              </w:rPr>
              <w:t>,</w:t>
            </w:r>
            <w:r w:rsidRPr="00DB62FA">
              <w:rPr>
                <w:rFonts w:ascii="Arial" w:hAnsi="Arial" w:cs="Arial"/>
                <w:sz w:val="22"/>
                <w:szCs w:val="22"/>
              </w:rPr>
              <w:t xml:space="preserve"> </w:t>
            </w:r>
            <w:r w:rsidR="004F543E">
              <w:rPr>
                <w:rFonts w:ascii="Arial" w:hAnsi="Arial" w:cs="Arial"/>
                <w:sz w:val="22"/>
                <w:szCs w:val="22"/>
              </w:rPr>
              <w:t xml:space="preserve">                  </w:t>
            </w:r>
            <w:r w:rsidRPr="00DB62FA">
              <w:rPr>
                <w:rFonts w:ascii="Arial" w:hAnsi="Arial" w:cs="Arial"/>
                <w:sz w:val="22"/>
                <w:szCs w:val="22"/>
              </w:rPr>
              <w:t>20 (divdesmit) dienu laikā no izsoles sākuma datuma personai, kura vēlas piedalīties izsolē, jāpārskaita Liepājas Nekustamā īpašuma pārvaldei, reģistrācijas Nr.90002066769, AS "SEB banka", konta Nr.LV12UNLA0050007588848, ar atzīmi "Nekustamā īpašuma</w:t>
            </w:r>
            <w:r>
              <w:rPr>
                <w:rFonts w:ascii="Arial" w:hAnsi="Arial" w:cs="Arial"/>
                <w:sz w:val="22"/>
                <w:szCs w:val="22"/>
              </w:rPr>
              <w:t xml:space="preserve"> Debess</w:t>
            </w:r>
            <w:r w:rsidR="004F543E">
              <w:rPr>
                <w:rFonts w:ascii="Arial" w:hAnsi="Arial" w:cs="Arial"/>
                <w:sz w:val="22"/>
                <w:szCs w:val="22"/>
              </w:rPr>
              <w:t xml:space="preserve">               </w:t>
            </w:r>
            <w:r>
              <w:rPr>
                <w:rFonts w:ascii="Arial" w:hAnsi="Arial" w:cs="Arial"/>
                <w:sz w:val="22"/>
                <w:szCs w:val="22"/>
              </w:rPr>
              <w:t xml:space="preserve"> iela 1</w:t>
            </w:r>
            <w:r w:rsidRPr="00DB62FA">
              <w:rPr>
                <w:rFonts w:ascii="Arial" w:hAnsi="Arial" w:cs="Arial"/>
                <w:sz w:val="22"/>
                <w:szCs w:val="22"/>
              </w:rPr>
              <w:t xml:space="preserve"> izsoles nodrošinājums". Samaksa tiek uzskatīta par saņemtu, kad tā ieskaitīta šajā punktā norādītajā Pārdevēja norēķinu kontā.  </w:t>
            </w:r>
          </w:p>
        </w:tc>
      </w:tr>
      <w:tr w:rsidR="0091301C" w:rsidRPr="00DB62FA" w14:paraId="1770784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B456DCD" w14:textId="77777777" w:rsidR="0091301C" w:rsidRPr="00DB62FA" w:rsidRDefault="0091301C" w:rsidP="004C47C6">
            <w:pPr>
              <w:rPr>
                <w:rFonts w:ascii="Arial" w:hAnsi="Arial" w:cs="Arial"/>
                <w:sz w:val="22"/>
                <w:szCs w:val="22"/>
              </w:rPr>
            </w:pPr>
          </w:p>
        </w:tc>
        <w:tc>
          <w:tcPr>
            <w:tcW w:w="798" w:type="dxa"/>
            <w:shd w:val="clear" w:color="auto" w:fill="auto"/>
          </w:tcPr>
          <w:p w14:paraId="11923116"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3071C3C7" w14:textId="77777777" w:rsidR="0091301C" w:rsidRPr="00DB62FA" w:rsidRDefault="0091301C" w:rsidP="004C47C6">
            <w:pPr>
              <w:contextualSpacing/>
              <w:jc w:val="both"/>
              <w:outlineLvl w:val="1"/>
              <w:rPr>
                <w:rFonts w:ascii="Arial" w:hAnsi="Arial" w:cs="Arial"/>
                <w:sz w:val="22"/>
                <w:szCs w:val="22"/>
              </w:rPr>
            </w:pPr>
          </w:p>
        </w:tc>
      </w:tr>
      <w:tr w:rsidR="0091301C" w:rsidRPr="00DB62FA" w14:paraId="6C180EF3"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0C2B3C6" w14:textId="77777777" w:rsidR="0091301C" w:rsidRPr="00DB62FA" w:rsidRDefault="0091301C" w:rsidP="004C47C6">
            <w:pPr>
              <w:rPr>
                <w:rFonts w:ascii="Arial" w:hAnsi="Arial" w:cs="Arial"/>
                <w:sz w:val="22"/>
                <w:szCs w:val="22"/>
              </w:rPr>
            </w:pPr>
          </w:p>
        </w:tc>
        <w:tc>
          <w:tcPr>
            <w:tcW w:w="798" w:type="dxa"/>
            <w:shd w:val="clear" w:color="auto" w:fill="auto"/>
          </w:tcPr>
          <w:p w14:paraId="5877A26C" w14:textId="77777777" w:rsidR="0091301C" w:rsidRPr="00DB62FA" w:rsidRDefault="0091301C" w:rsidP="004C47C6">
            <w:pPr>
              <w:rPr>
                <w:rFonts w:ascii="Arial" w:hAnsi="Arial" w:cs="Arial"/>
                <w:sz w:val="22"/>
                <w:szCs w:val="22"/>
              </w:rPr>
            </w:pPr>
            <w:r w:rsidRPr="00DB62FA">
              <w:rPr>
                <w:rFonts w:ascii="Arial" w:hAnsi="Arial" w:cs="Arial"/>
                <w:sz w:val="22"/>
                <w:szCs w:val="22"/>
              </w:rPr>
              <w:t>2.6.</w:t>
            </w:r>
          </w:p>
        </w:tc>
        <w:tc>
          <w:tcPr>
            <w:tcW w:w="7513" w:type="dxa"/>
            <w:gridSpan w:val="5"/>
            <w:shd w:val="clear" w:color="auto" w:fill="auto"/>
          </w:tcPr>
          <w:p w14:paraId="009EEDDE" w14:textId="77777777" w:rsidR="0091301C" w:rsidRPr="00DB62FA" w:rsidRDefault="0091301C" w:rsidP="004C47C6">
            <w:pPr>
              <w:contextualSpacing/>
              <w:jc w:val="both"/>
              <w:outlineLvl w:val="1"/>
              <w:rPr>
                <w:rFonts w:ascii="Arial" w:hAnsi="Arial" w:cs="Arial"/>
                <w:sz w:val="22"/>
                <w:szCs w:val="22"/>
              </w:rPr>
            </w:pPr>
            <w:r w:rsidRPr="00DB62FA">
              <w:rPr>
                <w:rFonts w:ascii="Arial" w:hAnsi="Arial" w:cs="Arial"/>
                <w:sz w:val="22"/>
                <w:szCs w:val="22"/>
              </w:rPr>
              <w:t>Samaksa par pirkumu –</w:t>
            </w:r>
            <w:bookmarkStart w:id="1" w:name="_Hlk40259751"/>
            <w:r w:rsidRPr="00DB62FA">
              <w:rPr>
                <w:rFonts w:ascii="Arial" w:hAnsi="Arial" w:cs="Arial"/>
                <w:sz w:val="22"/>
                <w:szCs w:val="22"/>
              </w:rPr>
              <w:t xml:space="preserve"> </w:t>
            </w:r>
            <w:bookmarkEnd w:id="1"/>
            <w:r w:rsidRPr="00DB62FA">
              <w:rPr>
                <w:rFonts w:ascii="Arial" w:hAnsi="Arial" w:cs="Arial"/>
                <w:sz w:val="22"/>
                <w:szCs w:val="22"/>
              </w:rPr>
              <w:t xml:space="preserve">maksājums </w:t>
            </w:r>
            <w:r>
              <w:rPr>
                <w:rFonts w:ascii="Arial" w:hAnsi="Arial" w:cs="Arial"/>
                <w:sz w:val="22"/>
                <w:szCs w:val="22"/>
              </w:rPr>
              <w:t>divu</w:t>
            </w:r>
            <w:r w:rsidRPr="00DB62FA">
              <w:rPr>
                <w:rFonts w:ascii="Arial" w:hAnsi="Arial" w:cs="Arial"/>
                <w:sz w:val="22"/>
                <w:szCs w:val="22"/>
              </w:rPr>
              <w:t xml:space="preserve"> mēnešu laikā no pirkuma līguma spēkā stāšanās dienas.</w:t>
            </w:r>
          </w:p>
        </w:tc>
      </w:tr>
      <w:tr w:rsidR="0091301C" w:rsidRPr="00DB62FA" w14:paraId="474AC10C"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2026E0C" w14:textId="77777777" w:rsidR="0091301C" w:rsidRPr="00DB62FA" w:rsidRDefault="0091301C" w:rsidP="004C47C6">
            <w:pPr>
              <w:rPr>
                <w:rFonts w:ascii="Arial" w:hAnsi="Arial" w:cs="Arial"/>
                <w:sz w:val="22"/>
                <w:szCs w:val="22"/>
              </w:rPr>
            </w:pPr>
          </w:p>
        </w:tc>
        <w:tc>
          <w:tcPr>
            <w:tcW w:w="798" w:type="dxa"/>
            <w:shd w:val="clear" w:color="auto" w:fill="auto"/>
          </w:tcPr>
          <w:p w14:paraId="6244ABC8"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7F7F075F" w14:textId="77777777" w:rsidR="0091301C" w:rsidRPr="00DB62FA" w:rsidRDefault="0091301C" w:rsidP="004C47C6">
            <w:pPr>
              <w:contextualSpacing/>
              <w:jc w:val="both"/>
              <w:outlineLvl w:val="1"/>
              <w:rPr>
                <w:rFonts w:ascii="Arial" w:hAnsi="Arial" w:cs="Arial"/>
                <w:sz w:val="22"/>
                <w:szCs w:val="22"/>
              </w:rPr>
            </w:pPr>
          </w:p>
        </w:tc>
      </w:tr>
      <w:tr w:rsidR="0091301C" w:rsidRPr="00DB62FA" w14:paraId="5F57A97C"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9DCB4D1" w14:textId="77777777" w:rsidR="0091301C" w:rsidRPr="00DB62FA" w:rsidRDefault="0091301C" w:rsidP="004C47C6">
            <w:pPr>
              <w:rPr>
                <w:rFonts w:ascii="Arial" w:hAnsi="Arial" w:cs="Arial"/>
                <w:sz w:val="22"/>
                <w:szCs w:val="22"/>
              </w:rPr>
            </w:pPr>
          </w:p>
        </w:tc>
        <w:tc>
          <w:tcPr>
            <w:tcW w:w="798" w:type="dxa"/>
            <w:shd w:val="clear" w:color="auto" w:fill="auto"/>
          </w:tcPr>
          <w:p w14:paraId="43116608" w14:textId="77777777" w:rsidR="0091301C" w:rsidRPr="00DB62FA" w:rsidRDefault="0091301C" w:rsidP="004C47C6">
            <w:pPr>
              <w:rPr>
                <w:rFonts w:ascii="Arial" w:hAnsi="Arial" w:cs="Arial"/>
                <w:sz w:val="22"/>
                <w:szCs w:val="22"/>
              </w:rPr>
            </w:pPr>
            <w:r w:rsidRPr="00DB62FA">
              <w:rPr>
                <w:rFonts w:ascii="Arial" w:hAnsi="Arial" w:cs="Arial"/>
                <w:sz w:val="22"/>
                <w:szCs w:val="22"/>
              </w:rPr>
              <w:t>2.7.</w:t>
            </w:r>
          </w:p>
        </w:tc>
        <w:tc>
          <w:tcPr>
            <w:tcW w:w="7513" w:type="dxa"/>
            <w:gridSpan w:val="5"/>
            <w:shd w:val="clear" w:color="auto" w:fill="auto"/>
          </w:tcPr>
          <w:p w14:paraId="1DC9BCAB" w14:textId="7E77DB1D" w:rsidR="0091301C" w:rsidRPr="00DB62FA" w:rsidRDefault="0091301C" w:rsidP="004F543E">
            <w:pPr>
              <w:contextualSpacing/>
              <w:jc w:val="both"/>
              <w:outlineLvl w:val="1"/>
              <w:rPr>
                <w:rFonts w:ascii="Arial" w:hAnsi="Arial" w:cs="Arial"/>
                <w:sz w:val="22"/>
                <w:szCs w:val="22"/>
              </w:rPr>
            </w:pPr>
            <w:r w:rsidRPr="00DB62FA">
              <w:rPr>
                <w:rFonts w:ascii="Arial" w:hAnsi="Arial" w:cs="Arial"/>
                <w:sz w:val="22"/>
                <w:szCs w:val="22"/>
              </w:rPr>
              <w:t xml:space="preserve">Nodrošinājums tiek ieskaitīts pirkuma maksā uzvarējušajam dalībniekam,  pārējiem dalībniekiem </w:t>
            </w:r>
            <w:r w:rsidRPr="00DB62FA">
              <w:rPr>
                <w:rFonts w:ascii="Arial" w:hAnsi="Arial" w:cs="Arial"/>
                <w:bCs/>
                <w:sz w:val="22"/>
                <w:szCs w:val="22"/>
              </w:rPr>
              <w:t>–</w:t>
            </w:r>
            <w:r w:rsidRPr="00DB62FA">
              <w:rPr>
                <w:rFonts w:ascii="Arial" w:hAnsi="Arial" w:cs="Arial"/>
                <w:b/>
                <w:bCs/>
                <w:sz w:val="22"/>
                <w:szCs w:val="22"/>
              </w:rPr>
              <w:t xml:space="preserve"> </w:t>
            </w:r>
            <w:r w:rsidRPr="00DB62FA">
              <w:rPr>
                <w:rFonts w:ascii="Arial" w:hAnsi="Arial" w:cs="Arial"/>
                <w:sz w:val="22"/>
                <w:szCs w:val="22"/>
              </w:rPr>
              <w:t xml:space="preserve">kredītiestādes kontā, kuras numurs norādīts norēķinu rekvizītos, elektronisko izsoļu vietnē </w:t>
            </w:r>
            <w:hyperlink r:id="rId8" w:history="1">
              <w:r w:rsidRPr="00DB62FA">
                <w:rPr>
                  <w:rFonts w:ascii="Arial" w:hAnsi="Arial" w:cs="Arial"/>
                  <w:sz w:val="22"/>
                  <w:szCs w:val="22"/>
                </w:rPr>
                <w:t>https://izsoles.ta.gov.lv</w:t>
              </w:r>
            </w:hyperlink>
            <w:r w:rsidRPr="00DB62FA">
              <w:rPr>
                <w:rFonts w:ascii="Arial" w:hAnsi="Arial" w:cs="Arial"/>
                <w:sz w:val="22"/>
                <w:szCs w:val="22"/>
              </w:rPr>
              <w:t xml:space="preserve">., izņemot šo noteikumu </w:t>
            </w:r>
            <w:r>
              <w:rPr>
                <w:rFonts w:ascii="Arial" w:hAnsi="Arial" w:cs="Arial"/>
                <w:sz w:val="22"/>
                <w:szCs w:val="22"/>
              </w:rPr>
              <w:t>6</w:t>
            </w:r>
            <w:r w:rsidRPr="00DB62FA">
              <w:rPr>
                <w:rFonts w:ascii="Arial" w:hAnsi="Arial" w:cs="Arial"/>
                <w:sz w:val="22"/>
                <w:szCs w:val="22"/>
              </w:rPr>
              <w:t>.8.</w:t>
            </w:r>
            <w:r w:rsidR="00826F46">
              <w:rPr>
                <w:rFonts w:ascii="Arial" w:hAnsi="Arial" w:cs="Arial"/>
                <w:sz w:val="22"/>
                <w:szCs w:val="22"/>
              </w:rPr>
              <w:t xml:space="preserve"> un</w:t>
            </w:r>
            <w:r w:rsidRPr="00DB62FA">
              <w:rPr>
                <w:rFonts w:ascii="Arial" w:hAnsi="Arial" w:cs="Arial"/>
                <w:sz w:val="22"/>
                <w:szCs w:val="22"/>
              </w:rPr>
              <w:t xml:space="preserve"> </w:t>
            </w:r>
            <w:r>
              <w:rPr>
                <w:rFonts w:ascii="Arial" w:hAnsi="Arial" w:cs="Arial"/>
                <w:sz w:val="22"/>
                <w:szCs w:val="22"/>
              </w:rPr>
              <w:t>6</w:t>
            </w:r>
            <w:r w:rsidRPr="00DB62FA">
              <w:rPr>
                <w:rFonts w:ascii="Arial" w:hAnsi="Arial" w:cs="Arial"/>
                <w:sz w:val="22"/>
                <w:szCs w:val="22"/>
              </w:rPr>
              <w:t>.10. punktā minētos gadījumus.</w:t>
            </w:r>
          </w:p>
        </w:tc>
      </w:tr>
      <w:tr w:rsidR="0091301C" w:rsidRPr="00DB62FA" w14:paraId="3AA3365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10DF12F" w14:textId="77777777" w:rsidR="0091301C" w:rsidRPr="00DB62FA" w:rsidRDefault="0091301C" w:rsidP="004C47C6">
            <w:pPr>
              <w:rPr>
                <w:rFonts w:ascii="Arial" w:hAnsi="Arial" w:cs="Arial"/>
                <w:sz w:val="22"/>
                <w:szCs w:val="22"/>
              </w:rPr>
            </w:pPr>
          </w:p>
        </w:tc>
        <w:tc>
          <w:tcPr>
            <w:tcW w:w="798" w:type="dxa"/>
            <w:shd w:val="clear" w:color="auto" w:fill="auto"/>
          </w:tcPr>
          <w:p w14:paraId="4EEA6A92"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12073C5B" w14:textId="77777777" w:rsidR="0091301C" w:rsidRPr="00DB62FA" w:rsidRDefault="0091301C" w:rsidP="004C47C6">
            <w:pPr>
              <w:contextualSpacing/>
              <w:jc w:val="both"/>
              <w:outlineLvl w:val="1"/>
              <w:rPr>
                <w:rFonts w:ascii="Arial" w:hAnsi="Arial" w:cs="Arial"/>
                <w:sz w:val="22"/>
                <w:szCs w:val="22"/>
              </w:rPr>
            </w:pPr>
          </w:p>
        </w:tc>
      </w:tr>
      <w:tr w:rsidR="0091301C" w:rsidRPr="00DB62FA" w14:paraId="7A3E0292"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2267914D" w14:textId="77777777" w:rsidR="0091301C" w:rsidRPr="00DB62FA" w:rsidRDefault="0091301C" w:rsidP="0091301C">
            <w:pPr>
              <w:pStyle w:val="Sarakstarindkopa"/>
              <w:numPr>
                <w:ilvl w:val="0"/>
                <w:numId w:val="14"/>
              </w:numPr>
              <w:rPr>
                <w:rFonts w:ascii="Arial" w:hAnsi="Arial" w:cs="Arial"/>
                <w:sz w:val="22"/>
                <w:szCs w:val="22"/>
              </w:rPr>
            </w:pPr>
            <w:bookmarkStart w:id="2" w:name="_Hlk151990677"/>
            <w:r w:rsidRPr="00DB62FA">
              <w:rPr>
                <w:rFonts w:ascii="Arial" w:hAnsi="Arial" w:cs="Arial"/>
                <w:b/>
                <w:bCs/>
                <w:sz w:val="22"/>
                <w:szCs w:val="22"/>
              </w:rPr>
              <w:t>Prasības izsoles subjektam</w:t>
            </w:r>
          </w:p>
        </w:tc>
      </w:tr>
      <w:tr w:rsidR="0091301C" w:rsidRPr="00DB62FA" w14:paraId="7C63E066"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7F5A5CF" w14:textId="77777777" w:rsidR="0091301C" w:rsidRPr="00DB62FA" w:rsidRDefault="0091301C" w:rsidP="004C47C6">
            <w:pPr>
              <w:rPr>
                <w:rFonts w:ascii="Arial" w:hAnsi="Arial" w:cs="Arial"/>
                <w:sz w:val="22"/>
                <w:szCs w:val="22"/>
              </w:rPr>
            </w:pPr>
          </w:p>
        </w:tc>
        <w:tc>
          <w:tcPr>
            <w:tcW w:w="798" w:type="dxa"/>
            <w:shd w:val="clear" w:color="auto" w:fill="auto"/>
          </w:tcPr>
          <w:p w14:paraId="65E6B8F5"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5F528923" w14:textId="77777777" w:rsidR="0091301C" w:rsidRPr="00DB62FA" w:rsidRDefault="0091301C" w:rsidP="004C47C6">
            <w:pPr>
              <w:jc w:val="both"/>
              <w:rPr>
                <w:rFonts w:ascii="Arial" w:hAnsi="Arial" w:cs="Arial"/>
                <w:sz w:val="22"/>
                <w:szCs w:val="22"/>
              </w:rPr>
            </w:pPr>
          </w:p>
        </w:tc>
      </w:tr>
      <w:tr w:rsidR="0091301C" w:rsidRPr="00DB62FA" w14:paraId="20A049A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EA49D59" w14:textId="77777777" w:rsidR="0091301C" w:rsidRPr="00DB62FA" w:rsidRDefault="0091301C" w:rsidP="004C47C6">
            <w:pPr>
              <w:rPr>
                <w:rFonts w:ascii="Arial" w:hAnsi="Arial" w:cs="Arial"/>
                <w:sz w:val="22"/>
                <w:szCs w:val="22"/>
              </w:rPr>
            </w:pPr>
          </w:p>
        </w:tc>
        <w:tc>
          <w:tcPr>
            <w:tcW w:w="798" w:type="dxa"/>
            <w:shd w:val="clear" w:color="auto" w:fill="auto"/>
          </w:tcPr>
          <w:p w14:paraId="2C350F36" w14:textId="77777777" w:rsidR="0091301C" w:rsidRPr="00DB62FA" w:rsidRDefault="0091301C" w:rsidP="004C47C6">
            <w:pPr>
              <w:rPr>
                <w:rFonts w:ascii="Arial" w:hAnsi="Arial" w:cs="Arial"/>
                <w:sz w:val="22"/>
                <w:szCs w:val="22"/>
              </w:rPr>
            </w:pPr>
            <w:r w:rsidRPr="00DB62FA">
              <w:rPr>
                <w:rFonts w:ascii="Arial" w:hAnsi="Arial" w:cs="Arial"/>
                <w:sz w:val="22"/>
                <w:szCs w:val="22"/>
              </w:rPr>
              <w:t>3.1.</w:t>
            </w:r>
          </w:p>
        </w:tc>
        <w:tc>
          <w:tcPr>
            <w:tcW w:w="7513" w:type="dxa"/>
            <w:gridSpan w:val="5"/>
            <w:shd w:val="clear" w:color="auto" w:fill="auto"/>
          </w:tcPr>
          <w:p w14:paraId="0A956715"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Par izsoles dalībnieku var kļūt jebkura fiziskā vai juridiskā persona, kurai ir tiesības iegūt Latvijas Republikā zemi, un kura līdz reģistrācijas brīdim ir iemaksājusi šo noteikumu 2.5. 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Liepājas valstspilsētas pašvaldību.</w:t>
            </w:r>
          </w:p>
        </w:tc>
      </w:tr>
      <w:bookmarkEnd w:id="2"/>
      <w:tr w:rsidR="0091301C" w:rsidRPr="00DB62FA" w14:paraId="41F1073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03647E9" w14:textId="77777777" w:rsidR="0091301C" w:rsidRPr="00DB62FA" w:rsidRDefault="0091301C" w:rsidP="004C47C6">
            <w:pPr>
              <w:rPr>
                <w:rFonts w:ascii="Arial" w:hAnsi="Arial" w:cs="Arial"/>
                <w:sz w:val="22"/>
                <w:szCs w:val="22"/>
              </w:rPr>
            </w:pPr>
          </w:p>
        </w:tc>
        <w:tc>
          <w:tcPr>
            <w:tcW w:w="798" w:type="dxa"/>
            <w:shd w:val="clear" w:color="auto" w:fill="auto"/>
          </w:tcPr>
          <w:p w14:paraId="7D7190FB"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08D3D723" w14:textId="77777777" w:rsidR="0091301C" w:rsidRPr="00DB62FA" w:rsidRDefault="0091301C" w:rsidP="004C47C6">
            <w:pPr>
              <w:jc w:val="both"/>
              <w:rPr>
                <w:rFonts w:ascii="Arial" w:hAnsi="Arial" w:cs="Arial"/>
                <w:sz w:val="22"/>
                <w:szCs w:val="22"/>
              </w:rPr>
            </w:pPr>
          </w:p>
        </w:tc>
      </w:tr>
      <w:tr w:rsidR="0091301C" w:rsidRPr="00DB62FA" w14:paraId="36CB7D2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6ADECD1" w14:textId="77777777" w:rsidR="0091301C" w:rsidRPr="00DB62FA" w:rsidRDefault="0091301C" w:rsidP="004C47C6">
            <w:pPr>
              <w:rPr>
                <w:rFonts w:ascii="Arial" w:hAnsi="Arial" w:cs="Arial"/>
                <w:sz w:val="22"/>
                <w:szCs w:val="22"/>
              </w:rPr>
            </w:pPr>
          </w:p>
        </w:tc>
        <w:tc>
          <w:tcPr>
            <w:tcW w:w="798" w:type="dxa"/>
            <w:shd w:val="clear" w:color="auto" w:fill="auto"/>
          </w:tcPr>
          <w:p w14:paraId="6962FE17" w14:textId="77777777" w:rsidR="0091301C" w:rsidRPr="00DB62FA" w:rsidRDefault="0091301C" w:rsidP="004C47C6">
            <w:pPr>
              <w:rPr>
                <w:rFonts w:ascii="Arial" w:hAnsi="Arial" w:cs="Arial"/>
                <w:sz w:val="22"/>
                <w:szCs w:val="22"/>
              </w:rPr>
            </w:pPr>
            <w:r w:rsidRPr="00DB62FA">
              <w:rPr>
                <w:rFonts w:ascii="Arial" w:hAnsi="Arial" w:cs="Arial"/>
                <w:sz w:val="22"/>
                <w:szCs w:val="22"/>
              </w:rPr>
              <w:t>3.2.</w:t>
            </w:r>
          </w:p>
        </w:tc>
        <w:tc>
          <w:tcPr>
            <w:tcW w:w="7513" w:type="dxa"/>
            <w:gridSpan w:val="5"/>
            <w:shd w:val="clear" w:color="auto" w:fill="auto"/>
          </w:tcPr>
          <w:p w14:paraId="15BAB557" w14:textId="77777777" w:rsidR="0091301C" w:rsidRPr="00DB62FA" w:rsidRDefault="0091301C" w:rsidP="004C47C6">
            <w:pPr>
              <w:jc w:val="both"/>
              <w:outlineLvl w:val="1"/>
              <w:rPr>
                <w:rFonts w:ascii="Arial" w:hAnsi="Arial" w:cs="Arial"/>
                <w:sz w:val="22"/>
                <w:szCs w:val="22"/>
              </w:rPr>
            </w:pPr>
            <w:r w:rsidRPr="00DB62FA">
              <w:rPr>
                <w:rFonts w:ascii="Arial" w:hAnsi="Arial" w:cs="Arial"/>
                <w:sz w:val="22"/>
                <w:szCs w:val="22"/>
              </w:rPr>
              <w:t>Izsoles dalībniekiem nedrīkst būt pasludināta maksātnespēja, tiem nav uzsākts likvidācijas process, to saimnieciskā darbība nav apturēta vai pārtraukta, vai nav uzsākta tiesvedība par darbības izbeigšanu, maksātnespēju vai bankrotu.</w:t>
            </w:r>
          </w:p>
        </w:tc>
      </w:tr>
      <w:tr w:rsidR="0091301C" w:rsidRPr="00DB62FA" w14:paraId="31C6986A"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78E3EDA" w14:textId="77777777" w:rsidR="0091301C" w:rsidRPr="00DB62FA" w:rsidRDefault="0091301C" w:rsidP="004C47C6">
            <w:pPr>
              <w:rPr>
                <w:rFonts w:ascii="Arial" w:hAnsi="Arial" w:cs="Arial"/>
                <w:sz w:val="22"/>
                <w:szCs w:val="22"/>
              </w:rPr>
            </w:pPr>
          </w:p>
        </w:tc>
        <w:tc>
          <w:tcPr>
            <w:tcW w:w="798" w:type="dxa"/>
            <w:shd w:val="clear" w:color="auto" w:fill="auto"/>
          </w:tcPr>
          <w:p w14:paraId="670E15AC"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22625794" w14:textId="77777777" w:rsidR="0091301C" w:rsidRPr="00DB62FA" w:rsidRDefault="0091301C" w:rsidP="004C47C6">
            <w:pPr>
              <w:jc w:val="both"/>
              <w:rPr>
                <w:rFonts w:ascii="Arial" w:hAnsi="Arial" w:cs="Arial"/>
                <w:sz w:val="22"/>
                <w:szCs w:val="22"/>
              </w:rPr>
            </w:pPr>
          </w:p>
        </w:tc>
      </w:tr>
      <w:tr w:rsidR="0091301C" w:rsidRPr="00DB62FA" w14:paraId="5259020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AD1F792" w14:textId="77777777" w:rsidR="0091301C" w:rsidRPr="00DB62FA" w:rsidRDefault="0091301C" w:rsidP="004C47C6">
            <w:pPr>
              <w:rPr>
                <w:rFonts w:ascii="Arial" w:hAnsi="Arial" w:cs="Arial"/>
                <w:sz w:val="22"/>
                <w:szCs w:val="22"/>
              </w:rPr>
            </w:pPr>
          </w:p>
        </w:tc>
        <w:tc>
          <w:tcPr>
            <w:tcW w:w="798" w:type="dxa"/>
            <w:shd w:val="clear" w:color="auto" w:fill="auto"/>
          </w:tcPr>
          <w:p w14:paraId="54136671" w14:textId="77777777" w:rsidR="0091301C" w:rsidRPr="00DB62FA" w:rsidRDefault="0091301C" w:rsidP="004C47C6">
            <w:pPr>
              <w:rPr>
                <w:rFonts w:ascii="Arial" w:hAnsi="Arial" w:cs="Arial"/>
                <w:sz w:val="22"/>
                <w:szCs w:val="22"/>
              </w:rPr>
            </w:pPr>
            <w:r w:rsidRPr="00DB62FA">
              <w:rPr>
                <w:rFonts w:ascii="Arial" w:hAnsi="Arial" w:cs="Arial"/>
                <w:sz w:val="22"/>
                <w:szCs w:val="22"/>
              </w:rPr>
              <w:t>3.3.</w:t>
            </w:r>
          </w:p>
        </w:tc>
        <w:tc>
          <w:tcPr>
            <w:tcW w:w="7513" w:type="dxa"/>
            <w:gridSpan w:val="5"/>
            <w:shd w:val="clear" w:color="auto" w:fill="auto"/>
          </w:tcPr>
          <w:p w14:paraId="17F1F085" w14:textId="77777777" w:rsidR="0091301C" w:rsidRDefault="0091301C" w:rsidP="004C47C6">
            <w:pPr>
              <w:jc w:val="both"/>
              <w:rPr>
                <w:rFonts w:ascii="Arial" w:hAnsi="Arial" w:cs="Arial"/>
                <w:sz w:val="22"/>
                <w:szCs w:val="22"/>
              </w:rPr>
            </w:pPr>
            <w:r w:rsidRPr="00DB62FA">
              <w:rPr>
                <w:rFonts w:ascii="Arial" w:hAnsi="Arial" w:cs="Arial"/>
                <w:sz w:val="22"/>
                <w:szCs w:val="22"/>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074DE50E" w14:textId="77777777" w:rsidR="00826F46" w:rsidRPr="00DB62FA" w:rsidRDefault="00826F46" w:rsidP="004C47C6">
            <w:pPr>
              <w:jc w:val="both"/>
              <w:rPr>
                <w:rFonts w:ascii="Arial" w:hAnsi="Arial" w:cs="Arial"/>
                <w:sz w:val="22"/>
                <w:szCs w:val="22"/>
              </w:rPr>
            </w:pPr>
          </w:p>
        </w:tc>
      </w:tr>
      <w:tr w:rsidR="0091301C" w:rsidRPr="00DB62FA" w14:paraId="53CC21C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BB0C73A" w14:textId="77777777" w:rsidR="0091301C" w:rsidRPr="00DB62FA" w:rsidRDefault="0091301C" w:rsidP="004C47C6">
            <w:pPr>
              <w:rPr>
                <w:rFonts w:ascii="Arial" w:hAnsi="Arial" w:cs="Arial"/>
                <w:sz w:val="22"/>
                <w:szCs w:val="22"/>
              </w:rPr>
            </w:pPr>
          </w:p>
        </w:tc>
        <w:tc>
          <w:tcPr>
            <w:tcW w:w="798" w:type="dxa"/>
            <w:shd w:val="clear" w:color="auto" w:fill="auto"/>
          </w:tcPr>
          <w:p w14:paraId="07D7C461" w14:textId="77777777" w:rsidR="0091301C" w:rsidRPr="00DB62FA" w:rsidRDefault="0091301C" w:rsidP="004C47C6">
            <w:pPr>
              <w:rPr>
                <w:rFonts w:ascii="Arial" w:hAnsi="Arial" w:cs="Arial"/>
                <w:sz w:val="22"/>
                <w:szCs w:val="22"/>
              </w:rPr>
            </w:pPr>
            <w:r>
              <w:rPr>
                <w:rFonts w:ascii="Arial" w:hAnsi="Arial" w:cs="Arial"/>
                <w:sz w:val="22"/>
                <w:szCs w:val="22"/>
              </w:rPr>
              <w:t>3.4.</w:t>
            </w:r>
          </w:p>
        </w:tc>
        <w:tc>
          <w:tcPr>
            <w:tcW w:w="7513" w:type="dxa"/>
            <w:gridSpan w:val="5"/>
            <w:shd w:val="clear" w:color="auto" w:fill="auto"/>
          </w:tcPr>
          <w:p w14:paraId="49C92224" w14:textId="77777777" w:rsidR="0091301C" w:rsidRDefault="0091301C" w:rsidP="004C47C6">
            <w:pPr>
              <w:jc w:val="both"/>
              <w:rPr>
                <w:rFonts w:ascii="Arial" w:hAnsi="Arial" w:cs="Arial"/>
                <w:sz w:val="22"/>
                <w:szCs w:val="22"/>
              </w:rPr>
            </w:pPr>
            <w:r w:rsidRPr="007E1EB4">
              <w:rPr>
                <w:rFonts w:ascii="Arial" w:hAnsi="Arial" w:cs="Arial"/>
                <w:sz w:val="22"/>
                <w:szCs w:val="22"/>
              </w:rPr>
              <w:t>Izsoles dalībnieks apņemas izpildīt  Izsoles noteikumu 4.</w:t>
            </w:r>
            <w:r w:rsidR="004F543E">
              <w:rPr>
                <w:rFonts w:ascii="Arial" w:hAnsi="Arial" w:cs="Arial"/>
                <w:sz w:val="22"/>
                <w:szCs w:val="22"/>
              </w:rPr>
              <w:t xml:space="preserve"> </w:t>
            </w:r>
            <w:r w:rsidRPr="007E1EB4">
              <w:rPr>
                <w:rFonts w:ascii="Arial" w:hAnsi="Arial" w:cs="Arial"/>
                <w:sz w:val="22"/>
                <w:szCs w:val="22"/>
              </w:rPr>
              <w:t>nodaļā noteiktos zemesgabala izmantošanas nosacījumus un 48 mēnešu laikā no pirkuma līguma spēkā stāšanās dienas pabeigt būvdarbus un nodot ekspluatācijā dzīvojamo māju ar ne mazāk kā 50 dzīvokļiem.</w:t>
            </w:r>
          </w:p>
          <w:p w14:paraId="30B2BB67" w14:textId="571DD468" w:rsidR="00826F46" w:rsidRPr="00DB62FA" w:rsidRDefault="00826F46" w:rsidP="004C47C6">
            <w:pPr>
              <w:jc w:val="both"/>
              <w:rPr>
                <w:rFonts w:ascii="Arial" w:hAnsi="Arial" w:cs="Arial"/>
                <w:sz w:val="22"/>
                <w:szCs w:val="22"/>
              </w:rPr>
            </w:pPr>
          </w:p>
        </w:tc>
      </w:tr>
      <w:tr w:rsidR="0091301C" w:rsidRPr="00DB62FA" w14:paraId="497467E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938B472" w14:textId="77777777" w:rsidR="0091301C" w:rsidRPr="00DB62FA" w:rsidRDefault="0091301C" w:rsidP="004C47C6">
            <w:pPr>
              <w:rPr>
                <w:rFonts w:ascii="Arial" w:hAnsi="Arial" w:cs="Arial"/>
                <w:sz w:val="22"/>
                <w:szCs w:val="22"/>
              </w:rPr>
            </w:pPr>
          </w:p>
        </w:tc>
        <w:tc>
          <w:tcPr>
            <w:tcW w:w="798" w:type="dxa"/>
            <w:shd w:val="clear" w:color="auto" w:fill="auto"/>
          </w:tcPr>
          <w:p w14:paraId="6F6F5B7E" w14:textId="77777777" w:rsidR="0091301C" w:rsidRPr="00DB62FA" w:rsidRDefault="0091301C" w:rsidP="004C47C6">
            <w:pPr>
              <w:rPr>
                <w:rFonts w:ascii="Arial" w:hAnsi="Arial" w:cs="Arial"/>
                <w:sz w:val="22"/>
                <w:szCs w:val="22"/>
              </w:rPr>
            </w:pPr>
            <w:r w:rsidRPr="00DB62FA">
              <w:rPr>
                <w:rFonts w:ascii="Arial" w:hAnsi="Arial" w:cs="Arial"/>
                <w:sz w:val="22"/>
                <w:szCs w:val="22"/>
              </w:rPr>
              <w:t>3.</w:t>
            </w:r>
            <w:r>
              <w:rPr>
                <w:rFonts w:ascii="Arial" w:hAnsi="Arial" w:cs="Arial"/>
                <w:sz w:val="22"/>
                <w:szCs w:val="22"/>
              </w:rPr>
              <w:t>5.</w:t>
            </w:r>
          </w:p>
        </w:tc>
        <w:tc>
          <w:tcPr>
            <w:tcW w:w="7513" w:type="dxa"/>
            <w:gridSpan w:val="5"/>
            <w:shd w:val="clear" w:color="auto" w:fill="auto"/>
          </w:tcPr>
          <w:p w14:paraId="71B0F98A" w14:textId="278DFC07" w:rsidR="0091301C" w:rsidRDefault="0091301C" w:rsidP="004C47C6">
            <w:pPr>
              <w:jc w:val="both"/>
              <w:rPr>
                <w:rFonts w:ascii="Arial" w:hAnsi="Arial" w:cs="Arial"/>
                <w:sz w:val="22"/>
                <w:szCs w:val="22"/>
              </w:rPr>
            </w:pPr>
            <w:r w:rsidRPr="007E1EB4">
              <w:rPr>
                <w:rFonts w:ascii="Arial" w:hAnsi="Arial" w:cs="Arial"/>
                <w:sz w:val="22"/>
                <w:szCs w:val="22"/>
              </w:rPr>
              <w:t xml:space="preserve">Izsoles dalībnieks vai dalībnieka patiesā labuma guvējs, kuram ir izšķiroša ietekme "Koncernu likuma"  izpratnē </w:t>
            </w:r>
            <w:r w:rsidR="000915C2" w:rsidRPr="007E1EB4">
              <w:rPr>
                <w:rFonts w:ascii="Arial" w:hAnsi="Arial" w:cs="Arial"/>
                <w:bCs/>
                <w:iCs/>
                <w:sz w:val="22"/>
                <w:szCs w:val="22"/>
              </w:rPr>
              <w:t>–</w:t>
            </w:r>
            <w:r w:rsidRPr="007E1EB4">
              <w:rPr>
                <w:rFonts w:ascii="Arial" w:hAnsi="Arial" w:cs="Arial"/>
                <w:sz w:val="22"/>
                <w:szCs w:val="22"/>
              </w:rPr>
              <w:t xml:space="preserve"> pats vai ar citas sabiedrības līdzdalību, kurā tas ir patiesā labuma guvējs, vai kurā tam ir izšķiroša ietekme "Koncernu likuma" izpratnē, laika posmā no 2020.-2024.</w:t>
            </w:r>
            <w:r w:rsidR="004F543E">
              <w:rPr>
                <w:rFonts w:ascii="Arial" w:hAnsi="Arial" w:cs="Arial"/>
                <w:sz w:val="22"/>
                <w:szCs w:val="22"/>
              </w:rPr>
              <w:t xml:space="preserve"> </w:t>
            </w:r>
            <w:r w:rsidRPr="007E1EB4">
              <w:rPr>
                <w:rFonts w:ascii="Arial" w:hAnsi="Arial" w:cs="Arial"/>
                <w:sz w:val="22"/>
                <w:szCs w:val="22"/>
              </w:rPr>
              <w:t>gadam ir bijis būvniecības ierosinātājs vismaz vienai daudzdzīvokļu ēkai ar vismaz 50 dzīvokļu skaitu un kura nodota ekspluatācijā līdz 2024. gada</w:t>
            </w:r>
            <w:r w:rsidR="004F543E">
              <w:rPr>
                <w:rFonts w:ascii="Arial" w:hAnsi="Arial" w:cs="Arial"/>
                <w:sz w:val="22"/>
                <w:szCs w:val="22"/>
              </w:rPr>
              <w:t xml:space="preserve">                           </w:t>
            </w:r>
            <w:r w:rsidRPr="007E1EB4">
              <w:rPr>
                <w:rFonts w:ascii="Arial" w:hAnsi="Arial" w:cs="Arial"/>
                <w:sz w:val="22"/>
                <w:szCs w:val="22"/>
              </w:rPr>
              <w:t xml:space="preserve"> 31. decembrim</w:t>
            </w:r>
            <w:r w:rsidR="00826F46">
              <w:rPr>
                <w:rFonts w:ascii="Arial" w:hAnsi="Arial" w:cs="Arial"/>
                <w:sz w:val="22"/>
                <w:szCs w:val="22"/>
              </w:rPr>
              <w:t>.</w:t>
            </w:r>
          </w:p>
          <w:p w14:paraId="1E15E810" w14:textId="48399726" w:rsidR="00826F46" w:rsidRPr="007E1EB4" w:rsidRDefault="00826F46" w:rsidP="004C47C6">
            <w:pPr>
              <w:jc w:val="both"/>
              <w:rPr>
                <w:rFonts w:ascii="Arial" w:hAnsi="Arial" w:cs="Arial"/>
                <w:sz w:val="22"/>
                <w:szCs w:val="22"/>
              </w:rPr>
            </w:pPr>
          </w:p>
        </w:tc>
      </w:tr>
      <w:tr w:rsidR="0091301C" w:rsidRPr="004531DE" w14:paraId="7D65B623"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1C21A2D" w14:textId="77777777" w:rsidR="0091301C" w:rsidRPr="00DB62FA" w:rsidRDefault="0091301C" w:rsidP="004C47C6">
            <w:pPr>
              <w:rPr>
                <w:rFonts w:ascii="Arial" w:hAnsi="Arial" w:cs="Arial"/>
                <w:sz w:val="22"/>
                <w:szCs w:val="22"/>
              </w:rPr>
            </w:pPr>
          </w:p>
        </w:tc>
        <w:tc>
          <w:tcPr>
            <w:tcW w:w="798" w:type="dxa"/>
            <w:shd w:val="clear" w:color="auto" w:fill="auto"/>
          </w:tcPr>
          <w:p w14:paraId="5E72F85A" w14:textId="77777777" w:rsidR="0091301C" w:rsidRPr="00DB62FA" w:rsidRDefault="0091301C" w:rsidP="004C47C6">
            <w:pPr>
              <w:rPr>
                <w:rFonts w:ascii="Arial" w:hAnsi="Arial" w:cs="Arial"/>
                <w:sz w:val="22"/>
                <w:szCs w:val="22"/>
              </w:rPr>
            </w:pPr>
            <w:r>
              <w:rPr>
                <w:rFonts w:ascii="Arial" w:hAnsi="Arial" w:cs="Arial"/>
                <w:sz w:val="22"/>
                <w:szCs w:val="22"/>
              </w:rPr>
              <w:t>3.6.</w:t>
            </w:r>
          </w:p>
        </w:tc>
        <w:tc>
          <w:tcPr>
            <w:tcW w:w="7513" w:type="dxa"/>
            <w:gridSpan w:val="5"/>
            <w:shd w:val="clear" w:color="auto" w:fill="auto"/>
          </w:tcPr>
          <w:p w14:paraId="7BAE83E3" w14:textId="77777777" w:rsidR="0091301C" w:rsidRPr="007E1EB4" w:rsidRDefault="0091301C" w:rsidP="004C47C6">
            <w:pPr>
              <w:jc w:val="both"/>
              <w:rPr>
                <w:rFonts w:ascii="Arial" w:hAnsi="Arial" w:cs="Arial"/>
                <w:bCs/>
                <w:sz w:val="22"/>
                <w:szCs w:val="22"/>
              </w:rPr>
            </w:pPr>
            <w:r w:rsidRPr="007E1EB4">
              <w:rPr>
                <w:rFonts w:ascii="Arial" w:hAnsi="Arial" w:cs="Arial"/>
                <w:sz w:val="22"/>
                <w:szCs w:val="22"/>
              </w:rPr>
              <w:t>Izsoles dalībnieks spēj 2 (divu) nedēļu laikā no izsoles rezultātu apstiprināšanas  dienas</w:t>
            </w:r>
            <w:r w:rsidRPr="007E1EB4">
              <w:rPr>
                <w:rFonts w:ascii="Arial" w:hAnsi="Arial" w:cs="Arial"/>
                <w:bCs/>
                <w:sz w:val="22"/>
                <w:szCs w:val="22"/>
              </w:rPr>
              <w:t>:</w:t>
            </w:r>
          </w:p>
          <w:p w14:paraId="71068A95" w14:textId="74326D7B" w:rsidR="0091301C" w:rsidRPr="007E1EB4" w:rsidRDefault="0091301C" w:rsidP="004C47C6">
            <w:pPr>
              <w:jc w:val="both"/>
              <w:rPr>
                <w:rFonts w:ascii="Arial" w:hAnsi="Arial" w:cs="Arial"/>
                <w:b/>
                <w:sz w:val="22"/>
                <w:szCs w:val="22"/>
              </w:rPr>
            </w:pPr>
            <w:r w:rsidRPr="007E1EB4">
              <w:rPr>
                <w:rFonts w:ascii="Arial" w:hAnsi="Arial" w:cs="Arial"/>
                <w:bCs/>
                <w:sz w:val="22"/>
                <w:szCs w:val="22"/>
              </w:rPr>
              <w:t xml:space="preserve">3.6.1.  iemaksāt saistību izpildes nodrošinājuma depozītu </w:t>
            </w:r>
            <w:r>
              <w:rPr>
                <w:rFonts w:ascii="Arial" w:hAnsi="Arial" w:cs="Arial"/>
                <w:bCs/>
                <w:sz w:val="22"/>
                <w:szCs w:val="22"/>
              </w:rPr>
              <w:t>130 000</w:t>
            </w:r>
            <w:r w:rsidRPr="007E1EB4">
              <w:rPr>
                <w:rFonts w:ascii="Arial" w:hAnsi="Arial" w:cs="Arial"/>
                <w:bCs/>
                <w:sz w:val="22"/>
                <w:szCs w:val="22"/>
              </w:rPr>
              <w:t xml:space="preserve"> EUR (</w:t>
            </w:r>
            <w:r>
              <w:rPr>
                <w:rFonts w:ascii="Arial" w:hAnsi="Arial" w:cs="Arial"/>
                <w:bCs/>
                <w:sz w:val="22"/>
                <w:szCs w:val="22"/>
              </w:rPr>
              <w:t>viens simts trīsdesmit tūkstoši</w:t>
            </w:r>
            <w:r w:rsidRPr="007E1EB4">
              <w:rPr>
                <w:rFonts w:ascii="Arial" w:hAnsi="Arial" w:cs="Arial"/>
                <w:bCs/>
                <w:sz w:val="22"/>
                <w:szCs w:val="22"/>
              </w:rPr>
              <w:t xml:space="preserve"> </w:t>
            </w:r>
            <w:r w:rsidRPr="007E1EB4">
              <w:rPr>
                <w:rFonts w:ascii="Arial" w:hAnsi="Arial" w:cs="Arial"/>
                <w:bCs/>
                <w:i/>
                <w:sz w:val="22"/>
                <w:szCs w:val="22"/>
              </w:rPr>
              <w:t>euro)</w:t>
            </w:r>
            <w:r w:rsidRPr="007E1EB4">
              <w:rPr>
                <w:rFonts w:ascii="Arial" w:hAnsi="Arial" w:cs="Arial"/>
                <w:bCs/>
                <w:sz w:val="22"/>
                <w:szCs w:val="22"/>
              </w:rPr>
              <w:t xml:space="preserve"> </w:t>
            </w:r>
            <w:r w:rsidRPr="007E1EB4">
              <w:rPr>
                <w:rFonts w:ascii="Arial" w:hAnsi="Arial" w:cs="Arial"/>
                <w:b/>
                <w:bCs/>
                <w:sz w:val="22"/>
                <w:szCs w:val="22"/>
              </w:rPr>
              <w:t>Liepājas Nekustamā īpašuma pārvaldei, Peldu ielā 5</w:t>
            </w:r>
            <w:r w:rsidRPr="007E1EB4">
              <w:rPr>
                <w:rFonts w:ascii="Arial" w:hAnsi="Arial" w:cs="Arial"/>
                <w:sz w:val="22"/>
                <w:szCs w:val="22"/>
              </w:rPr>
              <w:t xml:space="preserve">, Liepājā, LV-3400, reģistrācijas Nr.90002066769, norēķinu kontā: AS </w:t>
            </w:r>
            <w:r w:rsidR="004F543E" w:rsidRPr="007E1EB4">
              <w:rPr>
                <w:rFonts w:ascii="Arial" w:hAnsi="Arial" w:cs="Arial"/>
                <w:sz w:val="22"/>
                <w:szCs w:val="22"/>
              </w:rPr>
              <w:t>"</w:t>
            </w:r>
            <w:r w:rsidRPr="007E1EB4">
              <w:rPr>
                <w:rFonts w:ascii="Arial" w:hAnsi="Arial" w:cs="Arial"/>
                <w:sz w:val="22"/>
                <w:szCs w:val="22"/>
              </w:rPr>
              <w:t>SEB Banka</w:t>
            </w:r>
            <w:r w:rsidR="004F543E" w:rsidRPr="007E1EB4">
              <w:rPr>
                <w:rFonts w:ascii="Arial" w:hAnsi="Arial" w:cs="Arial"/>
                <w:sz w:val="22"/>
                <w:szCs w:val="22"/>
              </w:rPr>
              <w:t>"</w:t>
            </w:r>
            <w:r w:rsidRPr="007E1EB4">
              <w:rPr>
                <w:rFonts w:ascii="Arial" w:hAnsi="Arial" w:cs="Arial"/>
                <w:sz w:val="22"/>
                <w:szCs w:val="22"/>
              </w:rPr>
              <w:t xml:space="preserve">, UNLALV2X, LV12UNLA0050007588848, subkonts 7540007500,  maksājuma mērķī norādot  </w:t>
            </w:r>
            <w:r w:rsidR="00404571" w:rsidRPr="00404571">
              <w:rPr>
                <w:rFonts w:ascii="Arial" w:hAnsi="Arial" w:cs="Arial"/>
                <w:b/>
                <w:bCs/>
                <w:sz w:val="22"/>
                <w:szCs w:val="22"/>
              </w:rPr>
              <w:t>"</w:t>
            </w:r>
            <w:r w:rsidRPr="007E1EB4">
              <w:rPr>
                <w:rFonts w:ascii="Arial" w:hAnsi="Arial" w:cs="Arial"/>
                <w:b/>
                <w:sz w:val="22"/>
                <w:szCs w:val="22"/>
              </w:rPr>
              <w:t>Debess iela 1 saistību izpildes nodrošinājums</w:t>
            </w:r>
            <w:r w:rsidR="00404571" w:rsidRPr="00404571">
              <w:rPr>
                <w:rFonts w:ascii="Arial" w:hAnsi="Arial" w:cs="Arial"/>
                <w:b/>
                <w:bCs/>
                <w:sz w:val="22"/>
                <w:szCs w:val="22"/>
              </w:rPr>
              <w:t>"</w:t>
            </w:r>
            <w:r w:rsidRPr="007E1EB4">
              <w:rPr>
                <w:rFonts w:ascii="Arial" w:hAnsi="Arial" w:cs="Arial"/>
                <w:b/>
                <w:sz w:val="22"/>
                <w:szCs w:val="22"/>
              </w:rPr>
              <w:t>;</w:t>
            </w:r>
          </w:p>
          <w:p w14:paraId="22FF5E5B" w14:textId="5B83ED32" w:rsidR="0091301C" w:rsidRPr="007E1EB4" w:rsidRDefault="0091301C" w:rsidP="004C47C6">
            <w:pPr>
              <w:jc w:val="both"/>
              <w:rPr>
                <w:rFonts w:ascii="Arial" w:hAnsi="Arial" w:cs="Arial"/>
                <w:sz w:val="22"/>
                <w:szCs w:val="22"/>
              </w:rPr>
            </w:pPr>
            <w:r w:rsidRPr="007E1EB4">
              <w:rPr>
                <w:rFonts w:ascii="Arial" w:hAnsi="Arial" w:cs="Arial"/>
                <w:sz w:val="22"/>
                <w:szCs w:val="22"/>
              </w:rPr>
              <w:t>Saistību izpildes nodrošinājuma depozītu Liepājas Nekustamā īpašuma pārvalde patur visu Līgumā noteikto darbības periodu līgumā noteikto saistību – saskaņā ar akceptētu būvniecības ieceres dokumentāciju pabeigt būvdarbus atbilstoši Izsoles noteikumu 4.</w:t>
            </w:r>
            <w:r w:rsidR="00E53C37">
              <w:rPr>
                <w:rFonts w:ascii="Arial" w:hAnsi="Arial" w:cs="Arial"/>
                <w:sz w:val="22"/>
                <w:szCs w:val="22"/>
              </w:rPr>
              <w:t xml:space="preserve"> </w:t>
            </w:r>
            <w:r w:rsidRPr="007E1EB4">
              <w:rPr>
                <w:rFonts w:ascii="Arial" w:hAnsi="Arial" w:cs="Arial"/>
                <w:sz w:val="22"/>
                <w:szCs w:val="22"/>
              </w:rPr>
              <w:t>nodaļā un Pirkuma līgumā minētajām prasībām 48 mēnešu laikā no līguma spēkā stāšanās dienas – pilnīgas izpildes nodrošinājumam.</w:t>
            </w:r>
          </w:p>
          <w:p w14:paraId="39D39603" w14:textId="6F2F8E99" w:rsidR="0091301C" w:rsidRPr="007E1EB4" w:rsidRDefault="0091301C" w:rsidP="004C47C6">
            <w:pPr>
              <w:jc w:val="both"/>
              <w:rPr>
                <w:rFonts w:ascii="Arial" w:hAnsi="Arial" w:cs="Arial"/>
                <w:sz w:val="22"/>
                <w:szCs w:val="22"/>
              </w:rPr>
            </w:pPr>
            <w:r w:rsidRPr="007E1EB4">
              <w:rPr>
                <w:rFonts w:ascii="Arial" w:hAnsi="Arial" w:cs="Arial"/>
                <w:sz w:val="22"/>
                <w:szCs w:val="22"/>
              </w:rPr>
              <w:t>Saistību neizpildes vai daļējas izpildes gadījumā, Pircējs saistību izpildes nodrošinājuma depozītu zaudē un tas netiek atmaksāts. Saistību neizpildes vai daļējas izpildes gadījumā Liepājas Nekustamā īpašuma pārvalde nodrošinājumu ietur kā līgumsodu par Izsoles noteikumu 4.</w:t>
            </w:r>
            <w:r w:rsidR="00E53C37">
              <w:rPr>
                <w:rFonts w:ascii="Arial" w:hAnsi="Arial" w:cs="Arial"/>
                <w:sz w:val="22"/>
                <w:szCs w:val="22"/>
              </w:rPr>
              <w:t xml:space="preserve"> </w:t>
            </w:r>
            <w:r w:rsidRPr="007E1EB4">
              <w:rPr>
                <w:rFonts w:ascii="Arial" w:hAnsi="Arial" w:cs="Arial"/>
                <w:sz w:val="22"/>
                <w:szCs w:val="22"/>
              </w:rPr>
              <w:t>nodaļas nosacījumu neizpildi vai daļēju izpildi, kā arī Līguma 1.5., 3.7., 3.10. punkta neizpildi.</w:t>
            </w:r>
          </w:p>
          <w:p w14:paraId="18318ED7" w14:textId="61E4AD07" w:rsidR="00E53C37" w:rsidRPr="007E1EB4" w:rsidRDefault="0091301C" w:rsidP="004C47C6">
            <w:pPr>
              <w:jc w:val="both"/>
              <w:rPr>
                <w:rFonts w:ascii="Arial" w:hAnsi="Arial" w:cs="Arial"/>
                <w:sz w:val="22"/>
                <w:szCs w:val="22"/>
              </w:rPr>
            </w:pPr>
            <w:r w:rsidRPr="007E1EB4">
              <w:rPr>
                <w:rFonts w:ascii="Arial" w:hAnsi="Arial" w:cs="Arial"/>
                <w:sz w:val="22"/>
                <w:szCs w:val="22"/>
              </w:rPr>
              <w:t>Iestājoties saistību izpildei, saistību izpildes nodrošinājuma depozīts tiek atmaksāts Pircējam 30 dienu laikā</w:t>
            </w:r>
            <w:r w:rsidR="00826F46">
              <w:rPr>
                <w:rFonts w:ascii="Arial" w:hAnsi="Arial" w:cs="Arial"/>
                <w:sz w:val="22"/>
                <w:szCs w:val="22"/>
              </w:rPr>
              <w:t>;</w:t>
            </w:r>
          </w:p>
          <w:p w14:paraId="6C8E1C43" w14:textId="42B64298" w:rsidR="0091301C" w:rsidRPr="007E1EB4" w:rsidRDefault="00826F46" w:rsidP="004C47C6">
            <w:pPr>
              <w:jc w:val="both"/>
              <w:rPr>
                <w:rFonts w:ascii="Arial" w:hAnsi="Arial" w:cs="Arial"/>
                <w:b/>
                <w:sz w:val="22"/>
                <w:szCs w:val="22"/>
              </w:rPr>
            </w:pPr>
            <w:r>
              <w:rPr>
                <w:rFonts w:ascii="Arial" w:hAnsi="Arial" w:cs="Arial"/>
                <w:b/>
                <w:sz w:val="22"/>
                <w:szCs w:val="22"/>
              </w:rPr>
              <w:t>v</w:t>
            </w:r>
            <w:r w:rsidR="0091301C" w:rsidRPr="007E1EB4">
              <w:rPr>
                <w:rFonts w:ascii="Arial" w:hAnsi="Arial" w:cs="Arial"/>
                <w:b/>
                <w:sz w:val="22"/>
                <w:szCs w:val="22"/>
              </w:rPr>
              <w:t xml:space="preserve">ai </w:t>
            </w:r>
          </w:p>
          <w:p w14:paraId="22DF3738" w14:textId="77777777" w:rsidR="0091301C" w:rsidRPr="007E1EB4" w:rsidRDefault="0091301C" w:rsidP="004C47C6">
            <w:pPr>
              <w:jc w:val="both"/>
              <w:rPr>
                <w:rFonts w:ascii="Arial" w:hAnsi="Arial" w:cs="Arial"/>
                <w:bCs/>
                <w:iCs/>
                <w:sz w:val="22"/>
                <w:szCs w:val="22"/>
              </w:rPr>
            </w:pPr>
            <w:r w:rsidRPr="007E1EB4">
              <w:rPr>
                <w:rFonts w:ascii="Arial" w:hAnsi="Arial" w:cs="Arial"/>
                <w:bCs/>
                <w:sz w:val="22"/>
                <w:szCs w:val="22"/>
              </w:rPr>
              <w:t xml:space="preserve">3.6.2. </w:t>
            </w:r>
            <w:r w:rsidRPr="007E1EB4">
              <w:rPr>
                <w:rFonts w:ascii="Arial" w:hAnsi="Arial" w:cs="Arial"/>
                <w:b/>
                <w:sz w:val="22"/>
                <w:szCs w:val="22"/>
              </w:rPr>
              <w:t xml:space="preserve">iesniegt kredītiestādes izsniegtu saistību izpildes nodrošinājuma garantijas apliecinājumu </w:t>
            </w:r>
            <w:r w:rsidRPr="00D02497">
              <w:rPr>
                <w:rFonts w:ascii="Arial" w:hAnsi="Arial" w:cs="Arial"/>
                <w:b/>
                <w:bCs/>
                <w:sz w:val="22"/>
                <w:szCs w:val="22"/>
              </w:rPr>
              <w:t xml:space="preserve">130 000 EUR (viens simts trīsdesmit tūkstoši </w:t>
            </w:r>
            <w:r w:rsidRPr="00D02497">
              <w:rPr>
                <w:rFonts w:ascii="Arial" w:hAnsi="Arial" w:cs="Arial"/>
                <w:b/>
                <w:bCs/>
                <w:i/>
                <w:sz w:val="22"/>
                <w:szCs w:val="22"/>
              </w:rPr>
              <w:t>euro)</w:t>
            </w:r>
            <w:r w:rsidRPr="007E1EB4">
              <w:rPr>
                <w:rFonts w:ascii="Arial" w:hAnsi="Arial" w:cs="Arial"/>
                <w:bCs/>
                <w:i/>
                <w:sz w:val="22"/>
                <w:szCs w:val="22"/>
              </w:rPr>
              <w:t xml:space="preserve"> </w:t>
            </w:r>
            <w:r w:rsidRPr="007E1EB4">
              <w:rPr>
                <w:rFonts w:ascii="Arial" w:hAnsi="Arial" w:cs="Arial"/>
                <w:bCs/>
                <w:iCs/>
                <w:sz w:val="22"/>
                <w:szCs w:val="22"/>
              </w:rPr>
              <w:t>apmērā.</w:t>
            </w:r>
          </w:p>
          <w:p w14:paraId="68562300" w14:textId="538CE47B" w:rsidR="0091301C" w:rsidRPr="007E1EB4" w:rsidRDefault="0091301C" w:rsidP="004C47C6">
            <w:pPr>
              <w:jc w:val="both"/>
              <w:rPr>
                <w:rFonts w:ascii="Arial" w:hAnsi="Arial" w:cs="Arial"/>
                <w:bCs/>
                <w:iCs/>
                <w:sz w:val="22"/>
                <w:szCs w:val="22"/>
              </w:rPr>
            </w:pPr>
            <w:r w:rsidRPr="007E1EB4">
              <w:rPr>
                <w:rFonts w:ascii="Arial" w:hAnsi="Arial" w:cs="Arial"/>
                <w:bCs/>
                <w:iCs/>
                <w:sz w:val="22"/>
                <w:szCs w:val="22"/>
              </w:rPr>
              <w:t>Apliecinājumam jāsniedz garantija saistību izpildes nodrošinājumam Līgumā noteikto darbības periodu līgumā noteikto saistību – saskaņā ar akceptētu būvniecības ieceres dokumentāciju pabeigt būvdarbus atbilstoši Izsoles noteikumu 4.</w:t>
            </w:r>
            <w:r w:rsidR="00E53C37">
              <w:rPr>
                <w:rFonts w:ascii="Arial" w:hAnsi="Arial" w:cs="Arial"/>
                <w:bCs/>
                <w:iCs/>
                <w:sz w:val="22"/>
                <w:szCs w:val="22"/>
              </w:rPr>
              <w:t xml:space="preserve"> </w:t>
            </w:r>
            <w:r w:rsidRPr="007E1EB4">
              <w:rPr>
                <w:rFonts w:ascii="Arial" w:hAnsi="Arial" w:cs="Arial"/>
                <w:bCs/>
                <w:iCs/>
                <w:sz w:val="22"/>
                <w:szCs w:val="22"/>
              </w:rPr>
              <w:t>nodaļā un Pirkuma līgumā minētajām prasībām</w:t>
            </w:r>
            <w:r w:rsidR="00E53C37">
              <w:rPr>
                <w:rFonts w:ascii="Arial" w:hAnsi="Arial" w:cs="Arial"/>
                <w:bCs/>
                <w:iCs/>
                <w:sz w:val="22"/>
                <w:szCs w:val="22"/>
              </w:rPr>
              <w:t xml:space="preserve">                     </w:t>
            </w:r>
            <w:r w:rsidRPr="007E1EB4">
              <w:rPr>
                <w:rFonts w:ascii="Arial" w:hAnsi="Arial" w:cs="Arial"/>
                <w:bCs/>
                <w:iCs/>
                <w:sz w:val="22"/>
                <w:szCs w:val="22"/>
              </w:rPr>
              <w:t xml:space="preserve"> 48 mēnešu laikā no līguma spēkā stāšanās dienas – pilnīgas izpildes nodrošinājumam.</w:t>
            </w:r>
          </w:p>
          <w:p w14:paraId="6C619B26" w14:textId="77777777" w:rsidR="0091301C" w:rsidRDefault="0091301C" w:rsidP="004C47C6">
            <w:pPr>
              <w:jc w:val="both"/>
              <w:rPr>
                <w:rFonts w:ascii="Arial" w:hAnsi="Arial" w:cs="Arial"/>
                <w:bCs/>
                <w:iCs/>
                <w:sz w:val="22"/>
                <w:szCs w:val="22"/>
              </w:rPr>
            </w:pPr>
            <w:r w:rsidRPr="007E1EB4">
              <w:rPr>
                <w:rFonts w:ascii="Arial" w:hAnsi="Arial" w:cs="Arial"/>
                <w:bCs/>
                <w:iCs/>
                <w:sz w:val="22"/>
                <w:szCs w:val="22"/>
              </w:rPr>
              <w:t xml:space="preserve">Saistību neizpildes vai daļējas izpildes gadījumā, stājas spēkā kredītiestādes izsniegtajā apliecinājumā paredzētais garantijas gadījums. </w:t>
            </w:r>
          </w:p>
          <w:p w14:paraId="4B89B807" w14:textId="77777777" w:rsidR="00826F46" w:rsidRPr="007E1EB4" w:rsidRDefault="00826F46" w:rsidP="004C47C6">
            <w:pPr>
              <w:jc w:val="both"/>
              <w:rPr>
                <w:rFonts w:ascii="Arial" w:hAnsi="Arial" w:cs="Arial"/>
                <w:sz w:val="22"/>
                <w:szCs w:val="22"/>
              </w:rPr>
            </w:pPr>
          </w:p>
        </w:tc>
      </w:tr>
      <w:tr w:rsidR="0091301C" w:rsidRPr="00DB62FA" w14:paraId="4421A04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2095580" w14:textId="77777777" w:rsidR="0091301C" w:rsidRPr="00DB62FA" w:rsidRDefault="0091301C" w:rsidP="004C47C6">
            <w:pPr>
              <w:rPr>
                <w:rFonts w:ascii="Arial" w:hAnsi="Arial" w:cs="Arial"/>
                <w:sz w:val="22"/>
                <w:szCs w:val="22"/>
              </w:rPr>
            </w:pPr>
          </w:p>
        </w:tc>
        <w:tc>
          <w:tcPr>
            <w:tcW w:w="798" w:type="dxa"/>
            <w:shd w:val="clear" w:color="auto" w:fill="auto"/>
          </w:tcPr>
          <w:p w14:paraId="7B21E1D8" w14:textId="77777777" w:rsidR="0091301C" w:rsidRPr="00DB62FA" w:rsidRDefault="0091301C" w:rsidP="004C47C6">
            <w:pPr>
              <w:rPr>
                <w:rFonts w:ascii="Arial" w:hAnsi="Arial" w:cs="Arial"/>
                <w:sz w:val="22"/>
                <w:szCs w:val="22"/>
              </w:rPr>
            </w:pPr>
            <w:r>
              <w:rPr>
                <w:rFonts w:ascii="Arial" w:hAnsi="Arial" w:cs="Arial"/>
                <w:sz w:val="22"/>
                <w:szCs w:val="22"/>
              </w:rPr>
              <w:t>3.7.</w:t>
            </w:r>
          </w:p>
        </w:tc>
        <w:tc>
          <w:tcPr>
            <w:tcW w:w="7513" w:type="dxa"/>
            <w:gridSpan w:val="5"/>
            <w:shd w:val="clear" w:color="auto" w:fill="auto"/>
          </w:tcPr>
          <w:p w14:paraId="011C8085" w14:textId="77777777" w:rsidR="0091301C" w:rsidRDefault="0091301C" w:rsidP="004C47C6">
            <w:pPr>
              <w:jc w:val="both"/>
              <w:rPr>
                <w:rFonts w:ascii="Arial" w:hAnsi="Arial" w:cs="Arial"/>
                <w:sz w:val="22"/>
                <w:szCs w:val="22"/>
              </w:rPr>
            </w:pPr>
            <w:r>
              <w:rPr>
                <w:rFonts w:ascii="Arial" w:hAnsi="Arial" w:cs="Arial"/>
                <w:sz w:val="22"/>
                <w:szCs w:val="22"/>
              </w:rPr>
              <w:t>Izsoles dalībnieka</w:t>
            </w:r>
            <w:r w:rsidRPr="005212BD">
              <w:rPr>
                <w:rFonts w:ascii="Arial" w:hAnsi="Arial" w:cs="Arial"/>
                <w:sz w:val="22"/>
                <w:szCs w:val="22"/>
              </w:rPr>
              <w:t xml:space="preserve"> rīcībā ir visi nepieciešamie resursi Izsoles noteikumu un Pirkuma līguma izpildei.</w:t>
            </w:r>
          </w:p>
          <w:p w14:paraId="5DE20D35" w14:textId="77777777" w:rsidR="00826F46" w:rsidRDefault="00826F46" w:rsidP="004C47C6">
            <w:pPr>
              <w:jc w:val="both"/>
              <w:rPr>
                <w:rFonts w:ascii="Arial" w:hAnsi="Arial" w:cs="Arial"/>
                <w:sz w:val="22"/>
                <w:szCs w:val="22"/>
              </w:rPr>
            </w:pPr>
          </w:p>
        </w:tc>
      </w:tr>
      <w:tr w:rsidR="0091301C" w:rsidRPr="00DB62FA" w14:paraId="47132109"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90E2DC3" w14:textId="77777777" w:rsidR="0091301C" w:rsidRPr="00DB62FA" w:rsidRDefault="0091301C" w:rsidP="004C47C6">
            <w:pPr>
              <w:rPr>
                <w:rFonts w:ascii="Arial" w:hAnsi="Arial" w:cs="Arial"/>
                <w:sz w:val="22"/>
                <w:szCs w:val="22"/>
              </w:rPr>
            </w:pPr>
          </w:p>
        </w:tc>
        <w:tc>
          <w:tcPr>
            <w:tcW w:w="798" w:type="dxa"/>
            <w:shd w:val="clear" w:color="auto" w:fill="auto"/>
          </w:tcPr>
          <w:p w14:paraId="0FFE829C" w14:textId="77777777" w:rsidR="0091301C" w:rsidRPr="00DB62FA" w:rsidRDefault="0091301C" w:rsidP="004C47C6">
            <w:pPr>
              <w:rPr>
                <w:rFonts w:ascii="Arial" w:hAnsi="Arial" w:cs="Arial"/>
                <w:sz w:val="22"/>
                <w:szCs w:val="22"/>
              </w:rPr>
            </w:pPr>
            <w:r>
              <w:rPr>
                <w:rFonts w:ascii="Arial" w:hAnsi="Arial" w:cs="Arial"/>
                <w:sz w:val="22"/>
                <w:szCs w:val="22"/>
              </w:rPr>
              <w:t>3.8.</w:t>
            </w:r>
          </w:p>
        </w:tc>
        <w:tc>
          <w:tcPr>
            <w:tcW w:w="7513" w:type="dxa"/>
            <w:gridSpan w:val="5"/>
            <w:shd w:val="clear" w:color="auto" w:fill="auto"/>
          </w:tcPr>
          <w:p w14:paraId="31E55C4F" w14:textId="77777777" w:rsidR="0091301C" w:rsidRPr="00DB62FA" w:rsidRDefault="0091301C" w:rsidP="004C47C6">
            <w:pPr>
              <w:jc w:val="both"/>
              <w:rPr>
                <w:rFonts w:ascii="Arial" w:hAnsi="Arial" w:cs="Arial"/>
                <w:sz w:val="22"/>
                <w:szCs w:val="22"/>
              </w:rPr>
            </w:pPr>
            <w:r w:rsidRPr="00D47B1F">
              <w:rPr>
                <w:rFonts w:ascii="Arial" w:hAnsi="Arial" w:cs="Arial"/>
                <w:sz w:val="22"/>
                <w:szCs w:val="22"/>
              </w:rPr>
              <w:t xml:space="preserve">Izsoles dalībnieks iesniedz visus nepieciešamos dokumentus saskaņā ar šo noteikumu </w:t>
            </w:r>
            <w:r w:rsidRPr="007935B9">
              <w:rPr>
                <w:rFonts w:ascii="Arial" w:hAnsi="Arial" w:cs="Arial"/>
                <w:sz w:val="22"/>
                <w:szCs w:val="22"/>
              </w:rPr>
              <w:t>5.2. punktu</w:t>
            </w:r>
            <w:r w:rsidRPr="00D47B1F">
              <w:rPr>
                <w:rFonts w:ascii="Arial" w:hAnsi="Arial" w:cs="Arial"/>
                <w:sz w:val="22"/>
                <w:szCs w:val="22"/>
              </w:rPr>
              <w:t>, lai izsoles rīkotājs var pārliecināties par viņa tiesībām piedalīties izsolē.</w:t>
            </w:r>
          </w:p>
        </w:tc>
      </w:tr>
      <w:tr w:rsidR="0091301C" w:rsidRPr="00DB62FA" w14:paraId="1C30534A" w14:textId="77777777" w:rsidTr="00826F46">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AC6673A" w14:textId="77777777" w:rsidR="0091301C" w:rsidRPr="00DB62FA" w:rsidRDefault="0091301C" w:rsidP="004C47C6">
            <w:pPr>
              <w:rPr>
                <w:rFonts w:ascii="Arial" w:hAnsi="Arial" w:cs="Arial"/>
                <w:sz w:val="22"/>
                <w:szCs w:val="22"/>
              </w:rPr>
            </w:pPr>
          </w:p>
        </w:tc>
        <w:tc>
          <w:tcPr>
            <w:tcW w:w="798" w:type="dxa"/>
            <w:shd w:val="clear" w:color="auto" w:fill="auto"/>
          </w:tcPr>
          <w:p w14:paraId="4872DADC" w14:textId="77777777" w:rsidR="0091301C" w:rsidRDefault="0091301C" w:rsidP="004C47C6">
            <w:pPr>
              <w:rPr>
                <w:rFonts w:ascii="Arial" w:hAnsi="Arial" w:cs="Arial"/>
                <w:sz w:val="22"/>
                <w:szCs w:val="22"/>
              </w:rPr>
            </w:pPr>
          </w:p>
        </w:tc>
        <w:tc>
          <w:tcPr>
            <w:tcW w:w="7513" w:type="dxa"/>
            <w:gridSpan w:val="5"/>
            <w:shd w:val="clear" w:color="auto" w:fill="auto"/>
          </w:tcPr>
          <w:p w14:paraId="79430C00" w14:textId="77777777" w:rsidR="0091301C" w:rsidRPr="00D47B1F" w:rsidRDefault="0091301C" w:rsidP="004C47C6">
            <w:pPr>
              <w:jc w:val="both"/>
              <w:rPr>
                <w:rFonts w:ascii="Arial" w:hAnsi="Arial" w:cs="Arial"/>
                <w:sz w:val="22"/>
                <w:szCs w:val="22"/>
              </w:rPr>
            </w:pPr>
          </w:p>
        </w:tc>
      </w:tr>
      <w:tr w:rsidR="00826F46" w:rsidRPr="00DB62FA" w14:paraId="2E8A2D7E" w14:textId="77777777" w:rsidTr="002570D8">
        <w:tblPrEx>
          <w:tblCellMar>
            <w:left w:w="108" w:type="dxa"/>
            <w:right w:w="108" w:type="dxa"/>
          </w:tblCellMar>
          <w:tblLook w:val="04A0" w:firstRow="1" w:lastRow="0" w:firstColumn="1" w:lastColumn="0" w:noHBand="0" w:noVBand="1"/>
        </w:tblPrEx>
        <w:trPr>
          <w:gridAfter w:val="1"/>
          <w:wAfter w:w="108" w:type="dxa"/>
          <w:trHeight w:val="364"/>
        </w:trPr>
        <w:tc>
          <w:tcPr>
            <w:tcW w:w="8647" w:type="dxa"/>
            <w:gridSpan w:val="8"/>
            <w:shd w:val="clear" w:color="auto" w:fill="auto"/>
          </w:tcPr>
          <w:p w14:paraId="118A607D" w14:textId="77777777" w:rsidR="00826F46" w:rsidRPr="0030194F" w:rsidRDefault="00826F46" w:rsidP="004C47C6">
            <w:pPr>
              <w:rPr>
                <w:rFonts w:ascii="Arial" w:hAnsi="Arial" w:cs="Arial"/>
                <w:b/>
                <w:bCs/>
                <w:sz w:val="22"/>
                <w:szCs w:val="22"/>
              </w:rPr>
            </w:pPr>
            <w:r>
              <w:rPr>
                <w:rFonts w:ascii="Arial" w:hAnsi="Arial" w:cs="Arial"/>
                <w:b/>
                <w:bCs/>
                <w:sz w:val="22"/>
                <w:szCs w:val="22"/>
              </w:rPr>
              <w:lastRenderedPageBreak/>
              <w:t>4</w:t>
            </w:r>
            <w:r w:rsidRPr="0030194F">
              <w:rPr>
                <w:rFonts w:ascii="Arial" w:hAnsi="Arial" w:cs="Arial"/>
                <w:b/>
                <w:bCs/>
                <w:sz w:val="22"/>
                <w:szCs w:val="22"/>
              </w:rPr>
              <w:t>. Zemesgabala izmantošanas un pirkuma nosacījumi.</w:t>
            </w:r>
          </w:p>
          <w:p w14:paraId="7D25CF2F" w14:textId="2E988D41" w:rsidR="00826F46" w:rsidRPr="00DB62FA" w:rsidRDefault="00826F46" w:rsidP="004C47C6">
            <w:pPr>
              <w:jc w:val="both"/>
              <w:rPr>
                <w:rFonts w:ascii="Arial" w:hAnsi="Arial" w:cs="Arial"/>
                <w:sz w:val="22"/>
                <w:szCs w:val="22"/>
              </w:rPr>
            </w:pPr>
          </w:p>
        </w:tc>
      </w:tr>
      <w:tr w:rsidR="00826F46" w:rsidRPr="00DB62FA" w14:paraId="4DBF1D51" w14:textId="77777777" w:rsidTr="00826F46">
        <w:tblPrEx>
          <w:tblCellMar>
            <w:left w:w="108" w:type="dxa"/>
            <w:right w:w="108" w:type="dxa"/>
          </w:tblCellMar>
          <w:tblLook w:val="04A0" w:firstRow="1" w:lastRow="0" w:firstColumn="1" w:lastColumn="0" w:noHBand="0" w:noVBand="1"/>
        </w:tblPrEx>
        <w:trPr>
          <w:gridAfter w:val="1"/>
          <w:wAfter w:w="108" w:type="dxa"/>
          <w:trHeight w:val="720"/>
        </w:trPr>
        <w:tc>
          <w:tcPr>
            <w:tcW w:w="336" w:type="dxa"/>
            <w:gridSpan w:val="2"/>
            <w:shd w:val="clear" w:color="auto" w:fill="auto"/>
          </w:tcPr>
          <w:p w14:paraId="2343CD09" w14:textId="77777777" w:rsidR="00826F46" w:rsidRPr="00DB62FA" w:rsidRDefault="00826F46" w:rsidP="004C47C6">
            <w:pPr>
              <w:rPr>
                <w:rFonts w:ascii="Arial" w:hAnsi="Arial" w:cs="Arial"/>
                <w:sz w:val="22"/>
                <w:szCs w:val="22"/>
              </w:rPr>
            </w:pPr>
          </w:p>
        </w:tc>
        <w:tc>
          <w:tcPr>
            <w:tcW w:w="798" w:type="dxa"/>
            <w:shd w:val="clear" w:color="auto" w:fill="auto"/>
          </w:tcPr>
          <w:p w14:paraId="7B1D9B65" w14:textId="585E008E" w:rsidR="00826F46" w:rsidRDefault="00826F46" w:rsidP="004C47C6">
            <w:pPr>
              <w:rPr>
                <w:rFonts w:ascii="Arial" w:hAnsi="Arial" w:cs="Arial"/>
                <w:bCs/>
                <w:sz w:val="22"/>
                <w:szCs w:val="22"/>
              </w:rPr>
            </w:pPr>
            <w:r>
              <w:rPr>
                <w:rFonts w:ascii="Arial" w:hAnsi="Arial" w:cs="Arial"/>
                <w:bCs/>
                <w:sz w:val="22"/>
                <w:szCs w:val="22"/>
              </w:rPr>
              <w:t>4.1.</w:t>
            </w:r>
          </w:p>
        </w:tc>
        <w:tc>
          <w:tcPr>
            <w:tcW w:w="7513" w:type="dxa"/>
            <w:gridSpan w:val="5"/>
            <w:shd w:val="clear" w:color="auto" w:fill="auto"/>
          </w:tcPr>
          <w:p w14:paraId="099B75C1" w14:textId="77777777" w:rsidR="00826F46" w:rsidRDefault="00826F46" w:rsidP="00826F46">
            <w:pPr>
              <w:jc w:val="both"/>
              <w:rPr>
                <w:rFonts w:ascii="Arial" w:hAnsi="Arial" w:cs="Arial"/>
                <w:b/>
                <w:bCs/>
                <w:sz w:val="22"/>
                <w:szCs w:val="22"/>
              </w:rPr>
            </w:pPr>
            <w:r>
              <w:rPr>
                <w:rFonts w:ascii="Arial" w:hAnsi="Arial" w:cs="Arial"/>
                <w:bCs/>
                <w:sz w:val="22"/>
                <w:szCs w:val="22"/>
              </w:rPr>
              <w:t>D</w:t>
            </w:r>
            <w:r w:rsidRPr="00FD322C">
              <w:rPr>
                <w:rFonts w:ascii="Arial" w:hAnsi="Arial" w:cs="Arial"/>
                <w:bCs/>
                <w:sz w:val="22"/>
                <w:szCs w:val="22"/>
              </w:rPr>
              <w:t>audzdzīvokļu dzīvojamās mājas apbūve saskaņā ar Izsoles noteikumiem un Pirkuma līguma noteikumiem</w:t>
            </w:r>
            <w:r>
              <w:rPr>
                <w:rFonts w:ascii="Arial" w:hAnsi="Arial" w:cs="Arial"/>
                <w:bCs/>
                <w:sz w:val="22"/>
                <w:szCs w:val="22"/>
              </w:rPr>
              <w:t xml:space="preserve"> </w:t>
            </w:r>
            <w:r w:rsidRPr="00DB62FA">
              <w:rPr>
                <w:rFonts w:ascii="Arial" w:hAnsi="Arial" w:cs="Arial"/>
                <w:sz w:val="22"/>
                <w:szCs w:val="22"/>
              </w:rPr>
              <w:t>–</w:t>
            </w:r>
            <w:r>
              <w:rPr>
                <w:rFonts w:ascii="Arial" w:hAnsi="Arial" w:cs="Arial"/>
                <w:bCs/>
                <w:sz w:val="22"/>
                <w:szCs w:val="22"/>
              </w:rPr>
              <w:t xml:space="preserve"> </w:t>
            </w:r>
            <w:r w:rsidRPr="003304CB">
              <w:rPr>
                <w:rFonts w:ascii="Arial" w:hAnsi="Arial" w:cs="Arial"/>
                <w:b/>
                <w:bCs/>
                <w:sz w:val="22"/>
                <w:szCs w:val="22"/>
              </w:rPr>
              <w:t>4 gadu laikā uzbūvēt un nodot ekspluatācijā dzīvojamo māju ar vismaz 50 dzīvokļiem</w:t>
            </w:r>
            <w:r>
              <w:rPr>
                <w:rFonts w:ascii="Arial" w:hAnsi="Arial" w:cs="Arial"/>
                <w:b/>
                <w:bCs/>
                <w:sz w:val="22"/>
                <w:szCs w:val="22"/>
              </w:rPr>
              <w:t>.</w:t>
            </w:r>
          </w:p>
          <w:p w14:paraId="39DF7CAF" w14:textId="0F9BF1C9" w:rsidR="00826F46" w:rsidRDefault="00826F46" w:rsidP="00826F46">
            <w:pPr>
              <w:jc w:val="both"/>
              <w:rPr>
                <w:rFonts w:ascii="Arial" w:hAnsi="Arial" w:cs="Arial"/>
                <w:b/>
                <w:bCs/>
                <w:sz w:val="22"/>
                <w:szCs w:val="22"/>
              </w:rPr>
            </w:pPr>
          </w:p>
        </w:tc>
      </w:tr>
      <w:tr w:rsidR="00826F46" w:rsidRPr="00DB62FA" w14:paraId="76450CB2" w14:textId="77777777" w:rsidTr="00826F46">
        <w:tblPrEx>
          <w:tblCellMar>
            <w:left w:w="108" w:type="dxa"/>
            <w:right w:w="108" w:type="dxa"/>
          </w:tblCellMar>
          <w:tblLook w:val="04A0" w:firstRow="1" w:lastRow="0" w:firstColumn="1" w:lastColumn="0" w:noHBand="0" w:noVBand="1"/>
        </w:tblPrEx>
        <w:trPr>
          <w:gridAfter w:val="1"/>
          <w:wAfter w:w="108" w:type="dxa"/>
          <w:trHeight w:val="542"/>
        </w:trPr>
        <w:tc>
          <w:tcPr>
            <w:tcW w:w="336" w:type="dxa"/>
            <w:gridSpan w:val="2"/>
            <w:shd w:val="clear" w:color="auto" w:fill="auto"/>
          </w:tcPr>
          <w:p w14:paraId="39BD0ACE" w14:textId="77777777" w:rsidR="00826F46" w:rsidRPr="00DB62FA" w:rsidRDefault="00826F46" w:rsidP="004C47C6">
            <w:pPr>
              <w:rPr>
                <w:rFonts w:ascii="Arial" w:hAnsi="Arial" w:cs="Arial"/>
                <w:sz w:val="22"/>
                <w:szCs w:val="22"/>
              </w:rPr>
            </w:pPr>
          </w:p>
        </w:tc>
        <w:tc>
          <w:tcPr>
            <w:tcW w:w="798" w:type="dxa"/>
            <w:shd w:val="clear" w:color="auto" w:fill="auto"/>
          </w:tcPr>
          <w:p w14:paraId="24544C4A" w14:textId="4070B2CB" w:rsidR="00826F46" w:rsidRDefault="00826F46" w:rsidP="004C47C6">
            <w:pPr>
              <w:rPr>
                <w:rFonts w:ascii="Arial" w:hAnsi="Arial" w:cs="Arial"/>
                <w:bCs/>
                <w:sz w:val="22"/>
                <w:szCs w:val="22"/>
              </w:rPr>
            </w:pPr>
            <w:r>
              <w:rPr>
                <w:rFonts w:ascii="Arial" w:hAnsi="Arial" w:cs="Arial"/>
                <w:bCs/>
                <w:sz w:val="22"/>
                <w:szCs w:val="22"/>
              </w:rPr>
              <w:t>4</w:t>
            </w:r>
            <w:r w:rsidRPr="00FD322C">
              <w:rPr>
                <w:rFonts w:ascii="Arial" w:hAnsi="Arial" w:cs="Arial"/>
                <w:bCs/>
                <w:sz w:val="22"/>
                <w:szCs w:val="22"/>
              </w:rPr>
              <w:t>.2.</w:t>
            </w:r>
          </w:p>
        </w:tc>
        <w:tc>
          <w:tcPr>
            <w:tcW w:w="7513" w:type="dxa"/>
            <w:gridSpan w:val="5"/>
            <w:shd w:val="clear" w:color="auto" w:fill="auto"/>
          </w:tcPr>
          <w:p w14:paraId="4570EE51" w14:textId="77777777" w:rsidR="00826F46" w:rsidRDefault="00826F46" w:rsidP="00826F46">
            <w:pPr>
              <w:jc w:val="both"/>
              <w:rPr>
                <w:rFonts w:ascii="Arial" w:hAnsi="Arial" w:cs="Arial"/>
                <w:bCs/>
                <w:sz w:val="22"/>
                <w:szCs w:val="22"/>
              </w:rPr>
            </w:pPr>
            <w:r w:rsidRPr="00FD322C">
              <w:rPr>
                <w:rFonts w:ascii="Arial" w:hAnsi="Arial" w:cs="Arial"/>
                <w:bCs/>
                <w:sz w:val="22"/>
                <w:szCs w:val="22"/>
              </w:rPr>
              <w:t>Nekustamajā īpašumā pieļaujama tikai daudzdzīvokļu dzīvojamās mājas būvniecība.</w:t>
            </w:r>
          </w:p>
          <w:p w14:paraId="50FF8959" w14:textId="2C013592" w:rsidR="00826F46" w:rsidRDefault="00826F46" w:rsidP="00826F46">
            <w:pPr>
              <w:jc w:val="both"/>
              <w:rPr>
                <w:rFonts w:ascii="Arial" w:hAnsi="Arial" w:cs="Arial"/>
                <w:bCs/>
                <w:sz w:val="22"/>
                <w:szCs w:val="22"/>
              </w:rPr>
            </w:pPr>
            <w:r w:rsidRPr="00FD322C">
              <w:rPr>
                <w:rFonts w:ascii="Arial" w:hAnsi="Arial" w:cs="Arial"/>
                <w:bCs/>
                <w:sz w:val="22"/>
                <w:szCs w:val="22"/>
              </w:rPr>
              <w:t xml:space="preserve"> </w:t>
            </w:r>
          </w:p>
        </w:tc>
      </w:tr>
      <w:tr w:rsidR="00826F46" w:rsidRPr="00DB62FA" w14:paraId="653C18D8" w14:textId="77777777" w:rsidTr="00826F46">
        <w:tblPrEx>
          <w:tblCellMar>
            <w:left w:w="108" w:type="dxa"/>
            <w:right w:w="108" w:type="dxa"/>
          </w:tblCellMar>
          <w:tblLook w:val="04A0" w:firstRow="1" w:lastRow="0" w:firstColumn="1" w:lastColumn="0" w:noHBand="0" w:noVBand="1"/>
        </w:tblPrEx>
        <w:trPr>
          <w:gridAfter w:val="1"/>
          <w:wAfter w:w="108" w:type="dxa"/>
          <w:trHeight w:val="471"/>
        </w:trPr>
        <w:tc>
          <w:tcPr>
            <w:tcW w:w="336" w:type="dxa"/>
            <w:gridSpan w:val="2"/>
            <w:shd w:val="clear" w:color="auto" w:fill="auto"/>
          </w:tcPr>
          <w:p w14:paraId="528172B6" w14:textId="77777777" w:rsidR="00826F46" w:rsidRPr="00DB62FA" w:rsidRDefault="00826F46" w:rsidP="004C47C6">
            <w:pPr>
              <w:rPr>
                <w:rFonts w:ascii="Arial" w:hAnsi="Arial" w:cs="Arial"/>
                <w:sz w:val="22"/>
                <w:szCs w:val="22"/>
              </w:rPr>
            </w:pPr>
          </w:p>
        </w:tc>
        <w:tc>
          <w:tcPr>
            <w:tcW w:w="798" w:type="dxa"/>
            <w:shd w:val="clear" w:color="auto" w:fill="auto"/>
          </w:tcPr>
          <w:p w14:paraId="4B1A877C" w14:textId="1A67639E" w:rsidR="00826F46" w:rsidRDefault="00826F46" w:rsidP="004C47C6">
            <w:pPr>
              <w:rPr>
                <w:rFonts w:ascii="Arial" w:hAnsi="Arial" w:cs="Arial"/>
                <w:bCs/>
                <w:sz w:val="22"/>
                <w:szCs w:val="22"/>
              </w:rPr>
            </w:pPr>
            <w:r>
              <w:rPr>
                <w:rFonts w:ascii="Arial" w:hAnsi="Arial" w:cs="Arial"/>
                <w:bCs/>
                <w:sz w:val="22"/>
                <w:szCs w:val="22"/>
              </w:rPr>
              <w:t>4</w:t>
            </w:r>
            <w:r w:rsidRPr="00FD322C">
              <w:rPr>
                <w:rFonts w:ascii="Arial" w:hAnsi="Arial" w:cs="Arial"/>
                <w:bCs/>
                <w:sz w:val="22"/>
                <w:szCs w:val="22"/>
              </w:rPr>
              <w:t>.3.</w:t>
            </w:r>
          </w:p>
        </w:tc>
        <w:tc>
          <w:tcPr>
            <w:tcW w:w="7513" w:type="dxa"/>
            <w:gridSpan w:val="5"/>
            <w:shd w:val="clear" w:color="auto" w:fill="auto"/>
          </w:tcPr>
          <w:p w14:paraId="1F958F54" w14:textId="77777777" w:rsidR="00826F46" w:rsidRDefault="00826F46" w:rsidP="00826F46">
            <w:pPr>
              <w:jc w:val="both"/>
              <w:rPr>
                <w:rFonts w:ascii="Arial" w:hAnsi="Arial" w:cs="Arial"/>
                <w:bCs/>
                <w:sz w:val="22"/>
                <w:szCs w:val="22"/>
              </w:rPr>
            </w:pPr>
            <w:r w:rsidRPr="00FD322C">
              <w:rPr>
                <w:rFonts w:ascii="Arial" w:hAnsi="Arial" w:cs="Arial"/>
                <w:bCs/>
                <w:sz w:val="22"/>
                <w:szCs w:val="22"/>
              </w:rPr>
              <w:t xml:space="preserve">Daudzdzīvokļu dzīvojamā māja nododama ekspluatācijā </w:t>
            </w:r>
            <w:r>
              <w:rPr>
                <w:rFonts w:ascii="Arial" w:hAnsi="Arial" w:cs="Arial"/>
                <w:bCs/>
                <w:sz w:val="22"/>
                <w:szCs w:val="22"/>
              </w:rPr>
              <w:t>48</w:t>
            </w:r>
            <w:r w:rsidRPr="00FD322C">
              <w:rPr>
                <w:rFonts w:ascii="Arial" w:hAnsi="Arial" w:cs="Arial"/>
                <w:bCs/>
                <w:sz w:val="22"/>
                <w:szCs w:val="22"/>
              </w:rPr>
              <w:t xml:space="preserve"> mēnešu laikā no pirkuma līguma spēkā stāšanās dienas, tajā skaitā ar kadastrāli uzmērītiem atsevišķiem dzīvokļa īpašumiem.</w:t>
            </w:r>
          </w:p>
          <w:p w14:paraId="53CC71F1" w14:textId="0B657793" w:rsidR="00826F46" w:rsidRPr="00FD322C" w:rsidRDefault="00826F46" w:rsidP="00826F46">
            <w:pPr>
              <w:jc w:val="both"/>
              <w:rPr>
                <w:rFonts w:ascii="Arial" w:hAnsi="Arial" w:cs="Arial"/>
                <w:bCs/>
                <w:sz w:val="22"/>
                <w:szCs w:val="22"/>
              </w:rPr>
            </w:pPr>
          </w:p>
        </w:tc>
      </w:tr>
      <w:tr w:rsidR="00826F46" w:rsidRPr="00DB62FA" w14:paraId="17326257" w14:textId="77777777" w:rsidTr="00826F46">
        <w:tblPrEx>
          <w:tblCellMar>
            <w:left w:w="108" w:type="dxa"/>
            <w:right w:w="108" w:type="dxa"/>
          </w:tblCellMar>
          <w:tblLook w:val="04A0" w:firstRow="1" w:lastRow="0" w:firstColumn="1" w:lastColumn="0" w:noHBand="0" w:noVBand="1"/>
        </w:tblPrEx>
        <w:trPr>
          <w:gridAfter w:val="1"/>
          <w:wAfter w:w="108" w:type="dxa"/>
          <w:trHeight w:val="777"/>
        </w:trPr>
        <w:tc>
          <w:tcPr>
            <w:tcW w:w="336" w:type="dxa"/>
            <w:gridSpan w:val="2"/>
            <w:shd w:val="clear" w:color="auto" w:fill="auto"/>
          </w:tcPr>
          <w:p w14:paraId="723B1DD1" w14:textId="77777777" w:rsidR="00826F46" w:rsidRPr="00DB62FA" w:rsidRDefault="00826F46" w:rsidP="004C47C6">
            <w:pPr>
              <w:rPr>
                <w:rFonts w:ascii="Arial" w:hAnsi="Arial" w:cs="Arial"/>
                <w:sz w:val="22"/>
                <w:szCs w:val="22"/>
              </w:rPr>
            </w:pPr>
          </w:p>
        </w:tc>
        <w:tc>
          <w:tcPr>
            <w:tcW w:w="798" w:type="dxa"/>
            <w:shd w:val="clear" w:color="auto" w:fill="auto"/>
          </w:tcPr>
          <w:p w14:paraId="60F3CDA4" w14:textId="7DE24C00" w:rsidR="00826F46" w:rsidRDefault="00826F46" w:rsidP="004C47C6">
            <w:pPr>
              <w:rPr>
                <w:rFonts w:ascii="Arial" w:hAnsi="Arial" w:cs="Arial"/>
                <w:bCs/>
                <w:sz w:val="22"/>
                <w:szCs w:val="22"/>
              </w:rPr>
            </w:pPr>
            <w:r>
              <w:rPr>
                <w:rFonts w:ascii="Arial" w:hAnsi="Arial" w:cs="Arial"/>
                <w:bCs/>
                <w:sz w:val="22"/>
                <w:szCs w:val="22"/>
              </w:rPr>
              <w:t>4</w:t>
            </w:r>
            <w:r w:rsidRPr="00FD322C">
              <w:rPr>
                <w:rFonts w:ascii="Arial" w:hAnsi="Arial" w:cs="Arial"/>
                <w:bCs/>
                <w:sz w:val="22"/>
                <w:szCs w:val="22"/>
              </w:rPr>
              <w:t>.</w:t>
            </w:r>
            <w:r>
              <w:rPr>
                <w:rFonts w:ascii="Arial" w:hAnsi="Arial" w:cs="Arial"/>
                <w:bCs/>
                <w:sz w:val="22"/>
                <w:szCs w:val="22"/>
              </w:rPr>
              <w:t>4</w:t>
            </w:r>
            <w:r w:rsidRPr="00FD322C">
              <w:rPr>
                <w:rFonts w:ascii="Arial" w:hAnsi="Arial" w:cs="Arial"/>
                <w:bCs/>
                <w:sz w:val="22"/>
                <w:szCs w:val="22"/>
              </w:rPr>
              <w:t>.</w:t>
            </w:r>
          </w:p>
        </w:tc>
        <w:tc>
          <w:tcPr>
            <w:tcW w:w="7513" w:type="dxa"/>
            <w:gridSpan w:val="5"/>
            <w:shd w:val="clear" w:color="auto" w:fill="auto"/>
          </w:tcPr>
          <w:p w14:paraId="0424EA05" w14:textId="011781FC" w:rsidR="00826F46" w:rsidRPr="00FD322C" w:rsidRDefault="00826F46" w:rsidP="00826F46">
            <w:pPr>
              <w:jc w:val="both"/>
              <w:rPr>
                <w:rFonts w:ascii="Arial" w:hAnsi="Arial" w:cs="Arial"/>
                <w:bCs/>
                <w:sz w:val="22"/>
                <w:szCs w:val="22"/>
              </w:rPr>
            </w:pPr>
            <w:r w:rsidRPr="00FD322C">
              <w:rPr>
                <w:rFonts w:ascii="Arial" w:hAnsi="Arial" w:cs="Arial"/>
                <w:bCs/>
                <w:sz w:val="22"/>
                <w:szCs w:val="22"/>
              </w:rPr>
              <w:t>Pēc pārdevēja pieprasījuma Pircējs sniedz rakstisku atskaiti par izsoles noteikumos un pirkuma līgumā noteikto termiņu un darbību ievērošanu.</w:t>
            </w:r>
          </w:p>
        </w:tc>
      </w:tr>
      <w:tr w:rsidR="0091301C" w:rsidRPr="00DB62FA" w14:paraId="092F953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6001883" w14:textId="77777777" w:rsidR="0091301C" w:rsidRPr="00DB62FA" w:rsidRDefault="0091301C" w:rsidP="004C47C6">
            <w:pPr>
              <w:rPr>
                <w:rFonts w:ascii="Arial" w:hAnsi="Arial" w:cs="Arial"/>
                <w:sz w:val="22"/>
                <w:szCs w:val="22"/>
              </w:rPr>
            </w:pPr>
          </w:p>
        </w:tc>
        <w:tc>
          <w:tcPr>
            <w:tcW w:w="798" w:type="dxa"/>
            <w:shd w:val="clear" w:color="auto" w:fill="auto"/>
          </w:tcPr>
          <w:p w14:paraId="4CB915FB"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738D2774" w14:textId="77777777" w:rsidR="0091301C" w:rsidRDefault="0091301C" w:rsidP="004C47C6">
            <w:pPr>
              <w:jc w:val="center"/>
              <w:rPr>
                <w:rFonts w:ascii="Arial" w:hAnsi="Arial" w:cs="Arial"/>
                <w:b/>
                <w:bCs/>
                <w:sz w:val="22"/>
                <w:szCs w:val="22"/>
              </w:rPr>
            </w:pPr>
          </w:p>
        </w:tc>
      </w:tr>
      <w:tr w:rsidR="0091301C" w:rsidRPr="00DB62FA" w14:paraId="0F0DED7E"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017C0D11" w14:textId="37CB17F8" w:rsidR="0091301C" w:rsidRPr="00DB62FA" w:rsidRDefault="0091301C" w:rsidP="00826F46">
            <w:pPr>
              <w:contextualSpacing/>
              <w:outlineLvl w:val="0"/>
              <w:rPr>
                <w:rFonts w:ascii="Arial" w:hAnsi="Arial" w:cs="Arial"/>
                <w:sz w:val="22"/>
                <w:szCs w:val="22"/>
              </w:rPr>
            </w:pPr>
            <w:r>
              <w:rPr>
                <w:rFonts w:ascii="Arial" w:hAnsi="Arial" w:cs="Arial"/>
                <w:b/>
                <w:sz w:val="22"/>
                <w:szCs w:val="22"/>
              </w:rPr>
              <w:t>5.</w:t>
            </w:r>
            <w:r w:rsidR="00950D55">
              <w:rPr>
                <w:rFonts w:ascii="Arial" w:hAnsi="Arial" w:cs="Arial"/>
                <w:b/>
                <w:sz w:val="22"/>
                <w:szCs w:val="22"/>
              </w:rPr>
              <w:t xml:space="preserve"> </w:t>
            </w:r>
            <w:r w:rsidRPr="00DB62FA">
              <w:rPr>
                <w:rFonts w:ascii="Arial" w:hAnsi="Arial" w:cs="Arial"/>
                <w:b/>
                <w:sz w:val="22"/>
                <w:szCs w:val="22"/>
              </w:rPr>
              <w:t>Izsoles pretendentu reģistrēšana Izsoļu dalībnieku reģistrā</w:t>
            </w:r>
          </w:p>
        </w:tc>
      </w:tr>
      <w:tr w:rsidR="0091301C" w:rsidRPr="00DB62FA" w14:paraId="5DC2A446"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45CA39D" w14:textId="77777777" w:rsidR="0091301C" w:rsidRPr="00DB62FA" w:rsidRDefault="0091301C" w:rsidP="004C47C6">
            <w:pPr>
              <w:rPr>
                <w:rFonts w:ascii="Arial" w:hAnsi="Arial" w:cs="Arial"/>
                <w:sz w:val="22"/>
                <w:szCs w:val="22"/>
              </w:rPr>
            </w:pPr>
          </w:p>
        </w:tc>
        <w:tc>
          <w:tcPr>
            <w:tcW w:w="798" w:type="dxa"/>
            <w:shd w:val="clear" w:color="auto" w:fill="auto"/>
          </w:tcPr>
          <w:p w14:paraId="10FD7CCA"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67A91CCC" w14:textId="77777777" w:rsidR="0091301C" w:rsidRPr="00DB62FA" w:rsidRDefault="0091301C" w:rsidP="004C47C6">
            <w:pPr>
              <w:jc w:val="both"/>
              <w:rPr>
                <w:rFonts w:ascii="Arial" w:hAnsi="Arial" w:cs="Arial"/>
                <w:sz w:val="22"/>
                <w:szCs w:val="22"/>
              </w:rPr>
            </w:pPr>
          </w:p>
        </w:tc>
      </w:tr>
      <w:tr w:rsidR="0091301C" w:rsidRPr="00DB62FA" w14:paraId="37E95D2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F24F1A4" w14:textId="77777777" w:rsidR="0091301C" w:rsidRPr="00DB62FA" w:rsidRDefault="0091301C" w:rsidP="004C47C6">
            <w:pPr>
              <w:rPr>
                <w:rFonts w:ascii="Arial" w:hAnsi="Arial" w:cs="Arial"/>
                <w:sz w:val="22"/>
                <w:szCs w:val="22"/>
              </w:rPr>
            </w:pPr>
          </w:p>
        </w:tc>
        <w:tc>
          <w:tcPr>
            <w:tcW w:w="798" w:type="dxa"/>
            <w:shd w:val="clear" w:color="auto" w:fill="auto"/>
          </w:tcPr>
          <w:p w14:paraId="1756DCC0"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.1.</w:t>
            </w:r>
          </w:p>
        </w:tc>
        <w:tc>
          <w:tcPr>
            <w:tcW w:w="7513" w:type="dxa"/>
            <w:gridSpan w:val="5"/>
            <w:shd w:val="clear" w:color="auto" w:fill="auto"/>
          </w:tcPr>
          <w:p w14:paraId="7A5F5FC1" w14:textId="13E107DC" w:rsidR="0091301C" w:rsidRPr="00F43B14" w:rsidRDefault="00B62BE8" w:rsidP="004C47C6">
            <w:pPr>
              <w:jc w:val="both"/>
              <w:rPr>
                <w:rFonts w:ascii="Arial" w:hAnsi="Arial" w:cs="Arial"/>
                <w:sz w:val="22"/>
                <w:szCs w:val="22"/>
              </w:rPr>
            </w:pPr>
            <w:r w:rsidRPr="00F43B14">
              <w:rPr>
                <w:rFonts w:ascii="Arial" w:hAnsi="Arial" w:cs="Arial"/>
                <w:sz w:val="22"/>
                <w:szCs w:val="22"/>
              </w:rPr>
              <w:t>Pretendentu reģistrācija notiek no 2024.</w:t>
            </w:r>
            <w:r>
              <w:rPr>
                <w:rFonts w:ascii="Arial" w:hAnsi="Arial" w:cs="Arial"/>
                <w:sz w:val="22"/>
                <w:szCs w:val="22"/>
              </w:rPr>
              <w:t xml:space="preserve"> </w:t>
            </w:r>
            <w:r w:rsidRPr="00F43B14">
              <w:rPr>
                <w:rFonts w:ascii="Arial" w:hAnsi="Arial" w:cs="Arial"/>
                <w:sz w:val="22"/>
                <w:szCs w:val="22"/>
              </w:rPr>
              <w:t>gada 29.</w:t>
            </w:r>
            <w:r>
              <w:rPr>
                <w:rFonts w:ascii="Arial" w:hAnsi="Arial" w:cs="Arial"/>
                <w:sz w:val="22"/>
                <w:szCs w:val="22"/>
              </w:rPr>
              <w:t xml:space="preserve"> </w:t>
            </w:r>
            <w:r w:rsidRPr="00F43B14">
              <w:rPr>
                <w:rFonts w:ascii="Arial" w:hAnsi="Arial" w:cs="Arial"/>
                <w:sz w:val="22"/>
                <w:szCs w:val="22"/>
              </w:rPr>
              <w:t>decembra plkst. 13.00 līdz 2025</w:t>
            </w:r>
            <w:r>
              <w:rPr>
                <w:rFonts w:ascii="Arial" w:hAnsi="Arial" w:cs="Arial"/>
                <w:sz w:val="22"/>
                <w:szCs w:val="22"/>
              </w:rPr>
              <w:t>. gada 18. janvārim</w:t>
            </w:r>
            <w:r w:rsidRPr="00F43B14">
              <w:rPr>
                <w:rFonts w:ascii="Arial" w:hAnsi="Arial" w:cs="Arial"/>
                <w:sz w:val="22"/>
                <w:szCs w:val="22"/>
              </w:rPr>
              <w:t xml:space="preserve"> plkst. 23.59 elektronisko izsoļu vietnē https://izsoles.ta.gov.lv uzturētā Izsoļu dalībnieku reģistrā pēc oficiāla paziņojuma par izsoli publicēšanas Latvijas Republikas oficiālajā izdevuma "Latvijas Vēstnesis" tīmekļa vietnē </w:t>
            </w:r>
            <w:hyperlink r:id="rId9" w:history="1">
              <w:r w:rsidRPr="00F43B14">
                <w:rPr>
                  <w:rFonts w:ascii="Arial" w:hAnsi="Arial" w:cs="Arial"/>
                  <w:sz w:val="22"/>
                  <w:szCs w:val="22"/>
                </w:rPr>
                <w:t>www.vestnesis.lv</w:t>
              </w:r>
            </w:hyperlink>
            <w:r w:rsidRPr="00F43B14">
              <w:rPr>
                <w:rFonts w:ascii="Arial" w:hAnsi="Arial" w:cs="Arial"/>
                <w:sz w:val="22"/>
                <w:szCs w:val="22"/>
              </w:rPr>
              <w:t>.</w:t>
            </w:r>
          </w:p>
        </w:tc>
      </w:tr>
      <w:tr w:rsidR="0091301C" w:rsidRPr="00DB62FA" w14:paraId="1B927FC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EA8A779" w14:textId="77777777" w:rsidR="0091301C" w:rsidRPr="00DB62FA" w:rsidRDefault="0091301C" w:rsidP="004C47C6">
            <w:pPr>
              <w:rPr>
                <w:rFonts w:ascii="Arial" w:hAnsi="Arial" w:cs="Arial"/>
                <w:sz w:val="22"/>
                <w:szCs w:val="22"/>
              </w:rPr>
            </w:pPr>
          </w:p>
        </w:tc>
        <w:tc>
          <w:tcPr>
            <w:tcW w:w="798" w:type="dxa"/>
            <w:shd w:val="clear" w:color="auto" w:fill="auto"/>
          </w:tcPr>
          <w:p w14:paraId="772D86CC"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28994901" w14:textId="77777777" w:rsidR="0091301C" w:rsidRPr="00DB62FA" w:rsidRDefault="0091301C" w:rsidP="004C47C6">
            <w:pPr>
              <w:jc w:val="both"/>
              <w:rPr>
                <w:rFonts w:ascii="Arial" w:hAnsi="Arial" w:cs="Arial"/>
                <w:sz w:val="22"/>
                <w:szCs w:val="22"/>
              </w:rPr>
            </w:pPr>
          </w:p>
        </w:tc>
      </w:tr>
      <w:tr w:rsidR="0091301C" w:rsidRPr="00DB62FA" w14:paraId="59CE679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E3DF6DF" w14:textId="77777777" w:rsidR="0091301C" w:rsidRPr="00DB62FA" w:rsidRDefault="0091301C" w:rsidP="004C47C6">
            <w:pPr>
              <w:rPr>
                <w:rFonts w:ascii="Arial" w:hAnsi="Arial" w:cs="Arial"/>
                <w:sz w:val="22"/>
                <w:szCs w:val="22"/>
              </w:rPr>
            </w:pPr>
          </w:p>
        </w:tc>
        <w:tc>
          <w:tcPr>
            <w:tcW w:w="798" w:type="dxa"/>
            <w:shd w:val="clear" w:color="auto" w:fill="auto"/>
          </w:tcPr>
          <w:p w14:paraId="0A34BE94"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.2.</w:t>
            </w:r>
          </w:p>
        </w:tc>
        <w:tc>
          <w:tcPr>
            <w:tcW w:w="7513" w:type="dxa"/>
            <w:gridSpan w:val="5"/>
            <w:shd w:val="clear" w:color="auto" w:fill="auto"/>
          </w:tcPr>
          <w:p w14:paraId="247FE705"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Izsoles pretendenti – persona, kura vēlas pieteikties izsolei, elektronisko izsoļu vietnē </w:t>
            </w:r>
            <w:hyperlink r:id="rId10" w:history="1">
              <w:r w:rsidRPr="00DB62FA">
                <w:rPr>
                  <w:rFonts w:ascii="Arial" w:hAnsi="Arial" w:cs="Arial"/>
                  <w:sz w:val="22"/>
                  <w:szCs w:val="22"/>
                </w:rPr>
                <w:t>https://izsoles.ta.gov.lv</w:t>
              </w:r>
            </w:hyperlink>
            <w:r w:rsidRPr="00DB62FA">
              <w:rPr>
                <w:rFonts w:ascii="Arial" w:hAnsi="Arial" w:cs="Arial"/>
                <w:sz w:val="22"/>
                <w:szCs w:val="22"/>
              </w:rPr>
              <w:t xml:space="preserve"> aizpilda pieteikumu par piedalīšanos izsolē un vienlaicīgi elektroniskā pasta adresē </w:t>
            </w:r>
            <w:hyperlink r:id="rId11" w:history="1">
              <w:r w:rsidRPr="00950D55">
                <w:rPr>
                  <w:rStyle w:val="Hipersaite"/>
                  <w:rFonts w:ascii="Arial" w:hAnsi="Arial" w:cs="Arial"/>
                  <w:color w:val="000000" w:themeColor="text1"/>
                  <w:sz w:val="22"/>
                  <w:szCs w:val="22"/>
                </w:rPr>
                <w:t>ingars.apinis@liepaja.lv</w:t>
              </w:r>
            </w:hyperlink>
            <w:r w:rsidRPr="00950D55">
              <w:rPr>
                <w:rFonts w:ascii="Arial" w:hAnsi="Arial" w:cs="Arial"/>
                <w:color w:val="000000" w:themeColor="text1"/>
                <w:sz w:val="22"/>
                <w:szCs w:val="22"/>
              </w:rPr>
              <w:t xml:space="preserve"> iesniedz:</w:t>
            </w:r>
          </w:p>
        </w:tc>
      </w:tr>
      <w:tr w:rsidR="0091301C" w:rsidRPr="00DB62FA" w14:paraId="422ABCD6"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E68A4E1" w14:textId="77777777" w:rsidR="0091301C" w:rsidRPr="00DB62FA" w:rsidRDefault="0091301C" w:rsidP="004C47C6">
            <w:pPr>
              <w:rPr>
                <w:rFonts w:ascii="Arial" w:hAnsi="Arial" w:cs="Arial"/>
                <w:sz w:val="22"/>
                <w:szCs w:val="22"/>
              </w:rPr>
            </w:pPr>
          </w:p>
        </w:tc>
        <w:tc>
          <w:tcPr>
            <w:tcW w:w="798" w:type="dxa"/>
            <w:shd w:val="clear" w:color="auto" w:fill="auto"/>
          </w:tcPr>
          <w:p w14:paraId="6F8A3F33" w14:textId="77777777" w:rsidR="0091301C" w:rsidRPr="00DB62FA" w:rsidRDefault="0091301C" w:rsidP="004C47C6">
            <w:pPr>
              <w:rPr>
                <w:rFonts w:ascii="Arial" w:hAnsi="Arial" w:cs="Arial"/>
                <w:sz w:val="22"/>
                <w:szCs w:val="22"/>
              </w:rPr>
            </w:pPr>
          </w:p>
        </w:tc>
        <w:tc>
          <w:tcPr>
            <w:tcW w:w="993" w:type="dxa"/>
            <w:shd w:val="clear" w:color="auto" w:fill="auto"/>
          </w:tcPr>
          <w:p w14:paraId="25A78436"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5</w:t>
            </w:r>
            <w:r w:rsidRPr="00DB62FA">
              <w:rPr>
                <w:rFonts w:ascii="Arial" w:hAnsi="Arial" w:cs="Arial"/>
                <w:sz w:val="22"/>
                <w:szCs w:val="22"/>
              </w:rPr>
              <w:t>.2.1.</w:t>
            </w:r>
          </w:p>
        </w:tc>
        <w:tc>
          <w:tcPr>
            <w:tcW w:w="6520" w:type="dxa"/>
            <w:gridSpan w:val="4"/>
            <w:shd w:val="clear" w:color="auto" w:fill="auto"/>
          </w:tcPr>
          <w:p w14:paraId="2687C8B0" w14:textId="77777777" w:rsidR="0091301C" w:rsidRPr="00DB62FA" w:rsidRDefault="0091301C" w:rsidP="004C47C6">
            <w:pPr>
              <w:contextualSpacing/>
              <w:jc w:val="both"/>
              <w:rPr>
                <w:rFonts w:ascii="Arial" w:hAnsi="Arial" w:cs="Arial"/>
                <w:sz w:val="22"/>
                <w:szCs w:val="22"/>
              </w:rPr>
            </w:pPr>
            <w:r w:rsidRPr="00DB62FA">
              <w:rPr>
                <w:rFonts w:ascii="Arial" w:hAnsi="Arial" w:cs="Arial"/>
                <w:sz w:val="22"/>
                <w:szCs w:val="22"/>
              </w:rPr>
              <w:t>izsoles nodrošinājuma iemaksu apliecinošu dokumentu;</w:t>
            </w:r>
          </w:p>
        </w:tc>
      </w:tr>
      <w:tr w:rsidR="0091301C" w:rsidRPr="00DB62FA" w14:paraId="2C33253B"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C9B40B8" w14:textId="77777777" w:rsidR="0091301C" w:rsidRPr="00DB62FA" w:rsidRDefault="0091301C" w:rsidP="004C47C6">
            <w:pPr>
              <w:rPr>
                <w:rFonts w:ascii="Arial" w:hAnsi="Arial" w:cs="Arial"/>
                <w:sz w:val="22"/>
                <w:szCs w:val="22"/>
              </w:rPr>
            </w:pPr>
          </w:p>
        </w:tc>
        <w:tc>
          <w:tcPr>
            <w:tcW w:w="798" w:type="dxa"/>
            <w:shd w:val="clear" w:color="auto" w:fill="auto"/>
          </w:tcPr>
          <w:p w14:paraId="6B0ED105" w14:textId="77777777" w:rsidR="0091301C" w:rsidRPr="00DB62FA" w:rsidRDefault="0091301C" w:rsidP="004C47C6">
            <w:pPr>
              <w:rPr>
                <w:rFonts w:ascii="Arial" w:hAnsi="Arial" w:cs="Arial"/>
                <w:sz w:val="22"/>
                <w:szCs w:val="22"/>
              </w:rPr>
            </w:pPr>
          </w:p>
        </w:tc>
        <w:tc>
          <w:tcPr>
            <w:tcW w:w="993" w:type="dxa"/>
            <w:shd w:val="clear" w:color="auto" w:fill="auto"/>
          </w:tcPr>
          <w:p w14:paraId="3275A886"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5</w:t>
            </w:r>
            <w:r w:rsidRPr="00DB62FA">
              <w:rPr>
                <w:rFonts w:ascii="Arial" w:hAnsi="Arial" w:cs="Arial"/>
                <w:sz w:val="22"/>
                <w:szCs w:val="22"/>
              </w:rPr>
              <w:t>.2.2.</w:t>
            </w:r>
          </w:p>
        </w:tc>
        <w:tc>
          <w:tcPr>
            <w:tcW w:w="6520" w:type="dxa"/>
            <w:gridSpan w:val="4"/>
            <w:shd w:val="clear" w:color="auto" w:fill="auto"/>
          </w:tcPr>
          <w:p w14:paraId="66CEF252" w14:textId="77777777" w:rsidR="0091301C" w:rsidRPr="00DB62FA" w:rsidRDefault="0091301C" w:rsidP="004C47C6">
            <w:pPr>
              <w:jc w:val="both"/>
              <w:rPr>
                <w:rFonts w:ascii="Arial" w:hAnsi="Arial" w:cs="Arial"/>
                <w:strike/>
                <w:sz w:val="22"/>
                <w:szCs w:val="22"/>
              </w:rPr>
            </w:pPr>
            <w:r w:rsidRPr="00DB62FA">
              <w:rPr>
                <w:rFonts w:ascii="Arial" w:hAnsi="Arial" w:cs="Arial"/>
                <w:sz w:val="22"/>
                <w:szCs w:val="22"/>
              </w:rPr>
              <w:t>attiecīgās lēmējinstitūcijas lēmumu par nekustamā īpašuma iegādi – juridiskai personai;</w:t>
            </w:r>
          </w:p>
        </w:tc>
      </w:tr>
      <w:tr w:rsidR="0091301C" w:rsidRPr="00DB62FA" w14:paraId="00E422BD"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128226C" w14:textId="77777777" w:rsidR="0091301C" w:rsidRPr="00DB62FA" w:rsidRDefault="0091301C" w:rsidP="004C47C6">
            <w:pPr>
              <w:rPr>
                <w:rFonts w:ascii="Arial" w:hAnsi="Arial" w:cs="Arial"/>
                <w:sz w:val="22"/>
                <w:szCs w:val="22"/>
              </w:rPr>
            </w:pPr>
          </w:p>
        </w:tc>
        <w:tc>
          <w:tcPr>
            <w:tcW w:w="798" w:type="dxa"/>
            <w:shd w:val="clear" w:color="auto" w:fill="auto"/>
          </w:tcPr>
          <w:p w14:paraId="3BBD68D8" w14:textId="77777777" w:rsidR="0091301C" w:rsidRPr="00DB62FA" w:rsidRDefault="0091301C" w:rsidP="004C47C6">
            <w:pPr>
              <w:rPr>
                <w:rFonts w:ascii="Arial" w:hAnsi="Arial" w:cs="Arial"/>
                <w:sz w:val="22"/>
                <w:szCs w:val="22"/>
              </w:rPr>
            </w:pPr>
          </w:p>
        </w:tc>
        <w:tc>
          <w:tcPr>
            <w:tcW w:w="993" w:type="dxa"/>
            <w:shd w:val="clear" w:color="auto" w:fill="auto"/>
          </w:tcPr>
          <w:p w14:paraId="6C6BF79D"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5</w:t>
            </w:r>
            <w:r w:rsidRPr="00DB62FA">
              <w:rPr>
                <w:rFonts w:ascii="Arial" w:hAnsi="Arial" w:cs="Arial"/>
                <w:sz w:val="22"/>
                <w:szCs w:val="22"/>
              </w:rPr>
              <w:t>.2.3.</w:t>
            </w:r>
          </w:p>
        </w:tc>
        <w:tc>
          <w:tcPr>
            <w:tcW w:w="6520" w:type="dxa"/>
            <w:gridSpan w:val="4"/>
            <w:shd w:val="clear" w:color="auto" w:fill="auto"/>
          </w:tcPr>
          <w:p w14:paraId="05073760" w14:textId="77777777" w:rsidR="0091301C" w:rsidRPr="00DB62FA" w:rsidRDefault="0091301C" w:rsidP="004C47C6">
            <w:pPr>
              <w:pStyle w:val="Style5"/>
              <w:tabs>
                <w:tab w:val="left" w:pos="1843"/>
              </w:tabs>
              <w:ind w:left="0"/>
              <w:rPr>
                <w:rFonts w:ascii="Arial" w:hAnsi="Arial" w:cs="Arial"/>
                <w:bCs/>
                <w:sz w:val="22"/>
                <w:szCs w:val="22"/>
              </w:rPr>
            </w:pPr>
            <w:r w:rsidRPr="00DB62FA">
              <w:rPr>
                <w:rFonts w:ascii="Arial" w:hAnsi="Arial" w:cs="Arial"/>
                <w:sz w:val="22"/>
                <w:szCs w:val="22"/>
              </w:rPr>
              <w:t>pilnvaru pārstāvēt izsoles pretendentu izsolē, ja izsoles pretendentu pārstāv persona, kuras pārstāvības tiesības nav reģistrētas Latvijas Republikas Uzņēmumu reģistrā. Pilnvarā ir jābūt norādītam, kādām konkrētām darbībām šī persona ir pilnvarota – juridiskai personai;</w:t>
            </w:r>
          </w:p>
        </w:tc>
      </w:tr>
      <w:tr w:rsidR="0091301C" w:rsidRPr="00DB62FA" w14:paraId="572C08E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B155D5D" w14:textId="77777777" w:rsidR="0091301C" w:rsidRPr="00DB62FA" w:rsidRDefault="0091301C" w:rsidP="004C47C6">
            <w:pPr>
              <w:rPr>
                <w:rFonts w:ascii="Arial" w:hAnsi="Arial" w:cs="Arial"/>
                <w:sz w:val="22"/>
                <w:szCs w:val="22"/>
              </w:rPr>
            </w:pPr>
          </w:p>
        </w:tc>
        <w:tc>
          <w:tcPr>
            <w:tcW w:w="798" w:type="dxa"/>
            <w:shd w:val="clear" w:color="auto" w:fill="auto"/>
          </w:tcPr>
          <w:p w14:paraId="0DAB952D" w14:textId="77777777" w:rsidR="0091301C" w:rsidRPr="00DB62FA" w:rsidRDefault="0091301C" w:rsidP="004C47C6">
            <w:pPr>
              <w:rPr>
                <w:rFonts w:ascii="Arial" w:hAnsi="Arial" w:cs="Arial"/>
                <w:sz w:val="22"/>
                <w:szCs w:val="22"/>
              </w:rPr>
            </w:pPr>
          </w:p>
        </w:tc>
        <w:tc>
          <w:tcPr>
            <w:tcW w:w="993" w:type="dxa"/>
            <w:shd w:val="clear" w:color="auto" w:fill="auto"/>
          </w:tcPr>
          <w:p w14:paraId="0A869CDE"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5</w:t>
            </w:r>
            <w:r w:rsidRPr="00DB62FA">
              <w:rPr>
                <w:rFonts w:ascii="Arial" w:hAnsi="Arial" w:cs="Arial"/>
                <w:sz w:val="22"/>
                <w:szCs w:val="22"/>
              </w:rPr>
              <w:t>.2.4.</w:t>
            </w:r>
          </w:p>
        </w:tc>
        <w:tc>
          <w:tcPr>
            <w:tcW w:w="6520" w:type="dxa"/>
            <w:gridSpan w:val="4"/>
            <w:shd w:val="clear" w:color="auto" w:fill="auto"/>
          </w:tcPr>
          <w:p w14:paraId="693CA8FE" w14:textId="77777777" w:rsidR="0091301C" w:rsidRPr="00DB62FA" w:rsidRDefault="0091301C" w:rsidP="004C47C6">
            <w:pPr>
              <w:pStyle w:val="Style5"/>
              <w:tabs>
                <w:tab w:val="left" w:pos="1843"/>
              </w:tabs>
              <w:ind w:left="0"/>
              <w:rPr>
                <w:rFonts w:ascii="Arial" w:hAnsi="Arial" w:cs="Arial"/>
                <w:bCs/>
                <w:sz w:val="22"/>
                <w:szCs w:val="22"/>
              </w:rPr>
            </w:pPr>
            <w:r w:rsidRPr="00DB62FA">
              <w:rPr>
                <w:rFonts w:ascii="Arial" w:hAnsi="Arial" w:cs="Arial"/>
                <w:sz w:val="22"/>
                <w:szCs w:val="22"/>
              </w:rPr>
              <w:t>apliecinājumu, ka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 (apliecinājumā norādot juridiskās personas pilnu nosaukumu, darbības vietu, reģistrācijas vietu, datumu un numuru; patiesā labuma guvējam norādot fiziskās personas vārdu un uzvārdu oriģinālvalodā, Starptautiskās civilās aviācijas organizācijas standarta transliterācijā, dzimšanas vietu un datumu, pilsonību vai pavalstniecību un pašreizējo adresi, pases vai identifikācijas kartes numuru)</w:t>
            </w:r>
            <w:r>
              <w:rPr>
                <w:rFonts w:ascii="Arial" w:hAnsi="Arial" w:cs="Arial"/>
                <w:sz w:val="22"/>
                <w:szCs w:val="22"/>
              </w:rPr>
              <w:t>.</w:t>
            </w:r>
          </w:p>
        </w:tc>
      </w:tr>
      <w:tr w:rsidR="0091301C" w:rsidRPr="00DB62FA" w14:paraId="6155CD67"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4F5DECE4" w14:textId="77777777" w:rsidR="0091301C" w:rsidRPr="00DB62FA" w:rsidRDefault="0091301C" w:rsidP="004C47C6">
            <w:pPr>
              <w:jc w:val="both"/>
              <w:rPr>
                <w:rFonts w:ascii="Arial" w:hAnsi="Arial" w:cs="Arial"/>
                <w:sz w:val="22"/>
                <w:szCs w:val="22"/>
              </w:rPr>
            </w:pPr>
          </w:p>
        </w:tc>
      </w:tr>
      <w:tr w:rsidR="0091301C" w:rsidRPr="00DB62FA" w14:paraId="718A6C0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3B5DBCF" w14:textId="77777777" w:rsidR="0091301C" w:rsidRPr="00DB62FA" w:rsidRDefault="0091301C" w:rsidP="004C47C6">
            <w:pPr>
              <w:rPr>
                <w:rFonts w:ascii="Arial" w:hAnsi="Arial" w:cs="Arial"/>
                <w:sz w:val="22"/>
                <w:szCs w:val="22"/>
              </w:rPr>
            </w:pPr>
          </w:p>
        </w:tc>
        <w:tc>
          <w:tcPr>
            <w:tcW w:w="798" w:type="dxa"/>
            <w:shd w:val="clear" w:color="auto" w:fill="auto"/>
          </w:tcPr>
          <w:p w14:paraId="62BE638C"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.3.</w:t>
            </w:r>
          </w:p>
        </w:tc>
        <w:tc>
          <w:tcPr>
            <w:tcW w:w="7513" w:type="dxa"/>
            <w:gridSpan w:val="5"/>
            <w:shd w:val="clear" w:color="auto" w:fill="auto"/>
          </w:tcPr>
          <w:p w14:paraId="3CFDD969" w14:textId="77777777" w:rsidR="0091301C" w:rsidRPr="00DB62FA" w:rsidRDefault="0091301C" w:rsidP="004C47C6">
            <w:pPr>
              <w:jc w:val="both"/>
              <w:outlineLvl w:val="1"/>
              <w:rPr>
                <w:rFonts w:ascii="Arial" w:hAnsi="Arial" w:cs="Arial"/>
                <w:sz w:val="22"/>
                <w:szCs w:val="22"/>
              </w:rPr>
            </w:pPr>
            <w:r w:rsidRPr="00DB62FA">
              <w:rPr>
                <w:rFonts w:ascii="Arial" w:hAnsi="Arial" w:cs="Arial"/>
                <w:bCs/>
                <w:sz w:val="22"/>
                <w:szCs w:val="22"/>
              </w:rPr>
              <w:t>Reģistrējoties Izsoļu dalībnieku reģistrā, persona iepazīstas ar elektronisko izsoļu vietnes lietošanas noteikumiem un apliecina noteikumu ievērošanu, kā arī par sevi sniegto datu pareizību.</w:t>
            </w:r>
          </w:p>
        </w:tc>
      </w:tr>
      <w:tr w:rsidR="0091301C" w:rsidRPr="00DB62FA" w14:paraId="5DACD1B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65F5568" w14:textId="77777777" w:rsidR="0091301C" w:rsidRPr="00DB62FA" w:rsidRDefault="0091301C" w:rsidP="004C47C6">
            <w:pPr>
              <w:rPr>
                <w:rFonts w:ascii="Arial" w:hAnsi="Arial" w:cs="Arial"/>
                <w:sz w:val="22"/>
                <w:szCs w:val="22"/>
              </w:rPr>
            </w:pPr>
          </w:p>
        </w:tc>
        <w:tc>
          <w:tcPr>
            <w:tcW w:w="798" w:type="dxa"/>
            <w:shd w:val="clear" w:color="auto" w:fill="auto"/>
          </w:tcPr>
          <w:p w14:paraId="725C6333"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5D56955C" w14:textId="77777777" w:rsidR="0091301C" w:rsidRPr="00DB62FA" w:rsidRDefault="0091301C" w:rsidP="004C47C6">
            <w:pPr>
              <w:jc w:val="both"/>
              <w:rPr>
                <w:rFonts w:ascii="Arial" w:hAnsi="Arial" w:cs="Arial"/>
                <w:sz w:val="22"/>
                <w:szCs w:val="22"/>
              </w:rPr>
            </w:pPr>
          </w:p>
        </w:tc>
      </w:tr>
      <w:tr w:rsidR="0091301C" w:rsidRPr="00DB62FA" w14:paraId="384EECD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9F778BC" w14:textId="77777777" w:rsidR="0091301C" w:rsidRPr="00DB62FA" w:rsidRDefault="0091301C" w:rsidP="004C47C6">
            <w:pPr>
              <w:rPr>
                <w:rFonts w:ascii="Arial" w:hAnsi="Arial" w:cs="Arial"/>
                <w:sz w:val="22"/>
                <w:szCs w:val="22"/>
              </w:rPr>
            </w:pPr>
          </w:p>
        </w:tc>
        <w:tc>
          <w:tcPr>
            <w:tcW w:w="798" w:type="dxa"/>
            <w:shd w:val="clear" w:color="auto" w:fill="auto"/>
          </w:tcPr>
          <w:p w14:paraId="35DF90CD"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.4.</w:t>
            </w:r>
          </w:p>
        </w:tc>
        <w:tc>
          <w:tcPr>
            <w:tcW w:w="7513" w:type="dxa"/>
            <w:gridSpan w:val="5"/>
            <w:shd w:val="clear" w:color="auto" w:fill="auto"/>
          </w:tcPr>
          <w:p w14:paraId="5CC2CD68" w14:textId="77777777" w:rsidR="0091301C" w:rsidRPr="00DB62FA" w:rsidRDefault="0091301C" w:rsidP="004C47C6">
            <w:pPr>
              <w:jc w:val="both"/>
              <w:outlineLvl w:val="1"/>
              <w:rPr>
                <w:rFonts w:ascii="Arial" w:hAnsi="Arial" w:cs="Arial"/>
                <w:sz w:val="22"/>
                <w:szCs w:val="22"/>
              </w:rPr>
            </w:pPr>
            <w:r w:rsidRPr="00DB62FA">
              <w:rPr>
                <w:rFonts w:ascii="Arial" w:hAnsi="Arial" w:cs="Arial"/>
                <w:bCs/>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Pr="00DB62FA">
                <w:rPr>
                  <w:rFonts w:ascii="Arial" w:hAnsi="Arial" w:cs="Arial"/>
                  <w:bCs/>
                  <w:sz w:val="22"/>
                  <w:szCs w:val="22"/>
                </w:rPr>
                <w:t>www.latvija.lv</w:t>
              </w:r>
            </w:hyperlink>
            <w:r w:rsidRPr="00DB62FA">
              <w:rPr>
                <w:rFonts w:ascii="Arial" w:hAnsi="Arial" w:cs="Arial"/>
                <w:bCs/>
                <w:sz w:val="22"/>
                <w:szCs w:val="22"/>
              </w:rPr>
              <w:t xml:space="preserve"> piedāvātajiem identifikācijas līdzekļiem.</w:t>
            </w:r>
          </w:p>
        </w:tc>
      </w:tr>
      <w:tr w:rsidR="0091301C" w:rsidRPr="00DB62FA" w14:paraId="16E74E2C"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6DFE631" w14:textId="77777777" w:rsidR="0091301C" w:rsidRPr="00DB62FA" w:rsidRDefault="0091301C" w:rsidP="004C47C6">
            <w:pPr>
              <w:rPr>
                <w:rFonts w:ascii="Arial" w:hAnsi="Arial" w:cs="Arial"/>
                <w:sz w:val="22"/>
                <w:szCs w:val="22"/>
              </w:rPr>
            </w:pPr>
          </w:p>
        </w:tc>
        <w:tc>
          <w:tcPr>
            <w:tcW w:w="798" w:type="dxa"/>
            <w:shd w:val="clear" w:color="auto" w:fill="auto"/>
          </w:tcPr>
          <w:p w14:paraId="168EBE98"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7D328A0F" w14:textId="77777777" w:rsidR="0091301C" w:rsidRPr="00DB62FA" w:rsidRDefault="0091301C" w:rsidP="004C47C6">
            <w:pPr>
              <w:jc w:val="both"/>
              <w:rPr>
                <w:rFonts w:ascii="Arial" w:hAnsi="Arial" w:cs="Arial"/>
                <w:sz w:val="22"/>
                <w:szCs w:val="22"/>
              </w:rPr>
            </w:pPr>
          </w:p>
        </w:tc>
      </w:tr>
      <w:tr w:rsidR="0091301C" w:rsidRPr="00DB62FA" w14:paraId="63D6CD4D"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2AEB70A" w14:textId="77777777" w:rsidR="0091301C" w:rsidRPr="00DB62FA" w:rsidRDefault="0091301C" w:rsidP="004C47C6">
            <w:pPr>
              <w:rPr>
                <w:rFonts w:ascii="Arial" w:hAnsi="Arial" w:cs="Arial"/>
                <w:sz w:val="22"/>
                <w:szCs w:val="22"/>
              </w:rPr>
            </w:pPr>
          </w:p>
        </w:tc>
        <w:tc>
          <w:tcPr>
            <w:tcW w:w="798" w:type="dxa"/>
            <w:shd w:val="clear" w:color="auto" w:fill="auto"/>
          </w:tcPr>
          <w:p w14:paraId="43B0D84B"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.5.</w:t>
            </w:r>
          </w:p>
        </w:tc>
        <w:tc>
          <w:tcPr>
            <w:tcW w:w="7513" w:type="dxa"/>
            <w:gridSpan w:val="5"/>
            <w:shd w:val="clear" w:color="auto" w:fill="auto"/>
          </w:tcPr>
          <w:p w14:paraId="72669108" w14:textId="77777777" w:rsidR="0091301C" w:rsidRPr="00DB62FA" w:rsidRDefault="0091301C" w:rsidP="004C47C6">
            <w:pPr>
              <w:jc w:val="both"/>
              <w:outlineLvl w:val="1"/>
              <w:rPr>
                <w:rFonts w:ascii="Arial" w:hAnsi="Arial" w:cs="Arial"/>
                <w:sz w:val="22"/>
                <w:szCs w:val="22"/>
              </w:rPr>
            </w:pPr>
            <w:r w:rsidRPr="00DB62FA">
              <w:rPr>
                <w:rFonts w:ascii="Arial" w:hAnsi="Arial" w:cs="Arial"/>
                <w:bCs/>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tc>
      </w:tr>
      <w:tr w:rsidR="0091301C" w:rsidRPr="00DB62FA" w14:paraId="48B9600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28EE44E" w14:textId="77777777" w:rsidR="0091301C" w:rsidRPr="00DB62FA" w:rsidRDefault="0091301C" w:rsidP="004C47C6">
            <w:pPr>
              <w:rPr>
                <w:rFonts w:ascii="Arial" w:hAnsi="Arial" w:cs="Arial"/>
                <w:sz w:val="22"/>
                <w:szCs w:val="22"/>
              </w:rPr>
            </w:pPr>
          </w:p>
        </w:tc>
        <w:tc>
          <w:tcPr>
            <w:tcW w:w="798" w:type="dxa"/>
            <w:shd w:val="clear" w:color="auto" w:fill="auto"/>
          </w:tcPr>
          <w:p w14:paraId="7ED95C4C"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73B6D940" w14:textId="77777777" w:rsidR="0091301C" w:rsidRPr="00DB62FA" w:rsidRDefault="0091301C" w:rsidP="004C47C6">
            <w:pPr>
              <w:jc w:val="both"/>
              <w:outlineLvl w:val="1"/>
              <w:rPr>
                <w:rFonts w:ascii="Arial" w:hAnsi="Arial" w:cs="Arial"/>
                <w:bCs/>
                <w:sz w:val="22"/>
                <w:szCs w:val="22"/>
              </w:rPr>
            </w:pPr>
          </w:p>
        </w:tc>
      </w:tr>
      <w:tr w:rsidR="0091301C" w:rsidRPr="00DB62FA" w14:paraId="79D92E59"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AA5455C" w14:textId="77777777" w:rsidR="0091301C" w:rsidRPr="00DB62FA" w:rsidRDefault="0091301C" w:rsidP="004C47C6">
            <w:pPr>
              <w:rPr>
                <w:rFonts w:ascii="Arial" w:hAnsi="Arial" w:cs="Arial"/>
                <w:sz w:val="22"/>
                <w:szCs w:val="22"/>
              </w:rPr>
            </w:pPr>
          </w:p>
        </w:tc>
        <w:tc>
          <w:tcPr>
            <w:tcW w:w="798" w:type="dxa"/>
            <w:shd w:val="clear" w:color="auto" w:fill="auto"/>
          </w:tcPr>
          <w:p w14:paraId="01628DFA"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.6.</w:t>
            </w:r>
          </w:p>
        </w:tc>
        <w:tc>
          <w:tcPr>
            <w:tcW w:w="7513" w:type="dxa"/>
            <w:gridSpan w:val="5"/>
            <w:shd w:val="clear" w:color="auto" w:fill="auto"/>
          </w:tcPr>
          <w:p w14:paraId="3CED6219" w14:textId="77777777" w:rsidR="0091301C" w:rsidRPr="00DB62FA" w:rsidRDefault="0091301C" w:rsidP="004C47C6">
            <w:pPr>
              <w:jc w:val="both"/>
              <w:outlineLvl w:val="1"/>
              <w:rPr>
                <w:rFonts w:ascii="Arial" w:hAnsi="Arial" w:cs="Arial"/>
                <w:sz w:val="22"/>
                <w:szCs w:val="22"/>
              </w:rPr>
            </w:pPr>
            <w:r w:rsidRPr="00DB62FA">
              <w:rPr>
                <w:rFonts w:ascii="Arial" w:hAnsi="Arial" w:cs="Arial"/>
                <w:bCs/>
                <w:sz w:val="22"/>
                <w:szCs w:val="22"/>
              </w:rPr>
              <w:t>Izsoles organizētājs autorizē izsoles pretendentu, kurš izpildījis izsoles priekšnoteikumus, dalībai izsolē septiņu dienu laikā, izmantojot elektronisko izsoļu vietnē pieejamo rīku.</w:t>
            </w:r>
          </w:p>
        </w:tc>
      </w:tr>
      <w:tr w:rsidR="0091301C" w:rsidRPr="00DB62FA" w14:paraId="327946AB"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BD40CC3" w14:textId="77777777" w:rsidR="0091301C" w:rsidRPr="00DB62FA" w:rsidRDefault="0091301C" w:rsidP="004C47C6">
            <w:pPr>
              <w:rPr>
                <w:rFonts w:ascii="Arial" w:hAnsi="Arial" w:cs="Arial"/>
                <w:sz w:val="22"/>
                <w:szCs w:val="22"/>
              </w:rPr>
            </w:pPr>
          </w:p>
        </w:tc>
        <w:tc>
          <w:tcPr>
            <w:tcW w:w="798" w:type="dxa"/>
            <w:shd w:val="clear" w:color="auto" w:fill="auto"/>
          </w:tcPr>
          <w:p w14:paraId="30FA5534"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0EA386DB" w14:textId="77777777" w:rsidR="0091301C" w:rsidRPr="00DB62FA" w:rsidRDefault="0091301C" w:rsidP="004C47C6">
            <w:pPr>
              <w:jc w:val="both"/>
              <w:rPr>
                <w:rFonts w:ascii="Arial" w:hAnsi="Arial" w:cs="Arial"/>
                <w:sz w:val="22"/>
                <w:szCs w:val="22"/>
              </w:rPr>
            </w:pPr>
          </w:p>
        </w:tc>
      </w:tr>
      <w:tr w:rsidR="0091301C" w:rsidRPr="00DB62FA" w14:paraId="1F0EE29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198D00E" w14:textId="77777777" w:rsidR="0091301C" w:rsidRPr="00DB62FA" w:rsidRDefault="0091301C" w:rsidP="004C47C6">
            <w:pPr>
              <w:rPr>
                <w:rFonts w:ascii="Arial" w:hAnsi="Arial" w:cs="Arial"/>
                <w:sz w:val="22"/>
                <w:szCs w:val="22"/>
              </w:rPr>
            </w:pPr>
          </w:p>
        </w:tc>
        <w:tc>
          <w:tcPr>
            <w:tcW w:w="798" w:type="dxa"/>
            <w:shd w:val="clear" w:color="auto" w:fill="auto"/>
          </w:tcPr>
          <w:p w14:paraId="0E72A34C"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.7.</w:t>
            </w:r>
          </w:p>
        </w:tc>
        <w:tc>
          <w:tcPr>
            <w:tcW w:w="7513" w:type="dxa"/>
            <w:gridSpan w:val="5"/>
            <w:shd w:val="clear" w:color="auto" w:fill="auto"/>
          </w:tcPr>
          <w:p w14:paraId="5EEF57F9" w14:textId="77777777" w:rsidR="0091301C" w:rsidRPr="00DB62FA" w:rsidRDefault="0091301C" w:rsidP="004C47C6">
            <w:pPr>
              <w:jc w:val="both"/>
              <w:outlineLvl w:val="1"/>
              <w:rPr>
                <w:rFonts w:ascii="Arial" w:hAnsi="Arial" w:cs="Arial"/>
                <w:sz w:val="22"/>
                <w:szCs w:val="22"/>
              </w:rPr>
            </w:pPr>
            <w:r w:rsidRPr="00DB62FA">
              <w:rPr>
                <w:rFonts w:ascii="Arial" w:hAnsi="Arial" w:cs="Arial"/>
                <w:bCs/>
                <w:sz w:val="22"/>
                <w:szCs w:val="22"/>
              </w:rPr>
              <w:t>Informāciju par autorizēšanu dalībai izsolē izsoles rīkotājs reģistrētam lietotājam nosūta elektroniski uz elektronisko izsoļu vietnē reģistrētam lietotājam izveidoto kontu.</w:t>
            </w:r>
          </w:p>
        </w:tc>
      </w:tr>
      <w:tr w:rsidR="0091301C" w:rsidRPr="00DB62FA" w14:paraId="7BEDE70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917B3B8" w14:textId="77777777" w:rsidR="0091301C" w:rsidRPr="00DB62FA" w:rsidRDefault="0091301C" w:rsidP="004C47C6">
            <w:pPr>
              <w:rPr>
                <w:rFonts w:ascii="Arial" w:hAnsi="Arial" w:cs="Arial"/>
                <w:sz w:val="22"/>
                <w:szCs w:val="22"/>
              </w:rPr>
            </w:pPr>
          </w:p>
        </w:tc>
        <w:tc>
          <w:tcPr>
            <w:tcW w:w="798" w:type="dxa"/>
            <w:shd w:val="clear" w:color="auto" w:fill="auto"/>
          </w:tcPr>
          <w:p w14:paraId="3D564CCC"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32CCF55E" w14:textId="77777777" w:rsidR="0091301C" w:rsidRPr="00DB62FA" w:rsidRDefault="0091301C" w:rsidP="004C47C6">
            <w:pPr>
              <w:jc w:val="both"/>
              <w:outlineLvl w:val="1"/>
              <w:rPr>
                <w:rFonts w:ascii="Arial" w:hAnsi="Arial" w:cs="Arial"/>
                <w:bCs/>
                <w:sz w:val="22"/>
                <w:szCs w:val="22"/>
              </w:rPr>
            </w:pPr>
          </w:p>
        </w:tc>
      </w:tr>
      <w:tr w:rsidR="0091301C" w:rsidRPr="00DB62FA" w14:paraId="5C653DE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0C49CC8" w14:textId="77777777" w:rsidR="0091301C" w:rsidRPr="00DB62FA" w:rsidRDefault="0091301C" w:rsidP="004C47C6">
            <w:pPr>
              <w:rPr>
                <w:rFonts w:ascii="Arial" w:hAnsi="Arial" w:cs="Arial"/>
                <w:sz w:val="22"/>
                <w:szCs w:val="22"/>
              </w:rPr>
            </w:pPr>
          </w:p>
        </w:tc>
        <w:tc>
          <w:tcPr>
            <w:tcW w:w="798" w:type="dxa"/>
            <w:shd w:val="clear" w:color="auto" w:fill="auto"/>
          </w:tcPr>
          <w:p w14:paraId="41BF8923"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.8.</w:t>
            </w:r>
          </w:p>
        </w:tc>
        <w:tc>
          <w:tcPr>
            <w:tcW w:w="7513" w:type="dxa"/>
            <w:gridSpan w:val="5"/>
            <w:shd w:val="clear" w:color="auto" w:fill="auto"/>
          </w:tcPr>
          <w:p w14:paraId="6BFCCD84" w14:textId="77777777" w:rsidR="0091301C" w:rsidRPr="00DB62FA" w:rsidRDefault="0091301C" w:rsidP="004C47C6">
            <w:pPr>
              <w:jc w:val="both"/>
              <w:outlineLvl w:val="1"/>
              <w:rPr>
                <w:rFonts w:ascii="Arial" w:hAnsi="Arial" w:cs="Arial"/>
                <w:sz w:val="22"/>
                <w:szCs w:val="22"/>
              </w:rPr>
            </w:pPr>
            <w:r w:rsidRPr="00DB62FA">
              <w:rPr>
                <w:rFonts w:ascii="Arial" w:hAnsi="Arial" w:cs="Arial"/>
                <w:bCs/>
                <w:sz w:val="22"/>
                <w:szCs w:val="22"/>
              </w:rPr>
              <w:t>Autorizējot personu izsolei, katram solītājam elektronisko izsoļu vietnes sistēma automātiski izveido unikālu identifikatoru.</w:t>
            </w:r>
          </w:p>
        </w:tc>
      </w:tr>
      <w:tr w:rsidR="0091301C" w:rsidRPr="00DB62FA" w14:paraId="28316B7D"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305D2C4" w14:textId="77777777" w:rsidR="0091301C" w:rsidRPr="00DB62FA" w:rsidRDefault="0091301C" w:rsidP="004C47C6">
            <w:pPr>
              <w:rPr>
                <w:rFonts w:ascii="Arial" w:hAnsi="Arial" w:cs="Arial"/>
                <w:sz w:val="22"/>
                <w:szCs w:val="22"/>
              </w:rPr>
            </w:pPr>
          </w:p>
        </w:tc>
        <w:tc>
          <w:tcPr>
            <w:tcW w:w="798" w:type="dxa"/>
            <w:shd w:val="clear" w:color="auto" w:fill="auto"/>
          </w:tcPr>
          <w:p w14:paraId="017373FC"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453548AA" w14:textId="77777777" w:rsidR="0091301C" w:rsidRPr="00DB62FA" w:rsidRDefault="0091301C" w:rsidP="004C47C6">
            <w:pPr>
              <w:jc w:val="both"/>
              <w:rPr>
                <w:rFonts w:ascii="Arial" w:hAnsi="Arial" w:cs="Arial"/>
                <w:sz w:val="22"/>
                <w:szCs w:val="22"/>
              </w:rPr>
            </w:pPr>
          </w:p>
        </w:tc>
      </w:tr>
      <w:tr w:rsidR="0091301C" w:rsidRPr="00DB62FA" w14:paraId="589BD44C"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AF57587" w14:textId="77777777" w:rsidR="0091301C" w:rsidRPr="00DB62FA" w:rsidRDefault="0091301C" w:rsidP="004C47C6">
            <w:pPr>
              <w:rPr>
                <w:rFonts w:ascii="Arial" w:hAnsi="Arial" w:cs="Arial"/>
                <w:sz w:val="22"/>
                <w:szCs w:val="22"/>
              </w:rPr>
            </w:pPr>
          </w:p>
        </w:tc>
        <w:tc>
          <w:tcPr>
            <w:tcW w:w="798" w:type="dxa"/>
            <w:shd w:val="clear" w:color="auto" w:fill="auto"/>
          </w:tcPr>
          <w:p w14:paraId="05AA6ABA"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.9.</w:t>
            </w:r>
          </w:p>
        </w:tc>
        <w:tc>
          <w:tcPr>
            <w:tcW w:w="7513" w:type="dxa"/>
            <w:gridSpan w:val="5"/>
            <w:shd w:val="clear" w:color="auto" w:fill="auto"/>
          </w:tcPr>
          <w:p w14:paraId="75CD1B43" w14:textId="77777777" w:rsidR="0091301C" w:rsidRPr="00DB62FA" w:rsidRDefault="0091301C" w:rsidP="004C47C6">
            <w:pPr>
              <w:jc w:val="both"/>
              <w:outlineLvl w:val="1"/>
              <w:rPr>
                <w:rFonts w:ascii="Arial" w:hAnsi="Arial" w:cs="Arial"/>
                <w:sz w:val="22"/>
                <w:szCs w:val="22"/>
              </w:rPr>
            </w:pPr>
            <w:r w:rsidRPr="00DB62FA">
              <w:rPr>
                <w:rFonts w:ascii="Arial" w:hAnsi="Arial" w:cs="Arial"/>
                <w:bCs/>
                <w:sz w:val="22"/>
                <w:szCs w:val="22"/>
              </w:rPr>
              <w:t>Izsoles pretendents netiek reģistrēts, ja:</w:t>
            </w:r>
          </w:p>
        </w:tc>
      </w:tr>
      <w:tr w:rsidR="0091301C" w:rsidRPr="00DB62FA" w14:paraId="3B8AFA9B"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D2C444B" w14:textId="77777777" w:rsidR="0091301C" w:rsidRPr="00DB62FA" w:rsidRDefault="0091301C" w:rsidP="004C47C6">
            <w:pPr>
              <w:rPr>
                <w:rFonts w:ascii="Arial" w:hAnsi="Arial" w:cs="Arial"/>
                <w:sz w:val="22"/>
                <w:szCs w:val="22"/>
              </w:rPr>
            </w:pPr>
          </w:p>
        </w:tc>
        <w:tc>
          <w:tcPr>
            <w:tcW w:w="798" w:type="dxa"/>
            <w:shd w:val="clear" w:color="auto" w:fill="auto"/>
          </w:tcPr>
          <w:p w14:paraId="5644E589" w14:textId="77777777" w:rsidR="0091301C" w:rsidRPr="00DB62FA" w:rsidRDefault="0091301C" w:rsidP="004C47C6">
            <w:pPr>
              <w:rPr>
                <w:rFonts w:ascii="Arial" w:hAnsi="Arial" w:cs="Arial"/>
                <w:sz w:val="22"/>
                <w:szCs w:val="22"/>
              </w:rPr>
            </w:pPr>
          </w:p>
        </w:tc>
        <w:tc>
          <w:tcPr>
            <w:tcW w:w="993" w:type="dxa"/>
            <w:shd w:val="clear" w:color="auto" w:fill="auto"/>
          </w:tcPr>
          <w:p w14:paraId="2C268F03"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5</w:t>
            </w:r>
            <w:r w:rsidRPr="00DB62FA">
              <w:rPr>
                <w:rFonts w:ascii="Arial" w:hAnsi="Arial" w:cs="Arial"/>
                <w:sz w:val="22"/>
                <w:szCs w:val="22"/>
              </w:rPr>
              <w:t>.9.1.</w:t>
            </w:r>
          </w:p>
        </w:tc>
        <w:tc>
          <w:tcPr>
            <w:tcW w:w="6520" w:type="dxa"/>
            <w:gridSpan w:val="4"/>
            <w:shd w:val="clear" w:color="auto" w:fill="auto"/>
          </w:tcPr>
          <w:p w14:paraId="5E49428D" w14:textId="77777777" w:rsidR="0091301C" w:rsidRPr="00DB62FA" w:rsidRDefault="0091301C" w:rsidP="004C47C6">
            <w:pPr>
              <w:contextualSpacing/>
              <w:jc w:val="both"/>
              <w:rPr>
                <w:rFonts w:ascii="Arial" w:hAnsi="Arial" w:cs="Arial"/>
                <w:sz w:val="22"/>
                <w:szCs w:val="22"/>
              </w:rPr>
            </w:pPr>
            <w:r w:rsidRPr="00DB62FA">
              <w:rPr>
                <w:rFonts w:ascii="Arial" w:hAnsi="Arial" w:cs="Arial"/>
                <w:bCs/>
                <w:sz w:val="22"/>
                <w:szCs w:val="22"/>
              </w:rPr>
              <w:t>nav vēl iestājies vai ir beidzies pretendentu reģistrācijas termiņš;</w:t>
            </w:r>
          </w:p>
        </w:tc>
      </w:tr>
      <w:tr w:rsidR="0091301C" w:rsidRPr="00DB62FA" w14:paraId="1767EBE6"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DBCEEEA" w14:textId="77777777" w:rsidR="0091301C" w:rsidRPr="00DB62FA" w:rsidRDefault="0091301C" w:rsidP="004C47C6">
            <w:pPr>
              <w:rPr>
                <w:rFonts w:ascii="Arial" w:hAnsi="Arial" w:cs="Arial"/>
                <w:sz w:val="22"/>
                <w:szCs w:val="22"/>
              </w:rPr>
            </w:pPr>
          </w:p>
        </w:tc>
        <w:tc>
          <w:tcPr>
            <w:tcW w:w="798" w:type="dxa"/>
            <w:shd w:val="clear" w:color="auto" w:fill="auto"/>
          </w:tcPr>
          <w:p w14:paraId="34266259" w14:textId="77777777" w:rsidR="0091301C" w:rsidRPr="00DB62FA" w:rsidRDefault="0091301C" w:rsidP="004C47C6">
            <w:pPr>
              <w:rPr>
                <w:rFonts w:ascii="Arial" w:hAnsi="Arial" w:cs="Arial"/>
                <w:sz w:val="22"/>
                <w:szCs w:val="22"/>
              </w:rPr>
            </w:pPr>
          </w:p>
        </w:tc>
        <w:tc>
          <w:tcPr>
            <w:tcW w:w="993" w:type="dxa"/>
            <w:shd w:val="clear" w:color="auto" w:fill="auto"/>
          </w:tcPr>
          <w:p w14:paraId="3F97B3EB"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5</w:t>
            </w:r>
            <w:r w:rsidRPr="00DB62FA">
              <w:rPr>
                <w:rFonts w:ascii="Arial" w:hAnsi="Arial" w:cs="Arial"/>
                <w:sz w:val="22"/>
                <w:szCs w:val="22"/>
              </w:rPr>
              <w:t>.9.2.</w:t>
            </w:r>
          </w:p>
        </w:tc>
        <w:tc>
          <w:tcPr>
            <w:tcW w:w="6520" w:type="dxa"/>
            <w:gridSpan w:val="4"/>
            <w:shd w:val="clear" w:color="auto" w:fill="auto"/>
          </w:tcPr>
          <w:p w14:paraId="39DE1211" w14:textId="77777777" w:rsidR="0091301C" w:rsidRPr="00DB62FA" w:rsidRDefault="0091301C" w:rsidP="004C47C6">
            <w:pPr>
              <w:jc w:val="both"/>
              <w:rPr>
                <w:rFonts w:ascii="Arial" w:hAnsi="Arial" w:cs="Arial"/>
                <w:bCs/>
                <w:sz w:val="22"/>
                <w:szCs w:val="22"/>
              </w:rPr>
            </w:pPr>
            <w:r w:rsidRPr="00DB62FA">
              <w:rPr>
                <w:rFonts w:ascii="Arial" w:hAnsi="Arial" w:cs="Arial"/>
                <w:bCs/>
                <w:sz w:val="22"/>
                <w:szCs w:val="22"/>
              </w:rPr>
              <w:t xml:space="preserve">ja nav izpildīti visi šo noteikumu 3. punktā un </w:t>
            </w:r>
            <w:r>
              <w:rPr>
                <w:rFonts w:ascii="Arial" w:hAnsi="Arial" w:cs="Arial"/>
                <w:bCs/>
                <w:sz w:val="22"/>
                <w:szCs w:val="22"/>
              </w:rPr>
              <w:t>5</w:t>
            </w:r>
            <w:r w:rsidRPr="00DB62FA">
              <w:rPr>
                <w:rFonts w:ascii="Arial" w:hAnsi="Arial" w:cs="Arial"/>
                <w:bCs/>
                <w:sz w:val="22"/>
                <w:szCs w:val="22"/>
              </w:rPr>
              <w:t>.2. apakšpunktos minētie norādījumi;</w:t>
            </w:r>
          </w:p>
        </w:tc>
      </w:tr>
      <w:tr w:rsidR="0091301C" w:rsidRPr="00DB62FA" w14:paraId="7597B8DA"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8D1823E" w14:textId="77777777" w:rsidR="0091301C" w:rsidRPr="00DB62FA" w:rsidRDefault="0091301C" w:rsidP="004C47C6">
            <w:pPr>
              <w:rPr>
                <w:rFonts w:ascii="Arial" w:hAnsi="Arial" w:cs="Arial"/>
                <w:sz w:val="22"/>
                <w:szCs w:val="22"/>
              </w:rPr>
            </w:pPr>
          </w:p>
        </w:tc>
        <w:tc>
          <w:tcPr>
            <w:tcW w:w="798" w:type="dxa"/>
            <w:shd w:val="clear" w:color="auto" w:fill="auto"/>
          </w:tcPr>
          <w:p w14:paraId="687E3407" w14:textId="77777777" w:rsidR="0091301C" w:rsidRPr="00DB62FA" w:rsidRDefault="0091301C" w:rsidP="004C47C6">
            <w:pPr>
              <w:rPr>
                <w:rFonts w:ascii="Arial" w:hAnsi="Arial" w:cs="Arial"/>
                <w:sz w:val="22"/>
                <w:szCs w:val="22"/>
              </w:rPr>
            </w:pPr>
          </w:p>
        </w:tc>
        <w:tc>
          <w:tcPr>
            <w:tcW w:w="993" w:type="dxa"/>
            <w:shd w:val="clear" w:color="auto" w:fill="auto"/>
          </w:tcPr>
          <w:p w14:paraId="4C9ED087"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5</w:t>
            </w:r>
            <w:r w:rsidRPr="00DB62FA">
              <w:rPr>
                <w:rFonts w:ascii="Arial" w:hAnsi="Arial" w:cs="Arial"/>
                <w:sz w:val="22"/>
                <w:szCs w:val="22"/>
              </w:rPr>
              <w:t>.9.3.</w:t>
            </w:r>
          </w:p>
        </w:tc>
        <w:tc>
          <w:tcPr>
            <w:tcW w:w="6520" w:type="dxa"/>
            <w:gridSpan w:val="4"/>
            <w:shd w:val="clear" w:color="auto" w:fill="auto"/>
          </w:tcPr>
          <w:p w14:paraId="03B298AC"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juridiskā persona saskaņā ar spēkā esošajiem normatīvajiem aktiem nevar iegūt savā īpašumā zemi.</w:t>
            </w:r>
          </w:p>
        </w:tc>
      </w:tr>
      <w:tr w:rsidR="0091301C" w:rsidRPr="00DB62FA" w14:paraId="5E29F31D"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589B7024" w14:textId="77777777" w:rsidR="0091301C" w:rsidRPr="00DB62FA" w:rsidRDefault="0091301C" w:rsidP="004C47C6">
            <w:pPr>
              <w:jc w:val="both"/>
              <w:rPr>
                <w:rFonts w:ascii="Arial" w:hAnsi="Arial" w:cs="Arial"/>
                <w:sz w:val="22"/>
                <w:szCs w:val="22"/>
              </w:rPr>
            </w:pPr>
          </w:p>
        </w:tc>
      </w:tr>
      <w:tr w:rsidR="0091301C" w:rsidRPr="00DB62FA" w14:paraId="2DC0063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A6077CE" w14:textId="77777777" w:rsidR="0091301C" w:rsidRPr="00DB62FA" w:rsidRDefault="0091301C" w:rsidP="004C47C6">
            <w:pPr>
              <w:rPr>
                <w:rFonts w:ascii="Arial" w:hAnsi="Arial" w:cs="Arial"/>
                <w:sz w:val="22"/>
                <w:szCs w:val="22"/>
              </w:rPr>
            </w:pPr>
          </w:p>
        </w:tc>
        <w:tc>
          <w:tcPr>
            <w:tcW w:w="798" w:type="dxa"/>
            <w:shd w:val="clear" w:color="auto" w:fill="auto"/>
          </w:tcPr>
          <w:p w14:paraId="31E0CC44"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.10.</w:t>
            </w:r>
          </w:p>
        </w:tc>
        <w:tc>
          <w:tcPr>
            <w:tcW w:w="7513" w:type="dxa"/>
            <w:gridSpan w:val="5"/>
            <w:shd w:val="clear" w:color="auto" w:fill="auto"/>
          </w:tcPr>
          <w:p w14:paraId="1809098C" w14:textId="77777777" w:rsidR="0091301C" w:rsidRPr="00DB62FA" w:rsidRDefault="0091301C" w:rsidP="004C47C6">
            <w:pPr>
              <w:jc w:val="both"/>
              <w:rPr>
                <w:rFonts w:ascii="Arial" w:hAnsi="Arial" w:cs="Arial"/>
                <w:sz w:val="22"/>
                <w:szCs w:val="22"/>
              </w:rPr>
            </w:pPr>
            <w:r w:rsidRPr="00DB62FA">
              <w:rPr>
                <w:rFonts w:ascii="Arial" w:hAnsi="Arial" w:cs="Arial"/>
                <w:bCs/>
                <w:sz w:val="22"/>
                <w:szCs w:val="22"/>
              </w:rPr>
              <w:t>Izsoles organizētājs nav tiesīg</w:t>
            </w:r>
            <w:r>
              <w:rPr>
                <w:rFonts w:ascii="Arial" w:hAnsi="Arial" w:cs="Arial"/>
                <w:bCs/>
                <w:sz w:val="22"/>
                <w:szCs w:val="22"/>
              </w:rPr>
              <w:t>s</w:t>
            </w:r>
            <w:r w:rsidRPr="00DB62FA">
              <w:rPr>
                <w:rFonts w:ascii="Arial" w:hAnsi="Arial" w:cs="Arial"/>
                <w:bCs/>
                <w:sz w:val="22"/>
                <w:szCs w:val="22"/>
              </w:rPr>
              <w:t xml:space="preserve"> līdz izsoles sākumam sniegt informāciju par izsoles</w:t>
            </w:r>
            <w:r w:rsidRPr="00DB62FA">
              <w:rPr>
                <w:rFonts w:ascii="Arial" w:hAnsi="Arial" w:cs="Arial"/>
                <w:sz w:val="22"/>
                <w:szCs w:val="22"/>
              </w:rPr>
              <w:t xml:space="preserve"> pretendentiem.</w:t>
            </w:r>
          </w:p>
        </w:tc>
      </w:tr>
      <w:tr w:rsidR="0091301C" w:rsidRPr="00DB62FA" w14:paraId="40AB55D8"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3ABB5B53" w14:textId="77777777" w:rsidR="0091301C" w:rsidRPr="00DB62FA" w:rsidRDefault="0091301C" w:rsidP="004C47C6">
            <w:pPr>
              <w:jc w:val="both"/>
              <w:rPr>
                <w:rFonts w:ascii="Arial" w:hAnsi="Arial" w:cs="Arial"/>
                <w:sz w:val="22"/>
                <w:szCs w:val="22"/>
              </w:rPr>
            </w:pPr>
          </w:p>
        </w:tc>
      </w:tr>
      <w:tr w:rsidR="0091301C" w:rsidRPr="00DB62FA" w14:paraId="3562D29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8091F61" w14:textId="77777777" w:rsidR="0091301C" w:rsidRPr="00DB62FA" w:rsidRDefault="0091301C" w:rsidP="004C47C6">
            <w:pPr>
              <w:rPr>
                <w:rFonts w:ascii="Arial" w:hAnsi="Arial" w:cs="Arial"/>
                <w:sz w:val="22"/>
                <w:szCs w:val="22"/>
              </w:rPr>
            </w:pPr>
          </w:p>
        </w:tc>
        <w:tc>
          <w:tcPr>
            <w:tcW w:w="798" w:type="dxa"/>
            <w:shd w:val="clear" w:color="auto" w:fill="auto"/>
          </w:tcPr>
          <w:p w14:paraId="610592E5" w14:textId="77777777" w:rsidR="0091301C" w:rsidRPr="00DB62FA" w:rsidRDefault="0091301C" w:rsidP="004C47C6">
            <w:pPr>
              <w:rPr>
                <w:rFonts w:ascii="Arial" w:hAnsi="Arial" w:cs="Arial"/>
                <w:sz w:val="22"/>
                <w:szCs w:val="22"/>
              </w:rPr>
            </w:pPr>
            <w:r>
              <w:rPr>
                <w:rFonts w:ascii="Arial" w:hAnsi="Arial" w:cs="Arial"/>
                <w:sz w:val="22"/>
                <w:szCs w:val="22"/>
              </w:rPr>
              <w:t>5</w:t>
            </w:r>
            <w:r w:rsidRPr="00DB62FA">
              <w:rPr>
                <w:rFonts w:ascii="Arial" w:hAnsi="Arial" w:cs="Arial"/>
                <w:sz w:val="22"/>
                <w:szCs w:val="22"/>
              </w:rPr>
              <w:t>.11.</w:t>
            </w:r>
          </w:p>
        </w:tc>
        <w:tc>
          <w:tcPr>
            <w:tcW w:w="7513" w:type="dxa"/>
            <w:gridSpan w:val="5"/>
            <w:shd w:val="clear" w:color="auto" w:fill="auto"/>
          </w:tcPr>
          <w:p w14:paraId="2DE1400C" w14:textId="438F123D" w:rsidR="0091301C" w:rsidRPr="00DB62FA" w:rsidRDefault="0091301C" w:rsidP="004C47C6">
            <w:pPr>
              <w:tabs>
                <w:tab w:val="left" w:pos="851"/>
              </w:tabs>
              <w:jc w:val="both"/>
              <w:rPr>
                <w:rFonts w:ascii="Arial" w:hAnsi="Arial" w:cs="Arial"/>
                <w:sz w:val="22"/>
                <w:szCs w:val="22"/>
              </w:rPr>
            </w:pPr>
            <w:r w:rsidRPr="00DB62FA">
              <w:rPr>
                <w:rFonts w:ascii="Arial" w:hAnsi="Arial" w:cs="Arial"/>
                <w:sz w:val="22"/>
                <w:szCs w:val="22"/>
              </w:rPr>
              <w:t xml:space="preserve">Izsoles pretendentam pirms reģistrācijas izsolei ir tiesības iepazīties ar Objekta tehniskajiem rādītājiem – pielikumiem, kuri raksturo pārdodamo Objektu un ir izsoles rīkotāja rīcībā. Šo informāciju izsoles pretendentiem sniedz Liepājas Nekustamā īpašuma pārvaldē Peldu ielā 5, Liepājā vai pa e-pastu: </w:t>
            </w:r>
            <w:r>
              <w:rPr>
                <w:rFonts w:ascii="Arial" w:hAnsi="Arial" w:cs="Arial"/>
                <w:sz w:val="22"/>
                <w:szCs w:val="22"/>
              </w:rPr>
              <w:t>ingars.apinis</w:t>
            </w:r>
            <w:r w:rsidRPr="00DB62FA">
              <w:rPr>
                <w:rFonts w:ascii="Arial" w:hAnsi="Arial" w:cs="Arial"/>
                <w:sz w:val="22"/>
                <w:szCs w:val="22"/>
              </w:rPr>
              <w:t xml:space="preserve">@liepaja.lv. </w:t>
            </w:r>
          </w:p>
        </w:tc>
      </w:tr>
      <w:tr w:rsidR="0091301C" w:rsidRPr="00DB62FA" w14:paraId="5FF458A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B34E616" w14:textId="77777777" w:rsidR="0091301C" w:rsidRPr="00DB62FA" w:rsidRDefault="0091301C" w:rsidP="004C47C6">
            <w:pPr>
              <w:rPr>
                <w:rFonts w:ascii="Arial" w:hAnsi="Arial" w:cs="Arial"/>
                <w:sz w:val="22"/>
                <w:szCs w:val="22"/>
              </w:rPr>
            </w:pPr>
          </w:p>
        </w:tc>
        <w:tc>
          <w:tcPr>
            <w:tcW w:w="798" w:type="dxa"/>
            <w:shd w:val="clear" w:color="auto" w:fill="auto"/>
          </w:tcPr>
          <w:p w14:paraId="276B9291"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64E27D78" w14:textId="77777777" w:rsidR="0091301C" w:rsidRPr="00DB62FA" w:rsidRDefault="0091301C" w:rsidP="004C47C6">
            <w:pPr>
              <w:tabs>
                <w:tab w:val="left" w:pos="851"/>
              </w:tabs>
              <w:jc w:val="both"/>
              <w:rPr>
                <w:rFonts w:ascii="Arial" w:hAnsi="Arial" w:cs="Arial"/>
                <w:sz w:val="22"/>
                <w:szCs w:val="22"/>
              </w:rPr>
            </w:pPr>
          </w:p>
        </w:tc>
      </w:tr>
      <w:tr w:rsidR="0091301C" w:rsidRPr="00DB62FA" w14:paraId="02C74AC3"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3BFA0CBC" w14:textId="39BED288" w:rsidR="0091301C" w:rsidRPr="00DB62FA" w:rsidRDefault="0091301C" w:rsidP="004C47C6">
            <w:pPr>
              <w:pStyle w:val="Sarakstarindkopa"/>
              <w:ind w:left="0"/>
              <w:jc w:val="center"/>
              <w:rPr>
                <w:rFonts w:ascii="Arial" w:hAnsi="Arial" w:cs="Arial"/>
                <w:sz w:val="22"/>
                <w:szCs w:val="22"/>
              </w:rPr>
            </w:pPr>
            <w:r>
              <w:rPr>
                <w:rFonts w:ascii="Arial" w:hAnsi="Arial" w:cs="Arial"/>
                <w:b/>
                <w:sz w:val="22"/>
                <w:szCs w:val="22"/>
              </w:rPr>
              <w:t>6.</w:t>
            </w:r>
            <w:r w:rsidR="00950D55">
              <w:rPr>
                <w:rFonts w:ascii="Arial" w:hAnsi="Arial" w:cs="Arial"/>
                <w:b/>
                <w:sz w:val="22"/>
                <w:szCs w:val="22"/>
              </w:rPr>
              <w:t xml:space="preserve"> </w:t>
            </w:r>
            <w:r w:rsidRPr="00DB62FA">
              <w:rPr>
                <w:rFonts w:ascii="Arial" w:hAnsi="Arial" w:cs="Arial"/>
                <w:b/>
                <w:sz w:val="22"/>
                <w:szCs w:val="22"/>
              </w:rPr>
              <w:t>Izsoles norise</w:t>
            </w:r>
          </w:p>
        </w:tc>
      </w:tr>
      <w:tr w:rsidR="0091301C" w:rsidRPr="00DB62FA" w14:paraId="39206378"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328BD2BD" w14:textId="77777777" w:rsidR="0091301C" w:rsidRPr="00DB62FA" w:rsidRDefault="0091301C" w:rsidP="004C47C6">
            <w:pPr>
              <w:jc w:val="both"/>
              <w:rPr>
                <w:rFonts w:ascii="Arial" w:hAnsi="Arial" w:cs="Arial"/>
                <w:sz w:val="22"/>
                <w:szCs w:val="22"/>
              </w:rPr>
            </w:pPr>
          </w:p>
        </w:tc>
      </w:tr>
      <w:tr w:rsidR="0091301C" w:rsidRPr="00C84B2D" w14:paraId="44710BB9"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A94D606" w14:textId="77777777" w:rsidR="0091301C" w:rsidRPr="00DB62FA" w:rsidRDefault="0091301C" w:rsidP="004C47C6">
            <w:pPr>
              <w:rPr>
                <w:rFonts w:ascii="Arial" w:hAnsi="Arial" w:cs="Arial"/>
                <w:sz w:val="22"/>
                <w:szCs w:val="22"/>
              </w:rPr>
            </w:pPr>
          </w:p>
        </w:tc>
        <w:tc>
          <w:tcPr>
            <w:tcW w:w="798" w:type="dxa"/>
            <w:shd w:val="clear" w:color="auto" w:fill="auto"/>
          </w:tcPr>
          <w:p w14:paraId="2AE37F72"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.1.</w:t>
            </w:r>
          </w:p>
        </w:tc>
        <w:tc>
          <w:tcPr>
            <w:tcW w:w="7513" w:type="dxa"/>
            <w:gridSpan w:val="5"/>
            <w:shd w:val="clear" w:color="auto" w:fill="auto"/>
          </w:tcPr>
          <w:p w14:paraId="749CF507" w14:textId="766C7484" w:rsidR="0091301C" w:rsidRPr="00C84B2D" w:rsidRDefault="0091301C" w:rsidP="004C47C6">
            <w:pPr>
              <w:jc w:val="both"/>
              <w:rPr>
                <w:rFonts w:ascii="Arial" w:hAnsi="Arial" w:cs="Arial"/>
                <w:color w:val="FF0000"/>
                <w:sz w:val="22"/>
                <w:szCs w:val="22"/>
              </w:rPr>
            </w:pPr>
            <w:r w:rsidRPr="002B0ADA">
              <w:rPr>
                <w:rFonts w:ascii="Arial" w:hAnsi="Arial" w:cs="Arial"/>
                <w:sz w:val="22"/>
                <w:szCs w:val="22"/>
              </w:rPr>
              <w:t xml:space="preserve">Izsole sākas elektronisko izsoļu vietnē </w:t>
            </w:r>
            <w:hyperlink r:id="rId13" w:history="1">
              <w:r w:rsidRPr="002B0ADA">
                <w:rPr>
                  <w:rFonts w:ascii="Arial" w:hAnsi="Arial" w:cs="Arial"/>
                  <w:sz w:val="22"/>
                  <w:szCs w:val="22"/>
                </w:rPr>
                <w:t>https://izsoles.ta.gov.lv</w:t>
              </w:r>
            </w:hyperlink>
            <w:r w:rsidRPr="002B0ADA">
              <w:rPr>
                <w:rFonts w:ascii="Arial" w:hAnsi="Arial" w:cs="Arial"/>
                <w:sz w:val="22"/>
                <w:szCs w:val="22"/>
              </w:rPr>
              <w:t xml:space="preserve">  </w:t>
            </w:r>
            <w:bookmarkStart w:id="3" w:name="_Hlk160802767"/>
            <w:r>
              <w:rPr>
                <w:rFonts w:ascii="Arial" w:hAnsi="Arial" w:cs="Arial"/>
                <w:sz w:val="22"/>
                <w:szCs w:val="22"/>
              </w:rPr>
              <w:t>2024.</w:t>
            </w:r>
            <w:r w:rsidR="00950D55">
              <w:rPr>
                <w:rFonts w:ascii="Arial" w:hAnsi="Arial" w:cs="Arial"/>
                <w:sz w:val="22"/>
                <w:szCs w:val="22"/>
              </w:rPr>
              <w:t xml:space="preserve"> </w:t>
            </w:r>
            <w:r>
              <w:rPr>
                <w:rFonts w:ascii="Arial" w:hAnsi="Arial" w:cs="Arial"/>
                <w:sz w:val="22"/>
                <w:szCs w:val="22"/>
              </w:rPr>
              <w:t>gada 29.</w:t>
            </w:r>
            <w:r w:rsidR="00950D55">
              <w:rPr>
                <w:rFonts w:ascii="Arial" w:hAnsi="Arial" w:cs="Arial"/>
                <w:sz w:val="22"/>
                <w:szCs w:val="22"/>
              </w:rPr>
              <w:t xml:space="preserve"> </w:t>
            </w:r>
            <w:r>
              <w:rPr>
                <w:rFonts w:ascii="Arial" w:hAnsi="Arial" w:cs="Arial"/>
                <w:sz w:val="22"/>
                <w:szCs w:val="22"/>
              </w:rPr>
              <w:t xml:space="preserve">decembrī </w:t>
            </w:r>
            <w:r w:rsidRPr="002B0ADA">
              <w:rPr>
                <w:rFonts w:ascii="Arial" w:hAnsi="Arial" w:cs="Arial"/>
                <w:sz w:val="22"/>
                <w:szCs w:val="22"/>
              </w:rPr>
              <w:t xml:space="preserve">plkst. 13.00 un noslēdzas </w:t>
            </w:r>
            <w:r>
              <w:rPr>
                <w:rFonts w:ascii="Arial" w:hAnsi="Arial" w:cs="Arial"/>
                <w:sz w:val="22"/>
                <w:szCs w:val="22"/>
              </w:rPr>
              <w:t>2025.</w:t>
            </w:r>
            <w:r w:rsidR="00950D55">
              <w:rPr>
                <w:rFonts w:ascii="Arial" w:hAnsi="Arial" w:cs="Arial"/>
                <w:sz w:val="22"/>
                <w:szCs w:val="22"/>
              </w:rPr>
              <w:t xml:space="preserve"> </w:t>
            </w:r>
            <w:r>
              <w:rPr>
                <w:rFonts w:ascii="Arial" w:hAnsi="Arial" w:cs="Arial"/>
                <w:sz w:val="22"/>
                <w:szCs w:val="22"/>
              </w:rPr>
              <w:t>gada 28.janvārī</w:t>
            </w:r>
            <w:r w:rsidRPr="002B0ADA">
              <w:rPr>
                <w:rFonts w:ascii="Arial" w:hAnsi="Arial" w:cs="Arial"/>
                <w:sz w:val="22"/>
                <w:szCs w:val="22"/>
              </w:rPr>
              <w:t xml:space="preserve"> plkst. 13.00</w:t>
            </w:r>
            <w:bookmarkEnd w:id="3"/>
            <w:r w:rsidRPr="002B0ADA">
              <w:rPr>
                <w:rFonts w:ascii="Arial" w:hAnsi="Arial" w:cs="Arial"/>
                <w:sz w:val="22"/>
                <w:szCs w:val="22"/>
              </w:rPr>
              <w:t>.</w:t>
            </w:r>
            <w:r w:rsidRPr="00C84B2D">
              <w:rPr>
                <w:rFonts w:ascii="Arial" w:hAnsi="Arial" w:cs="Arial"/>
                <w:color w:val="FF0000"/>
                <w:sz w:val="22"/>
                <w:szCs w:val="22"/>
              </w:rPr>
              <w:t xml:space="preserve">  </w:t>
            </w:r>
          </w:p>
        </w:tc>
      </w:tr>
      <w:tr w:rsidR="0091301C" w:rsidRPr="00DB62FA" w14:paraId="7426E45A"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FDB8D8D" w14:textId="77777777" w:rsidR="0091301C" w:rsidRPr="00DB62FA" w:rsidRDefault="0091301C" w:rsidP="004C47C6">
            <w:pPr>
              <w:rPr>
                <w:rFonts w:ascii="Arial" w:hAnsi="Arial" w:cs="Arial"/>
                <w:sz w:val="22"/>
                <w:szCs w:val="22"/>
              </w:rPr>
            </w:pPr>
          </w:p>
        </w:tc>
        <w:tc>
          <w:tcPr>
            <w:tcW w:w="798" w:type="dxa"/>
            <w:shd w:val="clear" w:color="auto" w:fill="auto"/>
          </w:tcPr>
          <w:p w14:paraId="64D22FCA" w14:textId="77777777" w:rsidR="0091301C" w:rsidRPr="00DB62FA" w:rsidRDefault="0091301C" w:rsidP="004C47C6">
            <w:pPr>
              <w:rPr>
                <w:rFonts w:ascii="Arial" w:hAnsi="Arial" w:cs="Arial"/>
                <w:sz w:val="22"/>
                <w:szCs w:val="22"/>
              </w:rPr>
            </w:pPr>
          </w:p>
        </w:tc>
        <w:tc>
          <w:tcPr>
            <w:tcW w:w="993" w:type="dxa"/>
            <w:shd w:val="clear" w:color="auto" w:fill="auto"/>
          </w:tcPr>
          <w:p w14:paraId="6E8042DA"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4991A9AB" w14:textId="77777777" w:rsidR="0091301C" w:rsidRPr="00DB62FA" w:rsidRDefault="0091301C" w:rsidP="004C47C6">
            <w:pPr>
              <w:jc w:val="both"/>
              <w:rPr>
                <w:rFonts w:ascii="Arial" w:hAnsi="Arial" w:cs="Arial"/>
                <w:sz w:val="22"/>
                <w:szCs w:val="22"/>
              </w:rPr>
            </w:pPr>
          </w:p>
        </w:tc>
      </w:tr>
      <w:tr w:rsidR="0091301C" w:rsidRPr="00DB62FA" w14:paraId="3B4EB5E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3134BBB" w14:textId="77777777" w:rsidR="0091301C" w:rsidRPr="00DB62FA" w:rsidRDefault="0091301C" w:rsidP="004C47C6">
            <w:pPr>
              <w:rPr>
                <w:rFonts w:ascii="Arial" w:hAnsi="Arial" w:cs="Arial"/>
                <w:sz w:val="22"/>
                <w:szCs w:val="22"/>
              </w:rPr>
            </w:pPr>
          </w:p>
        </w:tc>
        <w:tc>
          <w:tcPr>
            <w:tcW w:w="798" w:type="dxa"/>
            <w:shd w:val="clear" w:color="auto" w:fill="auto"/>
          </w:tcPr>
          <w:p w14:paraId="664D024C"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.2.</w:t>
            </w:r>
          </w:p>
        </w:tc>
        <w:tc>
          <w:tcPr>
            <w:tcW w:w="7513" w:type="dxa"/>
            <w:gridSpan w:val="5"/>
            <w:shd w:val="clear" w:color="auto" w:fill="auto"/>
          </w:tcPr>
          <w:p w14:paraId="335E14BF"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Izsolei autorizētie dalībnieki drīkst izdarīt solījumus visā izsoles norises laikā.</w:t>
            </w:r>
          </w:p>
        </w:tc>
      </w:tr>
      <w:tr w:rsidR="0091301C" w:rsidRPr="00DB62FA" w14:paraId="387E1EF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5A4786A" w14:textId="77777777" w:rsidR="0091301C" w:rsidRPr="00DB62FA" w:rsidRDefault="0091301C" w:rsidP="004C47C6">
            <w:pPr>
              <w:rPr>
                <w:rFonts w:ascii="Arial" w:hAnsi="Arial" w:cs="Arial"/>
                <w:sz w:val="22"/>
                <w:szCs w:val="22"/>
              </w:rPr>
            </w:pPr>
          </w:p>
        </w:tc>
        <w:tc>
          <w:tcPr>
            <w:tcW w:w="798" w:type="dxa"/>
            <w:shd w:val="clear" w:color="auto" w:fill="auto"/>
          </w:tcPr>
          <w:p w14:paraId="21AC6821" w14:textId="77777777" w:rsidR="0091301C" w:rsidRPr="00DB62FA" w:rsidRDefault="0091301C" w:rsidP="004C47C6">
            <w:pPr>
              <w:rPr>
                <w:rFonts w:ascii="Arial" w:hAnsi="Arial" w:cs="Arial"/>
                <w:sz w:val="22"/>
                <w:szCs w:val="22"/>
              </w:rPr>
            </w:pPr>
          </w:p>
        </w:tc>
        <w:tc>
          <w:tcPr>
            <w:tcW w:w="993" w:type="dxa"/>
            <w:shd w:val="clear" w:color="auto" w:fill="auto"/>
          </w:tcPr>
          <w:p w14:paraId="6E2389DC"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646CAEE3" w14:textId="77777777" w:rsidR="0091301C" w:rsidRPr="00DB62FA" w:rsidRDefault="0091301C" w:rsidP="004C47C6">
            <w:pPr>
              <w:jc w:val="both"/>
              <w:rPr>
                <w:rFonts w:ascii="Arial" w:hAnsi="Arial" w:cs="Arial"/>
                <w:sz w:val="22"/>
                <w:szCs w:val="22"/>
              </w:rPr>
            </w:pPr>
          </w:p>
        </w:tc>
      </w:tr>
      <w:tr w:rsidR="0091301C" w:rsidRPr="00DB62FA" w14:paraId="2765BAC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975F3A4" w14:textId="77777777" w:rsidR="0091301C" w:rsidRPr="00DB62FA" w:rsidRDefault="0091301C" w:rsidP="004C47C6">
            <w:pPr>
              <w:rPr>
                <w:rFonts w:ascii="Arial" w:hAnsi="Arial" w:cs="Arial"/>
                <w:sz w:val="22"/>
                <w:szCs w:val="22"/>
              </w:rPr>
            </w:pPr>
          </w:p>
        </w:tc>
        <w:tc>
          <w:tcPr>
            <w:tcW w:w="798" w:type="dxa"/>
            <w:shd w:val="clear" w:color="auto" w:fill="auto"/>
          </w:tcPr>
          <w:p w14:paraId="1D10D098"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.3.</w:t>
            </w:r>
          </w:p>
        </w:tc>
        <w:tc>
          <w:tcPr>
            <w:tcW w:w="7513" w:type="dxa"/>
            <w:gridSpan w:val="5"/>
            <w:shd w:val="clear" w:color="auto" w:fill="auto"/>
          </w:tcPr>
          <w:p w14:paraId="291F0DEB"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pēdējo piecu minūšu laikā pirms izsoles noslēgšanas noteiktā laika tiek reģistrēts solījums, izsoles laiks automātiski tiek pagarināts par piecām minūtēm.</w:t>
            </w:r>
          </w:p>
        </w:tc>
      </w:tr>
      <w:tr w:rsidR="0091301C" w:rsidRPr="00DB62FA" w14:paraId="7B81FA4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4BB25EF" w14:textId="77777777" w:rsidR="0091301C" w:rsidRPr="00DB62FA" w:rsidRDefault="0091301C" w:rsidP="004C47C6">
            <w:pPr>
              <w:rPr>
                <w:rFonts w:ascii="Arial" w:hAnsi="Arial" w:cs="Arial"/>
                <w:sz w:val="22"/>
                <w:szCs w:val="22"/>
              </w:rPr>
            </w:pPr>
          </w:p>
        </w:tc>
        <w:tc>
          <w:tcPr>
            <w:tcW w:w="798" w:type="dxa"/>
            <w:shd w:val="clear" w:color="auto" w:fill="auto"/>
          </w:tcPr>
          <w:p w14:paraId="1AAAF9CC" w14:textId="77777777" w:rsidR="0091301C" w:rsidRPr="00DB62FA" w:rsidRDefault="0091301C" w:rsidP="004C47C6">
            <w:pPr>
              <w:rPr>
                <w:rFonts w:ascii="Arial" w:hAnsi="Arial" w:cs="Arial"/>
                <w:sz w:val="22"/>
                <w:szCs w:val="22"/>
              </w:rPr>
            </w:pPr>
          </w:p>
        </w:tc>
        <w:tc>
          <w:tcPr>
            <w:tcW w:w="993" w:type="dxa"/>
            <w:shd w:val="clear" w:color="auto" w:fill="auto"/>
          </w:tcPr>
          <w:p w14:paraId="2C3DD4E3"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5B1CD0C5" w14:textId="77777777" w:rsidR="0091301C" w:rsidRPr="00DB62FA" w:rsidRDefault="0091301C" w:rsidP="004C47C6">
            <w:pPr>
              <w:jc w:val="both"/>
              <w:rPr>
                <w:rFonts w:ascii="Arial" w:hAnsi="Arial" w:cs="Arial"/>
                <w:sz w:val="22"/>
                <w:szCs w:val="22"/>
              </w:rPr>
            </w:pPr>
          </w:p>
        </w:tc>
      </w:tr>
      <w:tr w:rsidR="0091301C" w:rsidRPr="00DB62FA" w14:paraId="4D1C0100"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46B07B3" w14:textId="77777777" w:rsidR="0091301C" w:rsidRPr="00DB62FA" w:rsidRDefault="0091301C" w:rsidP="004C47C6">
            <w:pPr>
              <w:rPr>
                <w:rFonts w:ascii="Arial" w:hAnsi="Arial" w:cs="Arial"/>
                <w:sz w:val="22"/>
                <w:szCs w:val="22"/>
              </w:rPr>
            </w:pPr>
          </w:p>
        </w:tc>
        <w:tc>
          <w:tcPr>
            <w:tcW w:w="798" w:type="dxa"/>
            <w:shd w:val="clear" w:color="auto" w:fill="auto"/>
          </w:tcPr>
          <w:p w14:paraId="591347C0"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.4.</w:t>
            </w:r>
          </w:p>
        </w:tc>
        <w:tc>
          <w:tcPr>
            <w:tcW w:w="7513" w:type="dxa"/>
            <w:gridSpan w:val="5"/>
            <w:shd w:val="clear" w:color="auto" w:fill="auto"/>
          </w:tcPr>
          <w:p w14:paraId="53B475E7"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tc>
      </w:tr>
      <w:tr w:rsidR="0091301C" w:rsidRPr="00DB62FA" w14:paraId="3CBC785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65F2DEC" w14:textId="77777777" w:rsidR="0091301C" w:rsidRPr="00DB62FA" w:rsidRDefault="0091301C" w:rsidP="004C47C6">
            <w:pPr>
              <w:rPr>
                <w:rFonts w:ascii="Arial" w:hAnsi="Arial" w:cs="Arial"/>
                <w:sz w:val="22"/>
                <w:szCs w:val="22"/>
              </w:rPr>
            </w:pPr>
          </w:p>
        </w:tc>
        <w:tc>
          <w:tcPr>
            <w:tcW w:w="798" w:type="dxa"/>
            <w:shd w:val="clear" w:color="auto" w:fill="auto"/>
          </w:tcPr>
          <w:p w14:paraId="4C71972B" w14:textId="77777777" w:rsidR="0091301C" w:rsidRPr="00DB62FA" w:rsidRDefault="0091301C" w:rsidP="004C47C6">
            <w:pPr>
              <w:rPr>
                <w:rFonts w:ascii="Arial" w:hAnsi="Arial" w:cs="Arial"/>
                <w:sz w:val="22"/>
                <w:szCs w:val="22"/>
              </w:rPr>
            </w:pPr>
          </w:p>
        </w:tc>
        <w:tc>
          <w:tcPr>
            <w:tcW w:w="993" w:type="dxa"/>
            <w:shd w:val="clear" w:color="auto" w:fill="auto"/>
          </w:tcPr>
          <w:p w14:paraId="3CC11DB2"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579CFDAB" w14:textId="77777777" w:rsidR="0091301C" w:rsidRPr="00DB62FA" w:rsidRDefault="0091301C" w:rsidP="004C47C6">
            <w:pPr>
              <w:jc w:val="both"/>
              <w:rPr>
                <w:rFonts w:ascii="Arial" w:hAnsi="Arial" w:cs="Arial"/>
                <w:sz w:val="22"/>
                <w:szCs w:val="22"/>
              </w:rPr>
            </w:pPr>
          </w:p>
        </w:tc>
      </w:tr>
      <w:tr w:rsidR="0091301C" w:rsidRPr="00DB62FA" w14:paraId="4CC1D7B3"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560842F" w14:textId="77777777" w:rsidR="0091301C" w:rsidRPr="00DB62FA" w:rsidRDefault="0091301C" w:rsidP="004C47C6">
            <w:pPr>
              <w:rPr>
                <w:rFonts w:ascii="Arial" w:hAnsi="Arial" w:cs="Arial"/>
                <w:sz w:val="22"/>
                <w:szCs w:val="22"/>
              </w:rPr>
            </w:pPr>
          </w:p>
        </w:tc>
        <w:tc>
          <w:tcPr>
            <w:tcW w:w="798" w:type="dxa"/>
            <w:shd w:val="clear" w:color="auto" w:fill="auto"/>
          </w:tcPr>
          <w:p w14:paraId="02BBC0DE"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.5.</w:t>
            </w:r>
          </w:p>
        </w:tc>
        <w:tc>
          <w:tcPr>
            <w:tcW w:w="7513" w:type="dxa"/>
            <w:gridSpan w:val="5"/>
            <w:shd w:val="clear" w:color="auto" w:fill="auto"/>
          </w:tcPr>
          <w:p w14:paraId="77E2A431"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Pēc izsoles noslēgšanas solījumus nereģistrē un elektronisko izsoļu vietnē tiek norādīts izsoles noslēgums datums, laiks un pēdējais izdarītais solījums.</w:t>
            </w:r>
          </w:p>
        </w:tc>
      </w:tr>
      <w:tr w:rsidR="0091301C" w:rsidRPr="00DB62FA" w14:paraId="552477E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37CCE29" w14:textId="77777777" w:rsidR="0091301C" w:rsidRPr="00DB62FA" w:rsidRDefault="0091301C" w:rsidP="004C47C6">
            <w:pPr>
              <w:rPr>
                <w:rFonts w:ascii="Arial" w:hAnsi="Arial" w:cs="Arial"/>
                <w:sz w:val="22"/>
                <w:szCs w:val="22"/>
              </w:rPr>
            </w:pPr>
          </w:p>
        </w:tc>
        <w:tc>
          <w:tcPr>
            <w:tcW w:w="798" w:type="dxa"/>
            <w:shd w:val="clear" w:color="auto" w:fill="auto"/>
          </w:tcPr>
          <w:p w14:paraId="25FDD675" w14:textId="77777777" w:rsidR="0091301C" w:rsidRPr="00DB62FA" w:rsidRDefault="0091301C" w:rsidP="004C47C6">
            <w:pPr>
              <w:rPr>
                <w:rFonts w:ascii="Arial" w:hAnsi="Arial" w:cs="Arial"/>
                <w:sz w:val="22"/>
                <w:szCs w:val="22"/>
              </w:rPr>
            </w:pPr>
          </w:p>
        </w:tc>
        <w:tc>
          <w:tcPr>
            <w:tcW w:w="993" w:type="dxa"/>
            <w:shd w:val="clear" w:color="auto" w:fill="auto"/>
          </w:tcPr>
          <w:p w14:paraId="16191EFF"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5CC6E3F8" w14:textId="77777777" w:rsidR="0091301C" w:rsidRPr="00DB62FA" w:rsidRDefault="0091301C" w:rsidP="004C47C6">
            <w:pPr>
              <w:jc w:val="both"/>
              <w:rPr>
                <w:rFonts w:ascii="Arial" w:hAnsi="Arial" w:cs="Arial"/>
                <w:sz w:val="22"/>
                <w:szCs w:val="22"/>
              </w:rPr>
            </w:pPr>
          </w:p>
        </w:tc>
      </w:tr>
      <w:tr w:rsidR="0091301C" w:rsidRPr="00DB62FA" w14:paraId="04D40DE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319F9AB" w14:textId="77777777" w:rsidR="0091301C" w:rsidRPr="00DB62FA" w:rsidRDefault="0091301C" w:rsidP="004C47C6">
            <w:pPr>
              <w:rPr>
                <w:rFonts w:ascii="Arial" w:hAnsi="Arial" w:cs="Arial"/>
                <w:sz w:val="22"/>
                <w:szCs w:val="22"/>
              </w:rPr>
            </w:pPr>
          </w:p>
        </w:tc>
        <w:tc>
          <w:tcPr>
            <w:tcW w:w="798" w:type="dxa"/>
            <w:shd w:val="clear" w:color="auto" w:fill="auto"/>
          </w:tcPr>
          <w:p w14:paraId="468BF9E6"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.6.</w:t>
            </w:r>
          </w:p>
        </w:tc>
        <w:tc>
          <w:tcPr>
            <w:tcW w:w="7513" w:type="dxa"/>
            <w:gridSpan w:val="5"/>
            <w:shd w:val="clear" w:color="auto" w:fill="auto"/>
          </w:tcPr>
          <w:p w14:paraId="02FED23D"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tc>
      </w:tr>
      <w:tr w:rsidR="0091301C" w:rsidRPr="00DB62FA" w14:paraId="77EE4D06"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6273DE7" w14:textId="77777777" w:rsidR="0091301C" w:rsidRPr="00DB62FA" w:rsidRDefault="0091301C" w:rsidP="004C47C6">
            <w:pPr>
              <w:rPr>
                <w:rFonts w:ascii="Arial" w:hAnsi="Arial" w:cs="Arial"/>
                <w:sz w:val="22"/>
                <w:szCs w:val="22"/>
              </w:rPr>
            </w:pPr>
          </w:p>
        </w:tc>
        <w:tc>
          <w:tcPr>
            <w:tcW w:w="798" w:type="dxa"/>
            <w:shd w:val="clear" w:color="auto" w:fill="auto"/>
          </w:tcPr>
          <w:p w14:paraId="3A7E9A9B" w14:textId="77777777" w:rsidR="0091301C" w:rsidRPr="00DB62FA" w:rsidRDefault="0091301C" w:rsidP="004C47C6">
            <w:pPr>
              <w:rPr>
                <w:rFonts w:ascii="Arial" w:hAnsi="Arial" w:cs="Arial"/>
                <w:sz w:val="22"/>
                <w:szCs w:val="22"/>
              </w:rPr>
            </w:pPr>
          </w:p>
        </w:tc>
        <w:tc>
          <w:tcPr>
            <w:tcW w:w="993" w:type="dxa"/>
            <w:shd w:val="clear" w:color="auto" w:fill="auto"/>
          </w:tcPr>
          <w:p w14:paraId="25FDF2BE"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1A5632F9" w14:textId="77777777" w:rsidR="0091301C" w:rsidRPr="00DB62FA" w:rsidRDefault="0091301C" w:rsidP="004C47C6">
            <w:pPr>
              <w:jc w:val="both"/>
              <w:rPr>
                <w:rFonts w:ascii="Arial" w:hAnsi="Arial" w:cs="Arial"/>
                <w:sz w:val="22"/>
                <w:szCs w:val="22"/>
              </w:rPr>
            </w:pPr>
          </w:p>
        </w:tc>
      </w:tr>
      <w:tr w:rsidR="0091301C" w:rsidRPr="00DB62FA" w14:paraId="28A683D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C0DE5D4" w14:textId="77777777" w:rsidR="0091301C" w:rsidRPr="00DB62FA" w:rsidRDefault="0091301C" w:rsidP="004C47C6">
            <w:pPr>
              <w:rPr>
                <w:rFonts w:ascii="Arial" w:hAnsi="Arial" w:cs="Arial"/>
                <w:sz w:val="22"/>
                <w:szCs w:val="22"/>
              </w:rPr>
            </w:pPr>
          </w:p>
        </w:tc>
        <w:tc>
          <w:tcPr>
            <w:tcW w:w="798" w:type="dxa"/>
            <w:shd w:val="clear" w:color="auto" w:fill="auto"/>
          </w:tcPr>
          <w:p w14:paraId="0C36B93B"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.7.</w:t>
            </w:r>
          </w:p>
        </w:tc>
        <w:tc>
          <w:tcPr>
            <w:tcW w:w="7513" w:type="dxa"/>
            <w:gridSpan w:val="5"/>
            <w:shd w:val="clear" w:color="auto" w:fill="auto"/>
          </w:tcPr>
          <w:p w14:paraId="2A6CBD4A"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Pēc izsoles slēgšanas sistēma automātiski sagatavo izsoles aktu, kuru izsoles komisija apstiprina septiņu dienu laikā pēc izsoles.</w:t>
            </w:r>
          </w:p>
        </w:tc>
      </w:tr>
      <w:tr w:rsidR="0091301C" w:rsidRPr="00DB62FA" w14:paraId="3895D09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71CC5A5" w14:textId="77777777" w:rsidR="0091301C" w:rsidRPr="00DB62FA" w:rsidRDefault="0091301C" w:rsidP="004C47C6">
            <w:pPr>
              <w:rPr>
                <w:rFonts w:ascii="Arial" w:hAnsi="Arial" w:cs="Arial"/>
                <w:sz w:val="22"/>
                <w:szCs w:val="22"/>
              </w:rPr>
            </w:pPr>
          </w:p>
        </w:tc>
        <w:tc>
          <w:tcPr>
            <w:tcW w:w="798" w:type="dxa"/>
            <w:shd w:val="clear" w:color="auto" w:fill="auto"/>
          </w:tcPr>
          <w:p w14:paraId="45D70C0E" w14:textId="77777777" w:rsidR="0091301C" w:rsidRPr="00DB62FA" w:rsidRDefault="0091301C" w:rsidP="004C47C6">
            <w:pPr>
              <w:rPr>
                <w:rFonts w:ascii="Arial" w:hAnsi="Arial" w:cs="Arial"/>
                <w:sz w:val="22"/>
                <w:szCs w:val="22"/>
              </w:rPr>
            </w:pPr>
          </w:p>
        </w:tc>
        <w:tc>
          <w:tcPr>
            <w:tcW w:w="993" w:type="dxa"/>
            <w:shd w:val="clear" w:color="auto" w:fill="auto"/>
          </w:tcPr>
          <w:p w14:paraId="65F64901"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345B95FD" w14:textId="77777777" w:rsidR="0091301C" w:rsidRPr="00DB62FA" w:rsidRDefault="0091301C" w:rsidP="004C47C6">
            <w:pPr>
              <w:jc w:val="both"/>
              <w:rPr>
                <w:rFonts w:ascii="Arial" w:hAnsi="Arial" w:cs="Arial"/>
                <w:sz w:val="22"/>
                <w:szCs w:val="22"/>
              </w:rPr>
            </w:pPr>
          </w:p>
        </w:tc>
      </w:tr>
      <w:tr w:rsidR="0091301C" w:rsidRPr="00DB62FA" w14:paraId="22BB014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6702E35" w14:textId="77777777" w:rsidR="0091301C" w:rsidRPr="00DB62FA" w:rsidRDefault="0091301C" w:rsidP="004C47C6">
            <w:pPr>
              <w:rPr>
                <w:rFonts w:ascii="Arial" w:hAnsi="Arial" w:cs="Arial"/>
                <w:sz w:val="22"/>
                <w:szCs w:val="22"/>
              </w:rPr>
            </w:pPr>
          </w:p>
        </w:tc>
        <w:tc>
          <w:tcPr>
            <w:tcW w:w="798" w:type="dxa"/>
            <w:shd w:val="clear" w:color="auto" w:fill="auto"/>
          </w:tcPr>
          <w:p w14:paraId="78A9A308"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.8.</w:t>
            </w:r>
          </w:p>
        </w:tc>
        <w:tc>
          <w:tcPr>
            <w:tcW w:w="7513" w:type="dxa"/>
            <w:gridSpan w:val="5"/>
            <w:shd w:val="clear" w:color="auto" w:fill="auto"/>
          </w:tcPr>
          <w:p w14:paraId="1EE06CCF"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Izsoles dalībniekiem, kuri piedalījušies izsolē, bet nav nosolījuši izsoles Objektu, septiņu darba dienu laikā tiek atmaksāts izsoles nodrošinājums, izņemot juridisku personu, kura nosolījusi visaugstāko cenu, bet kurai konstatēti šo noteikumu 3.1., 3.2. un 3.3. punktā minētie nosacījumi, kā rezultātā tā zaudē iesniegto nodrošinājumu.</w:t>
            </w:r>
          </w:p>
        </w:tc>
      </w:tr>
      <w:tr w:rsidR="0091301C" w:rsidRPr="00DB62FA" w14:paraId="7C1AB73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B2C4CCA" w14:textId="77777777" w:rsidR="0091301C" w:rsidRPr="00DB62FA" w:rsidRDefault="0091301C" w:rsidP="004C47C6">
            <w:pPr>
              <w:rPr>
                <w:rFonts w:ascii="Arial" w:hAnsi="Arial" w:cs="Arial"/>
                <w:sz w:val="22"/>
                <w:szCs w:val="22"/>
              </w:rPr>
            </w:pPr>
          </w:p>
        </w:tc>
        <w:tc>
          <w:tcPr>
            <w:tcW w:w="798" w:type="dxa"/>
            <w:shd w:val="clear" w:color="auto" w:fill="auto"/>
          </w:tcPr>
          <w:p w14:paraId="6D8ADF56" w14:textId="77777777" w:rsidR="0091301C" w:rsidRPr="00DB62FA" w:rsidRDefault="0091301C" w:rsidP="004C47C6">
            <w:pPr>
              <w:rPr>
                <w:rFonts w:ascii="Arial" w:hAnsi="Arial" w:cs="Arial"/>
                <w:sz w:val="22"/>
                <w:szCs w:val="22"/>
              </w:rPr>
            </w:pPr>
          </w:p>
        </w:tc>
        <w:tc>
          <w:tcPr>
            <w:tcW w:w="993" w:type="dxa"/>
            <w:shd w:val="clear" w:color="auto" w:fill="auto"/>
          </w:tcPr>
          <w:p w14:paraId="03A6CD1F"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3117E0E0" w14:textId="77777777" w:rsidR="0091301C" w:rsidRPr="00DB62FA" w:rsidRDefault="0091301C" w:rsidP="004C47C6">
            <w:pPr>
              <w:jc w:val="both"/>
              <w:rPr>
                <w:rFonts w:ascii="Arial" w:hAnsi="Arial" w:cs="Arial"/>
                <w:sz w:val="22"/>
                <w:szCs w:val="22"/>
              </w:rPr>
            </w:pPr>
          </w:p>
        </w:tc>
      </w:tr>
      <w:tr w:rsidR="0091301C" w:rsidRPr="00DB62FA" w14:paraId="68DD21F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7F3512F" w14:textId="77777777" w:rsidR="0091301C" w:rsidRPr="00DB62FA" w:rsidRDefault="0091301C" w:rsidP="004C47C6">
            <w:pPr>
              <w:rPr>
                <w:rFonts w:ascii="Arial" w:hAnsi="Arial" w:cs="Arial"/>
                <w:sz w:val="22"/>
                <w:szCs w:val="22"/>
              </w:rPr>
            </w:pPr>
          </w:p>
        </w:tc>
        <w:tc>
          <w:tcPr>
            <w:tcW w:w="798" w:type="dxa"/>
            <w:shd w:val="clear" w:color="auto" w:fill="auto"/>
          </w:tcPr>
          <w:p w14:paraId="3C7E4553"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.9.</w:t>
            </w:r>
          </w:p>
        </w:tc>
        <w:tc>
          <w:tcPr>
            <w:tcW w:w="7513" w:type="dxa"/>
            <w:gridSpan w:val="5"/>
            <w:shd w:val="clear" w:color="auto" w:fill="auto"/>
          </w:tcPr>
          <w:p w14:paraId="53366568"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juridiskajai personai, kura nosolījusi visaugstāko cenu, konstatēts nodokļu parāds, Objekts tiek piedāvāts pircējam, kurš nosolījis nākamo augstāko cenu.</w:t>
            </w:r>
          </w:p>
        </w:tc>
      </w:tr>
      <w:tr w:rsidR="0091301C" w:rsidRPr="00DB62FA" w14:paraId="784AA08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66D031C" w14:textId="77777777" w:rsidR="0091301C" w:rsidRPr="00DB62FA" w:rsidRDefault="0091301C" w:rsidP="004C47C6">
            <w:pPr>
              <w:rPr>
                <w:rFonts w:ascii="Arial" w:hAnsi="Arial" w:cs="Arial"/>
                <w:sz w:val="22"/>
                <w:szCs w:val="22"/>
              </w:rPr>
            </w:pPr>
            <w:bookmarkStart w:id="4" w:name="_Hlk151990825"/>
          </w:p>
        </w:tc>
        <w:tc>
          <w:tcPr>
            <w:tcW w:w="798" w:type="dxa"/>
            <w:shd w:val="clear" w:color="auto" w:fill="auto"/>
          </w:tcPr>
          <w:p w14:paraId="1F1CFEBF" w14:textId="77777777" w:rsidR="0091301C" w:rsidRPr="00DB62FA" w:rsidRDefault="0091301C" w:rsidP="004C47C6">
            <w:pPr>
              <w:rPr>
                <w:rFonts w:ascii="Arial" w:hAnsi="Arial" w:cs="Arial"/>
                <w:sz w:val="22"/>
                <w:szCs w:val="22"/>
              </w:rPr>
            </w:pPr>
          </w:p>
        </w:tc>
        <w:tc>
          <w:tcPr>
            <w:tcW w:w="993" w:type="dxa"/>
            <w:shd w:val="clear" w:color="auto" w:fill="auto"/>
          </w:tcPr>
          <w:p w14:paraId="3665BA5B"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77AB0E25" w14:textId="77777777" w:rsidR="0091301C" w:rsidRPr="00DB62FA" w:rsidRDefault="0091301C" w:rsidP="004C47C6">
            <w:pPr>
              <w:jc w:val="both"/>
              <w:rPr>
                <w:rFonts w:ascii="Arial" w:hAnsi="Arial" w:cs="Arial"/>
                <w:sz w:val="22"/>
                <w:szCs w:val="22"/>
              </w:rPr>
            </w:pPr>
          </w:p>
        </w:tc>
      </w:tr>
      <w:tr w:rsidR="0091301C" w:rsidRPr="00DB62FA" w14:paraId="664574C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1FCEA8D" w14:textId="77777777" w:rsidR="0091301C" w:rsidRPr="00DB62FA" w:rsidRDefault="0091301C" w:rsidP="004C47C6">
            <w:pPr>
              <w:rPr>
                <w:rFonts w:ascii="Arial" w:hAnsi="Arial" w:cs="Arial"/>
                <w:sz w:val="22"/>
                <w:szCs w:val="22"/>
              </w:rPr>
            </w:pPr>
          </w:p>
        </w:tc>
        <w:tc>
          <w:tcPr>
            <w:tcW w:w="798" w:type="dxa"/>
            <w:shd w:val="clear" w:color="auto" w:fill="auto"/>
          </w:tcPr>
          <w:p w14:paraId="3EBF1424" w14:textId="77777777" w:rsidR="0091301C" w:rsidRPr="00DB62FA" w:rsidRDefault="0091301C" w:rsidP="004C47C6">
            <w:pPr>
              <w:rPr>
                <w:rFonts w:ascii="Arial" w:hAnsi="Arial" w:cs="Arial"/>
                <w:sz w:val="22"/>
                <w:szCs w:val="22"/>
              </w:rPr>
            </w:pPr>
            <w:r>
              <w:rPr>
                <w:rFonts w:ascii="Arial" w:hAnsi="Arial" w:cs="Arial"/>
                <w:sz w:val="22"/>
                <w:szCs w:val="22"/>
              </w:rPr>
              <w:t>6</w:t>
            </w:r>
            <w:r w:rsidRPr="00DB62FA">
              <w:rPr>
                <w:rFonts w:ascii="Arial" w:hAnsi="Arial" w:cs="Arial"/>
                <w:sz w:val="22"/>
                <w:szCs w:val="22"/>
              </w:rPr>
              <w:t>.10.</w:t>
            </w:r>
          </w:p>
        </w:tc>
        <w:tc>
          <w:tcPr>
            <w:tcW w:w="7513" w:type="dxa"/>
            <w:gridSpan w:val="5"/>
            <w:shd w:val="clear" w:color="auto" w:fill="auto"/>
          </w:tcPr>
          <w:p w14:paraId="437478A7"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Izsole tiek atzīta par nenotikušu un nodrošinājums netiek atmaksāts nevienam no izsoles dalībniekiem, ja neviens no viņiem nav pārsolījis izsoles sākumcenu.</w:t>
            </w:r>
          </w:p>
        </w:tc>
      </w:tr>
      <w:tr w:rsidR="0091301C" w:rsidRPr="00DB62FA" w14:paraId="568EEC0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19D2B5E" w14:textId="77777777" w:rsidR="0091301C" w:rsidRPr="00DB62FA" w:rsidRDefault="0091301C" w:rsidP="004C47C6">
            <w:pPr>
              <w:rPr>
                <w:rFonts w:ascii="Arial" w:hAnsi="Arial" w:cs="Arial"/>
                <w:sz w:val="22"/>
                <w:szCs w:val="22"/>
              </w:rPr>
            </w:pPr>
          </w:p>
        </w:tc>
        <w:tc>
          <w:tcPr>
            <w:tcW w:w="798" w:type="dxa"/>
            <w:shd w:val="clear" w:color="auto" w:fill="auto"/>
          </w:tcPr>
          <w:p w14:paraId="55957669" w14:textId="77777777" w:rsidR="0091301C" w:rsidRPr="00DB62FA" w:rsidRDefault="0091301C" w:rsidP="004C47C6">
            <w:pPr>
              <w:rPr>
                <w:rFonts w:ascii="Arial" w:hAnsi="Arial" w:cs="Arial"/>
                <w:sz w:val="22"/>
                <w:szCs w:val="22"/>
              </w:rPr>
            </w:pPr>
          </w:p>
        </w:tc>
        <w:tc>
          <w:tcPr>
            <w:tcW w:w="993" w:type="dxa"/>
            <w:shd w:val="clear" w:color="auto" w:fill="auto"/>
          </w:tcPr>
          <w:p w14:paraId="61EC7C00"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485DEE61" w14:textId="77777777" w:rsidR="0091301C" w:rsidRPr="00DB62FA" w:rsidRDefault="0091301C" w:rsidP="004C47C6">
            <w:pPr>
              <w:jc w:val="both"/>
              <w:rPr>
                <w:rFonts w:ascii="Arial" w:hAnsi="Arial" w:cs="Arial"/>
                <w:sz w:val="22"/>
                <w:szCs w:val="22"/>
              </w:rPr>
            </w:pPr>
          </w:p>
        </w:tc>
      </w:tr>
      <w:bookmarkEnd w:id="4"/>
      <w:tr w:rsidR="0091301C" w:rsidRPr="00DB62FA" w14:paraId="17C367EB"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4401E538" w14:textId="689F7881" w:rsidR="0091301C" w:rsidRPr="00DB62FA" w:rsidRDefault="0091301C" w:rsidP="004C47C6">
            <w:pPr>
              <w:pStyle w:val="Sarakstarindkopa"/>
              <w:ind w:left="0"/>
              <w:jc w:val="both"/>
              <w:rPr>
                <w:rFonts w:ascii="Arial" w:hAnsi="Arial" w:cs="Arial"/>
                <w:sz w:val="22"/>
                <w:szCs w:val="22"/>
              </w:rPr>
            </w:pPr>
            <w:r>
              <w:rPr>
                <w:rFonts w:ascii="Arial" w:hAnsi="Arial" w:cs="Arial"/>
                <w:b/>
                <w:sz w:val="22"/>
                <w:szCs w:val="22"/>
              </w:rPr>
              <w:t>7.</w:t>
            </w:r>
            <w:r w:rsidR="00950D55">
              <w:rPr>
                <w:rFonts w:ascii="Arial" w:hAnsi="Arial" w:cs="Arial"/>
                <w:b/>
                <w:sz w:val="22"/>
                <w:szCs w:val="22"/>
              </w:rPr>
              <w:t xml:space="preserve"> </w:t>
            </w:r>
            <w:r w:rsidRPr="00DB62FA">
              <w:rPr>
                <w:rFonts w:ascii="Arial" w:hAnsi="Arial" w:cs="Arial"/>
                <w:b/>
                <w:sz w:val="22"/>
                <w:szCs w:val="22"/>
              </w:rPr>
              <w:t>Izsoles rezultātu apstiprināšana un līguma noslēgšana</w:t>
            </w:r>
          </w:p>
        </w:tc>
      </w:tr>
      <w:tr w:rsidR="0091301C" w:rsidRPr="00DB62FA" w14:paraId="75230D9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E765C4B" w14:textId="77777777" w:rsidR="0091301C" w:rsidRPr="00DB62FA" w:rsidRDefault="0091301C" w:rsidP="004C47C6">
            <w:pPr>
              <w:rPr>
                <w:rFonts w:ascii="Arial" w:hAnsi="Arial" w:cs="Arial"/>
                <w:sz w:val="22"/>
                <w:szCs w:val="22"/>
              </w:rPr>
            </w:pPr>
          </w:p>
        </w:tc>
        <w:tc>
          <w:tcPr>
            <w:tcW w:w="798" w:type="dxa"/>
            <w:shd w:val="clear" w:color="auto" w:fill="auto"/>
          </w:tcPr>
          <w:p w14:paraId="5DBF6C61" w14:textId="77777777" w:rsidR="0091301C" w:rsidRPr="00DB62FA" w:rsidRDefault="0091301C" w:rsidP="004C47C6">
            <w:pPr>
              <w:rPr>
                <w:rFonts w:ascii="Arial" w:hAnsi="Arial" w:cs="Arial"/>
                <w:sz w:val="22"/>
                <w:szCs w:val="22"/>
              </w:rPr>
            </w:pPr>
          </w:p>
        </w:tc>
        <w:tc>
          <w:tcPr>
            <w:tcW w:w="993" w:type="dxa"/>
            <w:shd w:val="clear" w:color="auto" w:fill="auto"/>
          </w:tcPr>
          <w:p w14:paraId="13ADBBDA"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0B0C6248" w14:textId="77777777" w:rsidR="0091301C" w:rsidRPr="00DB62FA" w:rsidRDefault="0091301C" w:rsidP="004C47C6">
            <w:pPr>
              <w:jc w:val="both"/>
              <w:rPr>
                <w:rFonts w:ascii="Arial" w:hAnsi="Arial" w:cs="Arial"/>
                <w:sz w:val="22"/>
                <w:szCs w:val="22"/>
              </w:rPr>
            </w:pPr>
          </w:p>
        </w:tc>
      </w:tr>
      <w:tr w:rsidR="0091301C" w:rsidRPr="00DB62FA" w14:paraId="5D8C0C8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CCD44DA" w14:textId="77777777" w:rsidR="0091301C" w:rsidRPr="00DB62FA" w:rsidRDefault="0091301C" w:rsidP="004C47C6">
            <w:pPr>
              <w:rPr>
                <w:rFonts w:ascii="Arial" w:hAnsi="Arial" w:cs="Arial"/>
                <w:sz w:val="22"/>
                <w:szCs w:val="22"/>
              </w:rPr>
            </w:pPr>
          </w:p>
        </w:tc>
        <w:tc>
          <w:tcPr>
            <w:tcW w:w="798" w:type="dxa"/>
            <w:shd w:val="clear" w:color="auto" w:fill="auto"/>
          </w:tcPr>
          <w:p w14:paraId="49D747B8" w14:textId="77777777" w:rsidR="0091301C" w:rsidRPr="00DB62FA" w:rsidRDefault="0091301C" w:rsidP="004C47C6">
            <w:pPr>
              <w:rPr>
                <w:rFonts w:ascii="Arial" w:hAnsi="Arial" w:cs="Arial"/>
                <w:sz w:val="22"/>
                <w:szCs w:val="22"/>
              </w:rPr>
            </w:pPr>
            <w:r>
              <w:rPr>
                <w:rFonts w:ascii="Arial" w:hAnsi="Arial" w:cs="Arial"/>
                <w:sz w:val="22"/>
                <w:szCs w:val="22"/>
              </w:rPr>
              <w:t>7.</w:t>
            </w:r>
            <w:r w:rsidRPr="00DB62FA">
              <w:rPr>
                <w:rFonts w:ascii="Arial" w:hAnsi="Arial" w:cs="Arial"/>
                <w:sz w:val="22"/>
                <w:szCs w:val="22"/>
              </w:rPr>
              <w:t>1.</w:t>
            </w:r>
          </w:p>
        </w:tc>
        <w:tc>
          <w:tcPr>
            <w:tcW w:w="7513" w:type="dxa"/>
            <w:gridSpan w:val="5"/>
            <w:shd w:val="clear" w:color="auto" w:fill="auto"/>
          </w:tcPr>
          <w:p w14:paraId="62E74697"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Izsoles akts tiek apstiprināts Liepājas valstspilsētas pašvaldības </w:t>
            </w:r>
            <w:r w:rsidRPr="00332ABD">
              <w:rPr>
                <w:rFonts w:ascii="Arial" w:hAnsi="Arial" w:cs="Arial"/>
                <w:sz w:val="22"/>
                <w:szCs w:val="22"/>
              </w:rPr>
              <w:t>Nekustamo īpašumu jautājumu konsultatīv</w:t>
            </w:r>
            <w:r>
              <w:rPr>
                <w:rFonts w:ascii="Arial" w:hAnsi="Arial" w:cs="Arial"/>
                <w:sz w:val="22"/>
                <w:szCs w:val="22"/>
              </w:rPr>
              <w:t>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darba dienu laikā pēc izsoles slēgšanas.</w:t>
            </w:r>
          </w:p>
        </w:tc>
      </w:tr>
      <w:tr w:rsidR="0091301C" w:rsidRPr="00DB62FA" w14:paraId="40B20713"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0C8C884" w14:textId="77777777" w:rsidR="0091301C" w:rsidRPr="00DB62FA" w:rsidRDefault="0091301C" w:rsidP="004C47C6">
            <w:pPr>
              <w:rPr>
                <w:rFonts w:ascii="Arial" w:hAnsi="Arial" w:cs="Arial"/>
                <w:sz w:val="22"/>
                <w:szCs w:val="22"/>
              </w:rPr>
            </w:pPr>
          </w:p>
        </w:tc>
        <w:tc>
          <w:tcPr>
            <w:tcW w:w="798" w:type="dxa"/>
            <w:shd w:val="clear" w:color="auto" w:fill="auto"/>
          </w:tcPr>
          <w:p w14:paraId="11C1625F" w14:textId="77777777" w:rsidR="0091301C" w:rsidRPr="00DB62FA" w:rsidRDefault="0091301C" w:rsidP="004C47C6">
            <w:pPr>
              <w:rPr>
                <w:rFonts w:ascii="Arial" w:hAnsi="Arial" w:cs="Arial"/>
                <w:sz w:val="22"/>
                <w:szCs w:val="22"/>
              </w:rPr>
            </w:pPr>
          </w:p>
        </w:tc>
        <w:tc>
          <w:tcPr>
            <w:tcW w:w="993" w:type="dxa"/>
            <w:shd w:val="clear" w:color="auto" w:fill="auto"/>
          </w:tcPr>
          <w:p w14:paraId="42E79800"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49BF0866" w14:textId="77777777" w:rsidR="0091301C" w:rsidRPr="00DB62FA" w:rsidRDefault="0091301C" w:rsidP="004C47C6">
            <w:pPr>
              <w:jc w:val="both"/>
              <w:rPr>
                <w:rFonts w:ascii="Arial" w:hAnsi="Arial" w:cs="Arial"/>
                <w:sz w:val="22"/>
                <w:szCs w:val="22"/>
              </w:rPr>
            </w:pPr>
          </w:p>
        </w:tc>
      </w:tr>
      <w:tr w:rsidR="0091301C" w:rsidRPr="00DB62FA" w14:paraId="09266ED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8C62B76" w14:textId="77777777" w:rsidR="0091301C" w:rsidRPr="00DB62FA" w:rsidRDefault="0091301C" w:rsidP="004C47C6">
            <w:pPr>
              <w:rPr>
                <w:rFonts w:ascii="Arial" w:hAnsi="Arial" w:cs="Arial"/>
                <w:sz w:val="22"/>
                <w:szCs w:val="22"/>
              </w:rPr>
            </w:pPr>
          </w:p>
        </w:tc>
        <w:tc>
          <w:tcPr>
            <w:tcW w:w="798" w:type="dxa"/>
            <w:shd w:val="clear" w:color="auto" w:fill="auto"/>
          </w:tcPr>
          <w:p w14:paraId="357E1340" w14:textId="77777777" w:rsidR="0091301C" w:rsidRPr="00DB62FA" w:rsidRDefault="0091301C" w:rsidP="004C47C6">
            <w:pPr>
              <w:rPr>
                <w:rFonts w:ascii="Arial" w:hAnsi="Arial" w:cs="Arial"/>
                <w:sz w:val="22"/>
                <w:szCs w:val="22"/>
              </w:rPr>
            </w:pPr>
            <w:r>
              <w:rPr>
                <w:rFonts w:ascii="Arial" w:hAnsi="Arial" w:cs="Arial"/>
                <w:sz w:val="22"/>
                <w:szCs w:val="22"/>
              </w:rPr>
              <w:t>7</w:t>
            </w:r>
            <w:r w:rsidRPr="00DB62FA">
              <w:rPr>
                <w:rFonts w:ascii="Arial" w:hAnsi="Arial" w:cs="Arial"/>
                <w:sz w:val="22"/>
                <w:szCs w:val="22"/>
              </w:rPr>
              <w:t>.2.</w:t>
            </w:r>
          </w:p>
        </w:tc>
        <w:tc>
          <w:tcPr>
            <w:tcW w:w="7513" w:type="dxa"/>
            <w:gridSpan w:val="5"/>
            <w:shd w:val="clear" w:color="auto" w:fill="auto"/>
          </w:tcPr>
          <w:p w14:paraId="40B55FBB"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Nekustamā īpašuma pirkuma līgumā (pirkuma līguma projekts pievienots kā pielikums) tiek iekļauti šajos noteikumos ietvertie nosacījumi, tai skaitā, pārdevēja tiesības atkāpties no pirkuma līguma, ja nosacījumi netiek pildīti.</w:t>
            </w:r>
          </w:p>
        </w:tc>
      </w:tr>
      <w:tr w:rsidR="0091301C" w:rsidRPr="00DB62FA" w14:paraId="01500EC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276E2C8" w14:textId="77777777" w:rsidR="0091301C" w:rsidRPr="00DB62FA" w:rsidRDefault="0091301C" w:rsidP="004C47C6">
            <w:pPr>
              <w:rPr>
                <w:rFonts w:ascii="Arial" w:hAnsi="Arial" w:cs="Arial"/>
                <w:sz w:val="22"/>
                <w:szCs w:val="22"/>
              </w:rPr>
            </w:pPr>
          </w:p>
        </w:tc>
        <w:tc>
          <w:tcPr>
            <w:tcW w:w="798" w:type="dxa"/>
            <w:shd w:val="clear" w:color="auto" w:fill="auto"/>
          </w:tcPr>
          <w:p w14:paraId="45E6E0BB"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45484A1D" w14:textId="77777777" w:rsidR="0091301C" w:rsidRPr="00DB62FA" w:rsidRDefault="0091301C" w:rsidP="004C47C6">
            <w:pPr>
              <w:jc w:val="both"/>
              <w:rPr>
                <w:rFonts w:ascii="Arial" w:hAnsi="Arial" w:cs="Arial"/>
                <w:sz w:val="22"/>
                <w:szCs w:val="22"/>
              </w:rPr>
            </w:pPr>
          </w:p>
        </w:tc>
      </w:tr>
      <w:tr w:rsidR="0091301C" w:rsidRPr="00DB62FA" w14:paraId="3783247C"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752E23E" w14:textId="77777777" w:rsidR="0091301C" w:rsidRPr="00DB62FA" w:rsidRDefault="0091301C" w:rsidP="004C47C6">
            <w:pPr>
              <w:rPr>
                <w:rFonts w:ascii="Arial" w:hAnsi="Arial" w:cs="Arial"/>
                <w:sz w:val="22"/>
                <w:szCs w:val="22"/>
              </w:rPr>
            </w:pPr>
          </w:p>
        </w:tc>
        <w:tc>
          <w:tcPr>
            <w:tcW w:w="798" w:type="dxa"/>
            <w:shd w:val="clear" w:color="auto" w:fill="auto"/>
          </w:tcPr>
          <w:p w14:paraId="41BE6673" w14:textId="77777777" w:rsidR="0091301C" w:rsidRPr="00DB62FA" w:rsidRDefault="0091301C" w:rsidP="004C47C6">
            <w:pPr>
              <w:rPr>
                <w:rFonts w:ascii="Arial" w:hAnsi="Arial" w:cs="Arial"/>
                <w:sz w:val="22"/>
                <w:szCs w:val="22"/>
              </w:rPr>
            </w:pPr>
            <w:r>
              <w:rPr>
                <w:rFonts w:ascii="Arial" w:hAnsi="Arial" w:cs="Arial"/>
                <w:sz w:val="22"/>
                <w:szCs w:val="22"/>
              </w:rPr>
              <w:t>7</w:t>
            </w:r>
            <w:r w:rsidRPr="00DB62FA">
              <w:rPr>
                <w:rFonts w:ascii="Arial" w:hAnsi="Arial" w:cs="Arial"/>
                <w:sz w:val="22"/>
                <w:szCs w:val="22"/>
              </w:rPr>
              <w:t>.3.</w:t>
            </w:r>
          </w:p>
        </w:tc>
        <w:tc>
          <w:tcPr>
            <w:tcW w:w="7513" w:type="dxa"/>
            <w:gridSpan w:val="5"/>
            <w:shd w:val="clear" w:color="auto" w:fill="auto"/>
          </w:tcPr>
          <w:p w14:paraId="406D2DCF"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Objekta nosolītājam 30 (trīsdesmit) dienu laikā pēc izsoles rezultātu apstiprināšanas ir jāparaksta Nekustamā īpašuma pirkuma līgums.</w:t>
            </w:r>
          </w:p>
        </w:tc>
      </w:tr>
      <w:tr w:rsidR="0091301C" w:rsidRPr="00DB62FA" w14:paraId="6F87F7A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D1B6B0F" w14:textId="77777777" w:rsidR="0091301C" w:rsidRPr="00DB62FA" w:rsidRDefault="0091301C" w:rsidP="004C47C6">
            <w:pPr>
              <w:rPr>
                <w:rFonts w:ascii="Arial" w:hAnsi="Arial" w:cs="Arial"/>
                <w:sz w:val="22"/>
                <w:szCs w:val="22"/>
              </w:rPr>
            </w:pPr>
          </w:p>
        </w:tc>
        <w:tc>
          <w:tcPr>
            <w:tcW w:w="798" w:type="dxa"/>
            <w:shd w:val="clear" w:color="auto" w:fill="auto"/>
          </w:tcPr>
          <w:p w14:paraId="5FE6F943" w14:textId="77777777" w:rsidR="0091301C" w:rsidRPr="00DB62FA" w:rsidRDefault="0091301C" w:rsidP="004C47C6">
            <w:pPr>
              <w:rPr>
                <w:rFonts w:ascii="Arial" w:hAnsi="Arial" w:cs="Arial"/>
                <w:sz w:val="22"/>
                <w:szCs w:val="22"/>
              </w:rPr>
            </w:pPr>
          </w:p>
        </w:tc>
        <w:tc>
          <w:tcPr>
            <w:tcW w:w="993" w:type="dxa"/>
            <w:shd w:val="clear" w:color="auto" w:fill="auto"/>
          </w:tcPr>
          <w:p w14:paraId="3AF55EE0"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7245818D" w14:textId="77777777" w:rsidR="0091301C" w:rsidRPr="00DB62FA" w:rsidRDefault="0091301C" w:rsidP="004C47C6">
            <w:pPr>
              <w:jc w:val="both"/>
              <w:rPr>
                <w:rFonts w:ascii="Arial" w:hAnsi="Arial" w:cs="Arial"/>
                <w:sz w:val="22"/>
                <w:szCs w:val="22"/>
              </w:rPr>
            </w:pPr>
          </w:p>
        </w:tc>
      </w:tr>
      <w:tr w:rsidR="0091301C" w:rsidRPr="00DB62FA" w14:paraId="3EDFE39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E35B8FC" w14:textId="77777777" w:rsidR="0091301C" w:rsidRPr="00DB62FA" w:rsidRDefault="0091301C" w:rsidP="004C47C6">
            <w:pPr>
              <w:rPr>
                <w:rFonts w:ascii="Arial" w:hAnsi="Arial" w:cs="Arial"/>
                <w:sz w:val="22"/>
                <w:szCs w:val="22"/>
              </w:rPr>
            </w:pPr>
          </w:p>
        </w:tc>
        <w:tc>
          <w:tcPr>
            <w:tcW w:w="798" w:type="dxa"/>
            <w:shd w:val="clear" w:color="auto" w:fill="auto"/>
          </w:tcPr>
          <w:p w14:paraId="7E066F3D" w14:textId="77777777" w:rsidR="0091301C" w:rsidRPr="00DB62FA" w:rsidRDefault="0091301C" w:rsidP="004C47C6">
            <w:pPr>
              <w:rPr>
                <w:rFonts w:ascii="Arial" w:hAnsi="Arial" w:cs="Arial"/>
                <w:sz w:val="22"/>
                <w:szCs w:val="22"/>
              </w:rPr>
            </w:pPr>
            <w:r>
              <w:rPr>
                <w:rFonts w:ascii="Arial" w:hAnsi="Arial" w:cs="Arial"/>
                <w:sz w:val="22"/>
                <w:szCs w:val="22"/>
              </w:rPr>
              <w:t>7</w:t>
            </w:r>
            <w:r w:rsidRPr="00DB62FA">
              <w:rPr>
                <w:rFonts w:ascii="Arial" w:hAnsi="Arial" w:cs="Arial"/>
                <w:sz w:val="22"/>
                <w:szCs w:val="22"/>
              </w:rPr>
              <w:t>.4.</w:t>
            </w:r>
          </w:p>
        </w:tc>
        <w:tc>
          <w:tcPr>
            <w:tcW w:w="7513" w:type="dxa"/>
            <w:gridSpan w:val="5"/>
            <w:shd w:val="clear" w:color="auto" w:fill="auto"/>
          </w:tcPr>
          <w:p w14:paraId="57E6733E"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Objekta nosolītājs atsakās no pirkuma līguma parakstīšanas īpašuma iegādei, par to informē izsoles dalībnieku, kurš nosolījis nākamo augstāko cenu un šim izsoles dalībniekam ir tiesības 2 (divu) nedēļu laikā no paziņojuma saņemšanas dienas paziņot izsoles rīkotājam par īpašuma pirkšanu par paša solīto augstāko cenu.</w:t>
            </w:r>
          </w:p>
        </w:tc>
      </w:tr>
      <w:tr w:rsidR="0091301C" w:rsidRPr="00DB62FA" w14:paraId="302BF7D6"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E2A2DE9" w14:textId="77777777" w:rsidR="0091301C" w:rsidRPr="00DB62FA" w:rsidRDefault="0091301C" w:rsidP="004C47C6">
            <w:pPr>
              <w:rPr>
                <w:rFonts w:ascii="Arial" w:hAnsi="Arial" w:cs="Arial"/>
                <w:sz w:val="22"/>
                <w:szCs w:val="22"/>
              </w:rPr>
            </w:pPr>
          </w:p>
        </w:tc>
        <w:tc>
          <w:tcPr>
            <w:tcW w:w="798" w:type="dxa"/>
            <w:shd w:val="clear" w:color="auto" w:fill="auto"/>
          </w:tcPr>
          <w:p w14:paraId="232FFD44" w14:textId="77777777" w:rsidR="0091301C" w:rsidRPr="00DB62FA" w:rsidRDefault="0091301C" w:rsidP="004C47C6">
            <w:pPr>
              <w:rPr>
                <w:rFonts w:ascii="Arial" w:hAnsi="Arial" w:cs="Arial"/>
                <w:sz w:val="22"/>
                <w:szCs w:val="22"/>
              </w:rPr>
            </w:pPr>
          </w:p>
        </w:tc>
        <w:tc>
          <w:tcPr>
            <w:tcW w:w="993" w:type="dxa"/>
            <w:shd w:val="clear" w:color="auto" w:fill="auto"/>
          </w:tcPr>
          <w:p w14:paraId="0313E755"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2D9E6240" w14:textId="77777777" w:rsidR="0091301C" w:rsidRPr="00DB62FA" w:rsidRDefault="0091301C" w:rsidP="004C47C6">
            <w:pPr>
              <w:jc w:val="both"/>
              <w:rPr>
                <w:rFonts w:ascii="Arial" w:hAnsi="Arial" w:cs="Arial"/>
                <w:sz w:val="22"/>
                <w:szCs w:val="22"/>
              </w:rPr>
            </w:pPr>
          </w:p>
        </w:tc>
      </w:tr>
      <w:tr w:rsidR="0091301C" w:rsidRPr="00DB62FA" w14:paraId="102B95E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1CF9B45" w14:textId="77777777" w:rsidR="0091301C" w:rsidRPr="00DB62FA" w:rsidRDefault="0091301C" w:rsidP="004C47C6">
            <w:pPr>
              <w:rPr>
                <w:rFonts w:ascii="Arial" w:hAnsi="Arial" w:cs="Arial"/>
                <w:sz w:val="22"/>
                <w:szCs w:val="22"/>
              </w:rPr>
            </w:pPr>
          </w:p>
        </w:tc>
        <w:tc>
          <w:tcPr>
            <w:tcW w:w="798" w:type="dxa"/>
            <w:shd w:val="clear" w:color="auto" w:fill="auto"/>
          </w:tcPr>
          <w:p w14:paraId="34846754" w14:textId="77777777" w:rsidR="0091301C" w:rsidRPr="00DB62FA" w:rsidRDefault="0091301C" w:rsidP="004C47C6">
            <w:pPr>
              <w:rPr>
                <w:rFonts w:ascii="Arial" w:hAnsi="Arial" w:cs="Arial"/>
                <w:sz w:val="22"/>
                <w:szCs w:val="22"/>
              </w:rPr>
            </w:pPr>
            <w:r>
              <w:rPr>
                <w:rFonts w:ascii="Arial" w:hAnsi="Arial" w:cs="Arial"/>
                <w:sz w:val="22"/>
                <w:szCs w:val="22"/>
              </w:rPr>
              <w:t>7</w:t>
            </w:r>
            <w:r w:rsidRPr="00DB62FA">
              <w:rPr>
                <w:rFonts w:ascii="Arial" w:hAnsi="Arial" w:cs="Arial"/>
                <w:sz w:val="22"/>
                <w:szCs w:val="22"/>
              </w:rPr>
              <w:t>.5.</w:t>
            </w:r>
          </w:p>
        </w:tc>
        <w:tc>
          <w:tcPr>
            <w:tcW w:w="7513" w:type="dxa"/>
            <w:gridSpan w:val="5"/>
            <w:shd w:val="clear" w:color="auto" w:fill="auto"/>
          </w:tcPr>
          <w:p w14:paraId="567CE35F"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Nekustamā īpašuma pirkuma līgumu pašvaldības vārdā paraksta Liepājas valstspilsētas pašvaldības domes pilnvarota persona.</w:t>
            </w:r>
          </w:p>
        </w:tc>
      </w:tr>
      <w:tr w:rsidR="0091301C" w:rsidRPr="00DB62FA" w14:paraId="6A78358D"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322389F" w14:textId="77777777" w:rsidR="0091301C" w:rsidRPr="00DB62FA" w:rsidRDefault="0091301C" w:rsidP="004C47C6">
            <w:pPr>
              <w:rPr>
                <w:rFonts w:ascii="Arial" w:hAnsi="Arial" w:cs="Arial"/>
                <w:sz w:val="22"/>
                <w:szCs w:val="22"/>
              </w:rPr>
            </w:pPr>
          </w:p>
        </w:tc>
        <w:tc>
          <w:tcPr>
            <w:tcW w:w="798" w:type="dxa"/>
            <w:shd w:val="clear" w:color="auto" w:fill="auto"/>
          </w:tcPr>
          <w:p w14:paraId="02E32214" w14:textId="77777777" w:rsidR="0091301C" w:rsidRPr="00DB62FA" w:rsidRDefault="0091301C" w:rsidP="004C47C6">
            <w:pPr>
              <w:rPr>
                <w:rFonts w:ascii="Arial" w:hAnsi="Arial" w:cs="Arial"/>
                <w:sz w:val="22"/>
                <w:szCs w:val="22"/>
              </w:rPr>
            </w:pPr>
          </w:p>
        </w:tc>
        <w:tc>
          <w:tcPr>
            <w:tcW w:w="993" w:type="dxa"/>
            <w:shd w:val="clear" w:color="auto" w:fill="auto"/>
          </w:tcPr>
          <w:p w14:paraId="5E9F058C"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15A4B31E" w14:textId="77777777" w:rsidR="0091301C" w:rsidRPr="00950D55" w:rsidRDefault="0091301C" w:rsidP="004C47C6">
            <w:pPr>
              <w:jc w:val="both"/>
              <w:rPr>
                <w:rFonts w:ascii="Arial" w:hAnsi="Arial" w:cs="Arial"/>
                <w:sz w:val="10"/>
                <w:szCs w:val="10"/>
              </w:rPr>
            </w:pPr>
          </w:p>
        </w:tc>
      </w:tr>
      <w:tr w:rsidR="0091301C" w:rsidRPr="00DB62FA" w14:paraId="79456022"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20AB5025" w14:textId="77777777" w:rsidR="0091301C" w:rsidRPr="00950D55" w:rsidRDefault="0091301C" w:rsidP="004C47C6">
            <w:pPr>
              <w:pStyle w:val="Sarakstarindkopa"/>
              <w:ind w:left="0"/>
              <w:jc w:val="center"/>
              <w:rPr>
                <w:rFonts w:ascii="Arial" w:hAnsi="Arial" w:cs="Arial"/>
                <w:b/>
                <w:bCs/>
                <w:sz w:val="4"/>
                <w:szCs w:val="4"/>
              </w:rPr>
            </w:pPr>
          </w:p>
          <w:p w14:paraId="672E60D3" w14:textId="48DEE98B" w:rsidR="0091301C" w:rsidRPr="00DB62FA" w:rsidRDefault="0091301C" w:rsidP="00826F46">
            <w:pPr>
              <w:pStyle w:val="Sarakstarindkopa"/>
              <w:ind w:left="0"/>
              <w:rPr>
                <w:rFonts w:ascii="Arial" w:hAnsi="Arial" w:cs="Arial"/>
                <w:sz w:val="22"/>
                <w:szCs w:val="22"/>
              </w:rPr>
            </w:pPr>
            <w:r>
              <w:rPr>
                <w:rFonts w:ascii="Arial" w:hAnsi="Arial" w:cs="Arial"/>
                <w:b/>
                <w:bCs/>
                <w:sz w:val="22"/>
                <w:szCs w:val="22"/>
              </w:rPr>
              <w:t>8.</w:t>
            </w:r>
            <w:r w:rsidR="00950D55">
              <w:rPr>
                <w:rFonts w:ascii="Arial" w:hAnsi="Arial" w:cs="Arial"/>
                <w:b/>
                <w:bCs/>
                <w:sz w:val="22"/>
                <w:szCs w:val="22"/>
              </w:rPr>
              <w:t xml:space="preserve"> </w:t>
            </w:r>
            <w:r w:rsidRPr="00DB62FA">
              <w:rPr>
                <w:rFonts w:ascii="Arial" w:hAnsi="Arial" w:cs="Arial"/>
                <w:b/>
                <w:bCs/>
                <w:sz w:val="22"/>
                <w:szCs w:val="22"/>
              </w:rPr>
              <w:t>Nenotikušās izsoles</w:t>
            </w:r>
          </w:p>
        </w:tc>
      </w:tr>
      <w:tr w:rsidR="0091301C" w:rsidRPr="00DB62FA" w14:paraId="7A347BF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585DE40" w14:textId="77777777" w:rsidR="0091301C" w:rsidRPr="00DB62FA" w:rsidRDefault="0091301C" w:rsidP="004C47C6">
            <w:pPr>
              <w:rPr>
                <w:rFonts w:ascii="Arial" w:hAnsi="Arial" w:cs="Arial"/>
                <w:sz w:val="22"/>
                <w:szCs w:val="22"/>
              </w:rPr>
            </w:pPr>
          </w:p>
        </w:tc>
        <w:tc>
          <w:tcPr>
            <w:tcW w:w="798" w:type="dxa"/>
            <w:shd w:val="clear" w:color="auto" w:fill="auto"/>
          </w:tcPr>
          <w:p w14:paraId="2BAC3EA7" w14:textId="77777777" w:rsidR="0091301C" w:rsidRPr="00DB62FA" w:rsidRDefault="0091301C" w:rsidP="004C47C6">
            <w:pPr>
              <w:rPr>
                <w:rFonts w:ascii="Arial" w:hAnsi="Arial" w:cs="Arial"/>
                <w:sz w:val="22"/>
                <w:szCs w:val="22"/>
              </w:rPr>
            </w:pPr>
          </w:p>
        </w:tc>
        <w:tc>
          <w:tcPr>
            <w:tcW w:w="993" w:type="dxa"/>
            <w:shd w:val="clear" w:color="auto" w:fill="auto"/>
          </w:tcPr>
          <w:p w14:paraId="09EC5AD2"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4B64EF13" w14:textId="77777777" w:rsidR="0091301C" w:rsidRPr="00DB62FA" w:rsidRDefault="0091301C" w:rsidP="004C47C6">
            <w:pPr>
              <w:jc w:val="both"/>
              <w:rPr>
                <w:rFonts w:ascii="Arial" w:hAnsi="Arial" w:cs="Arial"/>
                <w:sz w:val="22"/>
                <w:szCs w:val="22"/>
              </w:rPr>
            </w:pPr>
          </w:p>
        </w:tc>
      </w:tr>
      <w:tr w:rsidR="0091301C" w:rsidRPr="00DB62FA" w14:paraId="0ECF0F45"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4A85EC82"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Izsoles organizētājs pieņem lēmumu par izsoles atzīšanu par nenotikušu:</w:t>
            </w:r>
          </w:p>
        </w:tc>
      </w:tr>
      <w:tr w:rsidR="0091301C" w:rsidRPr="00DB62FA" w14:paraId="2ACAE3B9"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8898DF4" w14:textId="77777777" w:rsidR="0091301C" w:rsidRPr="00DB62FA" w:rsidRDefault="0091301C" w:rsidP="004C47C6">
            <w:pPr>
              <w:rPr>
                <w:rFonts w:ascii="Arial" w:hAnsi="Arial" w:cs="Arial"/>
                <w:sz w:val="22"/>
                <w:szCs w:val="22"/>
              </w:rPr>
            </w:pPr>
          </w:p>
        </w:tc>
        <w:tc>
          <w:tcPr>
            <w:tcW w:w="798" w:type="dxa"/>
            <w:shd w:val="clear" w:color="auto" w:fill="auto"/>
          </w:tcPr>
          <w:p w14:paraId="101792D9" w14:textId="77777777" w:rsidR="0091301C" w:rsidRPr="00DB62FA" w:rsidRDefault="0091301C" w:rsidP="004C47C6">
            <w:pPr>
              <w:rPr>
                <w:rFonts w:ascii="Arial" w:hAnsi="Arial" w:cs="Arial"/>
                <w:sz w:val="22"/>
                <w:szCs w:val="22"/>
              </w:rPr>
            </w:pPr>
            <w:r>
              <w:rPr>
                <w:rFonts w:ascii="Arial" w:hAnsi="Arial" w:cs="Arial"/>
                <w:sz w:val="22"/>
                <w:szCs w:val="22"/>
              </w:rPr>
              <w:t>8</w:t>
            </w:r>
            <w:r w:rsidRPr="00DB62FA">
              <w:rPr>
                <w:rFonts w:ascii="Arial" w:hAnsi="Arial" w:cs="Arial"/>
                <w:sz w:val="22"/>
                <w:szCs w:val="22"/>
              </w:rPr>
              <w:t>.1.</w:t>
            </w:r>
          </w:p>
        </w:tc>
        <w:tc>
          <w:tcPr>
            <w:tcW w:w="7513" w:type="dxa"/>
            <w:gridSpan w:val="5"/>
            <w:shd w:val="clear" w:color="auto" w:fill="auto"/>
          </w:tcPr>
          <w:p w14:paraId="73695410"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uz izsoli nav autorizēts neviens izsoles dalībnieks;</w:t>
            </w:r>
          </w:p>
        </w:tc>
      </w:tr>
      <w:tr w:rsidR="0091301C" w:rsidRPr="00DB62FA" w14:paraId="56DC6DE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48EF810" w14:textId="77777777" w:rsidR="0091301C" w:rsidRPr="00DB62FA" w:rsidRDefault="0091301C" w:rsidP="004C47C6">
            <w:pPr>
              <w:rPr>
                <w:rFonts w:ascii="Arial" w:hAnsi="Arial" w:cs="Arial"/>
                <w:sz w:val="22"/>
                <w:szCs w:val="22"/>
              </w:rPr>
            </w:pPr>
          </w:p>
        </w:tc>
        <w:tc>
          <w:tcPr>
            <w:tcW w:w="798" w:type="dxa"/>
            <w:shd w:val="clear" w:color="auto" w:fill="auto"/>
          </w:tcPr>
          <w:p w14:paraId="3BCF5F12" w14:textId="77777777" w:rsidR="0091301C" w:rsidRPr="00DB62FA" w:rsidRDefault="0091301C" w:rsidP="004C47C6">
            <w:pPr>
              <w:rPr>
                <w:rFonts w:ascii="Arial" w:hAnsi="Arial" w:cs="Arial"/>
                <w:sz w:val="22"/>
                <w:szCs w:val="22"/>
              </w:rPr>
            </w:pPr>
          </w:p>
        </w:tc>
        <w:tc>
          <w:tcPr>
            <w:tcW w:w="993" w:type="dxa"/>
            <w:shd w:val="clear" w:color="auto" w:fill="auto"/>
          </w:tcPr>
          <w:p w14:paraId="1D7F068A"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2D2A9D2C" w14:textId="77777777" w:rsidR="0091301C" w:rsidRPr="00DB62FA" w:rsidRDefault="0091301C" w:rsidP="004C47C6">
            <w:pPr>
              <w:jc w:val="both"/>
              <w:rPr>
                <w:rFonts w:ascii="Arial" w:hAnsi="Arial" w:cs="Arial"/>
                <w:sz w:val="22"/>
                <w:szCs w:val="22"/>
              </w:rPr>
            </w:pPr>
          </w:p>
        </w:tc>
      </w:tr>
      <w:tr w:rsidR="0091301C" w:rsidRPr="00DB62FA" w14:paraId="578EC67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1725891" w14:textId="77777777" w:rsidR="0091301C" w:rsidRPr="00DB62FA" w:rsidRDefault="0091301C" w:rsidP="004C47C6">
            <w:pPr>
              <w:rPr>
                <w:rFonts w:ascii="Arial" w:hAnsi="Arial" w:cs="Arial"/>
                <w:sz w:val="22"/>
                <w:szCs w:val="22"/>
              </w:rPr>
            </w:pPr>
          </w:p>
        </w:tc>
        <w:tc>
          <w:tcPr>
            <w:tcW w:w="798" w:type="dxa"/>
            <w:shd w:val="clear" w:color="auto" w:fill="auto"/>
          </w:tcPr>
          <w:p w14:paraId="7ABC9E58" w14:textId="77777777" w:rsidR="0091301C" w:rsidRPr="00DB62FA" w:rsidRDefault="0091301C" w:rsidP="004C47C6">
            <w:pPr>
              <w:rPr>
                <w:rFonts w:ascii="Arial" w:hAnsi="Arial" w:cs="Arial"/>
                <w:sz w:val="22"/>
                <w:szCs w:val="22"/>
              </w:rPr>
            </w:pPr>
            <w:r>
              <w:rPr>
                <w:rFonts w:ascii="Arial" w:hAnsi="Arial" w:cs="Arial"/>
                <w:sz w:val="22"/>
                <w:szCs w:val="22"/>
              </w:rPr>
              <w:t>8</w:t>
            </w:r>
            <w:r w:rsidRPr="00DB62FA">
              <w:rPr>
                <w:rFonts w:ascii="Arial" w:hAnsi="Arial" w:cs="Arial"/>
                <w:sz w:val="22"/>
                <w:szCs w:val="22"/>
              </w:rPr>
              <w:t>.2.</w:t>
            </w:r>
          </w:p>
        </w:tc>
        <w:tc>
          <w:tcPr>
            <w:tcW w:w="7513" w:type="dxa"/>
            <w:gridSpan w:val="5"/>
            <w:shd w:val="clear" w:color="auto" w:fill="auto"/>
          </w:tcPr>
          <w:p w14:paraId="311396D9"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izsole bijusi izziņota, pārkāpjot šos noteikumus vai Publiskas personas mantas atsavināšanas likumu;</w:t>
            </w:r>
          </w:p>
        </w:tc>
      </w:tr>
      <w:tr w:rsidR="0091301C" w:rsidRPr="00DB62FA" w14:paraId="495733E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B61AA70" w14:textId="77777777" w:rsidR="0091301C" w:rsidRPr="00DB62FA" w:rsidRDefault="0091301C" w:rsidP="004C47C6">
            <w:pPr>
              <w:rPr>
                <w:rFonts w:ascii="Arial" w:hAnsi="Arial" w:cs="Arial"/>
                <w:sz w:val="22"/>
                <w:szCs w:val="22"/>
              </w:rPr>
            </w:pPr>
          </w:p>
        </w:tc>
        <w:tc>
          <w:tcPr>
            <w:tcW w:w="798" w:type="dxa"/>
            <w:shd w:val="clear" w:color="auto" w:fill="auto"/>
          </w:tcPr>
          <w:p w14:paraId="0CD45C4A" w14:textId="77777777" w:rsidR="0091301C" w:rsidRPr="00DB62FA" w:rsidRDefault="0091301C" w:rsidP="004C47C6">
            <w:pPr>
              <w:rPr>
                <w:rFonts w:ascii="Arial" w:hAnsi="Arial" w:cs="Arial"/>
                <w:sz w:val="22"/>
                <w:szCs w:val="22"/>
              </w:rPr>
            </w:pPr>
          </w:p>
        </w:tc>
        <w:tc>
          <w:tcPr>
            <w:tcW w:w="993" w:type="dxa"/>
            <w:shd w:val="clear" w:color="auto" w:fill="auto"/>
          </w:tcPr>
          <w:p w14:paraId="49E52EF1"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7846A5E5" w14:textId="77777777" w:rsidR="0091301C" w:rsidRPr="00DB62FA" w:rsidRDefault="0091301C" w:rsidP="004C47C6">
            <w:pPr>
              <w:jc w:val="both"/>
              <w:rPr>
                <w:rFonts w:ascii="Arial" w:hAnsi="Arial" w:cs="Arial"/>
                <w:sz w:val="22"/>
                <w:szCs w:val="22"/>
              </w:rPr>
            </w:pPr>
          </w:p>
        </w:tc>
      </w:tr>
      <w:tr w:rsidR="0091301C" w:rsidRPr="00DB62FA" w14:paraId="1ABE6859"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1702779" w14:textId="77777777" w:rsidR="0091301C" w:rsidRPr="00DB62FA" w:rsidRDefault="0091301C" w:rsidP="004C47C6">
            <w:pPr>
              <w:rPr>
                <w:rFonts w:ascii="Arial" w:hAnsi="Arial" w:cs="Arial"/>
                <w:sz w:val="22"/>
                <w:szCs w:val="22"/>
              </w:rPr>
            </w:pPr>
          </w:p>
        </w:tc>
        <w:tc>
          <w:tcPr>
            <w:tcW w:w="798" w:type="dxa"/>
            <w:shd w:val="clear" w:color="auto" w:fill="auto"/>
          </w:tcPr>
          <w:p w14:paraId="36A72A05" w14:textId="77777777" w:rsidR="0091301C" w:rsidRPr="00DB62FA" w:rsidRDefault="0091301C" w:rsidP="004C47C6">
            <w:pPr>
              <w:rPr>
                <w:rFonts w:ascii="Arial" w:hAnsi="Arial" w:cs="Arial"/>
                <w:sz w:val="22"/>
                <w:szCs w:val="22"/>
              </w:rPr>
            </w:pPr>
            <w:r>
              <w:rPr>
                <w:rFonts w:ascii="Arial" w:hAnsi="Arial" w:cs="Arial"/>
                <w:sz w:val="22"/>
                <w:szCs w:val="22"/>
              </w:rPr>
              <w:t>8</w:t>
            </w:r>
            <w:r w:rsidRPr="00DB62FA">
              <w:rPr>
                <w:rFonts w:ascii="Arial" w:hAnsi="Arial" w:cs="Arial"/>
                <w:sz w:val="22"/>
                <w:szCs w:val="22"/>
              </w:rPr>
              <w:t>.3.</w:t>
            </w:r>
          </w:p>
        </w:tc>
        <w:tc>
          <w:tcPr>
            <w:tcW w:w="7513" w:type="dxa"/>
            <w:gridSpan w:val="5"/>
            <w:shd w:val="clear" w:color="auto" w:fill="auto"/>
          </w:tcPr>
          <w:p w14:paraId="4603CC38"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tiek noskaidrots, ka nepamatoti noraidīta kāda dalībnieka piedalīšanās izsolē vai nepareizi noraidīts kāds pārsolījums;</w:t>
            </w:r>
          </w:p>
        </w:tc>
      </w:tr>
      <w:tr w:rsidR="0091301C" w:rsidRPr="00DB62FA" w14:paraId="18443BB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5B5D64E" w14:textId="77777777" w:rsidR="0091301C" w:rsidRPr="00DB62FA" w:rsidRDefault="0091301C" w:rsidP="004C47C6">
            <w:pPr>
              <w:rPr>
                <w:rFonts w:ascii="Arial" w:hAnsi="Arial" w:cs="Arial"/>
                <w:sz w:val="22"/>
                <w:szCs w:val="22"/>
              </w:rPr>
            </w:pPr>
          </w:p>
        </w:tc>
        <w:tc>
          <w:tcPr>
            <w:tcW w:w="798" w:type="dxa"/>
            <w:shd w:val="clear" w:color="auto" w:fill="auto"/>
          </w:tcPr>
          <w:p w14:paraId="7BEB3C1C" w14:textId="77777777" w:rsidR="0091301C" w:rsidRPr="00DB62FA" w:rsidRDefault="0091301C" w:rsidP="004C47C6">
            <w:pPr>
              <w:rPr>
                <w:rFonts w:ascii="Arial" w:hAnsi="Arial" w:cs="Arial"/>
                <w:sz w:val="22"/>
                <w:szCs w:val="22"/>
              </w:rPr>
            </w:pPr>
          </w:p>
        </w:tc>
        <w:tc>
          <w:tcPr>
            <w:tcW w:w="993" w:type="dxa"/>
            <w:shd w:val="clear" w:color="auto" w:fill="auto"/>
          </w:tcPr>
          <w:p w14:paraId="0A6DECD8"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3623D8E3" w14:textId="77777777" w:rsidR="0091301C" w:rsidRPr="00DB62FA" w:rsidRDefault="0091301C" w:rsidP="004C47C6">
            <w:pPr>
              <w:jc w:val="both"/>
              <w:rPr>
                <w:rFonts w:ascii="Arial" w:hAnsi="Arial" w:cs="Arial"/>
                <w:sz w:val="22"/>
                <w:szCs w:val="22"/>
              </w:rPr>
            </w:pPr>
          </w:p>
        </w:tc>
      </w:tr>
      <w:tr w:rsidR="0091301C" w:rsidRPr="00DB62FA" w14:paraId="7E8D7E6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CB34DEC" w14:textId="77777777" w:rsidR="0091301C" w:rsidRPr="00DB62FA" w:rsidRDefault="0091301C" w:rsidP="004C47C6">
            <w:pPr>
              <w:rPr>
                <w:rFonts w:ascii="Arial" w:hAnsi="Arial" w:cs="Arial"/>
                <w:sz w:val="22"/>
                <w:szCs w:val="22"/>
              </w:rPr>
            </w:pPr>
          </w:p>
        </w:tc>
        <w:tc>
          <w:tcPr>
            <w:tcW w:w="798" w:type="dxa"/>
            <w:shd w:val="clear" w:color="auto" w:fill="auto"/>
          </w:tcPr>
          <w:p w14:paraId="55C10EEE" w14:textId="77777777" w:rsidR="0091301C" w:rsidRPr="00DB62FA" w:rsidRDefault="0091301C" w:rsidP="004C47C6">
            <w:pPr>
              <w:rPr>
                <w:rFonts w:ascii="Arial" w:hAnsi="Arial" w:cs="Arial"/>
                <w:sz w:val="22"/>
                <w:szCs w:val="22"/>
              </w:rPr>
            </w:pPr>
            <w:r>
              <w:rPr>
                <w:rFonts w:ascii="Arial" w:hAnsi="Arial" w:cs="Arial"/>
                <w:sz w:val="22"/>
                <w:szCs w:val="22"/>
              </w:rPr>
              <w:t>8</w:t>
            </w:r>
            <w:r w:rsidRPr="00DB62FA">
              <w:rPr>
                <w:rFonts w:ascii="Arial" w:hAnsi="Arial" w:cs="Arial"/>
                <w:sz w:val="22"/>
                <w:szCs w:val="22"/>
              </w:rPr>
              <w:t>.4.</w:t>
            </w:r>
          </w:p>
        </w:tc>
        <w:tc>
          <w:tcPr>
            <w:tcW w:w="7513" w:type="dxa"/>
            <w:gridSpan w:val="5"/>
            <w:shd w:val="clear" w:color="auto" w:fill="auto"/>
          </w:tcPr>
          <w:p w14:paraId="6A66A324"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neviens izsoles dalībnieks nav pārsolījis izsoles sākumcenu;</w:t>
            </w:r>
          </w:p>
        </w:tc>
      </w:tr>
      <w:tr w:rsidR="0091301C" w:rsidRPr="00DB62FA" w14:paraId="32148C4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5365B6F" w14:textId="77777777" w:rsidR="0091301C" w:rsidRPr="00DB62FA" w:rsidRDefault="0091301C" w:rsidP="004C47C6">
            <w:pPr>
              <w:rPr>
                <w:rFonts w:ascii="Arial" w:hAnsi="Arial" w:cs="Arial"/>
                <w:sz w:val="22"/>
                <w:szCs w:val="22"/>
              </w:rPr>
            </w:pPr>
          </w:p>
        </w:tc>
        <w:tc>
          <w:tcPr>
            <w:tcW w:w="798" w:type="dxa"/>
            <w:shd w:val="clear" w:color="auto" w:fill="auto"/>
          </w:tcPr>
          <w:p w14:paraId="615E5F1B" w14:textId="77777777" w:rsidR="0091301C" w:rsidRPr="00DB62FA" w:rsidRDefault="0091301C" w:rsidP="004C47C6">
            <w:pPr>
              <w:rPr>
                <w:rFonts w:ascii="Arial" w:hAnsi="Arial" w:cs="Arial"/>
                <w:sz w:val="22"/>
                <w:szCs w:val="22"/>
              </w:rPr>
            </w:pPr>
          </w:p>
        </w:tc>
        <w:tc>
          <w:tcPr>
            <w:tcW w:w="993" w:type="dxa"/>
            <w:shd w:val="clear" w:color="auto" w:fill="auto"/>
          </w:tcPr>
          <w:p w14:paraId="7C7367F8"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72689B23" w14:textId="77777777" w:rsidR="0091301C" w:rsidRPr="00DB62FA" w:rsidRDefault="0091301C" w:rsidP="004C47C6">
            <w:pPr>
              <w:jc w:val="both"/>
              <w:rPr>
                <w:rFonts w:ascii="Arial" w:hAnsi="Arial" w:cs="Arial"/>
                <w:sz w:val="22"/>
                <w:szCs w:val="22"/>
              </w:rPr>
            </w:pPr>
          </w:p>
        </w:tc>
      </w:tr>
      <w:tr w:rsidR="0091301C" w:rsidRPr="00DB62FA" w14:paraId="748F86A3"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95604F6" w14:textId="77777777" w:rsidR="0091301C" w:rsidRPr="00DB62FA" w:rsidRDefault="0091301C" w:rsidP="004C47C6">
            <w:pPr>
              <w:rPr>
                <w:rFonts w:ascii="Arial" w:hAnsi="Arial" w:cs="Arial"/>
                <w:sz w:val="22"/>
                <w:szCs w:val="22"/>
              </w:rPr>
            </w:pPr>
          </w:p>
        </w:tc>
        <w:tc>
          <w:tcPr>
            <w:tcW w:w="798" w:type="dxa"/>
            <w:shd w:val="clear" w:color="auto" w:fill="auto"/>
          </w:tcPr>
          <w:p w14:paraId="54093FA9" w14:textId="77777777" w:rsidR="0091301C" w:rsidRPr="00DB62FA" w:rsidRDefault="0091301C" w:rsidP="004C47C6">
            <w:pPr>
              <w:rPr>
                <w:rFonts w:ascii="Arial" w:hAnsi="Arial" w:cs="Arial"/>
                <w:sz w:val="22"/>
                <w:szCs w:val="22"/>
              </w:rPr>
            </w:pPr>
            <w:r>
              <w:rPr>
                <w:rFonts w:ascii="Arial" w:hAnsi="Arial" w:cs="Arial"/>
                <w:sz w:val="22"/>
                <w:szCs w:val="22"/>
              </w:rPr>
              <w:t>8</w:t>
            </w:r>
            <w:r w:rsidRPr="00DB62FA">
              <w:rPr>
                <w:rFonts w:ascii="Arial" w:hAnsi="Arial" w:cs="Arial"/>
                <w:sz w:val="22"/>
                <w:szCs w:val="22"/>
              </w:rPr>
              <w:t>.5.</w:t>
            </w:r>
          </w:p>
        </w:tc>
        <w:tc>
          <w:tcPr>
            <w:tcW w:w="7513" w:type="dxa"/>
            <w:gridSpan w:val="5"/>
            <w:shd w:val="clear" w:color="auto" w:fill="auto"/>
          </w:tcPr>
          <w:p w14:paraId="01DC1EA0"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vienīgais izsoles dalībnieks, kurš nosolījis izsolāmo īpašumu, nav parakstījis izsolāmā objekta pirkuma līgumu;</w:t>
            </w:r>
          </w:p>
        </w:tc>
      </w:tr>
      <w:tr w:rsidR="0091301C" w:rsidRPr="00DB62FA" w14:paraId="2AC769D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12D02FE" w14:textId="77777777" w:rsidR="0091301C" w:rsidRPr="00DB62FA" w:rsidRDefault="0091301C" w:rsidP="004C47C6">
            <w:pPr>
              <w:rPr>
                <w:rFonts w:ascii="Arial" w:hAnsi="Arial" w:cs="Arial"/>
                <w:sz w:val="22"/>
                <w:szCs w:val="22"/>
              </w:rPr>
            </w:pPr>
          </w:p>
        </w:tc>
        <w:tc>
          <w:tcPr>
            <w:tcW w:w="798" w:type="dxa"/>
            <w:shd w:val="clear" w:color="auto" w:fill="auto"/>
          </w:tcPr>
          <w:p w14:paraId="76D8AAB4" w14:textId="77777777" w:rsidR="0091301C" w:rsidRPr="00DB62FA" w:rsidRDefault="0091301C" w:rsidP="004C47C6">
            <w:pPr>
              <w:rPr>
                <w:rFonts w:ascii="Arial" w:hAnsi="Arial" w:cs="Arial"/>
                <w:sz w:val="22"/>
                <w:szCs w:val="22"/>
              </w:rPr>
            </w:pPr>
          </w:p>
        </w:tc>
        <w:tc>
          <w:tcPr>
            <w:tcW w:w="993" w:type="dxa"/>
            <w:shd w:val="clear" w:color="auto" w:fill="auto"/>
          </w:tcPr>
          <w:p w14:paraId="7119B2D3"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01EE372D" w14:textId="77777777" w:rsidR="0091301C" w:rsidRPr="00DB62FA" w:rsidRDefault="0091301C" w:rsidP="004C47C6">
            <w:pPr>
              <w:jc w:val="both"/>
              <w:rPr>
                <w:rFonts w:ascii="Arial" w:hAnsi="Arial" w:cs="Arial"/>
                <w:sz w:val="22"/>
                <w:szCs w:val="22"/>
              </w:rPr>
            </w:pPr>
          </w:p>
        </w:tc>
      </w:tr>
      <w:tr w:rsidR="0091301C" w:rsidRPr="00DB62FA" w14:paraId="4B1C61A2"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F33B180" w14:textId="77777777" w:rsidR="0091301C" w:rsidRPr="00DB62FA" w:rsidRDefault="0091301C" w:rsidP="004C47C6">
            <w:pPr>
              <w:rPr>
                <w:rFonts w:ascii="Arial" w:hAnsi="Arial" w:cs="Arial"/>
                <w:sz w:val="22"/>
                <w:szCs w:val="22"/>
              </w:rPr>
            </w:pPr>
          </w:p>
        </w:tc>
        <w:tc>
          <w:tcPr>
            <w:tcW w:w="798" w:type="dxa"/>
            <w:shd w:val="clear" w:color="auto" w:fill="auto"/>
          </w:tcPr>
          <w:p w14:paraId="3D2D50EB" w14:textId="77777777" w:rsidR="0091301C" w:rsidRPr="00DB62FA" w:rsidRDefault="0091301C" w:rsidP="004C47C6">
            <w:pPr>
              <w:rPr>
                <w:rFonts w:ascii="Arial" w:hAnsi="Arial" w:cs="Arial"/>
                <w:sz w:val="22"/>
                <w:szCs w:val="22"/>
              </w:rPr>
            </w:pPr>
            <w:r>
              <w:rPr>
                <w:rFonts w:ascii="Arial" w:hAnsi="Arial" w:cs="Arial"/>
                <w:sz w:val="22"/>
                <w:szCs w:val="22"/>
              </w:rPr>
              <w:t>8</w:t>
            </w:r>
            <w:r w:rsidRPr="00DB62FA">
              <w:rPr>
                <w:rFonts w:ascii="Arial" w:hAnsi="Arial" w:cs="Arial"/>
                <w:sz w:val="22"/>
                <w:szCs w:val="22"/>
              </w:rPr>
              <w:t>.6.</w:t>
            </w:r>
          </w:p>
        </w:tc>
        <w:tc>
          <w:tcPr>
            <w:tcW w:w="7513" w:type="dxa"/>
            <w:gridSpan w:val="5"/>
            <w:shd w:val="clear" w:color="auto" w:fill="auto"/>
          </w:tcPr>
          <w:p w14:paraId="0E8623E9"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izsoles dalībnieks, kurš atzīts par nosolītāju, neveic pirkuma maksas samaksu šajos noteikumos norādītajā termiņā;</w:t>
            </w:r>
          </w:p>
        </w:tc>
      </w:tr>
      <w:tr w:rsidR="0091301C" w:rsidRPr="00DB62FA" w14:paraId="4701C4A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ADA6257" w14:textId="77777777" w:rsidR="0091301C" w:rsidRPr="00DB62FA" w:rsidRDefault="0091301C" w:rsidP="004C47C6">
            <w:pPr>
              <w:rPr>
                <w:rFonts w:ascii="Arial" w:hAnsi="Arial" w:cs="Arial"/>
                <w:sz w:val="22"/>
                <w:szCs w:val="22"/>
              </w:rPr>
            </w:pPr>
          </w:p>
        </w:tc>
        <w:tc>
          <w:tcPr>
            <w:tcW w:w="798" w:type="dxa"/>
            <w:shd w:val="clear" w:color="auto" w:fill="auto"/>
          </w:tcPr>
          <w:p w14:paraId="46FB58F4"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33906F12" w14:textId="77777777" w:rsidR="0091301C" w:rsidRPr="00DB62FA" w:rsidRDefault="0091301C" w:rsidP="004C47C6">
            <w:pPr>
              <w:jc w:val="both"/>
              <w:rPr>
                <w:rFonts w:ascii="Arial" w:hAnsi="Arial" w:cs="Arial"/>
                <w:sz w:val="22"/>
                <w:szCs w:val="22"/>
              </w:rPr>
            </w:pPr>
          </w:p>
        </w:tc>
      </w:tr>
      <w:tr w:rsidR="0091301C" w:rsidRPr="00DB62FA" w14:paraId="7875B03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9E12C15" w14:textId="77777777" w:rsidR="0091301C" w:rsidRPr="00DB62FA" w:rsidRDefault="0091301C" w:rsidP="004C47C6">
            <w:pPr>
              <w:rPr>
                <w:rFonts w:ascii="Arial" w:hAnsi="Arial" w:cs="Arial"/>
                <w:sz w:val="22"/>
                <w:szCs w:val="22"/>
              </w:rPr>
            </w:pPr>
          </w:p>
        </w:tc>
        <w:tc>
          <w:tcPr>
            <w:tcW w:w="798" w:type="dxa"/>
            <w:shd w:val="clear" w:color="auto" w:fill="auto"/>
          </w:tcPr>
          <w:p w14:paraId="3E64E211" w14:textId="77777777" w:rsidR="0091301C" w:rsidRPr="00DB62FA" w:rsidRDefault="0091301C" w:rsidP="004C47C6">
            <w:pPr>
              <w:rPr>
                <w:rFonts w:ascii="Arial" w:hAnsi="Arial" w:cs="Arial"/>
                <w:sz w:val="22"/>
                <w:szCs w:val="22"/>
              </w:rPr>
            </w:pPr>
            <w:r>
              <w:rPr>
                <w:rFonts w:ascii="Arial" w:hAnsi="Arial" w:cs="Arial"/>
                <w:sz w:val="22"/>
                <w:szCs w:val="22"/>
              </w:rPr>
              <w:t>8</w:t>
            </w:r>
            <w:r w:rsidRPr="00DB62FA">
              <w:rPr>
                <w:rFonts w:ascii="Arial" w:hAnsi="Arial" w:cs="Arial"/>
                <w:sz w:val="22"/>
                <w:szCs w:val="22"/>
              </w:rPr>
              <w:t>.7.</w:t>
            </w:r>
          </w:p>
        </w:tc>
        <w:tc>
          <w:tcPr>
            <w:tcW w:w="7513" w:type="dxa"/>
            <w:gridSpan w:val="5"/>
            <w:shd w:val="clear" w:color="auto" w:fill="auto"/>
          </w:tcPr>
          <w:p w14:paraId="3F41881C"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ja izsolāmo mantu nopirkusi persona, kurai nav bijušas tiesības piedalīties izsolē.</w:t>
            </w:r>
          </w:p>
          <w:p w14:paraId="500F5D28" w14:textId="77777777" w:rsidR="0091301C" w:rsidRPr="00DB62FA" w:rsidRDefault="0091301C" w:rsidP="004C47C6">
            <w:pPr>
              <w:jc w:val="both"/>
              <w:rPr>
                <w:rFonts w:ascii="Arial" w:hAnsi="Arial" w:cs="Arial"/>
                <w:sz w:val="22"/>
                <w:szCs w:val="22"/>
              </w:rPr>
            </w:pPr>
          </w:p>
        </w:tc>
      </w:tr>
      <w:tr w:rsidR="0091301C" w:rsidRPr="00DB62FA" w14:paraId="4DAA49D1"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55F5B193" w14:textId="2AB25CED" w:rsidR="0091301C" w:rsidRPr="00DB62FA" w:rsidRDefault="0091301C" w:rsidP="004C47C6">
            <w:pPr>
              <w:pStyle w:val="Sarakstarindkopa"/>
              <w:ind w:left="0"/>
              <w:rPr>
                <w:rFonts w:ascii="Arial" w:hAnsi="Arial" w:cs="Arial"/>
                <w:b/>
                <w:bCs/>
                <w:sz w:val="22"/>
                <w:szCs w:val="22"/>
              </w:rPr>
            </w:pPr>
            <w:r>
              <w:rPr>
                <w:rFonts w:ascii="Arial" w:hAnsi="Arial" w:cs="Arial"/>
                <w:b/>
                <w:bCs/>
                <w:sz w:val="22"/>
                <w:szCs w:val="22"/>
              </w:rPr>
              <w:t>9.</w:t>
            </w:r>
            <w:r w:rsidR="00950D55">
              <w:rPr>
                <w:rFonts w:ascii="Arial" w:hAnsi="Arial" w:cs="Arial"/>
                <w:b/>
                <w:bCs/>
                <w:sz w:val="22"/>
                <w:szCs w:val="22"/>
              </w:rPr>
              <w:t xml:space="preserve"> </w:t>
            </w:r>
            <w:r w:rsidRPr="00DB62FA">
              <w:rPr>
                <w:rFonts w:ascii="Arial" w:hAnsi="Arial" w:cs="Arial"/>
                <w:b/>
                <w:bCs/>
                <w:sz w:val="22"/>
                <w:szCs w:val="22"/>
              </w:rPr>
              <w:t>Izsoles rezultātu apstrīdēšana</w:t>
            </w:r>
          </w:p>
        </w:tc>
      </w:tr>
      <w:tr w:rsidR="0091301C" w:rsidRPr="00DB62FA" w14:paraId="3ED4991B"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8DEA29B" w14:textId="77777777" w:rsidR="0091301C" w:rsidRPr="00DB62FA" w:rsidRDefault="0091301C" w:rsidP="004C47C6">
            <w:pPr>
              <w:rPr>
                <w:rFonts w:ascii="Arial" w:hAnsi="Arial" w:cs="Arial"/>
                <w:sz w:val="22"/>
                <w:szCs w:val="22"/>
              </w:rPr>
            </w:pPr>
          </w:p>
        </w:tc>
        <w:tc>
          <w:tcPr>
            <w:tcW w:w="798" w:type="dxa"/>
            <w:shd w:val="clear" w:color="auto" w:fill="auto"/>
          </w:tcPr>
          <w:p w14:paraId="3010D952" w14:textId="77777777" w:rsidR="0091301C" w:rsidRPr="00DB62FA" w:rsidRDefault="0091301C" w:rsidP="004C47C6">
            <w:pPr>
              <w:rPr>
                <w:rFonts w:ascii="Arial" w:hAnsi="Arial" w:cs="Arial"/>
                <w:sz w:val="22"/>
                <w:szCs w:val="22"/>
              </w:rPr>
            </w:pPr>
          </w:p>
        </w:tc>
        <w:tc>
          <w:tcPr>
            <w:tcW w:w="7513" w:type="dxa"/>
            <w:gridSpan w:val="5"/>
            <w:shd w:val="clear" w:color="auto" w:fill="auto"/>
          </w:tcPr>
          <w:p w14:paraId="116DDD6F" w14:textId="77777777" w:rsidR="0091301C" w:rsidRPr="00DB62FA" w:rsidRDefault="0091301C" w:rsidP="004C47C6">
            <w:pPr>
              <w:jc w:val="both"/>
              <w:rPr>
                <w:rFonts w:ascii="Arial" w:hAnsi="Arial" w:cs="Arial"/>
                <w:sz w:val="22"/>
                <w:szCs w:val="22"/>
              </w:rPr>
            </w:pPr>
          </w:p>
        </w:tc>
      </w:tr>
      <w:tr w:rsidR="0091301C" w:rsidRPr="00DB62FA" w14:paraId="630E2523"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7D0279F8" w14:textId="77777777" w:rsidR="0091301C" w:rsidRPr="00DB62FA" w:rsidRDefault="0091301C" w:rsidP="004C47C6">
            <w:pPr>
              <w:pStyle w:val="Style5"/>
              <w:ind w:left="0"/>
              <w:rPr>
                <w:rFonts w:ascii="Arial" w:hAnsi="Arial" w:cs="Arial"/>
                <w:sz w:val="22"/>
                <w:szCs w:val="22"/>
              </w:rPr>
            </w:pPr>
            <w:r w:rsidRPr="00DB62FA">
              <w:rPr>
                <w:rFonts w:ascii="Arial" w:hAnsi="Arial" w:cs="Arial"/>
                <w:sz w:val="22"/>
                <w:szCs w:val="22"/>
              </w:rPr>
              <w:t xml:space="preserve">Sūdzības par izsoles rīkotāja darbībām var iesniegt Liepājas valstspilsētas pašvaldības </w:t>
            </w:r>
            <w:r w:rsidRPr="00332ABD">
              <w:rPr>
                <w:rFonts w:ascii="Arial" w:hAnsi="Arial" w:cs="Arial"/>
                <w:sz w:val="22"/>
                <w:szCs w:val="22"/>
              </w:rPr>
              <w:t>Nekustamo īpašumu jautājumu konsultatīv</w:t>
            </w:r>
            <w:r>
              <w:rPr>
                <w:rFonts w:ascii="Arial" w:hAnsi="Arial" w:cs="Arial"/>
                <w:sz w:val="22"/>
                <w:szCs w:val="22"/>
              </w:rPr>
              <w:t>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dienu laikā pēc izsoles rezultātu apstiprināšanas.</w:t>
            </w:r>
          </w:p>
        </w:tc>
      </w:tr>
      <w:tr w:rsidR="0091301C" w:rsidRPr="00DB62FA" w14:paraId="78315EE3" w14:textId="77777777" w:rsidTr="0091301C">
        <w:tblPrEx>
          <w:tblCellMar>
            <w:left w:w="108" w:type="dxa"/>
            <w:right w:w="108" w:type="dxa"/>
          </w:tblCellMar>
          <w:tblLook w:val="04A0" w:firstRow="1" w:lastRow="0" w:firstColumn="1" w:lastColumn="0" w:noHBand="0" w:noVBand="1"/>
        </w:tblPrEx>
        <w:trPr>
          <w:gridAfter w:val="1"/>
          <w:wAfter w:w="108" w:type="dxa"/>
          <w:trHeight w:val="209"/>
        </w:trPr>
        <w:tc>
          <w:tcPr>
            <w:tcW w:w="8647" w:type="dxa"/>
            <w:gridSpan w:val="8"/>
            <w:shd w:val="clear" w:color="auto" w:fill="auto"/>
          </w:tcPr>
          <w:p w14:paraId="30B3AE45" w14:textId="77777777" w:rsidR="0091301C" w:rsidRPr="00DB62FA" w:rsidRDefault="0091301C" w:rsidP="004C47C6">
            <w:pPr>
              <w:jc w:val="both"/>
              <w:rPr>
                <w:rFonts w:ascii="Arial" w:hAnsi="Arial" w:cs="Arial"/>
                <w:sz w:val="22"/>
                <w:szCs w:val="22"/>
              </w:rPr>
            </w:pPr>
          </w:p>
        </w:tc>
      </w:tr>
      <w:tr w:rsidR="0091301C" w:rsidRPr="00DB62FA" w14:paraId="65415ECD" w14:textId="77777777" w:rsidTr="0091301C">
        <w:tblPrEx>
          <w:tblCellMar>
            <w:left w:w="108" w:type="dxa"/>
            <w:right w:w="108" w:type="dxa"/>
          </w:tblCellMar>
          <w:tblLook w:val="04A0" w:firstRow="1" w:lastRow="0" w:firstColumn="1" w:lastColumn="0" w:noHBand="0" w:noVBand="1"/>
        </w:tblPrEx>
        <w:trPr>
          <w:gridAfter w:val="1"/>
          <w:wAfter w:w="108" w:type="dxa"/>
        </w:trPr>
        <w:tc>
          <w:tcPr>
            <w:tcW w:w="8647" w:type="dxa"/>
            <w:gridSpan w:val="8"/>
            <w:shd w:val="clear" w:color="auto" w:fill="auto"/>
          </w:tcPr>
          <w:p w14:paraId="191211CB" w14:textId="17A3CB5D" w:rsidR="0091301C" w:rsidRPr="00DB62FA" w:rsidRDefault="0091301C" w:rsidP="004C47C6">
            <w:pPr>
              <w:pStyle w:val="Sarakstarindkopa"/>
              <w:ind w:left="0"/>
              <w:rPr>
                <w:rFonts w:ascii="Arial" w:hAnsi="Arial" w:cs="Arial"/>
                <w:b/>
                <w:bCs/>
                <w:sz w:val="22"/>
                <w:szCs w:val="22"/>
              </w:rPr>
            </w:pPr>
            <w:r>
              <w:rPr>
                <w:rFonts w:ascii="Arial" w:hAnsi="Arial" w:cs="Arial"/>
                <w:b/>
                <w:bCs/>
                <w:sz w:val="22"/>
                <w:szCs w:val="22"/>
              </w:rPr>
              <w:t>10.</w:t>
            </w:r>
            <w:r w:rsidR="00950D55">
              <w:rPr>
                <w:rFonts w:ascii="Arial" w:hAnsi="Arial" w:cs="Arial"/>
                <w:b/>
                <w:bCs/>
                <w:sz w:val="22"/>
                <w:szCs w:val="22"/>
              </w:rPr>
              <w:t xml:space="preserve"> </w:t>
            </w:r>
            <w:r w:rsidRPr="00DB62FA">
              <w:rPr>
                <w:rFonts w:ascii="Arial" w:hAnsi="Arial" w:cs="Arial"/>
                <w:b/>
                <w:bCs/>
                <w:sz w:val="22"/>
                <w:szCs w:val="22"/>
              </w:rPr>
              <w:t>Informācija par personas datu apstrādi</w:t>
            </w:r>
          </w:p>
        </w:tc>
      </w:tr>
      <w:tr w:rsidR="0091301C" w:rsidRPr="00DB62FA" w14:paraId="7998329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7DED84F" w14:textId="77777777" w:rsidR="0091301C" w:rsidRPr="00DB62FA" w:rsidRDefault="0091301C" w:rsidP="004C47C6">
            <w:pPr>
              <w:rPr>
                <w:rFonts w:ascii="Arial" w:hAnsi="Arial" w:cs="Arial"/>
                <w:sz w:val="22"/>
                <w:szCs w:val="22"/>
              </w:rPr>
            </w:pPr>
          </w:p>
        </w:tc>
        <w:tc>
          <w:tcPr>
            <w:tcW w:w="798" w:type="dxa"/>
            <w:shd w:val="clear" w:color="auto" w:fill="auto"/>
          </w:tcPr>
          <w:p w14:paraId="5B1D0F83" w14:textId="77777777" w:rsidR="0091301C" w:rsidRPr="00DB62FA" w:rsidRDefault="0091301C" w:rsidP="004C47C6">
            <w:pPr>
              <w:rPr>
                <w:rFonts w:ascii="Arial" w:hAnsi="Arial" w:cs="Arial"/>
                <w:sz w:val="22"/>
                <w:szCs w:val="22"/>
              </w:rPr>
            </w:pPr>
          </w:p>
        </w:tc>
        <w:tc>
          <w:tcPr>
            <w:tcW w:w="993" w:type="dxa"/>
            <w:shd w:val="clear" w:color="auto" w:fill="auto"/>
          </w:tcPr>
          <w:p w14:paraId="04E8F301"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77BF1BBE" w14:textId="77777777" w:rsidR="0091301C" w:rsidRPr="00DB62FA" w:rsidRDefault="0091301C" w:rsidP="004C47C6">
            <w:pPr>
              <w:jc w:val="both"/>
              <w:rPr>
                <w:rFonts w:ascii="Arial" w:hAnsi="Arial" w:cs="Arial"/>
                <w:sz w:val="22"/>
                <w:szCs w:val="22"/>
              </w:rPr>
            </w:pPr>
          </w:p>
        </w:tc>
      </w:tr>
      <w:tr w:rsidR="0091301C" w:rsidRPr="00DB62FA" w14:paraId="384284B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ED8F044" w14:textId="77777777" w:rsidR="0091301C" w:rsidRPr="00DB62FA" w:rsidRDefault="0091301C" w:rsidP="004C47C6">
            <w:pPr>
              <w:rPr>
                <w:rFonts w:ascii="Arial" w:hAnsi="Arial" w:cs="Arial"/>
                <w:sz w:val="22"/>
                <w:szCs w:val="22"/>
              </w:rPr>
            </w:pPr>
          </w:p>
        </w:tc>
        <w:tc>
          <w:tcPr>
            <w:tcW w:w="798" w:type="dxa"/>
            <w:shd w:val="clear" w:color="auto" w:fill="auto"/>
          </w:tcPr>
          <w:p w14:paraId="438649D4" w14:textId="77777777" w:rsidR="0091301C" w:rsidRPr="00DB62FA" w:rsidRDefault="0091301C" w:rsidP="004C47C6">
            <w:pPr>
              <w:rPr>
                <w:rFonts w:ascii="Arial" w:hAnsi="Arial" w:cs="Arial"/>
                <w:sz w:val="22"/>
                <w:szCs w:val="22"/>
              </w:rPr>
            </w:pPr>
            <w:r>
              <w:rPr>
                <w:rFonts w:ascii="Arial" w:hAnsi="Arial" w:cs="Arial"/>
                <w:sz w:val="22"/>
                <w:szCs w:val="22"/>
              </w:rPr>
              <w:t>10</w:t>
            </w:r>
            <w:r w:rsidRPr="00DB62FA">
              <w:rPr>
                <w:rFonts w:ascii="Arial" w:hAnsi="Arial" w:cs="Arial"/>
                <w:sz w:val="22"/>
                <w:szCs w:val="22"/>
              </w:rPr>
              <w:t>.1.</w:t>
            </w:r>
          </w:p>
        </w:tc>
        <w:tc>
          <w:tcPr>
            <w:tcW w:w="7513" w:type="dxa"/>
            <w:gridSpan w:val="5"/>
            <w:shd w:val="clear" w:color="auto" w:fill="auto"/>
          </w:tcPr>
          <w:p w14:paraId="11CB1DCA" w14:textId="01BD6B68"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Izsoles organizēšanas procesa laikā iegūto pretendentu un dalībnieku               (turpmāk – datu subjektu) personas datu pārzinis ir Liepājas Nekustamā īpašuma pārvalde (Liepājas valstspilsētas pašvaldība) Peldu ielā 5, Liepājā, LV-3401, tālrunis 63404708, elektroniskā pasta adrese: </w:t>
            </w:r>
            <w:hyperlink r:id="rId14" w:history="1">
              <w:r w:rsidRPr="00DB62FA">
                <w:rPr>
                  <w:rStyle w:val="Hipersaite"/>
                  <w:rFonts w:ascii="Arial" w:hAnsi="Arial" w:cs="Arial"/>
                  <w:color w:val="auto"/>
                  <w:sz w:val="22"/>
                  <w:szCs w:val="22"/>
                  <w:u w:val="none"/>
                </w:rPr>
                <w:t>nip@liepaja.lv</w:t>
              </w:r>
            </w:hyperlink>
            <w:r w:rsidR="00950D55">
              <w:rPr>
                <w:rStyle w:val="Hipersaite"/>
                <w:rFonts w:ascii="Arial" w:hAnsi="Arial" w:cs="Arial"/>
                <w:color w:val="auto"/>
                <w:sz w:val="22"/>
                <w:szCs w:val="22"/>
                <w:u w:val="none"/>
              </w:rPr>
              <w:t>.</w:t>
            </w:r>
          </w:p>
        </w:tc>
      </w:tr>
      <w:tr w:rsidR="0091301C" w:rsidRPr="00DB62FA" w14:paraId="17481604"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AE9E1AD" w14:textId="77777777" w:rsidR="0091301C" w:rsidRPr="00DB62FA" w:rsidRDefault="0091301C" w:rsidP="004C47C6">
            <w:pPr>
              <w:rPr>
                <w:rFonts w:ascii="Arial" w:hAnsi="Arial" w:cs="Arial"/>
                <w:sz w:val="22"/>
                <w:szCs w:val="22"/>
              </w:rPr>
            </w:pPr>
          </w:p>
        </w:tc>
        <w:tc>
          <w:tcPr>
            <w:tcW w:w="798" w:type="dxa"/>
            <w:shd w:val="clear" w:color="auto" w:fill="auto"/>
          </w:tcPr>
          <w:p w14:paraId="2983A675" w14:textId="77777777" w:rsidR="0091301C" w:rsidRPr="00DB62FA" w:rsidRDefault="0091301C" w:rsidP="004C47C6">
            <w:pPr>
              <w:rPr>
                <w:rFonts w:ascii="Arial" w:hAnsi="Arial" w:cs="Arial"/>
                <w:sz w:val="22"/>
                <w:szCs w:val="22"/>
              </w:rPr>
            </w:pPr>
          </w:p>
        </w:tc>
        <w:tc>
          <w:tcPr>
            <w:tcW w:w="993" w:type="dxa"/>
            <w:shd w:val="clear" w:color="auto" w:fill="auto"/>
          </w:tcPr>
          <w:p w14:paraId="3A958CAD"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1642AF34" w14:textId="77777777" w:rsidR="0091301C" w:rsidRPr="00DB62FA" w:rsidRDefault="0091301C" w:rsidP="004C47C6">
            <w:pPr>
              <w:jc w:val="both"/>
              <w:rPr>
                <w:rFonts w:ascii="Arial" w:hAnsi="Arial" w:cs="Arial"/>
                <w:sz w:val="22"/>
                <w:szCs w:val="22"/>
              </w:rPr>
            </w:pPr>
          </w:p>
        </w:tc>
      </w:tr>
      <w:tr w:rsidR="0091301C" w:rsidRPr="00DB62FA" w14:paraId="66DB7751"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3814CCD" w14:textId="77777777" w:rsidR="0091301C" w:rsidRPr="00DB62FA" w:rsidRDefault="0091301C" w:rsidP="004C47C6">
            <w:pPr>
              <w:rPr>
                <w:rFonts w:ascii="Arial" w:hAnsi="Arial" w:cs="Arial"/>
                <w:sz w:val="22"/>
                <w:szCs w:val="22"/>
              </w:rPr>
            </w:pPr>
          </w:p>
        </w:tc>
        <w:tc>
          <w:tcPr>
            <w:tcW w:w="798" w:type="dxa"/>
            <w:shd w:val="clear" w:color="auto" w:fill="auto"/>
          </w:tcPr>
          <w:p w14:paraId="526C3AE6" w14:textId="77777777" w:rsidR="0091301C" w:rsidRPr="00DB62FA" w:rsidRDefault="0091301C" w:rsidP="004C47C6">
            <w:pPr>
              <w:rPr>
                <w:rFonts w:ascii="Arial" w:hAnsi="Arial" w:cs="Arial"/>
                <w:sz w:val="22"/>
                <w:szCs w:val="22"/>
              </w:rPr>
            </w:pPr>
            <w:r>
              <w:rPr>
                <w:rFonts w:ascii="Arial" w:hAnsi="Arial" w:cs="Arial"/>
                <w:sz w:val="22"/>
                <w:szCs w:val="22"/>
              </w:rPr>
              <w:t>10</w:t>
            </w:r>
            <w:r w:rsidRPr="00DB62FA">
              <w:rPr>
                <w:rFonts w:ascii="Arial" w:hAnsi="Arial" w:cs="Arial"/>
                <w:sz w:val="22"/>
                <w:szCs w:val="22"/>
              </w:rPr>
              <w:t>.2.</w:t>
            </w:r>
          </w:p>
        </w:tc>
        <w:tc>
          <w:tcPr>
            <w:tcW w:w="7513" w:type="dxa"/>
            <w:gridSpan w:val="5"/>
            <w:shd w:val="clear" w:color="auto" w:fill="auto"/>
          </w:tcPr>
          <w:p w14:paraId="1D1C6F03"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Personas datu apstrādes mērķi – organizēt izsoles norisi, īpašuma pārdošanu un pirkuma līguma noslēgšanu.</w:t>
            </w:r>
          </w:p>
        </w:tc>
      </w:tr>
      <w:tr w:rsidR="0091301C" w:rsidRPr="00DB62FA" w14:paraId="39642520"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C7D453B" w14:textId="77777777" w:rsidR="0091301C" w:rsidRPr="00DB62FA" w:rsidRDefault="0091301C" w:rsidP="004C47C6">
            <w:pPr>
              <w:rPr>
                <w:rFonts w:ascii="Arial" w:hAnsi="Arial" w:cs="Arial"/>
                <w:sz w:val="22"/>
                <w:szCs w:val="22"/>
              </w:rPr>
            </w:pPr>
          </w:p>
        </w:tc>
        <w:tc>
          <w:tcPr>
            <w:tcW w:w="798" w:type="dxa"/>
            <w:shd w:val="clear" w:color="auto" w:fill="auto"/>
          </w:tcPr>
          <w:p w14:paraId="3CD5A401" w14:textId="77777777" w:rsidR="0091301C" w:rsidRPr="00DB62FA" w:rsidRDefault="0091301C" w:rsidP="004C47C6">
            <w:pPr>
              <w:rPr>
                <w:rFonts w:ascii="Arial" w:hAnsi="Arial" w:cs="Arial"/>
                <w:sz w:val="22"/>
                <w:szCs w:val="22"/>
              </w:rPr>
            </w:pPr>
          </w:p>
        </w:tc>
        <w:tc>
          <w:tcPr>
            <w:tcW w:w="993" w:type="dxa"/>
            <w:shd w:val="clear" w:color="auto" w:fill="auto"/>
          </w:tcPr>
          <w:p w14:paraId="6B017D59"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3332A802" w14:textId="77777777" w:rsidR="0091301C" w:rsidRPr="00DB62FA" w:rsidRDefault="0091301C" w:rsidP="004C47C6">
            <w:pPr>
              <w:jc w:val="both"/>
              <w:rPr>
                <w:rFonts w:ascii="Arial" w:hAnsi="Arial" w:cs="Arial"/>
                <w:sz w:val="22"/>
                <w:szCs w:val="22"/>
              </w:rPr>
            </w:pPr>
          </w:p>
        </w:tc>
      </w:tr>
      <w:tr w:rsidR="0091301C" w:rsidRPr="00DB62FA" w14:paraId="3950A996"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1F112A4" w14:textId="77777777" w:rsidR="0091301C" w:rsidRPr="00DB62FA" w:rsidRDefault="0091301C" w:rsidP="004C47C6">
            <w:pPr>
              <w:rPr>
                <w:rFonts w:ascii="Arial" w:hAnsi="Arial" w:cs="Arial"/>
                <w:sz w:val="22"/>
                <w:szCs w:val="22"/>
              </w:rPr>
            </w:pPr>
          </w:p>
        </w:tc>
        <w:tc>
          <w:tcPr>
            <w:tcW w:w="798" w:type="dxa"/>
            <w:shd w:val="clear" w:color="auto" w:fill="auto"/>
          </w:tcPr>
          <w:p w14:paraId="28650B80" w14:textId="77777777" w:rsidR="0091301C" w:rsidRPr="00DB62FA" w:rsidRDefault="0091301C" w:rsidP="004C47C6">
            <w:pPr>
              <w:rPr>
                <w:rFonts w:ascii="Arial" w:hAnsi="Arial" w:cs="Arial"/>
                <w:sz w:val="22"/>
                <w:szCs w:val="22"/>
              </w:rPr>
            </w:pPr>
            <w:r>
              <w:rPr>
                <w:rFonts w:ascii="Arial" w:hAnsi="Arial" w:cs="Arial"/>
                <w:sz w:val="22"/>
                <w:szCs w:val="22"/>
              </w:rPr>
              <w:t>10</w:t>
            </w:r>
            <w:r w:rsidRPr="00DB62FA">
              <w:rPr>
                <w:rFonts w:ascii="Arial" w:hAnsi="Arial" w:cs="Arial"/>
                <w:sz w:val="22"/>
                <w:szCs w:val="22"/>
              </w:rPr>
              <w:t>.3.</w:t>
            </w:r>
          </w:p>
        </w:tc>
        <w:tc>
          <w:tcPr>
            <w:tcW w:w="7513" w:type="dxa"/>
            <w:gridSpan w:val="5"/>
            <w:shd w:val="clear" w:color="auto" w:fill="auto"/>
          </w:tcPr>
          <w:p w14:paraId="4776F2E2"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Tiesiskais pamats personas datu apstrādei ir pārzinim tiesību aktos noteikto juridisko pienākumu izpilde un līgumisko attiecību nodibināšana (Vispārīgās datu aizsardzības regulas 6. panta 1. punkta c) un b) apakšpunkts, Publiskas personas mantas atsavināšanas likums).</w:t>
            </w:r>
          </w:p>
        </w:tc>
      </w:tr>
      <w:tr w:rsidR="0091301C" w:rsidRPr="00DB62FA" w14:paraId="3F7B8593"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6869F08" w14:textId="77777777" w:rsidR="0091301C" w:rsidRPr="00DB62FA" w:rsidRDefault="0091301C" w:rsidP="004C47C6">
            <w:pPr>
              <w:rPr>
                <w:rFonts w:ascii="Arial" w:hAnsi="Arial" w:cs="Arial"/>
                <w:sz w:val="22"/>
                <w:szCs w:val="22"/>
              </w:rPr>
            </w:pPr>
          </w:p>
        </w:tc>
        <w:tc>
          <w:tcPr>
            <w:tcW w:w="798" w:type="dxa"/>
            <w:shd w:val="clear" w:color="auto" w:fill="auto"/>
          </w:tcPr>
          <w:p w14:paraId="558FD0F1" w14:textId="77777777" w:rsidR="0091301C" w:rsidRPr="00DB62FA" w:rsidRDefault="0091301C" w:rsidP="004C47C6">
            <w:pPr>
              <w:rPr>
                <w:rFonts w:ascii="Arial" w:hAnsi="Arial" w:cs="Arial"/>
                <w:sz w:val="22"/>
                <w:szCs w:val="22"/>
              </w:rPr>
            </w:pPr>
          </w:p>
        </w:tc>
        <w:tc>
          <w:tcPr>
            <w:tcW w:w="993" w:type="dxa"/>
            <w:shd w:val="clear" w:color="auto" w:fill="auto"/>
          </w:tcPr>
          <w:p w14:paraId="094FA1FE"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4F064B17" w14:textId="77777777" w:rsidR="0091301C" w:rsidRPr="00DB62FA" w:rsidRDefault="0091301C" w:rsidP="004C47C6">
            <w:pPr>
              <w:jc w:val="both"/>
              <w:rPr>
                <w:rFonts w:ascii="Arial" w:hAnsi="Arial" w:cs="Arial"/>
                <w:sz w:val="22"/>
                <w:szCs w:val="22"/>
              </w:rPr>
            </w:pPr>
          </w:p>
        </w:tc>
      </w:tr>
      <w:tr w:rsidR="0091301C" w:rsidRPr="00DB62FA" w14:paraId="6753034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0C0388A" w14:textId="77777777" w:rsidR="0091301C" w:rsidRPr="00DB62FA" w:rsidRDefault="0091301C" w:rsidP="004C47C6">
            <w:pPr>
              <w:rPr>
                <w:rFonts w:ascii="Arial" w:hAnsi="Arial" w:cs="Arial"/>
                <w:sz w:val="22"/>
                <w:szCs w:val="22"/>
              </w:rPr>
            </w:pPr>
          </w:p>
        </w:tc>
        <w:tc>
          <w:tcPr>
            <w:tcW w:w="798" w:type="dxa"/>
            <w:shd w:val="clear" w:color="auto" w:fill="auto"/>
          </w:tcPr>
          <w:p w14:paraId="6945BB54" w14:textId="77777777" w:rsidR="0091301C" w:rsidRPr="00DB62FA" w:rsidRDefault="0091301C" w:rsidP="004C47C6">
            <w:pPr>
              <w:rPr>
                <w:rFonts w:ascii="Arial" w:hAnsi="Arial" w:cs="Arial"/>
                <w:sz w:val="22"/>
                <w:szCs w:val="22"/>
              </w:rPr>
            </w:pPr>
            <w:r>
              <w:rPr>
                <w:rFonts w:ascii="Arial" w:hAnsi="Arial" w:cs="Arial"/>
                <w:sz w:val="22"/>
                <w:szCs w:val="22"/>
              </w:rPr>
              <w:t>10</w:t>
            </w:r>
            <w:r w:rsidRPr="00DB62FA">
              <w:rPr>
                <w:rFonts w:ascii="Arial" w:hAnsi="Arial" w:cs="Arial"/>
                <w:sz w:val="22"/>
                <w:szCs w:val="22"/>
              </w:rPr>
              <w:t>.4.</w:t>
            </w:r>
          </w:p>
        </w:tc>
        <w:tc>
          <w:tcPr>
            <w:tcW w:w="7513" w:type="dxa"/>
            <w:gridSpan w:val="5"/>
            <w:shd w:val="clear" w:color="auto" w:fill="auto"/>
          </w:tcPr>
          <w:p w14:paraId="3330845F"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Organizējot izsoles norisi personas datu pārzinis izmanto Valsts ieņēmumu dienesta un Lursoft publiskās datu bāzes, lai pārbaudītu pretendentu atbilstību izsoles noteikumu 3. daļas nosacījumiem.</w:t>
            </w:r>
          </w:p>
        </w:tc>
      </w:tr>
      <w:tr w:rsidR="0091301C" w:rsidRPr="00DB62FA" w14:paraId="3CBC7B03"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6B2BC85" w14:textId="77777777" w:rsidR="0091301C" w:rsidRPr="00DB62FA" w:rsidRDefault="0091301C" w:rsidP="004C47C6">
            <w:pPr>
              <w:rPr>
                <w:rFonts w:ascii="Arial" w:hAnsi="Arial" w:cs="Arial"/>
                <w:sz w:val="22"/>
                <w:szCs w:val="22"/>
              </w:rPr>
            </w:pPr>
          </w:p>
        </w:tc>
        <w:tc>
          <w:tcPr>
            <w:tcW w:w="798" w:type="dxa"/>
            <w:shd w:val="clear" w:color="auto" w:fill="auto"/>
          </w:tcPr>
          <w:p w14:paraId="41F73DD1" w14:textId="77777777" w:rsidR="0091301C" w:rsidRPr="00DB62FA" w:rsidRDefault="0091301C" w:rsidP="004C47C6">
            <w:pPr>
              <w:rPr>
                <w:rFonts w:ascii="Arial" w:hAnsi="Arial" w:cs="Arial"/>
                <w:sz w:val="22"/>
                <w:szCs w:val="22"/>
              </w:rPr>
            </w:pPr>
          </w:p>
        </w:tc>
        <w:tc>
          <w:tcPr>
            <w:tcW w:w="993" w:type="dxa"/>
            <w:shd w:val="clear" w:color="auto" w:fill="auto"/>
          </w:tcPr>
          <w:p w14:paraId="450B4C5F"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5D7DC35C" w14:textId="77777777" w:rsidR="0091301C" w:rsidRPr="00DB62FA" w:rsidRDefault="0091301C" w:rsidP="004C47C6">
            <w:pPr>
              <w:jc w:val="both"/>
              <w:rPr>
                <w:rFonts w:ascii="Arial" w:hAnsi="Arial" w:cs="Arial"/>
                <w:sz w:val="22"/>
                <w:szCs w:val="22"/>
              </w:rPr>
            </w:pPr>
          </w:p>
        </w:tc>
      </w:tr>
      <w:tr w:rsidR="0091301C" w:rsidRPr="00DB62FA" w14:paraId="7F8D7E16"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25C7ECB8" w14:textId="77777777" w:rsidR="0091301C" w:rsidRPr="00DB62FA" w:rsidRDefault="0091301C" w:rsidP="004C47C6">
            <w:pPr>
              <w:rPr>
                <w:rFonts w:ascii="Arial" w:hAnsi="Arial" w:cs="Arial"/>
                <w:sz w:val="22"/>
                <w:szCs w:val="22"/>
              </w:rPr>
            </w:pPr>
          </w:p>
        </w:tc>
        <w:tc>
          <w:tcPr>
            <w:tcW w:w="798" w:type="dxa"/>
            <w:shd w:val="clear" w:color="auto" w:fill="auto"/>
          </w:tcPr>
          <w:p w14:paraId="01D12564" w14:textId="77777777" w:rsidR="0091301C" w:rsidRPr="00DB62FA" w:rsidRDefault="0091301C" w:rsidP="004C47C6">
            <w:pPr>
              <w:rPr>
                <w:rFonts w:ascii="Arial" w:hAnsi="Arial" w:cs="Arial"/>
                <w:sz w:val="22"/>
                <w:szCs w:val="22"/>
              </w:rPr>
            </w:pPr>
            <w:r>
              <w:rPr>
                <w:rFonts w:ascii="Arial" w:hAnsi="Arial" w:cs="Arial"/>
                <w:sz w:val="22"/>
                <w:szCs w:val="22"/>
              </w:rPr>
              <w:t>10</w:t>
            </w:r>
            <w:r w:rsidRPr="00DB62FA">
              <w:rPr>
                <w:rFonts w:ascii="Arial" w:hAnsi="Arial" w:cs="Arial"/>
                <w:sz w:val="22"/>
                <w:szCs w:val="22"/>
              </w:rPr>
              <w:t>.5.</w:t>
            </w:r>
          </w:p>
        </w:tc>
        <w:tc>
          <w:tcPr>
            <w:tcW w:w="7513" w:type="dxa"/>
            <w:gridSpan w:val="5"/>
            <w:shd w:val="clear" w:color="auto" w:fill="auto"/>
          </w:tcPr>
          <w:p w14:paraId="4F9418F0"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Personas datu iespējamie saņēmēji ir Liepājas Nekustamā īpašuma pārvaldes atbildīgie darbinieki (izsoles pretendentu izvērtēšana, nepieciešamības gadījumā saziņas organizēšana, </w:t>
            </w:r>
            <w:r w:rsidRPr="00273CE6">
              <w:rPr>
                <w:rFonts w:ascii="Arial" w:hAnsi="Arial" w:cs="Arial"/>
                <w:sz w:val="22"/>
                <w:szCs w:val="22"/>
              </w:rPr>
              <w:t xml:space="preserve">līguma slēgšanas procesa organizēšana, maksājumu apstrāde), Nekustamo īpašumu jautājumu konsultatīvā komisija (pieņem lēmumu par īpašuma </w:t>
            </w:r>
            <w:r w:rsidRPr="00273CE6">
              <w:rPr>
                <w:rFonts w:ascii="Arial" w:hAnsi="Arial" w:cs="Arial"/>
                <w:sz w:val="22"/>
                <w:szCs w:val="22"/>
              </w:rPr>
              <w:lastRenderedPageBreak/>
              <w:t>atsavināšanu), pārziņa nolīgtie apstrādātāji (lietvedības un grāmatvedības sistēmas uzturētāji).</w:t>
            </w:r>
          </w:p>
        </w:tc>
      </w:tr>
      <w:tr w:rsidR="0091301C" w:rsidRPr="00DB62FA" w14:paraId="67ECAC63"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22B0D19" w14:textId="77777777" w:rsidR="0091301C" w:rsidRPr="00DB62FA" w:rsidRDefault="0091301C" w:rsidP="004C47C6">
            <w:pPr>
              <w:rPr>
                <w:rFonts w:ascii="Arial" w:hAnsi="Arial" w:cs="Arial"/>
                <w:sz w:val="22"/>
                <w:szCs w:val="22"/>
              </w:rPr>
            </w:pPr>
          </w:p>
        </w:tc>
        <w:tc>
          <w:tcPr>
            <w:tcW w:w="798" w:type="dxa"/>
            <w:shd w:val="clear" w:color="auto" w:fill="auto"/>
          </w:tcPr>
          <w:p w14:paraId="78A262B4" w14:textId="77777777" w:rsidR="0091301C" w:rsidRPr="00DB62FA" w:rsidRDefault="0091301C" w:rsidP="004C47C6">
            <w:pPr>
              <w:rPr>
                <w:rFonts w:ascii="Arial" w:hAnsi="Arial" w:cs="Arial"/>
                <w:sz w:val="22"/>
                <w:szCs w:val="22"/>
              </w:rPr>
            </w:pPr>
          </w:p>
        </w:tc>
        <w:tc>
          <w:tcPr>
            <w:tcW w:w="993" w:type="dxa"/>
            <w:shd w:val="clear" w:color="auto" w:fill="auto"/>
          </w:tcPr>
          <w:p w14:paraId="08B17F84"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1C75A2A1" w14:textId="77777777" w:rsidR="0091301C" w:rsidRPr="00DB62FA" w:rsidRDefault="0091301C" w:rsidP="004C47C6">
            <w:pPr>
              <w:jc w:val="both"/>
              <w:rPr>
                <w:rFonts w:ascii="Arial" w:hAnsi="Arial" w:cs="Arial"/>
                <w:sz w:val="22"/>
                <w:szCs w:val="22"/>
              </w:rPr>
            </w:pPr>
          </w:p>
        </w:tc>
      </w:tr>
      <w:tr w:rsidR="0091301C" w:rsidRPr="00DB62FA" w14:paraId="09BB0B9B"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D9E511D" w14:textId="77777777" w:rsidR="0091301C" w:rsidRPr="00DB62FA" w:rsidRDefault="0091301C" w:rsidP="004C47C6">
            <w:pPr>
              <w:rPr>
                <w:rFonts w:ascii="Arial" w:hAnsi="Arial" w:cs="Arial"/>
                <w:sz w:val="22"/>
                <w:szCs w:val="22"/>
              </w:rPr>
            </w:pPr>
          </w:p>
        </w:tc>
        <w:tc>
          <w:tcPr>
            <w:tcW w:w="798" w:type="dxa"/>
            <w:shd w:val="clear" w:color="auto" w:fill="auto"/>
          </w:tcPr>
          <w:p w14:paraId="3D9ACF1B" w14:textId="77777777" w:rsidR="0091301C" w:rsidRPr="00DB62FA" w:rsidRDefault="0091301C" w:rsidP="004C47C6">
            <w:pPr>
              <w:rPr>
                <w:rFonts w:ascii="Arial" w:hAnsi="Arial" w:cs="Arial"/>
                <w:sz w:val="22"/>
                <w:szCs w:val="22"/>
              </w:rPr>
            </w:pPr>
            <w:r>
              <w:rPr>
                <w:rFonts w:ascii="Arial" w:hAnsi="Arial" w:cs="Arial"/>
                <w:sz w:val="22"/>
                <w:szCs w:val="22"/>
              </w:rPr>
              <w:t>10</w:t>
            </w:r>
            <w:r w:rsidRPr="00DB62FA">
              <w:rPr>
                <w:rFonts w:ascii="Arial" w:hAnsi="Arial" w:cs="Arial"/>
                <w:sz w:val="22"/>
                <w:szCs w:val="22"/>
              </w:rPr>
              <w:t>.6.</w:t>
            </w:r>
          </w:p>
        </w:tc>
        <w:tc>
          <w:tcPr>
            <w:tcW w:w="7513" w:type="dxa"/>
            <w:gridSpan w:val="5"/>
            <w:shd w:val="clear" w:color="auto" w:fill="auto"/>
          </w:tcPr>
          <w:p w14:paraId="7708052A"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Jūsu personas dati tiks glabāti atkarībā no dokumenta veida:</w:t>
            </w:r>
          </w:p>
        </w:tc>
      </w:tr>
      <w:tr w:rsidR="0091301C" w:rsidRPr="00DB62FA" w14:paraId="0210D70A"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7B8E9C9" w14:textId="77777777" w:rsidR="0091301C" w:rsidRPr="00DB62FA" w:rsidRDefault="0091301C" w:rsidP="004C47C6">
            <w:pPr>
              <w:rPr>
                <w:rFonts w:ascii="Arial" w:hAnsi="Arial" w:cs="Arial"/>
                <w:sz w:val="22"/>
                <w:szCs w:val="22"/>
              </w:rPr>
            </w:pPr>
          </w:p>
        </w:tc>
        <w:tc>
          <w:tcPr>
            <w:tcW w:w="798" w:type="dxa"/>
            <w:shd w:val="clear" w:color="auto" w:fill="auto"/>
          </w:tcPr>
          <w:p w14:paraId="3BEDB1DD" w14:textId="77777777" w:rsidR="0091301C" w:rsidRPr="00DB62FA" w:rsidRDefault="0091301C" w:rsidP="004C47C6">
            <w:pPr>
              <w:rPr>
                <w:rFonts w:ascii="Arial" w:hAnsi="Arial" w:cs="Arial"/>
                <w:sz w:val="22"/>
                <w:szCs w:val="22"/>
              </w:rPr>
            </w:pPr>
          </w:p>
        </w:tc>
        <w:tc>
          <w:tcPr>
            <w:tcW w:w="993" w:type="dxa"/>
            <w:shd w:val="clear" w:color="auto" w:fill="auto"/>
          </w:tcPr>
          <w:p w14:paraId="28CD5011"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10</w:t>
            </w:r>
            <w:r w:rsidRPr="00DB62FA">
              <w:rPr>
                <w:rFonts w:ascii="Arial" w:hAnsi="Arial" w:cs="Arial"/>
                <w:sz w:val="22"/>
                <w:szCs w:val="22"/>
              </w:rPr>
              <w:t>.6.1.</w:t>
            </w:r>
          </w:p>
        </w:tc>
        <w:tc>
          <w:tcPr>
            <w:tcW w:w="6520" w:type="dxa"/>
            <w:gridSpan w:val="4"/>
            <w:shd w:val="clear" w:color="auto" w:fill="auto"/>
          </w:tcPr>
          <w:p w14:paraId="67855B6A"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izsoles dalībnieku anketas – līdz noslēdzas izsole;</w:t>
            </w:r>
          </w:p>
        </w:tc>
      </w:tr>
      <w:tr w:rsidR="0091301C" w:rsidRPr="00DB62FA" w14:paraId="487D6B3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B1652D4" w14:textId="77777777" w:rsidR="0091301C" w:rsidRPr="00DB62FA" w:rsidRDefault="0091301C" w:rsidP="004C47C6">
            <w:pPr>
              <w:rPr>
                <w:rFonts w:ascii="Arial" w:hAnsi="Arial" w:cs="Arial"/>
                <w:sz w:val="22"/>
                <w:szCs w:val="22"/>
              </w:rPr>
            </w:pPr>
          </w:p>
        </w:tc>
        <w:tc>
          <w:tcPr>
            <w:tcW w:w="798" w:type="dxa"/>
            <w:shd w:val="clear" w:color="auto" w:fill="auto"/>
          </w:tcPr>
          <w:p w14:paraId="027471B4" w14:textId="77777777" w:rsidR="0091301C" w:rsidRPr="00DB62FA" w:rsidRDefault="0091301C" w:rsidP="004C47C6">
            <w:pPr>
              <w:rPr>
                <w:rFonts w:ascii="Arial" w:hAnsi="Arial" w:cs="Arial"/>
                <w:sz w:val="22"/>
                <w:szCs w:val="22"/>
              </w:rPr>
            </w:pPr>
          </w:p>
        </w:tc>
        <w:tc>
          <w:tcPr>
            <w:tcW w:w="993" w:type="dxa"/>
            <w:shd w:val="clear" w:color="auto" w:fill="auto"/>
          </w:tcPr>
          <w:p w14:paraId="483AB2F9"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10</w:t>
            </w:r>
            <w:r w:rsidRPr="00DB62FA">
              <w:rPr>
                <w:rFonts w:ascii="Arial" w:hAnsi="Arial" w:cs="Arial"/>
                <w:sz w:val="22"/>
                <w:szCs w:val="22"/>
              </w:rPr>
              <w:t>.6.2.</w:t>
            </w:r>
          </w:p>
        </w:tc>
        <w:tc>
          <w:tcPr>
            <w:tcW w:w="6520" w:type="dxa"/>
            <w:gridSpan w:val="4"/>
            <w:shd w:val="clear" w:color="auto" w:fill="auto"/>
          </w:tcPr>
          <w:p w14:paraId="0EF0D739" w14:textId="59EDECCA"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maksājumu informācija, kas saņemta pašvaldības kontā – </w:t>
            </w:r>
            <w:r w:rsidR="00950D55">
              <w:rPr>
                <w:rFonts w:ascii="Arial" w:hAnsi="Arial" w:cs="Arial"/>
                <w:sz w:val="22"/>
                <w:szCs w:val="22"/>
              </w:rPr>
              <w:t xml:space="preserve">                     </w:t>
            </w:r>
            <w:r w:rsidRPr="00DB62FA">
              <w:rPr>
                <w:rFonts w:ascii="Arial" w:hAnsi="Arial" w:cs="Arial"/>
                <w:sz w:val="22"/>
                <w:szCs w:val="22"/>
              </w:rPr>
              <w:t>10 gadi;</w:t>
            </w:r>
          </w:p>
        </w:tc>
      </w:tr>
      <w:tr w:rsidR="0091301C" w:rsidRPr="00DB62FA" w14:paraId="3C1D05F8"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0E87F295" w14:textId="77777777" w:rsidR="0091301C" w:rsidRPr="00DB62FA" w:rsidRDefault="0091301C" w:rsidP="004C47C6">
            <w:pPr>
              <w:rPr>
                <w:rFonts w:ascii="Arial" w:hAnsi="Arial" w:cs="Arial"/>
                <w:sz w:val="22"/>
                <w:szCs w:val="22"/>
              </w:rPr>
            </w:pPr>
          </w:p>
        </w:tc>
        <w:tc>
          <w:tcPr>
            <w:tcW w:w="798" w:type="dxa"/>
            <w:shd w:val="clear" w:color="auto" w:fill="auto"/>
          </w:tcPr>
          <w:p w14:paraId="1071F56E" w14:textId="77777777" w:rsidR="0091301C" w:rsidRPr="00DB62FA" w:rsidRDefault="0091301C" w:rsidP="004C47C6">
            <w:pPr>
              <w:rPr>
                <w:rFonts w:ascii="Arial" w:hAnsi="Arial" w:cs="Arial"/>
                <w:sz w:val="22"/>
                <w:szCs w:val="22"/>
              </w:rPr>
            </w:pPr>
          </w:p>
        </w:tc>
        <w:tc>
          <w:tcPr>
            <w:tcW w:w="993" w:type="dxa"/>
            <w:shd w:val="clear" w:color="auto" w:fill="auto"/>
          </w:tcPr>
          <w:p w14:paraId="7EE13262"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10</w:t>
            </w:r>
            <w:r w:rsidRPr="00DB62FA">
              <w:rPr>
                <w:rFonts w:ascii="Arial" w:hAnsi="Arial" w:cs="Arial"/>
                <w:sz w:val="22"/>
                <w:szCs w:val="22"/>
              </w:rPr>
              <w:t>.6.3.</w:t>
            </w:r>
          </w:p>
        </w:tc>
        <w:tc>
          <w:tcPr>
            <w:tcW w:w="6520" w:type="dxa"/>
            <w:gridSpan w:val="4"/>
            <w:shd w:val="clear" w:color="auto" w:fill="auto"/>
          </w:tcPr>
          <w:p w14:paraId="2056C700"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dzīvojamo māju privatizācijas komisija protokoli un lēmums – pastāvīgi;</w:t>
            </w:r>
          </w:p>
        </w:tc>
      </w:tr>
      <w:tr w:rsidR="0091301C" w:rsidRPr="00DB62FA" w14:paraId="07F34699"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407AD30F" w14:textId="77777777" w:rsidR="0091301C" w:rsidRPr="00DB62FA" w:rsidRDefault="0091301C" w:rsidP="004C47C6">
            <w:pPr>
              <w:rPr>
                <w:rFonts w:ascii="Arial" w:hAnsi="Arial" w:cs="Arial"/>
                <w:sz w:val="22"/>
                <w:szCs w:val="22"/>
              </w:rPr>
            </w:pPr>
          </w:p>
        </w:tc>
        <w:tc>
          <w:tcPr>
            <w:tcW w:w="798" w:type="dxa"/>
            <w:shd w:val="clear" w:color="auto" w:fill="auto"/>
          </w:tcPr>
          <w:p w14:paraId="42FFC9BB" w14:textId="77777777" w:rsidR="0091301C" w:rsidRPr="00DB62FA" w:rsidRDefault="0091301C" w:rsidP="004C47C6">
            <w:pPr>
              <w:rPr>
                <w:rFonts w:ascii="Arial" w:hAnsi="Arial" w:cs="Arial"/>
                <w:sz w:val="22"/>
                <w:szCs w:val="22"/>
              </w:rPr>
            </w:pPr>
          </w:p>
        </w:tc>
        <w:tc>
          <w:tcPr>
            <w:tcW w:w="993" w:type="dxa"/>
            <w:shd w:val="clear" w:color="auto" w:fill="auto"/>
          </w:tcPr>
          <w:p w14:paraId="69EAD842"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10</w:t>
            </w:r>
            <w:r w:rsidRPr="00DB62FA">
              <w:rPr>
                <w:rFonts w:ascii="Arial" w:hAnsi="Arial" w:cs="Arial"/>
                <w:sz w:val="22"/>
                <w:szCs w:val="22"/>
              </w:rPr>
              <w:t>.6.4.</w:t>
            </w:r>
          </w:p>
        </w:tc>
        <w:tc>
          <w:tcPr>
            <w:tcW w:w="6520" w:type="dxa"/>
            <w:gridSpan w:val="4"/>
            <w:shd w:val="clear" w:color="auto" w:fill="auto"/>
          </w:tcPr>
          <w:p w14:paraId="71774732"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pirkuma līgums, kurš tiks noslēgts ar izsoles uzvarētāju – pastāvīgi.</w:t>
            </w:r>
          </w:p>
        </w:tc>
      </w:tr>
      <w:tr w:rsidR="0091301C" w:rsidRPr="00DB62FA" w14:paraId="35D5EC3B"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1AE811C2" w14:textId="77777777" w:rsidR="0091301C" w:rsidRPr="00DB62FA" w:rsidRDefault="0091301C" w:rsidP="004C47C6">
            <w:pPr>
              <w:rPr>
                <w:rFonts w:ascii="Arial" w:hAnsi="Arial" w:cs="Arial"/>
                <w:sz w:val="22"/>
                <w:szCs w:val="22"/>
              </w:rPr>
            </w:pPr>
          </w:p>
        </w:tc>
        <w:tc>
          <w:tcPr>
            <w:tcW w:w="798" w:type="dxa"/>
            <w:shd w:val="clear" w:color="auto" w:fill="auto"/>
          </w:tcPr>
          <w:p w14:paraId="53FDFF77" w14:textId="77777777" w:rsidR="0091301C" w:rsidRPr="00DB62FA" w:rsidRDefault="0091301C" w:rsidP="004C47C6">
            <w:pPr>
              <w:rPr>
                <w:rFonts w:ascii="Arial" w:hAnsi="Arial" w:cs="Arial"/>
                <w:sz w:val="22"/>
                <w:szCs w:val="22"/>
              </w:rPr>
            </w:pPr>
          </w:p>
        </w:tc>
        <w:tc>
          <w:tcPr>
            <w:tcW w:w="993" w:type="dxa"/>
            <w:shd w:val="clear" w:color="auto" w:fill="auto"/>
          </w:tcPr>
          <w:p w14:paraId="523E56B7" w14:textId="77777777" w:rsidR="0091301C" w:rsidRPr="00DB62FA" w:rsidRDefault="0091301C" w:rsidP="004C47C6">
            <w:pPr>
              <w:contextualSpacing/>
              <w:jc w:val="both"/>
              <w:outlineLvl w:val="1"/>
              <w:rPr>
                <w:rFonts w:ascii="Arial" w:hAnsi="Arial" w:cs="Arial"/>
                <w:sz w:val="22"/>
                <w:szCs w:val="22"/>
              </w:rPr>
            </w:pPr>
          </w:p>
        </w:tc>
        <w:tc>
          <w:tcPr>
            <w:tcW w:w="6520" w:type="dxa"/>
            <w:gridSpan w:val="4"/>
            <w:shd w:val="clear" w:color="auto" w:fill="auto"/>
          </w:tcPr>
          <w:p w14:paraId="3C918631" w14:textId="77777777" w:rsidR="0091301C" w:rsidRPr="00DB62FA" w:rsidRDefault="0091301C" w:rsidP="004C47C6">
            <w:pPr>
              <w:jc w:val="both"/>
              <w:rPr>
                <w:rFonts w:ascii="Arial" w:hAnsi="Arial" w:cs="Arial"/>
                <w:sz w:val="22"/>
                <w:szCs w:val="22"/>
              </w:rPr>
            </w:pPr>
          </w:p>
        </w:tc>
      </w:tr>
      <w:tr w:rsidR="0091301C" w:rsidRPr="00DB62FA" w14:paraId="20FB1587"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AD45285" w14:textId="77777777" w:rsidR="0091301C" w:rsidRPr="00DB62FA" w:rsidRDefault="0091301C" w:rsidP="004C47C6">
            <w:pPr>
              <w:rPr>
                <w:rFonts w:ascii="Arial" w:hAnsi="Arial" w:cs="Arial"/>
                <w:sz w:val="22"/>
                <w:szCs w:val="22"/>
              </w:rPr>
            </w:pPr>
          </w:p>
        </w:tc>
        <w:tc>
          <w:tcPr>
            <w:tcW w:w="798" w:type="dxa"/>
            <w:shd w:val="clear" w:color="auto" w:fill="auto"/>
          </w:tcPr>
          <w:p w14:paraId="6E6EB645" w14:textId="77777777" w:rsidR="0091301C" w:rsidRPr="00DB62FA" w:rsidRDefault="0091301C" w:rsidP="004C47C6">
            <w:pPr>
              <w:rPr>
                <w:rFonts w:ascii="Arial" w:hAnsi="Arial" w:cs="Arial"/>
                <w:sz w:val="22"/>
                <w:szCs w:val="22"/>
              </w:rPr>
            </w:pPr>
            <w:r>
              <w:rPr>
                <w:rFonts w:ascii="Arial" w:hAnsi="Arial" w:cs="Arial"/>
                <w:sz w:val="22"/>
                <w:szCs w:val="22"/>
              </w:rPr>
              <w:t>10</w:t>
            </w:r>
            <w:r w:rsidRPr="00DB62FA">
              <w:rPr>
                <w:rFonts w:ascii="Arial" w:hAnsi="Arial" w:cs="Arial"/>
                <w:sz w:val="22"/>
                <w:szCs w:val="22"/>
              </w:rPr>
              <w:t>.7.</w:t>
            </w:r>
          </w:p>
        </w:tc>
        <w:tc>
          <w:tcPr>
            <w:tcW w:w="7513" w:type="dxa"/>
            <w:gridSpan w:val="5"/>
            <w:shd w:val="clear" w:color="auto" w:fill="auto"/>
          </w:tcPr>
          <w:p w14:paraId="28535BF2" w14:textId="77777777" w:rsidR="0091301C" w:rsidRPr="00DB62FA" w:rsidRDefault="0091301C" w:rsidP="004C47C6">
            <w:pPr>
              <w:pStyle w:val="Style5"/>
              <w:ind w:left="0"/>
              <w:rPr>
                <w:rFonts w:ascii="Arial" w:hAnsi="Arial" w:cs="Arial"/>
                <w:sz w:val="22"/>
                <w:szCs w:val="22"/>
              </w:rPr>
            </w:pPr>
            <w:r w:rsidRPr="00DB62FA">
              <w:rPr>
                <w:rFonts w:ascii="Arial" w:hAnsi="Arial" w:cs="Arial"/>
                <w:sz w:val="22"/>
                <w:szCs w:val="22"/>
              </w:rPr>
              <w:t>Datu subjektiem ir tiesības:</w:t>
            </w:r>
          </w:p>
        </w:tc>
      </w:tr>
      <w:tr w:rsidR="0091301C" w:rsidRPr="00DB62FA" w14:paraId="1B1B1AB0"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5B75A1E0" w14:textId="77777777" w:rsidR="0091301C" w:rsidRPr="00DB62FA" w:rsidRDefault="0091301C" w:rsidP="004C47C6">
            <w:pPr>
              <w:rPr>
                <w:rFonts w:ascii="Arial" w:hAnsi="Arial" w:cs="Arial"/>
                <w:sz w:val="22"/>
                <w:szCs w:val="22"/>
              </w:rPr>
            </w:pPr>
          </w:p>
        </w:tc>
        <w:tc>
          <w:tcPr>
            <w:tcW w:w="798" w:type="dxa"/>
            <w:shd w:val="clear" w:color="auto" w:fill="auto"/>
          </w:tcPr>
          <w:p w14:paraId="4ACFF34E" w14:textId="77777777" w:rsidR="0091301C" w:rsidRPr="00DB62FA" w:rsidRDefault="0091301C" w:rsidP="004C47C6">
            <w:pPr>
              <w:rPr>
                <w:rFonts w:ascii="Arial" w:hAnsi="Arial" w:cs="Arial"/>
                <w:sz w:val="22"/>
                <w:szCs w:val="22"/>
              </w:rPr>
            </w:pPr>
          </w:p>
        </w:tc>
        <w:tc>
          <w:tcPr>
            <w:tcW w:w="993" w:type="dxa"/>
            <w:shd w:val="clear" w:color="auto" w:fill="auto"/>
          </w:tcPr>
          <w:p w14:paraId="26B5C484"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10</w:t>
            </w:r>
            <w:r w:rsidRPr="00DB62FA">
              <w:rPr>
                <w:rFonts w:ascii="Arial" w:hAnsi="Arial" w:cs="Arial"/>
                <w:sz w:val="22"/>
                <w:szCs w:val="22"/>
              </w:rPr>
              <w:t>.7.1.</w:t>
            </w:r>
          </w:p>
        </w:tc>
        <w:tc>
          <w:tcPr>
            <w:tcW w:w="6520" w:type="dxa"/>
            <w:gridSpan w:val="4"/>
            <w:shd w:val="clear" w:color="auto" w:fill="auto"/>
          </w:tcPr>
          <w:p w14:paraId="2640B2E1" w14:textId="77777777" w:rsidR="0091301C" w:rsidRPr="00DB62FA" w:rsidRDefault="0091301C" w:rsidP="004C47C6">
            <w:pPr>
              <w:pStyle w:val="Style5"/>
              <w:ind w:left="0"/>
              <w:rPr>
                <w:rFonts w:ascii="Arial" w:hAnsi="Arial" w:cs="Arial"/>
                <w:sz w:val="22"/>
                <w:szCs w:val="22"/>
              </w:rPr>
            </w:pPr>
            <w:r w:rsidRPr="00DB62FA">
              <w:rPr>
                <w:rFonts w:ascii="Arial" w:hAnsi="Arial" w:cs="Arial"/>
                <w:sz w:val="22"/>
                <w:szCs w:val="22"/>
              </w:rPr>
              <w:t xml:space="preserve">pieprasīt piekļūt saviem apstrādātajiem personas datiem; </w:t>
            </w:r>
          </w:p>
        </w:tc>
      </w:tr>
      <w:tr w:rsidR="0091301C" w:rsidRPr="00DB62FA" w14:paraId="3D1DC4BF"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79DB8735" w14:textId="77777777" w:rsidR="0091301C" w:rsidRPr="00DB62FA" w:rsidRDefault="0091301C" w:rsidP="004C47C6">
            <w:pPr>
              <w:rPr>
                <w:rFonts w:ascii="Arial" w:hAnsi="Arial" w:cs="Arial"/>
                <w:sz w:val="22"/>
                <w:szCs w:val="22"/>
              </w:rPr>
            </w:pPr>
          </w:p>
        </w:tc>
        <w:tc>
          <w:tcPr>
            <w:tcW w:w="798" w:type="dxa"/>
            <w:shd w:val="clear" w:color="auto" w:fill="auto"/>
          </w:tcPr>
          <w:p w14:paraId="75DF0213" w14:textId="77777777" w:rsidR="0091301C" w:rsidRPr="00DB62FA" w:rsidRDefault="0091301C" w:rsidP="004C47C6">
            <w:pPr>
              <w:rPr>
                <w:rFonts w:ascii="Arial" w:hAnsi="Arial" w:cs="Arial"/>
                <w:sz w:val="22"/>
                <w:szCs w:val="22"/>
              </w:rPr>
            </w:pPr>
          </w:p>
        </w:tc>
        <w:tc>
          <w:tcPr>
            <w:tcW w:w="993" w:type="dxa"/>
            <w:shd w:val="clear" w:color="auto" w:fill="auto"/>
          </w:tcPr>
          <w:p w14:paraId="075F7CA1"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10</w:t>
            </w:r>
            <w:r w:rsidRPr="00DB62FA">
              <w:rPr>
                <w:rFonts w:ascii="Arial" w:hAnsi="Arial" w:cs="Arial"/>
                <w:sz w:val="22"/>
                <w:szCs w:val="22"/>
              </w:rPr>
              <w:t>.7.2.</w:t>
            </w:r>
          </w:p>
        </w:tc>
        <w:tc>
          <w:tcPr>
            <w:tcW w:w="6520" w:type="dxa"/>
            <w:gridSpan w:val="4"/>
            <w:shd w:val="clear" w:color="auto" w:fill="auto"/>
          </w:tcPr>
          <w:p w14:paraId="753CEB5A" w14:textId="77777777" w:rsidR="0091301C" w:rsidRPr="00DB62FA" w:rsidRDefault="0091301C" w:rsidP="004C47C6">
            <w:pPr>
              <w:jc w:val="both"/>
              <w:rPr>
                <w:rFonts w:ascii="Arial" w:hAnsi="Arial" w:cs="Arial"/>
                <w:sz w:val="22"/>
                <w:szCs w:val="22"/>
              </w:rPr>
            </w:pPr>
            <w:r w:rsidRPr="00DB62FA">
              <w:rPr>
                <w:rFonts w:ascii="Arial" w:hAnsi="Arial" w:cs="Arial"/>
                <w:sz w:val="22"/>
                <w:szCs w:val="22"/>
              </w:rPr>
              <w:t>pieprasīt personas datu pārzinim normatīvajos aktos noteiktajos gadījumos personas datu apstrādes ierobežošanu;</w:t>
            </w:r>
          </w:p>
        </w:tc>
      </w:tr>
      <w:tr w:rsidR="0091301C" w:rsidRPr="00DB62FA" w14:paraId="65A45D95"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3A11A057" w14:textId="77777777" w:rsidR="0091301C" w:rsidRPr="00DB62FA" w:rsidRDefault="0091301C" w:rsidP="004C47C6">
            <w:pPr>
              <w:rPr>
                <w:rFonts w:ascii="Arial" w:hAnsi="Arial" w:cs="Arial"/>
                <w:sz w:val="22"/>
                <w:szCs w:val="22"/>
              </w:rPr>
            </w:pPr>
          </w:p>
        </w:tc>
        <w:tc>
          <w:tcPr>
            <w:tcW w:w="798" w:type="dxa"/>
            <w:shd w:val="clear" w:color="auto" w:fill="auto"/>
          </w:tcPr>
          <w:p w14:paraId="5140F1FC" w14:textId="77777777" w:rsidR="0091301C" w:rsidRPr="00DB62FA" w:rsidRDefault="0091301C" w:rsidP="004C47C6">
            <w:pPr>
              <w:rPr>
                <w:rFonts w:ascii="Arial" w:hAnsi="Arial" w:cs="Arial"/>
                <w:sz w:val="22"/>
                <w:szCs w:val="22"/>
              </w:rPr>
            </w:pPr>
          </w:p>
        </w:tc>
        <w:tc>
          <w:tcPr>
            <w:tcW w:w="993" w:type="dxa"/>
            <w:shd w:val="clear" w:color="auto" w:fill="auto"/>
          </w:tcPr>
          <w:p w14:paraId="43903C38"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10</w:t>
            </w:r>
            <w:r w:rsidRPr="00DB62FA">
              <w:rPr>
                <w:rFonts w:ascii="Arial" w:hAnsi="Arial" w:cs="Arial"/>
                <w:sz w:val="22"/>
                <w:szCs w:val="22"/>
              </w:rPr>
              <w:t>.7.3.</w:t>
            </w:r>
          </w:p>
        </w:tc>
        <w:tc>
          <w:tcPr>
            <w:tcW w:w="6520" w:type="dxa"/>
            <w:gridSpan w:val="4"/>
            <w:shd w:val="clear" w:color="auto" w:fill="auto"/>
          </w:tcPr>
          <w:p w14:paraId="0F630ADC" w14:textId="77777777" w:rsidR="0091301C" w:rsidRPr="00DB62FA" w:rsidRDefault="0091301C" w:rsidP="004C47C6">
            <w:pPr>
              <w:pStyle w:val="Style5"/>
              <w:ind w:left="0"/>
              <w:rPr>
                <w:rFonts w:ascii="Arial" w:hAnsi="Arial" w:cs="Arial"/>
                <w:sz w:val="22"/>
                <w:szCs w:val="22"/>
              </w:rPr>
            </w:pPr>
            <w:r w:rsidRPr="00DB62FA">
              <w:rPr>
                <w:rFonts w:ascii="Arial" w:hAnsi="Arial" w:cs="Arial"/>
                <w:sz w:val="22"/>
                <w:szCs w:val="22"/>
              </w:rPr>
              <w:t>iesniegt sūdzību par nelikumīgu personas datu apstrādi Datu valsts inspekcijā;</w:t>
            </w:r>
          </w:p>
        </w:tc>
      </w:tr>
      <w:tr w:rsidR="0091301C" w:rsidRPr="00DB62FA" w14:paraId="2531621E" w14:textId="77777777" w:rsidTr="0091301C">
        <w:tblPrEx>
          <w:tblCellMar>
            <w:left w:w="108" w:type="dxa"/>
            <w:right w:w="108" w:type="dxa"/>
          </w:tblCellMar>
          <w:tblLook w:val="04A0" w:firstRow="1" w:lastRow="0" w:firstColumn="1" w:lastColumn="0" w:noHBand="0" w:noVBand="1"/>
        </w:tblPrEx>
        <w:trPr>
          <w:gridAfter w:val="1"/>
          <w:wAfter w:w="108" w:type="dxa"/>
        </w:trPr>
        <w:tc>
          <w:tcPr>
            <w:tcW w:w="336" w:type="dxa"/>
            <w:gridSpan w:val="2"/>
            <w:shd w:val="clear" w:color="auto" w:fill="auto"/>
          </w:tcPr>
          <w:p w14:paraId="6DA6F7CA" w14:textId="77777777" w:rsidR="0091301C" w:rsidRPr="00DB62FA" w:rsidRDefault="0091301C" w:rsidP="004C47C6">
            <w:pPr>
              <w:rPr>
                <w:rFonts w:ascii="Arial" w:hAnsi="Arial" w:cs="Arial"/>
                <w:sz w:val="22"/>
                <w:szCs w:val="22"/>
              </w:rPr>
            </w:pPr>
          </w:p>
        </w:tc>
        <w:tc>
          <w:tcPr>
            <w:tcW w:w="798" w:type="dxa"/>
            <w:shd w:val="clear" w:color="auto" w:fill="auto"/>
          </w:tcPr>
          <w:p w14:paraId="397CF858" w14:textId="77777777" w:rsidR="0091301C" w:rsidRPr="00DB62FA" w:rsidRDefault="0091301C" w:rsidP="004C47C6">
            <w:pPr>
              <w:rPr>
                <w:rFonts w:ascii="Arial" w:hAnsi="Arial" w:cs="Arial"/>
                <w:sz w:val="22"/>
                <w:szCs w:val="22"/>
              </w:rPr>
            </w:pPr>
          </w:p>
        </w:tc>
        <w:tc>
          <w:tcPr>
            <w:tcW w:w="993" w:type="dxa"/>
            <w:shd w:val="clear" w:color="auto" w:fill="auto"/>
          </w:tcPr>
          <w:p w14:paraId="0A501A78" w14:textId="77777777" w:rsidR="0091301C" w:rsidRPr="00DB62FA" w:rsidRDefault="0091301C" w:rsidP="004C47C6">
            <w:pPr>
              <w:contextualSpacing/>
              <w:jc w:val="both"/>
              <w:outlineLvl w:val="1"/>
              <w:rPr>
                <w:rFonts w:ascii="Arial" w:hAnsi="Arial" w:cs="Arial"/>
                <w:sz w:val="22"/>
                <w:szCs w:val="22"/>
              </w:rPr>
            </w:pPr>
            <w:r>
              <w:rPr>
                <w:rFonts w:ascii="Arial" w:hAnsi="Arial" w:cs="Arial"/>
                <w:sz w:val="22"/>
                <w:szCs w:val="22"/>
              </w:rPr>
              <w:t>10</w:t>
            </w:r>
            <w:r w:rsidRPr="00DB62FA">
              <w:rPr>
                <w:rFonts w:ascii="Arial" w:hAnsi="Arial" w:cs="Arial"/>
                <w:sz w:val="22"/>
                <w:szCs w:val="22"/>
              </w:rPr>
              <w:t>.7.4.</w:t>
            </w:r>
          </w:p>
        </w:tc>
        <w:tc>
          <w:tcPr>
            <w:tcW w:w="6520" w:type="dxa"/>
            <w:gridSpan w:val="4"/>
            <w:shd w:val="clear" w:color="auto" w:fill="auto"/>
          </w:tcPr>
          <w:p w14:paraId="3E14208C" w14:textId="17A1D528" w:rsidR="0091301C" w:rsidRPr="00DB62FA" w:rsidRDefault="0091301C" w:rsidP="004C47C6">
            <w:pPr>
              <w:jc w:val="both"/>
              <w:rPr>
                <w:rFonts w:ascii="Arial" w:hAnsi="Arial" w:cs="Arial"/>
                <w:sz w:val="22"/>
                <w:szCs w:val="22"/>
              </w:rPr>
            </w:pPr>
            <w:r w:rsidRPr="00DB62FA">
              <w:rPr>
                <w:rFonts w:ascii="Arial" w:hAnsi="Arial" w:cs="Arial"/>
                <w:sz w:val="22"/>
                <w:szCs w:val="22"/>
              </w:rPr>
              <w:t xml:space="preserve">datu subjektiem par viņa personas datu apstrādes jautājumiem ir tiesības vērsties pie pārziņa personas datu aizsardzības speciālista – tālrunis 63422331, adrese Rožu iela 6, Liepāja, elektroniskā pasta adrese – </w:t>
            </w:r>
            <w:hyperlink r:id="rId15" w:history="1">
              <w:r w:rsidRPr="00DB62FA">
                <w:rPr>
                  <w:rStyle w:val="Hipersaite"/>
                  <w:rFonts w:ascii="Arial" w:hAnsi="Arial" w:cs="Arial"/>
                  <w:color w:val="auto"/>
                  <w:sz w:val="22"/>
                  <w:szCs w:val="22"/>
                  <w:u w:val="none"/>
                </w:rPr>
                <w:t>das@liepaja.lv</w:t>
              </w:r>
            </w:hyperlink>
            <w:r w:rsidRPr="00DB62FA">
              <w:rPr>
                <w:rStyle w:val="Hipersaite"/>
                <w:rFonts w:ascii="Arial" w:hAnsi="Arial" w:cs="Arial"/>
                <w:color w:val="auto"/>
                <w:sz w:val="22"/>
                <w:szCs w:val="22"/>
                <w:u w:val="none"/>
              </w:rPr>
              <w:t>.</w:t>
            </w:r>
          </w:p>
        </w:tc>
      </w:tr>
    </w:tbl>
    <w:p w14:paraId="728DE8C5" w14:textId="77777777" w:rsidR="0091301C" w:rsidRDefault="0091301C" w:rsidP="0091301C"/>
    <w:tbl>
      <w:tblPr>
        <w:tblW w:w="0" w:type="auto"/>
        <w:tblLayout w:type="fixed"/>
        <w:tblLook w:val="04A0" w:firstRow="1" w:lastRow="0" w:firstColumn="1" w:lastColumn="0" w:noHBand="0" w:noVBand="1"/>
      </w:tblPr>
      <w:tblGrid>
        <w:gridCol w:w="1276"/>
        <w:gridCol w:w="6613"/>
      </w:tblGrid>
      <w:tr w:rsidR="0091301C" w:rsidRPr="00DB62FA" w14:paraId="43071EEE" w14:textId="77777777" w:rsidTr="004C47C6">
        <w:tc>
          <w:tcPr>
            <w:tcW w:w="1276" w:type="dxa"/>
            <w:shd w:val="clear" w:color="auto" w:fill="auto"/>
          </w:tcPr>
          <w:p w14:paraId="4DA2E447" w14:textId="77777777" w:rsidR="0091301C" w:rsidRPr="00DB62FA" w:rsidRDefault="0091301C" w:rsidP="004C47C6">
            <w:pPr>
              <w:pStyle w:val="Style5"/>
              <w:ind w:left="0"/>
              <w:rPr>
                <w:rFonts w:ascii="Arial" w:hAnsi="Arial" w:cs="Arial"/>
                <w:sz w:val="22"/>
                <w:szCs w:val="22"/>
              </w:rPr>
            </w:pPr>
            <w:r w:rsidRPr="00DB62FA">
              <w:rPr>
                <w:rFonts w:ascii="Arial" w:hAnsi="Arial" w:cs="Arial"/>
                <w:sz w:val="22"/>
                <w:szCs w:val="22"/>
              </w:rPr>
              <w:t>Pielikumā:</w:t>
            </w:r>
          </w:p>
        </w:tc>
        <w:tc>
          <w:tcPr>
            <w:tcW w:w="6613" w:type="dxa"/>
            <w:shd w:val="clear" w:color="auto" w:fill="auto"/>
          </w:tcPr>
          <w:p w14:paraId="7D1C5573" w14:textId="77777777" w:rsidR="0091301C" w:rsidRPr="00DB62FA" w:rsidRDefault="0091301C" w:rsidP="004C47C6">
            <w:pPr>
              <w:pStyle w:val="Style5"/>
              <w:ind w:left="68"/>
              <w:rPr>
                <w:rFonts w:ascii="Arial" w:hAnsi="Arial" w:cs="Arial"/>
                <w:sz w:val="22"/>
                <w:szCs w:val="22"/>
              </w:rPr>
            </w:pPr>
            <w:r w:rsidRPr="00DB62FA">
              <w:rPr>
                <w:rFonts w:ascii="Arial" w:hAnsi="Arial" w:cs="Arial"/>
                <w:sz w:val="22"/>
                <w:szCs w:val="22"/>
              </w:rPr>
              <w:t>Nekustamā īpašuma pirkuma līguma projekts.</w:t>
            </w:r>
          </w:p>
        </w:tc>
      </w:tr>
    </w:tbl>
    <w:p w14:paraId="5B933BAB" w14:textId="13F7A965" w:rsidR="00F50AA2" w:rsidRPr="00AB5DED" w:rsidRDefault="00F50AA2" w:rsidP="00F50AA2">
      <w:pPr>
        <w:ind w:firstLine="720"/>
        <w:jc w:val="both"/>
        <w:rPr>
          <w:rFonts w:ascii="Arial" w:hAnsi="Arial" w:cs="Arial"/>
          <w:bCs/>
          <w:sz w:val="22"/>
          <w:szCs w:val="22"/>
        </w:rPr>
      </w:pPr>
    </w:p>
    <w:p w14:paraId="4FA29080" w14:textId="6AE8D789" w:rsidR="00C2565F" w:rsidRPr="00C2565F" w:rsidRDefault="00C1354D" w:rsidP="0091301C">
      <w:pPr>
        <w:ind w:firstLine="720"/>
        <w:jc w:val="both"/>
        <w:rPr>
          <w:rFonts w:ascii="Arial" w:hAnsi="Arial" w:cs="Arial"/>
          <w:noProof/>
          <w:sz w:val="22"/>
          <w:szCs w:val="22"/>
        </w:rPr>
      </w:pPr>
      <w:r w:rsidRPr="00AB5DED">
        <w:rPr>
          <w:rFonts w:ascii="Arial" w:hAnsi="Arial" w:cs="Arial"/>
          <w:bCs/>
          <w:sz w:val="22"/>
          <w:szCs w:val="22"/>
        </w:rPr>
        <w:t xml:space="preserve"> </w:t>
      </w:r>
    </w:p>
    <w:p w14:paraId="2A8E5771" w14:textId="77777777" w:rsidR="001F1B62" w:rsidRPr="00C2565F" w:rsidRDefault="001F1B62" w:rsidP="00FE4D7A">
      <w:pPr>
        <w:widowControl w:val="0"/>
        <w:autoSpaceDE w:val="0"/>
        <w:autoSpaceDN w:val="0"/>
        <w:adjustRightInd w:val="0"/>
        <w:ind w:firstLine="1000"/>
        <w:rPr>
          <w:rFonts w:ascii="Arial" w:hAnsi="Arial" w:cs="Arial"/>
          <w:b/>
          <w:bCs/>
          <w:sz w:val="20"/>
          <w:szCs w:val="20"/>
        </w:rPr>
      </w:pPr>
      <w:r w:rsidRPr="00C2565F">
        <w:rPr>
          <w:rFonts w:ascii="Arial" w:hAnsi="Arial" w:cs="Arial"/>
          <w:bCs/>
          <w:sz w:val="20"/>
          <w:szCs w:val="20"/>
        </w:rPr>
        <w:t xml:space="preserve">                            </w:t>
      </w:r>
    </w:p>
    <w:tbl>
      <w:tblPr>
        <w:tblW w:w="8505" w:type="dxa"/>
        <w:tblInd w:w="60" w:type="dxa"/>
        <w:tblLayout w:type="fixed"/>
        <w:tblCellMar>
          <w:left w:w="60" w:type="dxa"/>
          <w:right w:w="60" w:type="dxa"/>
        </w:tblCellMar>
        <w:tblLook w:val="0000" w:firstRow="0" w:lastRow="0" w:firstColumn="0" w:lastColumn="0" w:noHBand="0" w:noVBand="0"/>
      </w:tblPr>
      <w:tblGrid>
        <w:gridCol w:w="5584"/>
        <w:gridCol w:w="2921"/>
      </w:tblGrid>
      <w:tr w:rsidR="005D3030" w:rsidRPr="00333F40" w14:paraId="095A7EAD" w14:textId="77777777" w:rsidTr="00861E77">
        <w:tc>
          <w:tcPr>
            <w:tcW w:w="5584" w:type="dxa"/>
            <w:tcBorders>
              <w:top w:val="nil"/>
              <w:left w:val="nil"/>
              <w:bottom w:val="nil"/>
              <w:right w:val="nil"/>
            </w:tcBorders>
          </w:tcPr>
          <w:p w14:paraId="31BD54D5" w14:textId="77777777" w:rsidR="005D3030" w:rsidRPr="00333F40" w:rsidRDefault="002230AD" w:rsidP="00333F40">
            <w:pPr>
              <w:widowControl w:val="0"/>
              <w:autoSpaceDE w:val="0"/>
              <w:autoSpaceDN w:val="0"/>
              <w:adjustRightInd w:val="0"/>
              <w:ind w:hanging="60"/>
              <w:rPr>
                <w:rFonts w:ascii="Arial" w:hAnsi="Arial" w:cs="Arial"/>
                <w:sz w:val="22"/>
                <w:szCs w:val="22"/>
              </w:rPr>
            </w:pPr>
            <w:r w:rsidRPr="00333F40">
              <w:rPr>
                <w:rFonts w:ascii="Arial" w:hAnsi="Arial" w:cs="Arial"/>
                <w:sz w:val="22"/>
                <w:szCs w:val="22"/>
              </w:rPr>
              <w:t>Priekšsēdētājs</w:t>
            </w:r>
          </w:p>
          <w:p w14:paraId="476C2D7F" w14:textId="77777777" w:rsidR="005D3030" w:rsidRPr="00333F40" w:rsidRDefault="005D3030" w:rsidP="00AE1859">
            <w:pPr>
              <w:widowControl w:val="0"/>
              <w:autoSpaceDE w:val="0"/>
              <w:autoSpaceDN w:val="0"/>
              <w:adjustRightInd w:val="0"/>
              <w:rPr>
                <w:rFonts w:ascii="Arial" w:hAnsi="Arial" w:cs="Arial"/>
                <w:sz w:val="22"/>
                <w:szCs w:val="22"/>
              </w:rPr>
            </w:pPr>
          </w:p>
        </w:tc>
        <w:tc>
          <w:tcPr>
            <w:tcW w:w="2921" w:type="dxa"/>
            <w:tcBorders>
              <w:top w:val="nil"/>
              <w:left w:val="nil"/>
              <w:bottom w:val="nil"/>
              <w:right w:val="nil"/>
            </w:tcBorders>
          </w:tcPr>
          <w:p w14:paraId="1C1A2ADE" w14:textId="77777777" w:rsidR="005D3030" w:rsidRPr="00333F40" w:rsidRDefault="009C04A9" w:rsidP="00861E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Gunārs </w:t>
            </w:r>
            <w:r w:rsidR="002230AD" w:rsidRPr="00333F40">
              <w:rPr>
                <w:rFonts w:ascii="Arial" w:hAnsi="Arial" w:cs="Arial"/>
                <w:sz w:val="22"/>
                <w:szCs w:val="22"/>
              </w:rPr>
              <w:t>Ansiņš</w:t>
            </w:r>
          </w:p>
          <w:p w14:paraId="32EB564C" w14:textId="77777777" w:rsidR="005D3030" w:rsidRPr="00333F40" w:rsidRDefault="005D3030" w:rsidP="00AE1859">
            <w:pPr>
              <w:widowControl w:val="0"/>
              <w:autoSpaceDE w:val="0"/>
              <w:autoSpaceDN w:val="0"/>
              <w:adjustRightInd w:val="0"/>
              <w:jc w:val="right"/>
              <w:rPr>
                <w:rFonts w:ascii="Arial" w:hAnsi="Arial" w:cs="Arial"/>
                <w:sz w:val="22"/>
                <w:szCs w:val="22"/>
              </w:rPr>
            </w:pPr>
          </w:p>
        </w:tc>
      </w:tr>
    </w:tbl>
    <w:p w14:paraId="6FBA56E3" w14:textId="77777777" w:rsidR="005D3030" w:rsidRPr="00333F40" w:rsidRDefault="005D3030" w:rsidP="00C1354D">
      <w:pPr>
        <w:rPr>
          <w:rFonts w:ascii="Arial" w:hAnsi="Arial" w:cs="Arial"/>
          <w:sz w:val="22"/>
          <w:szCs w:val="22"/>
        </w:rPr>
      </w:pPr>
    </w:p>
    <w:sectPr w:rsidR="005D3030" w:rsidRPr="00333F40" w:rsidSect="007F5C64">
      <w:headerReference w:type="default" r:id="rId16"/>
      <w:footerReference w:type="default" r:id="rId17"/>
      <w:headerReference w:type="first" r:id="rId18"/>
      <w:footerReference w:type="first" r:id="rId19"/>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13A3F" w14:textId="77777777" w:rsidR="00275630" w:rsidRDefault="00275630" w:rsidP="009258C8">
      <w:r>
        <w:separator/>
      </w:r>
    </w:p>
  </w:endnote>
  <w:endnote w:type="continuationSeparator" w:id="0">
    <w:p w14:paraId="3FF9AF68" w14:textId="77777777" w:rsidR="00275630" w:rsidRDefault="00275630"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E801" w14:textId="77777777" w:rsidR="00766A42" w:rsidRPr="007F4DDC" w:rsidRDefault="00766A42" w:rsidP="00766A42">
    <w:pPr>
      <w:pStyle w:val="Kjene"/>
      <w:ind w:left="142"/>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15D13326" w14:textId="77777777" w:rsidR="00766A42" w:rsidRDefault="00766A42" w:rsidP="00766A42">
    <w:pPr>
      <w:pStyle w:val="Kjene"/>
      <w:jc w:val="center"/>
    </w:pPr>
  </w:p>
  <w:p w14:paraId="57581D96" w14:textId="77777777" w:rsidR="00E90D4C" w:rsidRPr="00765476" w:rsidRDefault="00E90D4C" w:rsidP="006E5122">
    <w:pPr>
      <w:pStyle w:val="Kjen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A6421" w14:textId="77777777" w:rsidR="00766A42" w:rsidRPr="007F4DDC" w:rsidRDefault="00766A42" w:rsidP="00766A42">
    <w:pPr>
      <w:pStyle w:val="Kjene"/>
      <w:ind w:left="142"/>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33402B71" w14:textId="77777777" w:rsidR="00766A42" w:rsidRDefault="00766A42" w:rsidP="00766A42">
    <w:pPr>
      <w:pStyle w:val="Kjene"/>
      <w:jc w:val="center"/>
    </w:pPr>
  </w:p>
  <w:p w14:paraId="1861B145" w14:textId="77777777" w:rsidR="00766A42" w:rsidRDefault="00766A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8461A" w14:textId="77777777" w:rsidR="00275630" w:rsidRDefault="00275630" w:rsidP="009258C8">
      <w:r>
        <w:separator/>
      </w:r>
    </w:p>
  </w:footnote>
  <w:footnote w:type="continuationSeparator" w:id="0">
    <w:p w14:paraId="5C3A4CE8" w14:textId="77777777" w:rsidR="00275630" w:rsidRDefault="00275630"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6C9E"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9758" w14:textId="32A106C0" w:rsidR="00EB209C" w:rsidRPr="00AE2B38" w:rsidRDefault="0091301C" w:rsidP="00EB209C">
    <w:pPr>
      <w:pStyle w:val="Galvene"/>
      <w:tabs>
        <w:tab w:val="left" w:pos="3828"/>
      </w:tabs>
      <w:jc w:val="center"/>
      <w:rPr>
        <w:rFonts w:ascii="Arial" w:hAnsi="Arial" w:cs="Arial"/>
      </w:rPr>
    </w:pPr>
    <w:r w:rsidRPr="00FF08DF">
      <w:rPr>
        <w:noProof/>
        <w:lang w:eastAsia="lv-LV"/>
      </w:rPr>
      <w:drawing>
        <wp:inline distT="0" distB="0" distL="0" distR="0" wp14:anchorId="2D588839" wp14:editId="6A7C038C">
          <wp:extent cx="666750" cy="755650"/>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a:ln>
                    <a:noFill/>
                  </a:ln>
                </pic:spPr>
              </pic:pic>
            </a:graphicData>
          </a:graphic>
        </wp:inline>
      </w:drawing>
    </w:r>
  </w:p>
  <w:p w14:paraId="031D1464" w14:textId="77777777" w:rsidR="00EB209C" w:rsidRPr="00AE2B38" w:rsidRDefault="00EB209C" w:rsidP="00EB209C">
    <w:pPr>
      <w:pStyle w:val="Galvene"/>
      <w:jc w:val="center"/>
      <w:rPr>
        <w:rFonts w:ascii="Arial" w:hAnsi="Arial" w:cs="Arial"/>
        <w:sz w:val="10"/>
      </w:rPr>
    </w:pPr>
  </w:p>
  <w:p w14:paraId="0DA3F8E7" w14:textId="77777777" w:rsidR="00822BF6" w:rsidRDefault="00822BF6" w:rsidP="00822BF6">
    <w:pPr>
      <w:pStyle w:val="Galvene"/>
      <w:spacing w:before="120"/>
      <w:jc w:val="center"/>
      <w:rPr>
        <w:rFonts w:ascii="Arial" w:hAnsi="Arial" w:cs="Arial"/>
        <w:b/>
      </w:rPr>
    </w:pPr>
    <w:r>
      <w:rPr>
        <w:rFonts w:ascii="Arial" w:hAnsi="Arial" w:cs="Arial"/>
        <w:b/>
      </w:rPr>
      <w:t xml:space="preserve">  Liepājas valstspilsētas pašvaldības dome</w:t>
    </w:r>
  </w:p>
  <w:p w14:paraId="66906EB7"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2E10D8">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4DF4472F" w14:textId="77777777" w:rsidR="00607627" w:rsidRPr="00AE2B38" w:rsidRDefault="00607627" w:rsidP="00AE2B38">
    <w:pPr>
      <w:pStyle w:val="Galvene"/>
      <w:spacing w:before="120"/>
      <w:jc w:val="center"/>
      <w:rPr>
        <w:rFonts w:ascii="Arial" w:hAnsi="Arial" w:cs="Arial"/>
        <w:sz w:val="16"/>
        <w:szCs w:val="16"/>
      </w:rPr>
    </w:pPr>
  </w:p>
  <w:p w14:paraId="2F5BB4B6"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F6237D2"/>
    <w:multiLevelType w:val="multilevel"/>
    <w:tmpl w:val="0B8EB0F2"/>
    <w:numStyleLink w:val="Stils1"/>
  </w:abstractNum>
  <w:abstractNum w:abstractNumId="7"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4773F80"/>
    <w:multiLevelType w:val="multilevel"/>
    <w:tmpl w:val="0B8EB0F2"/>
    <w:styleLink w:val="Stils1"/>
    <w:lvl w:ilvl="0">
      <w:start w:val="1"/>
      <w:numFmt w:val="decimal"/>
      <w:lvlText w:val="%1."/>
      <w:lvlJc w:val="left"/>
      <w:pPr>
        <w:ind w:left="284" w:hanging="284"/>
      </w:pPr>
      <w:rPr>
        <w:rFonts w:hint="default"/>
        <w:b/>
        <w:bCs/>
      </w:rPr>
    </w:lvl>
    <w:lvl w:ilvl="1">
      <w:start w:val="1"/>
      <w:numFmt w:val="decimal"/>
      <w:lvlText w:val="%1.%2."/>
      <w:lvlJc w:val="left"/>
      <w:pPr>
        <w:ind w:left="454" w:hanging="454"/>
      </w:pPr>
      <w:rPr>
        <w:rFonts w:hint="default"/>
      </w:rPr>
    </w:lvl>
    <w:lvl w:ilvl="2">
      <w:start w:val="1"/>
      <w:numFmt w:val="decimal"/>
      <w:lvlText w:val="%1.%2.%3."/>
      <w:lvlJc w:val="left"/>
      <w:pPr>
        <w:ind w:left="1361" w:hanging="794"/>
      </w:pPr>
      <w:rPr>
        <w:rFonts w:hint="default"/>
      </w:rPr>
    </w:lvl>
    <w:lvl w:ilvl="3">
      <w:start w:val="1"/>
      <w:numFmt w:val="decimal"/>
      <w:lvlText w:val="%1.%2.%3.%4."/>
      <w:lvlJc w:val="left"/>
      <w:pPr>
        <w:tabs>
          <w:tab w:val="num" w:pos="1758"/>
        </w:tabs>
        <w:ind w:left="249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1079863873">
    <w:abstractNumId w:val="8"/>
  </w:num>
  <w:num w:numId="2" w16cid:durableId="25570244">
    <w:abstractNumId w:val="9"/>
  </w:num>
  <w:num w:numId="3" w16cid:durableId="1237787425">
    <w:abstractNumId w:val="0"/>
  </w:num>
  <w:num w:numId="4" w16cid:durableId="1880898317">
    <w:abstractNumId w:val="1"/>
  </w:num>
  <w:num w:numId="5" w16cid:durableId="285039284">
    <w:abstractNumId w:val="2"/>
  </w:num>
  <w:num w:numId="6" w16cid:durableId="2036810214">
    <w:abstractNumId w:val="7"/>
  </w:num>
  <w:num w:numId="7" w16cid:durableId="1467428480">
    <w:abstractNumId w:val="3"/>
  </w:num>
  <w:num w:numId="8" w16cid:durableId="296298712">
    <w:abstractNumId w:val="11"/>
  </w:num>
  <w:num w:numId="9" w16cid:durableId="376703449">
    <w:abstractNumId w:val="5"/>
  </w:num>
  <w:num w:numId="10" w16cid:durableId="1914199890">
    <w:abstractNumId w:val="4"/>
  </w:num>
  <w:num w:numId="11" w16cid:durableId="300959135">
    <w:abstractNumId w:val="11"/>
  </w:num>
  <w:num w:numId="12" w16cid:durableId="495002647">
    <w:abstractNumId w:val="5"/>
  </w:num>
  <w:num w:numId="13" w16cid:durableId="1597710352">
    <w:abstractNumId w:val="10"/>
  </w:num>
  <w:num w:numId="14" w16cid:durableId="948201733">
    <w:abstractNumId w:val="6"/>
    <w:lvlOverride w:ilvl="0">
      <w:lvl w:ilvl="0">
        <w:start w:val="1"/>
        <w:numFmt w:val="decimal"/>
        <w:lvlText w:val="%1."/>
        <w:lvlJc w:val="left"/>
        <w:pPr>
          <w:ind w:left="284" w:hanging="284"/>
        </w:pPr>
        <w:rPr>
          <w:rFonts w:hint="default"/>
          <w:b/>
          <w:bCs/>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5318"/>
    <w:rsid w:val="0001269C"/>
    <w:rsid w:val="000148CA"/>
    <w:rsid w:val="000212D5"/>
    <w:rsid w:val="000246E3"/>
    <w:rsid w:val="000317FD"/>
    <w:rsid w:val="00032260"/>
    <w:rsid w:val="000347D7"/>
    <w:rsid w:val="000355F9"/>
    <w:rsid w:val="000359F3"/>
    <w:rsid w:val="00044EC6"/>
    <w:rsid w:val="00046F67"/>
    <w:rsid w:val="00051438"/>
    <w:rsid w:val="00052C2D"/>
    <w:rsid w:val="00062254"/>
    <w:rsid w:val="000667F2"/>
    <w:rsid w:val="000676E0"/>
    <w:rsid w:val="00067C8C"/>
    <w:rsid w:val="0007583C"/>
    <w:rsid w:val="00083723"/>
    <w:rsid w:val="000847DF"/>
    <w:rsid w:val="000915C2"/>
    <w:rsid w:val="00092E59"/>
    <w:rsid w:val="000A3A68"/>
    <w:rsid w:val="000A4153"/>
    <w:rsid w:val="000A69B4"/>
    <w:rsid w:val="000A6CFF"/>
    <w:rsid w:val="000B3D07"/>
    <w:rsid w:val="000B7112"/>
    <w:rsid w:val="000C6C0F"/>
    <w:rsid w:val="000C6F96"/>
    <w:rsid w:val="000D173B"/>
    <w:rsid w:val="000D60B6"/>
    <w:rsid w:val="000D6BFA"/>
    <w:rsid w:val="000E2068"/>
    <w:rsid w:val="000E5E35"/>
    <w:rsid w:val="000F232A"/>
    <w:rsid w:val="000F564C"/>
    <w:rsid w:val="000F5CE6"/>
    <w:rsid w:val="000F761E"/>
    <w:rsid w:val="00100068"/>
    <w:rsid w:val="001002D7"/>
    <w:rsid w:val="0010256B"/>
    <w:rsid w:val="00103517"/>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55DC8"/>
    <w:rsid w:val="00156F4E"/>
    <w:rsid w:val="00163465"/>
    <w:rsid w:val="00165C38"/>
    <w:rsid w:val="00170F74"/>
    <w:rsid w:val="0017391A"/>
    <w:rsid w:val="0017483F"/>
    <w:rsid w:val="00175BFA"/>
    <w:rsid w:val="00175E06"/>
    <w:rsid w:val="00175F38"/>
    <w:rsid w:val="00180960"/>
    <w:rsid w:val="0018102C"/>
    <w:rsid w:val="00183F4A"/>
    <w:rsid w:val="00190FFF"/>
    <w:rsid w:val="00193F8A"/>
    <w:rsid w:val="00196EA7"/>
    <w:rsid w:val="001979CE"/>
    <w:rsid w:val="00197DBD"/>
    <w:rsid w:val="001A0F4A"/>
    <w:rsid w:val="001A2F50"/>
    <w:rsid w:val="001B0DCB"/>
    <w:rsid w:val="001B3E0A"/>
    <w:rsid w:val="001B571D"/>
    <w:rsid w:val="001D2613"/>
    <w:rsid w:val="001D64EF"/>
    <w:rsid w:val="001E10BE"/>
    <w:rsid w:val="001E5C5A"/>
    <w:rsid w:val="001E6C76"/>
    <w:rsid w:val="001F07F0"/>
    <w:rsid w:val="001F0C1D"/>
    <w:rsid w:val="001F1B62"/>
    <w:rsid w:val="001F5D9A"/>
    <w:rsid w:val="002000FF"/>
    <w:rsid w:val="00200FA6"/>
    <w:rsid w:val="00201370"/>
    <w:rsid w:val="00202E4A"/>
    <w:rsid w:val="00203193"/>
    <w:rsid w:val="00203942"/>
    <w:rsid w:val="0020524D"/>
    <w:rsid w:val="00205538"/>
    <w:rsid w:val="00205AD9"/>
    <w:rsid w:val="00220B81"/>
    <w:rsid w:val="00222134"/>
    <w:rsid w:val="002230AD"/>
    <w:rsid w:val="00223DFF"/>
    <w:rsid w:val="00224420"/>
    <w:rsid w:val="00237A61"/>
    <w:rsid w:val="00241932"/>
    <w:rsid w:val="0024293C"/>
    <w:rsid w:val="00242DBA"/>
    <w:rsid w:val="00243ADC"/>
    <w:rsid w:val="002442F8"/>
    <w:rsid w:val="002500F7"/>
    <w:rsid w:val="00253EA0"/>
    <w:rsid w:val="00264CAB"/>
    <w:rsid w:val="002652A2"/>
    <w:rsid w:val="00272154"/>
    <w:rsid w:val="00275630"/>
    <w:rsid w:val="00276587"/>
    <w:rsid w:val="00277C93"/>
    <w:rsid w:val="002809D3"/>
    <w:rsid w:val="00280E00"/>
    <w:rsid w:val="00286AFE"/>
    <w:rsid w:val="00290A61"/>
    <w:rsid w:val="00290F67"/>
    <w:rsid w:val="0029195E"/>
    <w:rsid w:val="00295DBD"/>
    <w:rsid w:val="002A038A"/>
    <w:rsid w:val="002A30A3"/>
    <w:rsid w:val="002A4B70"/>
    <w:rsid w:val="002A50C4"/>
    <w:rsid w:val="002A6842"/>
    <w:rsid w:val="002A709D"/>
    <w:rsid w:val="002A71F7"/>
    <w:rsid w:val="002B4DBB"/>
    <w:rsid w:val="002B6C46"/>
    <w:rsid w:val="002B7BA3"/>
    <w:rsid w:val="002C2B8A"/>
    <w:rsid w:val="002C3660"/>
    <w:rsid w:val="002C7361"/>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7160"/>
    <w:rsid w:val="0033228A"/>
    <w:rsid w:val="00333F40"/>
    <w:rsid w:val="00335FE5"/>
    <w:rsid w:val="00336E01"/>
    <w:rsid w:val="0033774C"/>
    <w:rsid w:val="00337C9D"/>
    <w:rsid w:val="003402AA"/>
    <w:rsid w:val="00341111"/>
    <w:rsid w:val="003418D6"/>
    <w:rsid w:val="00350595"/>
    <w:rsid w:val="00354596"/>
    <w:rsid w:val="00356E0F"/>
    <w:rsid w:val="003608C4"/>
    <w:rsid w:val="003627B9"/>
    <w:rsid w:val="0036696F"/>
    <w:rsid w:val="00367417"/>
    <w:rsid w:val="00367A97"/>
    <w:rsid w:val="00367AF4"/>
    <w:rsid w:val="00370AC9"/>
    <w:rsid w:val="00370B76"/>
    <w:rsid w:val="0037754B"/>
    <w:rsid w:val="00383A00"/>
    <w:rsid w:val="003859C2"/>
    <w:rsid w:val="00387DAE"/>
    <w:rsid w:val="00393190"/>
    <w:rsid w:val="003A144D"/>
    <w:rsid w:val="003A17EC"/>
    <w:rsid w:val="003A4354"/>
    <w:rsid w:val="003A4D06"/>
    <w:rsid w:val="003A6620"/>
    <w:rsid w:val="003A7A62"/>
    <w:rsid w:val="003B4CA2"/>
    <w:rsid w:val="003B6651"/>
    <w:rsid w:val="003C3979"/>
    <w:rsid w:val="003C6A9C"/>
    <w:rsid w:val="003E185F"/>
    <w:rsid w:val="003E2466"/>
    <w:rsid w:val="003F2E53"/>
    <w:rsid w:val="003F309E"/>
    <w:rsid w:val="003F58ED"/>
    <w:rsid w:val="003F5F05"/>
    <w:rsid w:val="003F68B7"/>
    <w:rsid w:val="003F70F4"/>
    <w:rsid w:val="0040098B"/>
    <w:rsid w:val="00402C18"/>
    <w:rsid w:val="00404571"/>
    <w:rsid w:val="004071A1"/>
    <w:rsid w:val="00411E39"/>
    <w:rsid w:val="00414154"/>
    <w:rsid w:val="00414C84"/>
    <w:rsid w:val="00416EC6"/>
    <w:rsid w:val="00424ABD"/>
    <w:rsid w:val="00426CAC"/>
    <w:rsid w:val="00426CD6"/>
    <w:rsid w:val="00426D9B"/>
    <w:rsid w:val="004367BC"/>
    <w:rsid w:val="00436C14"/>
    <w:rsid w:val="0044260F"/>
    <w:rsid w:val="00451FAD"/>
    <w:rsid w:val="0046517D"/>
    <w:rsid w:val="00471357"/>
    <w:rsid w:val="00471F66"/>
    <w:rsid w:val="00473DD1"/>
    <w:rsid w:val="00480FCA"/>
    <w:rsid w:val="00483745"/>
    <w:rsid w:val="00486A8E"/>
    <w:rsid w:val="00492634"/>
    <w:rsid w:val="00493E56"/>
    <w:rsid w:val="00494044"/>
    <w:rsid w:val="0049434F"/>
    <w:rsid w:val="004975A3"/>
    <w:rsid w:val="004A422F"/>
    <w:rsid w:val="004A4712"/>
    <w:rsid w:val="004B260F"/>
    <w:rsid w:val="004B2E88"/>
    <w:rsid w:val="004B4A7F"/>
    <w:rsid w:val="004B5EBB"/>
    <w:rsid w:val="004C1D1E"/>
    <w:rsid w:val="004C5744"/>
    <w:rsid w:val="004C599D"/>
    <w:rsid w:val="004D07E4"/>
    <w:rsid w:val="004D4550"/>
    <w:rsid w:val="004E1596"/>
    <w:rsid w:val="004E2EB0"/>
    <w:rsid w:val="004E2F17"/>
    <w:rsid w:val="004E6652"/>
    <w:rsid w:val="004F1026"/>
    <w:rsid w:val="004F24EE"/>
    <w:rsid w:val="004F2CE8"/>
    <w:rsid w:val="004F543E"/>
    <w:rsid w:val="0050078A"/>
    <w:rsid w:val="00507111"/>
    <w:rsid w:val="00510DA8"/>
    <w:rsid w:val="00511BC3"/>
    <w:rsid w:val="00512D8B"/>
    <w:rsid w:val="0051352B"/>
    <w:rsid w:val="00513C45"/>
    <w:rsid w:val="00516FE2"/>
    <w:rsid w:val="00517C2A"/>
    <w:rsid w:val="005228EE"/>
    <w:rsid w:val="00527B0B"/>
    <w:rsid w:val="00533CFC"/>
    <w:rsid w:val="005357F2"/>
    <w:rsid w:val="00543085"/>
    <w:rsid w:val="00543B29"/>
    <w:rsid w:val="005460C4"/>
    <w:rsid w:val="00546419"/>
    <w:rsid w:val="005478BD"/>
    <w:rsid w:val="005505CD"/>
    <w:rsid w:val="0055068B"/>
    <w:rsid w:val="00553AE3"/>
    <w:rsid w:val="00562702"/>
    <w:rsid w:val="00563D75"/>
    <w:rsid w:val="0056464C"/>
    <w:rsid w:val="0057119C"/>
    <w:rsid w:val="00574812"/>
    <w:rsid w:val="00585D37"/>
    <w:rsid w:val="0059253B"/>
    <w:rsid w:val="00593F62"/>
    <w:rsid w:val="00595392"/>
    <w:rsid w:val="005A0117"/>
    <w:rsid w:val="005A2099"/>
    <w:rsid w:val="005A2358"/>
    <w:rsid w:val="005B33BE"/>
    <w:rsid w:val="005B45A7"/>
    <w:rsid w:val="005B5B18"/>
    <w:rsid w:val="005B7D54"/>
    <w:rsid w:val="005C79B7"/>
    <w:rsid w:val="005D3030"/>
    <w:rsid w:val="005D3BF3"/>
    <w:rsid w:val="005D5BFB"/>
    <w:rsid w:val="005E0637"/>
    <w:rsid w:val="005E5354"/>
    <w:rsid w:val="005F5AA8"/>
    <w:rsid w:val="0060323C"/>
    <w:rsid w:val="00605465"/>
    <w:rsid w:val="00605EFB"/>
    <w:rsid w:val="00607627"/>
    <w:rsid w:val="00616BBA"/>
    <w:rsid w:val="006172F6"/>
    <w:rsid w:val="00623B5F"/>
    <w:rsid w:val="00630F59"/>
    <w:rsid w:val="00632283"/>
    <w:rsid w:val="00633DE3"/>
    <w:rsid w:val="006345F5"/>
    <w:rsid w:val="00634728"/>
    <w:rsid w:val="00641E04"/>
    <w:rsid w:val="0064217F"/>
    <w:rsid w:val="00642ACD"/>
    <w:rsid w:val="006431C0"/>
    <w:rsid w:val="006465AB"/>
    <w:rsid w:val="00646647"/>
    <w:rsid w:val="00650894"/>
    <w:rsid w:val="00652C82"/>
    <w:rsid w:val="00652DDC"/>
    <w:rsid w:val="006604F5"/>
    <w:rsid w:val="0066129B"/>
    <w:rsid w:val="00661894"/>
    <w:rsid w:val="00662255"/>
    <w:rsid w:val="006648AD"/>
    <w:rsid w:val="00665022"/>
    <w:rsid w:val="00667B79"/>
    <w:rsid w:val="00672B91"/>
    <w:rsid w:val="00672E78"/>
    <w:rsid w:val="006770F7"/>
    <w:rsid w:val="006805A9"/>
    <w:rsid w:val="00681F9C"/>
    <w:rsid w:val="0068443A"/>
    <w:rsid w:val="006859CE"/>
    <w:rsid w:val="00685EC7"/>
    <w:rsid w:val="00686A00"/>
    <w:rsid w:val="00687B02"/>
    <w:rsid w:val="0069314B"/>
    <w:rsid w:val="00694433"/>
    <w:rsid w:val="00695284"/>
    <w:rsid w:val="006A0E36"/>
    <w:rsid w:val="006B506E"/>
    <w:rsid w:val="006B76F9"/>
    <w:rsid w:val="006C0825"/>
    <w:rsid w:val="006C69D2"/>
    <w:rsid w:val="006D0D39"/>
    <w:rsid w:val="006D4FBC"/>
    <w:rsid w:val="006D5EF7"/>
    <w:rsid w:val="006D632F"/>
    <w:rsid w:val="006D770E"/>
    <w:rsid w:val="006E2FFA"/>
    <w:rsid w:val="006E5122"/>
    <w:rsid w:val="006E692E"/>
    <w:rsid w:val="006E7097"/>
    <w:rsid w:val="006F7D94"/>
    <w:rsid w:val="00704F88"/>
    <w:rsid w:val="00707D16"/>
    <w:rsid w:val="00710081"/>
    <w:rsid w:val="00710135"/>
    <w:rsid w:val="0072778E"/>
    <w:rsid w:val="00737CED"/>
    <w:rsid w:val="00741581"/>
    <w:rsid w:val="007530E9"/>
    <w:rsid w:val="007603E5"/>
    <w:rsid w:val="00765476"/>
    <w:rsid w:val="0076570B"/>
    <w:rsid w:val="007657E6"/>
    <w:rsid w:val="00766A42"/>
    <w:rsid w:val="00772B80"/>
    <w:rsid w:val="00773AAB"/>
    <w:rsid w:val="007767D6"/>
    <w:rsid w:val="00780DE5"/>
    <w:rsid w:val="007817DF"/>
    <w:rsid w:val="00783EF5"/>
    <w:rsid w:val="00786DD8"/>
    <w:rsid w:val="007A1270"/>
    <w:rsid w:val="007A2DEA"/>
    <w:rsid w:val="007A61BE"/>
    <w:rsid w:val="007B661C"/>
    <w:rsid w:val="007C03CF"/>
    <w:rsid w:val="007C0545"/>
    <w:rsid w:val="007C0970"/>
    <w:rsid w:val="007C17DE"/>
    <w:rsid w:val="007C184C"/>
    <w:rsid w:val="007C58D0"/>
    <w:rsid w:val="007C7B49"/>
    <w:rsid w:val="007D2A66"/>
    <w:rsid w:val="007D47E3"/>
    <w:rsid w:val="007E114D"/>
    <w:rsid w:val="007E130B"/>
    <w:rsid w:val="007F17A7"/>
    <w:rsid w:val="007F5C64"/>
    <w:rsid w:val="007F5FA1"/>
    <w:rsid w:val="007F7B99"/>
    <w:rsid w:val="008008CD"/>
    <w:rsid w:val="008026A4"/>
    <w:rsid w:val="00802ABB"/>
    <w:rsid w:val="008051BE"/>
    <w:rsid w:val="00805589"/>
    <w:rsid w:val="00814145"/>
    <w:rsid w:val="00814871"/>
    <w:rsid w:val="00816017"/>
    <w:rsid w:val="00817744"/>
    <w:rsid w:val="00821261"/>
    <w:rsid w:val="00822BF6"/>
    <w:rsid w:val="00823D06"/>
    <w:rsid w:val="00826F46"/>
    <w:rsid w:val="0083083F"/>
    <w:rsid w:val="0083491A"/>
    <w:rsid w:val="00837B5D"/>
    <w:rsid w:val="00841401"/>
    <w:rsid w:val="00842C2C"/>
    <w:rsid w:val="00843708"/>
    <w:rsid w:val="00844638"/>
    <w:rsid w:val="00845A19"/>
    <w:rsid w:val="00846624"/>
    <w:rsid w:val="00847485"/>
    <w:rsid w:val="00854856"/>
    <w:rsid w:val="00861E77"/>
    <w:rsid w:val="00863A03"/>
    <w:rsid w:val="00864702"/>
    <w:rsid w:val="00865333"/>
    <w:rsid w:val="008728E9"/>
    <w:rsid w:val="00876669"/>
    <w:rsid w:val="00882B72"/>
    <w:rsid w:val="00887E07"/>
    <w:rsid w:val="008928FB"/>
    <w:rsid w:val="00896E7E"/>
    <w:rsid w:val="008A06DC"/>
    <w:rsid w:val="008B10F6"/>
    <w:rsid w:val="008B24B3"/>
    <w:rsid w:val="008B4511"/>
    <w:rsid w:val="008B486F"/>
    <w:rsid w:val="008E061C"/>
    <w:rsid w:val="008E3AD1"/>
    <w:rsid w:val="008E7743"/>
    <w:rsid w:val="008F2302"/>
    <w:rsid w:val="008F6D32"/>
    <w:rsid w:val="00902A10"/>
    <w:rsid w:val="00903EA8"/>
    <w:rsid w:val="0090482E"/>
    <w:rsid w:val="0090792C"/>
    <w:rsid w:val="00910861"/>
    <w:rsid w:val="0091301C"/>
    <w:rsid w:val="009148C2"/>
    <w:rsid w:val="00914C9A"/>
    <w:rsid w:val="0092169B"/>
    <w:rsid w:val="00922483"/>
    <w:rsid w:val="0092513C"/>
    <w:rsid w:val="009258C8"/>
    <w:rsid w:val="009300CE"/>
    <w:rsid w:val="009349E7"/>
    <w:rsid w:val="00935A78"/>
    <w:rsid w:val="00936DB7"/>
    <w:rsid w:val="00937989"/>
    <w:rsid w:val="00941C5B"/>
    <w:rsid w:val="00943B9B"/>
    <w:rsid w:val="009440E9"/>
    <w:rsid w:val="009446BE"/>
    <w:rsid w:val="00944F19"/>
    <w:rsid w:val="00950D55"/>
    <w:rsid w:val="00953BB3"/>
    <w:rsid w:val="00954AE3"/>
    <w:rsid w:val="00954C58"/>
    <w:rsid w:val="00955BFB"/>
    <w:rsid w:val="00957658"/>
    <w:rsid w:val="009641AD"/>
    <w:rsid w:val="00965736"/>
    <w:rsid w:val="009726A2"/>
    <w:rsid w:val="0097452C"/>
    <w:rsid w:val="0097753A"/>
    <w:rsid w:val="00983168"/>
    <w:rsid w:val="009868E0"/>
    <w:rsid w:val="009931B0"/>
    <w:rsid w:val="00993B83"/>
    <w:rsid w:val="00993E99"/>
    <w:rsid w:val="009A0535"/>
    <w:rsid w:val="009A231C"/>
    <w:rsid w:val="009A28A3"/>
    <w:rsid w:val="009A3836"/>
    <w:rsid w:val="009A5617"/>
    <w:rsid w:val="009B5659"/>
    <w:rsid w:val="009B7FC5"/>
    <w:rsid w:val="009C04A9"/>
    <w:rsid w:val="009C78F4"/>
    <w:rsid w:val="009C7D67"/>
    <w:rsid w:val="009D2242"/>
    <w:rsid w:val="009D2BD4"/>
    <w:rsid w:val="009D2F88"/>
    <w:rsid w:val="009D713C"/>
    <w:rsid w:val="009E19C1"/>
    <w:rsid w:val="009E1ECE"/>
    <w:rsid w:val="009E365C"/>
    <w:rsid w:val="009E6FC9"/>
    <w:rsid w:val="009E77A0"/>
    <w:rsid w:val="009F1F29"/>
    <w:rsid w:val="009F651E"/>
    <w:rsid w:val="009F674C"/>
    <w:rsid w:val="00A02E57"/>
    <w:rsid w:val="00A0396C"/>
    <w:rsid w:val="00A04216"/>
    <w:rsid w:val="00A05979"/>
    <w:rsid w:val="00A06527"/>
    <w:rsid w:val="00A13412"/>
    <w:rsid w:val="00A14652"/>
    <w:rsid w:val="00A25D69"/>
    <w:rsid w:val="00A27DB1"/>
    <w:rsid w:val="00A361B5"/>
    <w:rsid w:val="00A371F9"/>
    <w:rsid w:val="00A43292"/>
    <w:rsid w:val="00A54084"/>
    <w:rsid w:val="00A543E4"/>
    <w:rsid w:val="00A55CAE"/>
    <w:rsid w:val="00A56EAF"/>
    <w:rsid w:val="00A625C2"/>
    <w:rsid w:val="00A631D8"/>
    <w:rsid w:val="00A76739"/>
    <w:rsid w:val="00A81114"/>
    <w:rsid w:val="00A81836"/>
    <w:rsid w:val="00A8500B"/>
    <w:rsid w:val="00A90E5F"/>
    <w:rsid w:val="00A92E31"/>
    <w:rsid w:val="00A94988"/>
    <w:rsid w:val="00AA2F5E"/>
    <w:rsid w:val="00AA61B4"/>
    <w:rsid w:val="00AA675C"/>
    <w:rsid w:val="00AB31C1"/>
    <w:rsid w:val="00AB6E2E"/>
    <w:rsid w:val="00AB7C86"/>
    <w:rsid w:val="00AC30E9"/>
    <w:rsid w:val="00AC3BE1"/>
    <w:rsid w:val="00AD02A6"/>
    <w:rsid w:val="00AD2C42"/>
    <w:rsid w:val="00AE1859"/>
    <w:rsid w:val="00AE1A32"/>
    <w:rsid w:val="00AE2B0F"/>
    <w:rsid w:val="00AE2B38"/>
    <w:rsid w:val="00AE3706"/>
    <w:rsid w:val="00AF12CD"/>
    <w:rsid w:val="00AF3D99"/>
    <w:rsid w:val="00AF46B2"/>
    <w:rsid w:val="00B00574"/>
    <w:rsid w:val="00B01148"/>
    <w:rsid w:val="00B06E11"/>
    <w:rsid w:val="00B108D7"/>
    <w:rsid w:val="00B123C2"/>
    <w:rsid w:val="00B15588"/>
    <w:rsid w:val="00B25192"/>
    <w:rsid w:val="00B2779D"/>
    <w:rsid w:val="00B32B9D"/>
    <w:rsid w:val="00B3413A"/>
    <w:rsid w:val="00B4129D"/>
    <w:rsid w:val="00B46B00"/>
    <w:rsid w:val="00B47C2F"/>
    <w:rsid w:val="00B51DD6"/>
    <w:rsid w:val="00B52A2E"/>
    <w:rsid w:val="00B5349D"/>
    <w:rsid w:val="00B54B30"/>
    <w:rsid w:val="00B563E9"/>
    <w:rsid w:val="00B56C5D"/>
    <w:rsid w:val="00B56E82"/>
    <w:rsid w:val="00B5730F"/>
    <w:rsid w:val="00B62BE8"/>
    <w:rsid w:val="00B62E21"/>
    <w:rsid w:val="00B737BC"/>
    <w:rsid w:val="00B73B9C"/>
    <w:rsid w:val="00B802B7"/>
    <w:rsid w:val="00B83018"/>
    <w:rsid w:val="00B917DF"/>
    <w:rsid w:val="00B92FED"/>
    <w:rsid w:val="00B96D9D"/>
    <w:rsid w:val="00B97A1E"/>
    <w:rsid w:val="00BA19DA"/>
    <w:rsid w:val="00BA4554"/>
    <w:rsid w:val="00BA4FD6"/>
    <w:rsid w:val="00BA5774"/>
    <w:rsid w:val="00BB020C"/>
    <w:rsid w:val="00BB4992"/>
    <w:rsid w:val="00BB5A87"/>
    <w:rsid w:val="00BB5AF4"/>
    <w:rsid w:val="00BC3696"/>
    <w:rsid w:val="00BC4C35"/>
    <w:rsid w:val="00BD56A5"/>
    <w:rsid w:val="00BD72FA"/>
    <w:rsid w:val="00BE22C2"/>
    <w:rsid w:val="00BE6206"/>
    <w:rsid w:val="00BF17B4"/>
    <w:rsid w:val="00BF5887"/>
    <w:rsid w:val="00BF6D66"/>
    <w:rsid w:val="00C02AC6"/>
    <w:rsid w:val="00C02B03"/>
    <w:rsid w:val="00C06A6E"/>
    <w:rsid w:val="00C1354D"/>
    <w:rsid w:val="00C139B5"/>
    <w:rsid w:val="00C142BA"/>
    <w:rsid w:val="00C2565F"/>
    <w:rsid w:val="00C26F1E"/>
    <w:rsid w:val="00C30662"/>
    <w:rsid w:val="00C313D8"/>
    <w:rsid w:val="00C3392F"/>
    <w:rsid w:val="00C34D7D"/>
    <w:rsid w:val="00C42A17"/>
    <w:rsid w:val="00C42BCC"/>
    <w:rsid w:val="00C43AB6"/>
    <w:rsid w:val="00C446CD"/>
    <w:rsid w:val="00C44B76"/>
    <w:rsid w:val="00C45BC7"/>
    <w:rsid w:val="00C46445"/>
    <w:rsid w:val="00C47E80"/>
    <w:rsid w:val="00C61E02"/>
    <w:rsid w:val="00C6394C"/>
    <w:rsid w:val="00C6743D"/>
    <w:rsid w:val="00C72644"/>
    <w:rsid w:val="00C81D0A"/>
    <w:rsid w:val="00C923A7"/>
    <w:rsid w:val="00C938B8"/>
    <w:rsid w:val="00C96EE9"/>
    <w:rsid w:val="00CA1250"/>
    <w:rsid w:val="00CA2770"/>
    <w:rsid w:val="00CA2BE6"/>
    <w:rsid w:val="00CA3645"/>
    <w:rsid w:val="00CA4BAD"/>
    <w:rsid w:val="00CA70B1"/>
    <w:rsid w:val="00CB7C80"/>
    <w:rsid w:val="00CD12DE"/>
    <w:rsid w:val="00CD1907"/>
    <w:rsid w:val="00CD2BBB"/>
    <w:rsid w:val="00CE38D6"/>
    <w:rsid w:val="00CE58FC"/>
    <w:rsid w:val="00CE7E57"/>
    <w:rsid w:val="00CF2158"/>
    <w:rsid w:val="00CF2481"/>
    <w:rsid w:val="00CF2F6F"/>
    <w:rsid w:val="00CF74E4"/>
    <w:rsid w:val="00D03C2E"/>
    <w:rsid w:val="00D051BB"/>
    <w:rsid w:val="00D1697F"/>
    <w:rsid w:val="00D236C4"/>
    <w:rsid w:val="00D25DF2"/>
    <w:rsid w:val="00D326CF"/>
    <w:rsid w:val="00D424BE"/>
    <w:rsid w:val="00D42EAB"/>
    <w:rsid w:val="00D436CA"/>
    <w:rsid w:val="00D478BC"/>
    <w:rsid w:val="00D672FE"/>
    <w:rsid w:val="00D7566E"/>
    <w:rsid w:val="00D85128"/>
    <w:rsid w:val="00D8526D"/>
    <w:rsid w:val="00D912E3"/>
    <w:rsid w:val="00D95963"/>
    <w:rsid w:val="00D97534"/>
    <w:rsid w:val="00DB1090"/>
    <w:rsid w:val="00DB58CA"/>
    <w:rsid w:val="00DC37D9"/>
    <w:rsid w:val="00DD320A"/>
    <w:rsid w:val="00DD3CA1"/>
    <w:rsid w:val="00DE53A4"/>
    <w:rsid w:val="00DF32D2"/>
    <w:rsid w:val="00DF489E"/>
    <w:rsid w:val="00DF6B01"/>
    <w:rsid w:val="00DF7405"/>
    <w:rsid w:val="00E00299"/>
    <w:rsid w:val="00E13E07"/>
    <w:rsid w:val="00E217C1"/>
    <w:rsid w:val="00E25266"/>
    <w:rsid w:val="00E32392"/>
    <w:rsid w:val="00E324A1"/>
    <w:rsid w:val="00E3265E"/>
    <w:rsid w:val="00E3394D"/>
    <w:rsid w:val="00E4129D"/>
    <w:rsid w:val="00E47C82"/>
    <w:rsid w:val="00E53896"/>
    <w:rsid w:val="00E53C37"/>
    <w:rsid w:val="00E62453"/>
    <w:rsid w:val="00E6297F"/>
    <w:rsid w:val="00E6334D"/>
    <w:rsid w:val="00E652D0"/>
    <w:rsid w:val="00E669EB"/>
    <w:rsid w:val="00E726D2"/>
    <w:rsid w:val="00E75A59"/>
    <w:rsid w:val="00E84926"/>
    <w:rsid w:val="00E8574A"/>
    <w:rsid w:val="00E878D2"/>
    <w:rsid w:val="00E90D4C"/>
    <w:rsid w:val="00E922CC"/>
    <w:rsid w:val="00E92E7D"/>
    <w:rsid w:val="00E93ECC"/>
    <w:rsid w:val="00E93F70"/>
    <w:rsid w:val="00E94CBE"/>
    <w:rsid w:val="00E95BA8"/>
    <w:rsid w:val="00EA229C"/>
    <w:rsid w:val="00EA7315"/>
    <w:rsid w:val="00EB0F00"/>
    <w:rsid w:val="00EB1A8D"/>
    <w:rsid w:val="00EB209C"/>
    <w:rsid w:val="00EB59CC"/>
    <w:rsid w:val="00EC0699"/>
    <w:rsid w:val="00EC5BDB"/>
    <w:rsid w:val="00EC76AC"/>
    <w:rsid w:val="00ED47F7"/>
    <w:rsid w:val="00ED4DA3"/>
    <w:rsid w:val="00EE026C"/>
    <w:rsid w:val="00EE20D2"/>
    <w:rsid w:val="00EE226B"/>
    <w:rsid w:val="00EE56F6"/>
    <w:rsid w:val="00EE7891"/>
    <w:rsid w:val="00EF0A80"/>
    <w:rsid w:val="00EF0FFD"/>
    <w:rsid w:val="00F00003"/>
    <w:rsid w:val="00F14D7E"/>
    <w:rsid w:val="00F26149"/>
    <w:rsid w:val="00F26794"/>
    <w:rsid w:val="00F274BF"/>
    <w:rsid w:val="00F30DB7"/>
    <w:rsid w:val="00F44C20"/>
    <w:rsid w:val="00F507AA"/>
    <w:rsid w:val="00F50AA2"/>
    <w:rsid w:val="00F5167C"/>
    <w:rsid w:val="00F517EA"/>
    <w:rsid w:val="00F524E5"/>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B5D18"/>
    <w:rsid w:val="00FC7FE1"/>
    <w:rsid w:val="00FD0704"/>
    <w:rsid w:val="00FD0753"/>
    <w:rsid w:val="00FD2A20"/>
    <w:rsid w:val="00FD6380"/>
    <w:rsid w:val="00FD7066"/>
    <w:rsid w:val="00FE1A75"/>
    <w:rsid w:val="00FE4D7A"/>
    <w:rsid w:val="00FE66DE"/>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0CC8B"/>
  <w15:docId w15:val="{25FB4800-261D-4DE2-8058-6270F135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uiPriority w:val="99"/>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customStyle="1" w:styleId="Style5">
    <w:name w:val="Style5"/>
    <w:basedOn w:val="Parasts"/>
    <w:rsid w:val="0091301C"/>
    <w:pPr>
      <w:ind w:left="1077"/>
      <w:jc w:val="both"/>
    </w:pPr>
    <w:rPr>
      <w:sz w:val="20"/>
      <w:szCs w:val="20"/>
    </w:rPr>
  </w:style>
  <w:style w:type="numbering" w:customStyle="1" w:styleId="Stils1">
    <w:name w:val="Stils1"/>
    <w:uiPriority w:val="99"/>
    <w:rsid w:val="0091301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07584195">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rs.apinis@liepaja.lv" TargetMode="External"/><Relationship Id="rId5" Type="http://schemas.openxmlformats.org/officeDocument/2006/relationships/webSettings" Target="webSettings.xml"/><Relationship Id="rId15" Type="http://schemas.openxmlformats.org/officeDocument/2006/relationships/hyperlink" Target="mailto:das@liepaja.lv" TargetMode="External"/><Relationship Id="rId10" Type="http://schemas.openxmlformats.org/officeDocument/2006/relationships/hyperlink" Target="https://izsoles.ta.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mailto:nip@dome.liepaj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12617</Words>
  <Characters>7193</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Sintija Biša</cp:lastModifiedBy>
  <cp:revision>2</cp:revision>
  <cp:lastPrinted>2024-12-11T11:06:00Z</cp:lastPrinted>
  <dcterms:created xsi:type="dcterms:W3CDTF">2024-12-20T17:20:00Z</dcterms:created>
  <dcterms:modified xsi:type="dcterms:W3CDTF">2024-12-20T17:20:00Z</dcterms:modified>
</cp:coreProperties>
</file>