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5107A" w14:textId="77777777" w:rsidR="00607627" w:rsidRPr="00607627" w:rsidRDefault="0036552C" w:rsidP="0060762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SAISTOŠIE NOTEIKUMI</w:t>
      </w:r>
    </w:p>
    <w:p w14:paraId="3A35EA4B" w14:textId="77777777" w:rsidR="00607627" w:rsidRPr="00607627" w:rsidRDefault="0036552C" w:rsidP="0060762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L</w:t>
      </w:r>
      <w:r w:rsidRPr="00607627">
        <w:rPr>
          <w:rFonts w:ascii="Arial" w:hAnsi="Arial" w:cs="Arial"/>
          <w:sz w:val="26"/>
          <w:szCs w:val="26"/>
        </w:rPr>
        <w:t>iepājā</w:t>
      </w:r>
    </w:p>
    <w:tbl>
      <w:tblPr>
        <w:tblW w:w="8585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760"/>
        <w:gridCol w:w="3685"/>
        <w:gridCol w:w="60"/>
        <w:gridCol w:w="80"/>
      </w:tblGrid>
      <w:tr w:rsidR="003C2F9B" w14:paraId="37716770" w14:textId="77777777" w:rsidTr="00D02C46"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14:paraId="416A0E25" w14:textId="77777777" w:rsidR="0049464E" w:rsidRPr="00A9050D" w:rsidRDefault="0049464E" w:rsidP="00175E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1CAD858C" w14:textId="4C5ECFF3" w:rsidR="00175E06" w:rsidRPr="00A9050D" w:rsidRDefault="0036552C" w:rsidP="00863E78">
            <w:pPr>
              <w:widowControl w:val="0"/>
              <w:autoSpaceDE w:val="0"/>
              <w:autoSpaceDN w:val="0"/>
              <w:adjustRightInd w:val="0"/>
              <w:ind w:hanging="82"/>
              <w:rPr>
                <w:rFonts w:ascii="Arial" w:hAnsi="Arial" w:cs="Arial"/>
                <w:sz w:val="22"/>
                <w:szCs w:val="22"/>
              </w:rPr>
            </w:pPr>
            <w:r w:rsidRPr="00A9050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C6C2B" w:rsidRPr="00A9050D">
              <w:rPr>
                <w:rFonts w:ascii="Arial" w:hAnsi="Arial" w:cs="Arial"/>
                <w:sz w:val="22"/>
                <w:szCs w:val="22"/>
              </w:rPr>
              <w:t>20</w:t>
            </w:r>
            <w:r w:rsidR="00A840CE" w:rsidRPr="00A9050D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FC6C2B" w:rsidRPr="00A9050D">
              <w:rPr>
                <w:rFonts w:ascii="Arial" w:hAnsi="Arial" w:cs="Arial"/>
                <w:sz w:val="22"/>
                <w:szCs w:val="22"/>
              </w:rPr>
              <w:t>.</w:t>
            </w:r>
            <w:r w:rsidR="006F1F7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C6C2B" w:rsidRPr="00A9050D">
              <w:rPr>
                <w:rFonts w:ascii="Arial" w:hAnsi="Arial" w:cs="Arial"/>
                <w:sz w:val="22"/>
                <w:szCs w:val="22"/>
              </w:rPr>
              <w:t xml:space="preserve">gada </w:t>
            </w:r>
            <w:r w:rsidR="00FB6674">
              <w:rPr>
                <w:rFonts w:ascii="Arial" w:hAnsi="Arial" w:cs="Arial"/>
                <w:sz w:val="22"/>
                <w:szCs w:val="22"/>
              </w:rPr>
              <w:t>__</w:t>
            </w:r>
            <w:r w:rsidR="00EF1F86">
              <w:rPr>
                <w:rFonts w:ascii="Arial" w:hAnsi="Arial" w:cs="Arial"/>
                <w:sz w:val="22"/>
                <w:szCs w:val="22"/>
              </w:rPr>
              <w:t>.</w:t>
            </w:r>
            <w:r w:rsidR="00A1337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B6674">
              <w:rPr>
                <w:rFonts w:ascii="Arial" w:hAnsi="Arial" w:cs="Arial"/>
                <w:sz w:val="22"/>
                <w:szCs w:val="22"/>
              </w:rPr>
              <w:t>______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E9191C" w14:textId="77777777" w:rsidR="0049464E" w:rsidRPr="00A9050D" w:rsidRDefault="0036552C" w:rsidP="00FC6C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050D">
              <w:rPr>
                <w:rFonts w:ascii="Arial" w:hAnsi="Arial" w:cs="Arial"/>
                <w:sz w:val="22"/>
                <w:szCs w:val="22"/>
              </w:rPr>
              <w:t xml:space="preserve">                                        </w:t>
            </w:r>
          </w:p>
          <w:p w14:paraId="54752B6D" w14:textId="277B5CF8" w:rsidR="00175E06" w:rsidRPr="00A9050D" w:rsidRDefault="0036552C" w:rsidP="00FC6C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050D">
              <w:rPr>
                <w:rFonts w:ascii="Arial" w:hAnsi="Arial" w:cs="Arial"/>
                <w:sz w:val="22"/>
                <w:szCs w:val="22"/>
              </w:rPr>
              <w:t xml:space="preserve">                                  </w:t>
            </w:r>
            <w:r w:rsidR="00EA041B" w:rsidRPr="00A9050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2127D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8439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127D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9021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9050D">
              <w:rPr>
                <w:rFonts w:ascii="Arial" w:hAnsi="Arial" w:cs="Arial"/>
                <w:sz w:val="22"/>
                <w:szCs w:val="22"/>
              </w:rPr>
              <w:t>Nr.</w:t>
            </w:r>
            <w:r>
              <w:rPr>
                <w:rFonts w:ascii="Arial" w:hAnsi="Arial" w:cs="Arial"/>
                <w:sz w:val="22"/>
                <w:szCs w:val="22"/>
              </w:rPr>
              <w:t>__</w:t>
            </w:r>
          </w:p>
          <w:p w14:paraId="2E0FCFC9" w14:textId="3A748BBA" w:rsidR="00FC6C2B" w:rsidRPr="00A9050D" w:rsidRDefault="0036552C" w:rsidP="00175E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9050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067BDA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A9050D">
              <w:rPr>
                <w:rFonts w:ascii="Arial" w:hAnsi="Arial" w:cs="Arial"/>
                <w:sz w:val="22"/>
                <w:szCs w:val="22"/>
              </w:rPr>
              <w:t xml:space="preserve">      (prot. Nr.</w:t>
            </w:r>
            <w:r>
              <w:rPr>
                <w:rFonts w:ascii="Arial" w:hAnsi="Arial" w:cs="Arial"/>
                <w:sz w:val="22"/>
                <w:szCs w:val="22"/>
              </w:rPr>
              <w:softHyphen/>
            </w:r>
            <w:r>
              <w:rPr>
                <w:rFonts w:ascii="Arial" w:hAnsi="Arial" w:cs="Arial"/>
                <w:sz w:val="22"/>
                <w:szCs w:val="22"/>
              </w:rPr>
              <w:softHyphen/>
              <w:t>__</w:t>
            </w:r>
            <w:r w:rsidRPr="00A9050D">
              <w:rPr>
                <w:rFonts w:ascii="Arial" w:hAnsi="Arial" w:cs="Arial"/>
                <w:sz w:val="22"/>
                <w:szCs w:val="22"/>
              </w:rPr>
              <w:t>,</w:t>
            </w:r>
            <w:r w:rsidR="003243E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__</w:t>
            </w:r>
            <w:r w:rsidRPr="00A9050D">
              <w:rPr>
                <w:rFonts w:ascii="Arial" w:hAnsi="Arial" w:cs="Arial"/>
                <w:sz w:val="22"/>
                <w:szCs w:val="22"/>
              </w:rPr>
              <w:t>.§)</w:t>
            </w: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A32E08" w14:textId="77777777" w:rsidR="00175E06" w:rsidRPr="00A9050D" w:rsidRDefault="00175E06" w:rsidP="00175E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2229C4D8" w14:textId="77777777" w:rsidR="00175E06" w:rsidRPr="00A9050D" w:rsidRDefault="00175E06" w:rsidP="00175E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2F9B" w14:paraId="24F36BF7" w14:textId="77777777" w:rsidTr="00D02C46">
        <w:trPr>
          <w:gridAfter w:val="3"/>
          <w:wAfter w:w="3825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14:paraId="53F601DF" w14:textId="77777777" w:rsidR="00565D2E" w:rsidRDefault="0035110F" w:rsidP="002533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35110F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Liepājas </w:t>
            </w:r>
            <w:proofErr w:type="spellStart"/>
            <w:r w:rsidRPr="0035110F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valstspilsētas</w:t>
            </w:r>
            <w:proofErr w:type="spellEnd"/>
            <w:r w:rsidRPr="0035110F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 sabiedriskās kārtības saistoš</w:t>
            </w:r>
            <w:r w:rsidR="001160D1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ie</w:t>
            </w:r>
            <w:r w:rsidRPr="0035110F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 noteiku</w:t>
            </w:r>
            <w:r w:rsidR="001160D1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mi</w:t>
            </w:r>
          </w:p>
          <w:p w14:paraId="47A52118" w14:textId="5FAEE2B5" w:rsidR="001160D1" w:rsidRPr="002825B5" w:rsidRDefault="001160D1" w:rsidP="002533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</w:tr>
      <w:tr w:rsidR="003C2F9B" w14:paraId="67ACB4E1" w14:textId="77777777" w:rsidTr="00D02C46">
        <w:trPr>
          <w:gridAfter w:val="1"/>
          <w:wAfter w:w="8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14:paraId="298198D5" w14:textId="77777777" w:rsidR="0049464E" w:rsidRPr="0039021E" w:rsidRDefault="0049464E" w:rsidP="00CD2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4EB71A" w14:textId="77777777" w:rsidR="0036552C" w:rsidRDefault="0036552C" w:rsidP="003D52A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2AA20F14" w14:textId="056B4A1A" w:rsidR="0035110F" w:rsidRPr="00D02C46" w:rsidRDefault="0035110F" w:rsidP="003D52A0">
            <w:pPr>
              <w:shd w:val="clear" w:color="auto" w:fill="FFFFFF"/>
              <w:jc w:val="right"/>
              <w:rPr>
                <w:rFonts w:ascii="Arial" w:hAnsi="Arial" w:cs="Arial"/>
                <w:color w:val="000000" w:themeColor="text1"/>
                <w:sz w:val="21"/>
                <w:szCs w:val="21"/>
                <w:lang w:eastAsia="en-GB"/>
              </w:rPr>
            </w:pPr>
            <w:r w:rsidRPr="00D02C46">
              <w:rPr>
                <w:rFonts w:ascii="Arial" w:hAnsi="Arial" w:cs="Arial"/>
                <w:color w:val="000000" w:themeColor="text1"/>
                <w:sz w:val="21"/>
                <w:szCs w:val="21"/>
                <w:lang w:eastAsia="en-GB"/>
              </w:rPr>
              <w:t>Izdoti saskaņā ar </w:t>
            </w:r>
            <w:hyperlink r:id="rId8" w:tgtFrame="_blank" w:history="1">
              <w:r w:rsidRPr="00D02C46">
                <w:rPr>
                  <w:rFonts w:ascii="Arial" w:hAnsi="Arial" w:cs="Arial"/>
                  <w:color w:val="000000" w:themeColor="text1"/>
                  <w:sz w:val="21"/>
                  <w:szCs w:val="21"/>
                  <w:lang w:eastAsia="en-GB"/>
                </w:rPr>
                <w:t>Pašvaldību likuma</w:t>
              </w:r>
            </w:hyperlink>
            <w:r w:rsidRPr="00D02C46">
              <w:rPr>
                <w:rFonts w:ascii="Arial" w:hAnsi="Arial" w:cs="Arial"/>
                <w:color w:val="000000" w:themeColor="text1"/>
                <w:sz w:val="21"/>
                <w:szCs w:val="21"/>
                <w:lang w:eastAsia="en-GB"/>
              </w:rPr>
              <w:br/>
            </w:r>
            <w:hyperlink r:id="rId9" w:anchor="p45" w:tgtFrame="_blank" w:history="1">
              <w:r w:rsidRPr="00D02C46">
                <w:rPr>
                  <w:rFonts w:ascii="Arial" w:hAnsi="Arial" w:cs="Arial"/>
                  <w:color w:val="000000" w:themeColor="text1"/>
                  <w:sz w:val="21"/>
                  <w:szCs w:val="21"/>
                  <w:lang w:eastAsia="en-GB"/>
                </w:rPr>
                <w:t>45. panta</w:t>
              </w:r>
            </w:hyperlink>
            <w:r w:rsidRPr="00D02C46">
              <w:rPr>
                <w:rFonts w:ascii="Arial" w:hAnsi="Arial" w:cs="Arial"/>
                <w:color w:val="000000" w:themeColor="text1"/>
                <w:sz w:val="21"/>
                <w:szCs w:val="21"/>
                <w:lang w:eastAsia="en-GB"/>
              </w:rPr>
              <w:t xml:space="preserve"> pirmās daļas 1. </w:t>
            </w:r>
            <w:r w:rsidR="0097015F">
              <w:rPr>
                <w:rFonts w:ascii="Arial" w:hAnsi="Arial" w:cs="Arial"/>
                <w:color w:val="000000" w:themeColor="text1"/>
                <w:sz w:val="21"/>
                <w:szCs w:val="21"/>
                <w:lang w:eastAsia="en-GB"/>
              </w:rPr>
              <w:t>un 5.</w:t>
            </w:r>
            <w:r w:rsidR="00D90A3D">
              <w:rPr>
                <w:rFonts w:ascii="Arial" w:hAnsi="Arial" w:cs="Arial"/>
                <w:color w:val="000000" w:themeColor="text1"/>
                <w:sz w:val="21"/>
                <w:szCs w:val="21"/>
                <w:lang w:eastAsia="en-GB"/>
              </w:rPr>
              <w:t> </w:t>
            </w:r>
            <w:r w:rsidRPr="00D02C46">
              <w:rPr>
                <w:rFonts w:ascii="Arial" w:hAnsi="Arial" w:cs="Arial"/>
                <w:color w:val="000000" w:themeColor="text1"/>
                <w:sz w:val="21"/>
                <w:szCs w:val="21"/>
                <w:lang w:eastAsia="en-GB"/>
              </w:rPr>
              <w:t>punktu</w:t>
            </w:r>
            <w:r w:rsidRPr="00D02C46">
              <w:rPr>
                <w:rFonts w:ascii="Arial" w:hAnsi="Arial" w:cs="Arial"/>
                <w:color w:val="000000" w:themeColor="text1"/>
                <w:sz w:val="21"/>
                <w:szCs w:val="21"/>
                <w:lang w:eastAsia="en-GB"/>
              </w:rPr>
              <w:br/>
              <w:t>un </w:t>
            </w:r>
            <w:hyperlink r:id="rId10" w:tgtFrame="_blank" w:history="1">
              <w:r w:rsidRPr="00D02C46">
                <w:rPr>
                  <w:rFonts w:ascii="Arial" w:hAnsi="Arial" w:cs="Arial"/>
                  <w:color w:val="000000" w:themeColor="text1"/>
                  <w:sz w:val="21"/>
                  <w:szCs w:val="21"/>
                  <w:lang w:eastAsia="en-GB"/>
                </w:rPr>
                <w:t>Pirotehnisko izstrādājumu aprites likuma</w:t>
              </w:r>
            </w:hyperlink>
            <w:r w:rsidR="00D02C46" w:rsidRPr="00D02C46">
              <w:rPr>
                <w:rFonts w:ascii="Arial" w:hAnsi="Arial" w:cs="Arial"/>
                <w:color w:val="000000" w:themeColor="text1"/>
                <w:sz w:val="21"/>
                <w:szCs w:val="21"/>
                <w:lang w:eastAsia="en-GB"/>
              </w:rPr>
              <w:t xml:space="preserve"> </w:t>
            </w:r>
            <w:hyperlink r:id="rId11" w:anchor="p17" w:tgtFrame="_blank" w:history="1">
              <w:r w:rsidRPr="00D02C46">
                <w:rPr>
                  <w:rFonts w:ascii="Arial" w:hAnsi="Arial" w:cs="Arial"/>
                  <w:color w:val="000000" w:themeColor="text1"/>
                  <w:sz w:val="21"/>
                  <w:szCs w:val="21"/>
                  <w:lang w:eastAsia="en-GB"/>
                </w:rPr>
                <w:t>17. panta</w:t>
              </w:r>
            </w:hyperlink>
            <w:r w:rsidRPr="00D02C46">
              <w:rPr>
                <w:rFonts w:ascii="Arial" w:hAnsi="Arial" w:cs="Arial"/>
                <w:color w:val="000000" w:themeColor="text1"/>
                <w:sz w:val="21"/>
                <w:szCs w:val="21"/>
                <w:lang w:eastAsia="en-GB"/>
              </w:rPr>
              <w:t> piekto daļu</w:t>
            </w:r>
          </w:p>
          <w:p w14:paraId="46A417A9" w14:textId="77777777" w:rsidR="00EF1F86" w:rsidRPr="0039021E" w:rsidRDefault="0036552C" w:rsidP="003D52A0">
            <w:pPr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 w:rsidRPr="0039021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02C89BC" w14:textId="77777777" w:rsidR="00565D2E" w:rsidRPr="0039021E" w:rsidRDefault="00565D2E" w:rsidP="003D52A0">
            <w:pPr>
              <w:jc w:val="right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</w:tbl>
    <w:p w14:paraId="6408BA63" w14:textId="77777777" w:rsidR="0035110F" w:rsidRPr="000B5C1B" w:rsidRDefault="0035110F" w:rsidP="0035110F">
      <w:pPr>
        <w:rPr>
          <w:color w:val="000000" w:themeColor="text1"/>
          <w:lang w:eastAsia="en-GB"/>
        </w:rPr>
      </w:pPr>
    </w:p>
    <w:p w14:paraId="3DE362FF" w14:textId="669B1C7E" w:rsidR="0035110F" w:rsidRDefault="0035110F" w:rsidP="00D02C46">
      <w:pPr>
        <w:pStyle w:val="Sarakstarindkopa"/>
        <w:numPr>
          <w:ilvl w:val="0"/>
          <w:numId w:val="18"/>
        </w:numPr>
        <w:shd w:val="clear" w:color="auto" w:fill="FFFFFF"/>
        <w:ind w:left="567" w:hanging="207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0B5C1B">
        <w:rPr>
          <w:rFonts w:ascii="Arial" w:hAnsi="Arial" w:cs="Arial"/>
          <w:b/>
          <w:bCs/>
          <w:color w:val="000000" w:themeColor="text1"/>
          <w:sz w:val="22"/>
          <w:szCs w:val="22"/>
        </w:rPr>
        <w:t>Vispārīg</w:t>
      </w:r>
      <w:r w:rsidR="009E7535">
        <w:rPr>
          <w:rFonts w:ascii="Arial" w:hAnsi="Arial" w:cs="Arial"/>
          <w:b/>
          <w:bCs/>
          <w:color w:val="000000" w:themeColor="text1"/>
          <w:sz w:val="22"/>
          <w:szCs w:val="22"/>
        </w:rPr>
        <w:t>ie</w:t>
      </w:r>
      <w:r w:rsidRPr="000B5C1B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jautājum</w:t>
      </w:r>
      <w:bookmarkStart w:id="0" w:name="p1"/>
      <w:bookmarkStart w:id="1" w:name="p-746711"/>
      <w:bookmarkEnd w:id="0"/>
      <w:bookmarkEnd w:id="1"/>
      <w:r w:rsidR="009E7535">
        <w:rPr>
          <w:rFonts w:ascii="Arial" w:hAnsi="Arial" w:cs="Arial"/>
          <w:b/>
          <w:bCs/>
          <w:color w:val="000000" w:themeColor="text1"/>
          <w:sz w:val="22"/>
          <w:szCs w:val="22"/>
        </w:rPr>
        <w:t>i</w:t>
      </w:r>
    </w:p>
    <w:p w14:paraId="359C6AAB" w14:textId="1C1ED0AB" w:rsidR="0035110F" w:rsidRPr="000B5C1B" w:rsidRDefault="0035110F" w:rsidP="0035110F">
      <w:pPr>
        <w:pStyle w:val="Sarakstarindkopa"/>
        <w:shd w:val="clear" w:color="auto" w:fill="FFFFFF"/>
        <w:ind w:left="1080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01232C44" w14:textId="5481FD66" w:rsidR="009E7535" w:rsidRDefault="009E7535" w:rsidP="001A3DED">
      <w:pPr>
        <w:pStyle w:val="Sarakstarindkopa"/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GB"/>
        </w:rPr>
      </w:pPr>
      <w:r w:rsidRPr="00BA7C6F">
        <w:rPr>
          <w:rFonts w:ascii="Arial" w:hAnsi="Arial" w:cs="Arial"/>
          <w:sz w:val="22"/>
          <w:szCs w:val="22"/>
          <w:lang w:eastAsia="en-GB"/>
        </w:rPr>
        <w:t xml:space="preserve">Saistošie noteikumi (turpmāk – </w:t>
      </w:r>
      <w:r w:rsidR="003D52A0">
        <w:rPr>
          <w:rFonts w:ascii="Arial" w:hAnsi="Arial" w:cs="Arial"/>
          <w:sz w:val="22"/>
          <w:szCs w:val="22"/>
          <w:lang w:eastAsia="en-GB"/>
        </w:rPr>
        <w:t>s</w:t>
      </w:r>
      <w:r w:rsidRPr="00BA7C6F">
        <w:rPr>
          <w:rFonts w:ascii="Arial" w:hAnsi="Arial" w:cs="Arial"/>
          <w:sz w:val="22"/>
          <w:szCs w:val="22"/>
          <w:lang w:eastAsia="en-GB"/>
        </w:rPr>
        <w:t xml:space="preserve">aistošie noteikumi) nosaka sabiedriskās kārtības noteikumus, kuri jāievēro sabiedriskās (publiskās) vietās Liepājas </w:t>
      </w:r>
      <w:proofErr w:type="spellStart"/>
      <w:r w:rsidRPr="00BA7C6F">
        <w:rPr>
          <w:rFonts w:ascii="Arial" w:hAnsi="Arial" w:cs="Arial"/>
          <w:sz w:val="22"/>
          <w:szCs w:val="22"/>
          <w:lang w:eastAsia="en-GB"/>
        </w:rPr>
        <w:t>valstspilsētas</w:t>
      </w:r>
      <w:proofErr w:type="spellEnd"/>
      <w:r w:rsidRPr="00BA7C6F">
        <w:rPr>
          <w:rFonts w:ascii="Arial" w:hAnsi="Arial" w:cs="Arial"/>
          <w:sz w:val="22"/>
          <w:szCs w:val="22"/>
          <w:lang w:eastAsia="en-GB"/>
        </w:rPr>
        <w:t xml:space="preserve"> pašvaldības administratīvajā teritorijā, kā arī administratīvo atbildību par </w:t>
      </w:r>
      <w:r w:rsidR="003D52A0">
        <w:rPr>
          <w:rFonts w:ascii="Arial" w:hAnsi="Arial" w:cs="Arial"/>
          <w:sz w:val="22"/>
          <w:szCs w:val="22"/>
          <w:lang w:eastAsia="en-GB"/>
        </w:rPr>
        <w:t>s</w:t>
      </w:r>
      <w:r w:rsidRPr="00BA7C6F">
        <w:rPr>
          <w:rFonts w:ascii="Arial" w:hAnsi="Arial" w:cs="Arial"/>
          <w:sz w:val="22"/>
          <w:szCs w:val="22"/>
          <w:lang w:eastAsia="en-GB"/>
        </w:rPr>
        <w:t>aistošo noteikumu pārkāpšanu.</w:t>
      </w:r>
    </w:p>
    <w:p w14:paraId="722FF9F2" w14:textId="6F51E469" w:rsidR="009E7535" w:rsidRPr="00BA7C6F" w:rsidRDefault="009E7535" w:rsidP="001A3DED">
      <w:pPr>
        <w:pStyle w:val="Sarakstarindkopa"/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GB"/>
        </w:rPr>
      </w:pPr>
      <w:r w:rsidRPr="00BA7C6F">
        <w:rPr>
          <w:rFonts w:ascii="Arial" w:hAnsi="Arial" w:cs="Arial"/>
          <w:sz w:val="22"/>
          <w:szCs w:val="22"/>
        </w:rPr>
        <w:t>Noteikumos lietoto terminu skaidrojums:</w:t>
      </w:r>
    </w:p>
    <w:p w14:paraId="3594A44A" w14:textId="33B47ED1" w:rsidR="009E7535" w:rsidRPr="00BA7C6F" w:rsidRDefault="001160D1" w:rsidP="001A3DED">
      <w:pPr>
        <w:pStyle w:val="tv213"/>
        <w:numPr>
          <w:ilvl w:val="1"/>
          <w:numId w:val="22"/>
        </w:numPr>
        <w:spacing w:before="0" w:beforeAutospacing="0" w:after="0" w:afterAutospacing="0"/>
        <w:contextualSpacing/>
        <w:jc w:val="both"/>
        <w:rPr>
          <w:rFonts w:ascii="Arial" w:hAnsi="Arial" w:cs="Arial"/>
          <w:sz w:val="22"/>
          <w:szCs w:val="22"/>
        </w:rPr>
      </w:pPr>
      <w:r w:rsidRPr="001160D1">
        <w:rPr>
          <w:rFonts w:ascii="Arial" w:hAnsi="Arial" w:cs="Arial"/>
          <w:sz w:val="22"/>
          <w:szCs w:val="22"/>
        </w:rPr>
        <w:t>publiska vieta – atbilst Publisku izklaides un svētku pasākumu drošības likumā lietotajam terminam</w:t>
      </w:r>
      <w:r w:rsidR="009E7535" w:rsidRPr="00BA7C6F">
        <w:rPr>
          <w:rFonts w:ascii="Arial" w:hAnsi="Arial" w:cs="Arial"/>
          <w:sz w:val="22"/>
          <w:szCs w:val="22"/>
        </w:rPr>
        <w:t>;</w:t>
      </w:r>
    </w:p>
    <w:p w14:paraId="59D4C3CF" w14:textId="16D5064E" w:rsidR="009E7535" w:rsidRDefault="001160D1" w:rsidP="001A3DED">
      <w:pPr>
        <w:pStyle w:val="tv213"/>
        <w:numPr>
          <w:ilvl w:val="1"/>
          <w:numId w:val="22"/>
        </w:numPr>
        <w:spacing w:before="0" w:beforeAutospacing="0" w:after="0" w:afterAutospacing="0"/>
        <w:contextualSpacing/>
        <w:jc w:val="both"/>
        <w:rPr>
          <w:rFonts w:ascii="Arial" w:hAnsi="Arial" w:cs="Arial"/>
          <w:sz w:val="22"/>
          <w:szCs w:val="22"/>
        </w:rPr>
      </w:pPr>
      <w:r w:rsidRPr="001160D1">
        <w:rPr>
          <w:rFonts w:ascii="Arial" w:hAnsi="Arial" w:cs="Arial"/>
          <w:sz w:val="22"/>
          <w:szCs w:val="22"/>
        </w:rPr>
        <w:t xml:space="preserve">apstādījumi – atbilst </w:t>
      </w:r>
      <w:r w:rsidR="00252D75" w:rsidRPr="001160D1">
        <w:rPr>
          <w:rFonts w:ascii="Arial" w:hAnsi="Arial" w:cs="Arial"/>
          <w:sz w:val="22"/>
          <w:szCs w:val="22"/>
        </w:rPr>
        <w:t xml:space="preserve">Ministru kabineta </w:t>
      </w:r>
      <w:r w:rsidRPr="001160D1">
        <w:rPr>
          <w:rFonts w:ascii="Arial" w:hAnsi="Arial" w:cs="Arial"/>
          <w:sz w:val="22"/>
          <w:szCs w:val="22"/>
        </w:rPr>
        <w:t>2013.gada 30.aprīļa noteikumos Nr.240 “Vispārīgie teritorijas plānošanas, izmantošanas un apbūves noteikumi”   lietotajam terminam</w:t>
      </w:r>
      <w:r w:rsidR="00550306">
        <w:rPr>
          <w:rFonts w:ascii="Arial" w:hAnsi="Arial" w:cs="Arial"/>
          <w:sz w:val="22"/>
          <w:szCs w:val="22"/>
        </w:rPr>
        <w:t>, kā arī pļavas, zālājs u.c.</w:t>
      </w:r>
      <w:r w:rsidR="009E7535" w:rsidRPr="00BA7C6F">
        <w:rPr>
          <w:rFonts w:ascii="Arial" w:hAnsi="Arial" w:cs="Arial"/>
          <w:sz w:val="22"/>
          <w:szCs w:val="22"/>
        </w:rPr>
        <w:t>;</w:t>
      </w:r>
    </w:p>
    <w:p w14:paraId="4FBA0359" w14:textId="706C60CB" w:rsidR="00252D75" w:rsidRDefault="00252D75" w:rsidP="001A3DED">
      <w:pPr>
        <w:pStyle w:val="tv213"/>
        <w:numPr>
          <w:ilvl w:val="1"/>
          <w:numId w:val="22"/>
        </w:numPr>
        <w:spacing w:before="0" w:beforeAutospacing="0" w:after="0" w:afterAutospacing="0"/>
        <w:contextualSpacing/>
        <w:jc w:val="both"/>
        <w:rPr>
          <w:rFonts w:ascii="Arial" w:hAnsi="Arial" w:cs="Arial"/>
          <w:sz w:val="22"/>
          <w:szCs w:val="22"/>
        </w:rPr>
      </w:pPr>
      <w:r w:rsidRPr="00252D75">
        <w:rPr>
          <w:rFonts w:ascii="Arial" w:hAnsi="Arial" w:cs="Arial"/>
          <w:sz w:val="22"/>
          <w:szCs w:val="22"/>
        </w:rPr>
        <w:t>peldvieta</w:t>
      </w:r>
      <w:r>
        <w:rPr>
          <w:rFonts w:ascii="Arial" w:hAnsi="Arial" w:cs="Arial"/>
          <w:sz w:val="22"/>
          <w:szCs w:val="22"/>
        </w:rPr>
        <w:t xml:space="preserve"> – atbilst </w:t>
      </w:r>
      <w:r w:rsidRPr="00252D75">
        <w:rPr>
          <w:rFonts w:ascii="Arial" w:hAnsi="Arial" w:cs="Arial"/>
          <w:sz w:val="22"/>
          <w:szCs w:val="22"/>
        </w:rPr>
        <w:t>Ūdens apsaimniekošanas likum</w:t>
      </w:r>
      <w:r>
        <w:rPr>
          <w:rFonts w:ascii="Arial" w:hAnsi="Arial" w:cs="Arial"/>
          <w:sz w:val="22"/>
          <w:szCs w:val="22"/>
        </w:rPr>
        <w:t>ā lietotajam terminam</w:t>
      </w:r>
      <w:r w:rsidR="005778E0">
        <w:rPr>
          <w:rFonts w:ascii="Arial" w:hAnsi="Arial" w:cs="Arial"/>
          <w:sz w:val="22"/>
          <w:szCs w:val="22"/>
        </w:rPr>
        <w:t xml:space="preserve"> un tās novietojums </w:t>
      </w:r>
      <w:r w:rsidR="009C78DB">
        <w:rPr>
          <w:rFonts w:ascii="Arial" w:hAnsi="Arial" w:cs="Arial"/>
          <w:sz w:val="22"/>
          <w:szCs w:val="22"/>
        </w:rPr>
        <w:t xml:space="preserve">un platība </w:t>
      </w:r>
      <w:r w:rsidR="005778E0">
        <w:rPr>
          <w:rFonts w:ascii="Arial" w:hAnsi="Arial" w:cs="Arial"/>
          <w:sz w:val="22"/>
          <w:szCs w:val="22"/>
        </w:rPr>
        <w:t>noteikt</w:t>
      </w:r>
      <w:r w:rsidR="009C78DB">
        <w:rPr>
          <w:rFonts w:ascii="Arial" w:hAnsi="Arial" w:cs="Arial"/>
          <w:sz w:val="22"/>
          <w:szCs w:val="22"/>
        </w:rPr>
        <w:t>a</w:t>
      </w:r>
      <w:r w:rsidR="005778E0">
        <w:rPr>
          <w:rFonts w:ascii="Arial" w:hAnsi="Arial" w:cs="Arial"/>
          <w:sz w:val="22"/>
          <w:szCs w:val="22"/>
        </w:rPr>
        <w:t xml:space="preserve"> pašvaldības </w:t>
      </w:r>
      <w:r w:rsidR="009C78DB">
        <w:rPr>
          <w:rFonts w:ascii="Arial" w:hAnsi="Arial" w:cs="Arial"/>
          <w:sz w:val="22"/>
          <w:szCs w:val="22"/>
        </w:rPr>
        <w:t>tematiskajos plānojumos un saistošajos noteikumos par pludmales un peldvietu zonējumu</w:t>
      </w:r>
      <w:r>
        <w:rPr>
          <w:rFonts w:ascii="Arial" w:hAnsi="Arial" w:cs="Arial"/>
          <w:sz w:val="22"/>
          <w:szCs w:val="22"/>
        </w:rPr>
        <w:t>;</w:t>
      </w:r>
    </w:p>
    <w:p w14:paraId="6FFCAAB8" w14:textId="08CA33E6" w:rsidR="0035110F" w:rsidRDefault="009E7535" w:rsidP="001A3DED">
      <w:pPr>
        <w:pStyle w:val="tv213"/>
        <w:numPr>
          <w:ilvl w:val="1"/>
          <w:numId w:val="22"/>
        </w:numPr>
        <w:spacing w:before="0" w:beforeAutospacing="0" w:after="0" w:afterAutospacing="0"/>
        <w:contextualSpacing/>
        <w:jc w:val="both"/>
        <w:rPr>
          <w:rFonts w:ascii="Arial" w:hAnsi="Arial" w:cs="Arial"/>
          <w:sz w:val="22"/>
          <w:szCs w:val="22"/>
        </w:rPr>
      </w:pPr>
      <w:r w:rsidRPr="001160D1">
        <w:rPr>
          <w:rFonts w:ascii="Arial" w:hAnsi="Arial" w:cs="Arial"/>
          <w:sz w:val="22"/>
          <w:szCs w:val="22"/>
        </w:rPr>
        <w:t>ubagošana</w:t>
      </w:r>
      <w:r w:rsidRPr="00BA7C6F">
        <w:rPr>
          <w:rFonts w:ascii="Arial" w:hAnsi="Arial" w:cs="Arial"/>
          <w:sz w:val="22"/>
          <w:szCs w:val="22"/>
        </w:rPr>
        <w:t> –</w:t>
      </w:r>
      <w:r w:rsidR="001160D1">
        <w:rPr>
          <w:rFonts w:ascii="Arial" w:hAnsi="Arial" w:cs="Arial"/>
          <w:sz w:val="22"/>
          <w:szCs w:val="22"/>
        </w:rPr>
        <w:t xml:space="preserve"> </w:t>
      </w:r>
      <w:r w:rsidRPr="00BA7C6F">
        <w:rPr>
          <w:rFonts w:ascii="Arial" w:hAnsi="Arial" w:cs="Arial"/>
          <w:sz w:val="22"/>
          <w:szCs w:val="22"/>
        </w:rPr>
        <w:t>naudas, pārtikas vai citu materiālu vērtību lūgšana garāmgājējiem vai garāmbraucējiem publiskā vietā aktīvā vai pasīvā veidā, izrādot nabadzību vai citādā veidā mēģinot iežēlināt garāmgājējus vai garāmbraucējus</w:t>
      </w:r>
      <w:r w:rsidR="00D31B82">
        <w:rPr>
          <w:rFonts w:ascii="Arial" w:hAnsi="Arial" w:cs="Arial"/>
          <w:sz w:val="22"/>
          <w:szCs w:val="22"/>
        </w:rPr>
        <w:t>.</w:t>
      </w:r>
    </w:p>
    <w:p w14:paraId="7BC68273" w14:textId="77777777" w:rsidR="009E7535" w:rsidRPr="0035110F" w:rsidRDefault="009E7535" w:rsidP="009E7535">
      <w:pPr>
        <w:widowControl w:val="0"/>
        <w:autoSpaceDE w:val="0"/>
        <w:autoSpaceDN w:val="0"/>
        <w:adjustRightInd w:val="0"/>
        <w:ind w:firstLine="1000"/>
        <w:jc w:val="both"/>
        <w:rPr>
          <w:rFonts w:ascii="Arial" w:hAnsi="Arial" w:cs="Arial"/>
          <w:color w:val="000000" w:themeColor="text1"/>
          <w:sz w:val="22"/>
          <w:szCs w:val="22"/>
          <w:lang w:eastAsia="en-GB"/>
        </w:rPr>
      </w:pPr>
    </w:p>
    <w:p w14:paraId="5222B9E1" w14:textId="3348381D" w:rsidR="0035110F" w:rsidRPr="0027228E" w:rsidRDefault="0035110F" w:rsidP="00D02C46">
      <w:pPr>
        <w:pStyle w:val="Sarakstarindkopa"/>
        <w:numPr>
          <w:ilvl w:val="0"/>
          <w:numId w:val="18"/>
        </w:numPr>
        <w:shd w:val="clear" w:color="auto" w:fill="FFFFFF"/>
        <w:ind w:left="709" w:hanging="349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27228E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Aizliegumi un ierobežojumi </w:t>
      </w:r>
      <w:bookmarkStart w:id="2" w:name="p2"/>
      <w:bookmarkStart w:id="3" w:name="p-746713"/>
      <w:bookmarkEnd w:id="2"/>
      <w:bookmarkEnd w:id="3"/>
    </w:p>
    <w:p w14:paraId="4B2E495B" w14:textId="3B58A0EF" w:rsidR="0035110F" w:rsidRPr="0035110F" w:rsidRDefault="0035110F" w:rsidP="0035110F">
      <w:pPr>
        <w:widowControl w:val="0"/>
        <w:autoSpaceDE w:val="0"/>
        <w:autoSpaceDN w:val="0"/>
        <w:adjustRightInd w:val="0"/>
        <w:ind w:firstLine="1000"/>
        <w:jc w:val="both"/>
        <w:rPr>
          <w:rFonts w:ascii="Arial" w:hAnsi="Arial" w:cs="Arial"/>
          <w:color w:val="000000" w:themeColor="text1"/>
          <w:sz w:val="22"/>
          <w:szCs w:val="22"/>
          <w:lang w:eastAsia="en-GB"/>
        </w:rPr>
      </w:pPr>
    </w:p>
    <w:p w14:paraId="443D03FD" w14:textId="58250D34" w:rsidR="009E7535" w:rsidRPr="001A3DED" w:rsidRDefault="009E7535" w:rsidP="001A3DED">
      <w:pPr>
        <w:pStyle w:val="Sarakstarindkopa"/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1A3DED">
        <w:rPr>
          <w:rFonts w:ascii="Arial" w:hAnsi="Arial" w:cs="Arial"/>
          <w:sz w:val="22"/>
          <w:szCs w:val="22"/>
          <w:shd w:val="clear" w:color="auto" w:fill="FFFFFF"/>
        </w:rPr>
        <w:t xml:space="preserve">Liepājas </w:t>
      </w:r>
      <w:proofErr w:type="spellStart"/>
      <w:r w:rsidRPr="001A3DED">
        <w:rPr>
          <w:rFonts w:ascii="Arial" w:hAnsi="Arial" w:cs="Arial"/>
          <w:sz w:val="22"/>
          <w:szCs w:val="22"/>
          <w:shd w:val="clear" w:color="auto" w:fill="FFFFFF"/>
        </w:rPr>
        <w:t>valstspilsētas</w:t>
      </w:r>
      <w:proofErr w:type="spellEnd"/>
      <w:r w:rsidRPr="001A3DED">
        <w:rPr>
          <w:rFonts w:ascii="Arial" w:hAnsi="Arial" w:cs="Arial"/>
          <w:sz w:val="22"/>
          <w:szCs w:val="22"/>
          <w:shd w:val="clear" w:color="auto" w:fill="FFFFFF"/>
        </w:rPr>
        <w:t xml:space="preserve"> administratīvajā teritorijā sabiedriskās (publiskās) vietās aizliegts:</w:t>
      </w:r>
    </w:p>
    <w:p w14:paraId="72F579EF" w14:textId="716F4A31" w:rsidR="00CA65F4" w:rsidRPr="001A3DED" w:rsidRDefault="00CA65F4" w:rsidP="001A3DED">
      <w:pPr>
        <w:pStyle w:val="Sarakstarindkopa"/>
        <w:widowControl w:val="0"/>
        <w:numPr>
          <w:ilvl w:val="1"/>
          <w:numId w:val="2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A3DED">
        <w:rPr>
          <w:rFonts w:ascii="Arial" w:hAnsi="Arial" w:cs="Arial"/>
          <w:sz w:val="22"/>
          <w:szCs w:val="22"/>
        </w:rPr>
        <w:t>visā pilsētas teritorijā aizliegts:</w:t>
      </w:r>
    </w:p>
    <w:p w14:paraId="0DAE0840" w14:textId="5AFF5FAC" w:rsidR="009E7535" w:rsidRPr="001A3DED" w:rsidRDefault="001160D1" w:rsidP="001A3DED">
      <w:pPr>
        <w:pStyle w:val="Sarakstarindkopa"/>
        <w:widowControl w:val="0"/>
        <w:numPr>
          <w:ilvl w:val="2"/>
          <w:numId w:val="22"/>
        </w:numPr>
        <w:autoSpaceDE w:val="0"/>
        <w:autoSpaceDN w:val="0"/>
        <w:adjustRightInd w:val="0"/>
        <w:ind w:hanging="657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1A3DED">
        <w:rPr>
          <w:rFonts w:ascii="Arial" w:hAnsi="Arial" w:cs="Arial"/>
          <w:sz w:val="22"/>
          <w:szCs w:val="22"/>
        </w:rPr>
        <w:t>izmantot uguņošanas ierīces un skatuves pirotehniskos izstrādājumus nakts laikā no 23</w:t>
      </w:r>
      <w:r w:rsidR="00D90A3D">
        <w:rPr>
          <w:rFonts w:ascii="Arial" w:hAnsi="Arial" w:cs="Arial"/>
          <w:sz w:val="22"/>
          <w:szCs w:val="22"/>
        </w:rPr>
        <w:t>.</w:t>
      </w:r>
      <w:r w:rsidRPr="001A3DED">
        <w:rPr>
          <w:rFonts w:ascii="Arial" w:hAnsi="Arial" w:cs="Arial"/>
          <w:sz w:val="22"/>
          <w:szCs w:val="22"/>
        </w:rPr>
        <w:t>00 līdz 07</w:t>
      </w:r>
      <w:r w:rsidR="00D90A3D">
        <w:rPr>
          <w:rFonts w:ascii="Arial" w:hAnsi="Arial" w:cs="Arial"/>
          <w:sz w:val="22"/>
          <w:szCs w:val="22"/>
        </w:rPr>
        <w:t>.</w:t>
      </w:r>
      <w:r w:rsidRPr="001A3DED">
        <w:rPr>
          <w:rFonts w:ascii="Arial" w:hAnsi="Arial" w:cs="Arial"/>
          <w:sz w:val="22"/>
          <w:szCs w:val="22"/>
        </w:rPr>
        <w:t>00, izņemot normatīvajos aktos noteiktajās svētku, atceres un atzīmējamās dienās, kad minētās darbības ir atļautas līdz plkst. 02</w:t>
      </w:r>
      <w:r w:rsidR="00D90A3D">
        <w:rPr>
          <w:rFonts w:ascii="Arial" w:hAnsi="Arial" w:cs="Arial"/>
          <w:sz w:val="22"/>
          <w:szCs w:val="22"/>
        </w:rPr>
        <w:t>.</w:t>
      </w:r>
      <w:r w:rsidRPr="001A3DED">
        <w:rPr>
          <w:rFonts w:ascii="Arial" w:hAnsi="Arial" w:cs="Arial"/>
          <w:sz w:val="22"/>
          <w:szCs w:val="22"/>
        </w:rPr>
        <w:t>00</w:t>
      </w:r>
      <w:r w:rsidR="009E7535" w:rsidRPr="001A3DED">
        <w:rPr>
          <w:rFonts w:ascii="Arial" w:hAnsi="Arial" w:cs="Arial"/>
          <w:sz w:val="22"/>
          <w:szCs w:val="22"/>
          <w:shd w:val="clear" w:color="auto" w:fill="FFFFFF"/>
        </w:rPr>
        <w:t>;</w:t>
      </w:r>
    </w:p>
    <w:p w14:paraId="3E9D627D" w14:textId="3D5A6C02" w:rsidR="009E7535" w:rsidRPr="001A3DED" w:rsidRDefault="009E7535" w:rsidP="001A3DED">
      <w:pPr>
        <w:pStyle w:val="Sarakstarindkopa"/>
        <w:widowControl w:val="0"/>
        <w:numPr>
          <w:ilvl w:val="2"/>
          <w:numId w:val="22"/>
        </w:numPr>
        <w:autoSpaceDE w:val="0"/>
        <w:autoSpaceDN w:val="0"/>
        <w:adjustRightInd w:val="0"/>
        <w:ind w:hanging="657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1A3DED">
        <w:rPr>
          <w:rFonts w:ascii="Arial" w:hAnsi="Arial" w:cs="Arial"/>
          <w:sz w:val="22"/>
          <w:szCs w:val="22"/>
          <w:lang w:eastAsia="en-GB"/>
        </w:rPr>
        <w:t>kurināt uguni, iekārtot grila vietas vai kurināt grilu, izņemot vietas, kur tas ir atļauts;</w:t>
      </w:r>
    </w:p>
    <w:p w14:paraId="70C298CE" w14:textId="188427CE" w:rsidR="009E7535" w:rsidRPr="001A3DED" w:rsidRDefault="003D52A0" w:rsidP="00F11393">
      <w:pPr>
        <w:pStyle w:val="Sarakstarindkopa"/>
        <w:widowControl w:val="0"/>
        <w:numPr>
          <w:ilvl w:val="2"/>
          <w:numId w:val="22"/>
        </w:numPr>
        <w:autoSpaceDE w:val="0"/>
        <w:autoSpaceDN w:val="0"/>
        <w:adjustRightInd w:val="0"/>
        <w:ind w:left="1225" w:hanging="658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1A3DED">
        <w:rPr>
          <w:rFonts w:ascii="Arial" w:hAnsi="Arial" w:cs="Arial"/>
          <w:sz w:val="22"/>
          <w:szCs w:val="22"/>
          <w:shd w:val="clear" w:color="auto" w:fill="FFFFFF"/>
        </w:rPr>
        <w:t xml:space="preserve">bojāt apstādījumus, tostarp </w:t>
      </w:r>
      <w:r w:rsidR="00916AB8" w:rsidRPr="001A3DED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braukt un novietot mehāniskos </w:t>
      </w:r>
      <w:r w:rsidR="00916AB8" w:rsidRPr="001A3DED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lastRenderedPageBreak/>
        <w:t>transportlīdzekļus apstādījumos, izņemot specializēto dienestu transportlīdzekļus dienesta kompetencē esošu darbību veikšanai</w:t>
      </w:r>
      <w:r w:rsidR="009E7535" w:rsidRPr="001A3DED">
        <w:rPr>
          <w:rFonts w:ascii="Arial" w:hAnsi="Arial" w:cs="Arial"/>
          <w:sz w:val="22"/>
          <w:szCs w:val="22"/>
          <w:shd w:val="clear" w:color="auto" w:fill="FFFFFF"/>
        </w:rPr>
        <w:t>;</w:t>
      </w:r>
    </w:p>
    <w:p w14:paraId="66F3DFBF" w14:textId="094F6732" w:rsidR="009E7535" w:rsidRPr="001A3DED" w:rsidRDefault="009E7535" w:rsidP="00F11393">
      <w:pPr>
        <w:pStyle w:val="Sarakstarindkopa"/>
        <w:widowControl w:val="0"/>
        <w:numPr>
          <w:ilvl w:val="2"/>
          <w:numId w:val="22"/>
        </w:numPr>
        <w:autoSpaceDE w:val="0"/>
        <w:autoSpaceDN w:val="0"/>
        <w:adjustRightInd w:val="0"/>
        <w:ind w:left="1225" w:hanging="658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1A3DED">
        <w:rPr>
          <w:rFonts w:ascii="Arial" w:hAnsi="Arial" w:cs="Arial"/>
          <w:sz w:val="22"/>
          <w:szCs w:val="22"/>
          <w:lang w:eastAsia="en-GB"/>
        </w:rPr>
        <w:t>mitināties, uzstādot teltis vai tām līdzīgas konstrukcijas mitināšanās nolūkos, izņemot speciāli tam paredzētās vietā</w:t>
      </w:r>
      <w:r w:rsidR="00CA65F4" w:rsidRPr="001A3DED">
        <w:rPr>
          <w:rFonts w:ascii="Arial" w:hAnsi="Arial" w:cs="Arial"/>
          <w:sz w:val="22"/>
          <w:szCs w:val="22"/>
          <w:lang w:eastAsia="en-GB"/>
        </w:rPr>
        <w:t>s;</w:t>
      </w:r>
    </w:p>
    <w:p w14:paraId="23DC67CD" w14:textId="4F36FCEE" w:rsidR="009E7535" w:rsidRPr="001A3DED" w:rsidRDefault="009E7535" w:rsidP="00F11393">
      <w:pPr>
        <w:pStyle w:val="Sarakstarindkopa"/>
        <w:widowControl w:val="0"/>
        <w:numPr>
          <w:ilvl w:val="2"/>
          <w:numId w:val="22"/>
        </w:numPr>
        <w:autoSpaceDE w:val="0"/>
        <w:autoSpaceDN w:val="0"/>
        <w:adjustRightInd w:val="0"/>
        <w:ind w:left="1225" w:hanging="658"/>
        <w:jc w:val="both"/>
        <w:rPr>
          <w:rFonts w:ascii="Arial" w:hAnsi="Arial" w:cs="Arial"/>
          <w:sz w:val="22"/>
          <w:szCs w:val="22"/>
          <w:lang w:eastAsia="en-GB"/>
        </w:rPr>
      </w:pPr>
      <w:r w:rsidRPr="001A3DED">
        <w:rPr>
          <w:rFonts w:ascii="Arial" w:hAnsi="Arial" w:cs="Arial"/>
          <w:sz w:val="22"/>
          <w:szCs w:val="22"/>
          <w:lang w:eastAsia="en-GB"/>
        </w:rPr>
        <w:t>ubagot</w:t>
      </w:r>
      <w:r w:rsidR="00D90A3D">
        <w:rPr>
          <w:rFonts w:ascii="Arial" w:hAnsi="Arial" w:cs="Arial"/>
          <w:sz w:val="22"/>
          <w:szCs w:val="22"/>
          <w:lang w:eastAsia="en-GB"/>
        </w:rPr>
        <w:t>;</w:t>
      </w:r>
    </w:p>
    <w:p w14:paraId="2DBDB45C" w14:textId="0B922642" w:rsidR="00CA65F4" w:rsidRPr="001A3DED" w:rsidRDefault="00D90A3D" w:rsidP="001A3DED">
      <w:pPr>
        <w:pStyle w:val="Sarakstarindkopa"/>
        <w:widowControl w:val="0"/>
        <w:numPr>
          <w:ilvl w:val="1"/>
          <w:numId w:val="2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>p</w:t>
      </w:r>
      <w:r w:rsidR="00CA65F4" w:rsidRPr="001A3DED">
        <w:rPr>
          <w:rFonts w:ascii="Arial" w:hAnsi="Arial" w:cs="Arial"/>
          <w:sz w:val="22"/>
          <w:szCs w:val="22"/>
          <w:lang w:eastAsia="en-GB"/>
        </w:rPr>
        <w:t xml:space="preserve">eldvietās izmantot peldlīdzekļus, kuru peldspēju nenodrošina piepūsts gaiss (sērfinga dēļi, </w:t>
      </w:r>
      <w:proofErr w:type="spellStart"/>
      <w:r w:rsidR="00CA65F4" w:rsidRPr="001A3DED">
        <w:rPr>
          <w:rFonts w:ascii="Arial" w:hAnsi="Arial" w:cs="Arial"/>
          <w:sz w:val="22"/>
          <w:szCs w:val="22"/>
          <w:lang w:eastAsia="en-GB"/>
        </w:rPr>
        <w:t>kaitborda</w:t>
      </w:r>
      <w:proofErr w:type="spellEnd"/>
      <w:r w:rsidR="00CA65F4" w:rsidRPr="001A3DED">
        <w:rPr>
          <w:rFonts w:ascii="Arial" w:hAnsi="Arial" w:cs="Arial"/>
          <w:sz w:val="22"/>
          <w:szCs w:val="22"/>
          <w:lang w:eastAsia="en-GB"/>
        </w:rPr>
        <w:t xml:space="preserve"> dēļi, </w:t>
      </w:r>
      <w:proofErr w:type="spellStart"/>
      <w:r w:rsidR="00CA65F4" w:rsidRPr="001A3DED">
        <w:rPr>
          <w:rFonts w:ascii="Arial" w:hAnsi="Arial" w:cs="Arial"/>
          <w:sz w:val="22"/>
          <w:szCs w:val="22"/>
          <w:lang w:eastAsia="en-GB"/>
        </w:rPr>
        <w:t>veikborda</w:t>
      </w:r>
      <w:proofErr w:type="spellEnd"/>
      <w:r w:rsidR="00CA65F4" w:rsidRPr="001A3DED">
        <w:rPr>
          <w:rFonts w:ascii="Arial" w:hAnsi="Arial" w:cs="Arial"/>
          <w:sz w:val="22"/>
          <w:szCs w:val="22"/>
          <w:lang w:eastAsia="en-GB"/>
        </w:rPr>
        <w:t xml:space="preserve"> dēļi, SUP dēļi, ūdens velosipēdi u.c.)</w:t>
      </w:r>
      <w:r w:rsidR="00C25F9F" w:rsidRPr="001A3DED">
        <w:rPr>
          <w:rFonts w:ascii="Arial" w:hAnsi="Arial" w:cs="Arial"/>
          <w:sz w:val="22"/>
          <w:szCs w:val="22"/>
          <w:lang w:eastAsia="en-GB"/>
        </w:rPr>
        <w:t xml:space="preserve"> un </w:t>
      </w:r>
      <w:r w:rsidR="004F682C" w:rsidRPr="001A3DED">
        <w:rPr>
          <w:rFonts w:ascii="Arial" w:hAnsi="Arial" w:cs="Arial"/>
          <w:sz w:val="22"/>
          <w:szCs w:val="22"/>
          <w:lang w:eastAsia="en-GB"/>
        </w:rPr>
        <w:t>nodarboties ar ūdenssporta veidiem (</w:t>
      </w:r>
      <w:proofErr w:type="spellStart"/>
      <w:r w:rsidR="004F682C" w:rsidRPr="001A3DED">
        <w:rPr>
          <w:rFonts w:ascii="Arial" w:hAnsi="Arial" w:cs="Arial"/>
          <w:sz w:val="22"/>
          <w:szCs w:val="22"/>
          <w:lang w:eastAsia="en-GB"/>
        </w:rPr>
        <w:t>kaitbordu</w:t>
      </w:r>
      <w:proofErr w:type="spellEnd"/>
      <w:r w:rsidR="004F682C" w:rsidRPr="001A3DED">
        <w:rPr>
          <w:rFonts w:ascii="Arial" w:hAnsi="Arial" w:cs="Arial"/>
          <w:sz w:val="22"/>
          <w:szCs w:val="22"/>
          <w:lang w:eastAsia="en-GB"/>
        </w:rPr>
        <w:t>, vindsērfingu u.c.), izņemot pludmales zonējumā paredzētās zonās, kur minētās darbības ir atļautas;</w:t>
      </w:r>
    </w:p>
    <w:p w14:paraId="2257F396" w14:textId="57A76810" w:rsidR="004F682C" w:rsidRPr="005D6496" w:rsidRDefault="001A3DED" w:rsidP="001A3DED">
      <w:pPr>
        <w:pStyle w:val="Sarakstarindkopa"/>
        <w:widowControl w:val="0"/>
        <w:numPr>
          <w:ilvl w:val="1"/>
          <w:numId w:val="2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GB"/>
        </w:rPr>
      </w:pPr>
      <w:r w:rsidRPr="005D6496">
        <w:rPr>
          <w:rFonts w:ascii="Arial" w:hAnsi="Arial" w:cs="Arial"/>
          <w:sz w:val="22"/>
          <w:szCs w:val="22"/>
          <w:lang w:eastAsia="en-GB"/>
        </w:rPr>
        <w:t>izmantot motorizētus ūdens transportlīdzekļus ārpus aktīvās atpūtas zonas uz ūdens un iebraukt šajā zonā ārpus ūdens transportlīdzekļu iebraukšanas zonas</w:t>
      </w:r>
      <w:r w:rsidR="00D90A3D">
        <w:rPr>
          <w:rFonts w:ascii="Arial" w:hAnsi="Arial" w:cs="Arial"/>
          <w:sz w:val="22"/>
          <w:szCs w:val="22"/>
          <w:lang w:eastAsia="en-GB"/>
        </w:rPr>
        <w:t>;</w:t>
      </w:r>
    </w:p>
    <w:p w14:paraId="67F98E4C" w14:textId="7E928083" w:rsidR="004F682C" w:rsidRPr="005D6496" w:rsidRDefault="00D90A3D" w:rsidP="001A3DED">
      <w:pPr>
        <w:pStyle w:val="Sarakstarindkopa"/>
        <w:widowControl w:val="0"/>
        <w:numPr>
          <w:ilvl w:val="1"/>
          <w:numId w:val="2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>i</w:t>
      </w:r>
      <w:r w:rsidR="00550306" w:rsidRPr="005D6496">
        <w:rPr>
          <w:rFonts w:ascii="Arial" w:hAnsi="Arial" w:cs="Arial"/>
          <w:sz w:val="22"/>
          <w:szCs w:val="22"/>
          <w:lang w:eastAsia="en-GB"/>
        </w:rPr>
        <w:t>zmantojot a</w:t>
      </w:r>
      <w:r w:rsidR="001A3DED" w:rsidRPr="005D6496">
        <w:rPr>
          <w:rFonts w:ascii="Arial" w:hAnsi="Arial" w:cs="Arial"/>
          <w:sz w:val="22"/>
          <w:szCs w:val="22"/>
          <w:lang w:eastAsia="en-GB"/>
        </w:rPr>
        <w:t>ktīvās atpūtas zon</w:t>
      </w:r>
      <w:r w:rsidR="00550306" w:rsidRPr="005D6496">
        <w:rPr>
          <w:rFonts w:ascii="Arial" w:hAnsi="Arial" w:cs="Arial"/>
          <w:sz w:val="22"/>
          <w:szCs w:val="22"/>
          <w:lang w:eastAsia="en-GB"/>
        </w:rPr>
        <w:t>u</w:t>
      </w:r>
      <w:r w:rsidR="001A3DED" w:rsidRPr="005D6496">
        <w:rPr>
          <w:rFonts w:ascii="Arial" w:hAnsi="Arial" w:cs="Arial"/>
          <w:sz w:val="22"/>
          <w:szCs w:val="22"/>
          <w:lang w:eastAsia="en-GB"/>
        </w:rPr>
        <w:t xml:space="preserve"> uz ūdens un ūdens transportlīdzekļu iebraukšanas zon</w:t>
      </w:r>
      <w:r w:rsidR="00550306" w:rsidRPr="005D6496">
        <w:rPr>
          <w:rFonts w:ascii="Arial" w:hAnsi="Arial" w:cs="Arial"/>
          <w:sz w:val="22"/>
          <w:szCs w:val="22"/>
          <w:lang w:eastAsia="en-GB"/>
        </w:rPr>
        <w:t>u</w:t>
      </w:r>
      <w:r w:rsidR="005D6496">
        <w:rPr>
          <w:rFonts w:ascii="Arial" w:hAnsi="Arial" w:cs="Arial"/>
          <w:sz w:val="22"/>
          <w:szCs w:val="22"/>
          <w:lang w:eastAsia="en-GB"/>
        </w:rPr>
        <w:t>,</w:t>
      </w:r>
      <w:r w:rsidR="001A3DED" w:rsidRPr="005D6496">
        <w:rPr>
          <w:rFonts w:ascii="Arial" w:hAnsi="Arial" w:cs="Arial"/>
          <w:sz w:val="22"/>
          <w:szCs w:val="22"/>
          <w:lang w:eastAsia="en-GB"/>
        </w:rPr>
        <w:t xml:space="preserve"> aizliegts</w:t>
      </w:r>
      <w:r w:rsidR="004F682C" w:rsidRPr="005D6496">
        <w:rPr>
          <w:rFonts w:ascii="Arial" w:hAnsi="Arial" w:cs="Arial"/>
          <w:sz w:val="22"/>
          <w:szCs w:val="22"/>
          <w:lang w:eastAsia="en-GB"/>
        </w:rPr>
        <w:t>:</w:t>
      </w:r>
    </w:p>
    <w:p w14:paraId="25F01EA7" w14:textId="0B25F4D8" w:rsidR="004F682C" w:rsidRPr="001A3DED" w:rsidRDefault="00550306" w:rsidP="001A3DED">
      <w:pPr>
        <w:pStyle w:val="Sarakstarindkopa"/>
        <w:widowControl w:val="0"/>
        <w:numPr>
          <w:ilvl w:val="2"/>
          <w:numId w:val="22"/>
        </w:numPr>
        <w:autoSpaceDE w:val="0"/>
        <w:autoSpaceDN w:val="0"/>
        <w:adjustRightInd w:val="0"/>
        <w:ind w:left="1134" w:hanging="567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traucēt</w:t>
      </w:r>
      <w:r w:rsidR="004F682C" w:rsidRPr="001A3DED">
        <w:rPr>
          <w:rFonts w:ascii="Arial" w:hAnsi="Arial" w:cs="Arial"/>
          <w:sz w:val="22"/>
          <w:szCs w:val="22"/>
          <w:shd w:val="clear" w:color="auto" w:fill="FFFFFF"/>
        </w:rPr>
        <w:t xml:space="preserve"> citiem pludmales apmeklētājiem brīvi pārvietoties un atpūsties pludmalē;</w:t>
      </w:r>
    </w:p>
    <w:p w14:paraId="07D4B55A" w14:textId="2AA62D12" w:rsidR="004F682C" w:rsidRPr="001A3DED" w:rsidRDefault="004F682C" w:rsidP="001A3DED">
      <w:pPr>
        <w:pStyle w:val="Sarakstarindkopa"/>
        <w:widowControl w:val="0"/>
        <w:numPr>
          <w:ilvl w:val="2"/>
          <w:numId w:val="22"/>
        </w:numPr>
        <w:autoSpaceDE w:val="0"/>
        <w:autoSpaceDN w:val="0"/>
        <w:adjustRightInd w:val="0"/>
        <w:ind w:left="1134" w:hanging="567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1A3DED">
        <w:rPr>
          <w:rFonts w:ascii="Arial" w:hAnsi="Arial" w:cs="Arial"/>
          <w:sz w:val="22"/>
          <w:szCs w:val="22"/>
          <w:shd w:val="clear" w:color="auto" w:fill="FFFFFF"/>
        </w:rPr>
        <w:t>peldēties laikā, kad zona tiek izmantota ūdenssportam, kā arī peldināt suņus un citus mājdzīvniekus;</w:t>
      </w:r>
    </w:p>
    <w:p w14:paraId="7A1DF930" w14:textId="6DAA8B36" w:rsidR="004F682C" w:rsidRPr="001A3DED" w:rsidRDefault="004F682C" w:rsidP="001A3DED">
      <w:pPr>
        <w:pStyle w:val="Sarakstarindkopa"/>
        <w:widowControl w:val="0"/>
        <w:numPr>
          <w:ilvl w:val="2"/>
          <w:numId w:val="22"/>
        </w:numPr>
        <w:autoSpaceDE w:val="0"/>
        <w:autoSpaceDN w:val="0"/>
        <w:adjustRightInd w:val="0"/>
        <w:ind w:left="1134" w:hanging="567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1A3DED">
        <w:rPr>
          <w:rFonts w:ascii="Arial" w:hAnsi="Arial" w:cs="Arial"/>
          <w:sz w:val="22"/>
          <w:szCs w:val="22"/>
          <w:shd w:val="clear" w:color="auto" w:fill="FFFFFF"/>
        </w:rPr>
        <w:t>ar motorizētajiem ūdens transportlīdzekļiem braukt tuvāk par 150 m no peldvietas ārējās robežas (atzīmēta ar bojām).</w:t>
      </w:r>
    </w:p>
    <w:p w14:paraId="00833B8B" w14:textId="77777777" w:rsidR="0035110F" w:rsidRPr="0035110F" w:rsidRDefault="0035110F" w:rsidP="0035110F">
      <w:pPr>
        <w:widowControl w:val="0"/>
        <w:autoSpaceDE w:val="0"/>
        <w:autoSpaceDN w:val="0"/>
        <w:adjustRightInd w:val="0"/>
        <w:ind w:firstLine="1000"/>
        <w:jc w:val="both"/>
        <w:rPr>
          <w:rFonts w:ascii="Arial" w:hAnsi="Arial" w:cs="Arial"/>
          <w:color w:val="000000" w:themeColor="text1"/>
          <w:sz w:val="22"/>
          <w:szCs w:val="22"/>
          <w:lang w:eastAsia="en-GB"/>
        </w:rPr>
      </w:pPr>
    </w:p>
    <w:p w14:paraId="26A1F5B8" w14:textId="7A9925FD" w:rsidR="0035110F" w:rsidRPr="0035110F" w:rsidRDefault="0035110F" w:rsidP="00D90A3D">
      <w:pPr>
        <w:pStyle w:val="Sarakstarindkopa"/>
        <w:widowControl w:val="0"/>
        <w:numPr>
          <w:ilvl w:val="0"/>
          <w:numId w:val="18"/>
        </w:numPr>
        <w:autoSpaceDE w:val="0"/>
        <w:autoSpaceDN w:val="0"/>
        <w:adjustRightInd w:val="0"/>
        <w:ind w:left="284" w:hanging="284"/>
        <w:jc w:val="center"/>
        <w:rPr>
          <w:rFonts w:ascii="Arial" w:hAnsi="Arial" w:cs="Arial"/>
          <w:color w:val="000000" w:themeColor="text1"/>
          <w:sz w:val="22"/>
          <w:szCs w:val="22"/>
          <w:lang w:eastAsia="en-GB"/>
        </w:rPr>
      </w:pPr>
      <w:r w:rsidRPr="0035110F">
        <w:rPr>
          <w:rFonts w:ascii="Arial" w:hAnsi="Arial" w:cs="Arial"/>
          <w:b/>
          <w:bCs/>
          <w:color w:val="000000" w:themeColor="text1"/>
          <w:sz w:val="22"/>
          <w:szCs w:val="22"/>
        </w:rPr>
        <w:t>Administratīvā atbildība par saistošo noteikumu neievērošanu un saistošo noteikumu izpildes kontrole</w:t>
      </w:r>
    </w:p>
    <w:p w14:paraId="5AA198E7" w14:textId="77777777" w:rsidR="0035110F" w:rsidRPr="0035110F" w:rsidRDefault="0035110F" w:rsidP="0035110F">
      <w:pPr>
        <w:pStyle w:val="Sarakstarindkopa"/>
        <w:widowControl w:val="0"/>
        <w:autoSpaceDE w:val="0"/>
        <w:autoSpaceDN w:val="0"/>
        <w:adjustRightInd w:val="0"/>
        <w:ind w:left="1080"/>
        <w:rPr>
          <w:rFonts w:ascii="Arial" w:hAnsi="Arial" w:cs="Arial"/>
          <w:color w:val="000000" w:themeColor="text1"/>
          <w:sz w:val="22"/>
          <w:szCs w:val="22"/>
          <w:lang w:eastAsia="en-GB"/>
        </w:rPr>
      </w:pPr>
    </w:p>
    <w:p w14:paraId="7779B4EC" w14:textId="1000703E" w:rsidR="009E7535" w:rsidRPr="001A3DED" w:rsidRDefault="009E7535" w:rsidP="001A3DED">
      <w:pPr>
        <w:pStyle w:val="Sarakstarindkopa"/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1A3DED">
        <w:rPr>
          <w:rFonts w:ascii="Arial" w:hAnsi="Arial" w:cs="Arial"/>
          <w:sz w:val="22"/>
          <w:szCs w:val="22"/>
          <w:lang w:eastAsia="en-GB"/>
        </w:rPr>
        <w:t xml:space="preserve">Par </w:t>
      </w:r>
      <w:r w:rsidR="0097015F" w:rsidRPr="001A3DED">
        <w:rPr>
          <w:rFonts w:ascii="Arial" w:hAnsi="Arial" w:cs="Arial"/>
          <w:sz w:val="22"/>
          <w:szCs w:val="22"/>
          <w:lang w:eastAsia="en-GB"/>
        </w:rPr>
        <w:t>s</w:t>
      </w:r>
      <w:r w:rsidRPr="001A3DED">
        <w:rPr>
          <w:rFonts w:ascii="Arial" w:hAnsi="Arial" w:cs="Arial"/>
          <w:sz w:val="22"/>
          <w:szCs w:val="22"/>
          <w:lang w:eastAsia="en-GB"/>
        </w:rPr>
        <w:t>aistošo noteikumu 3.1.</w:t>
      </w:r>
      <w:r w:rsidR="00C25F9F" w:rsidRPr="001A3DED">
        <w:rPr>
          <w:rFonts w:ascii="Arial" w:hAnsi="Arial" w:cs="Arial"/>
          <w:sz w:val="22"/>
          <w:szCs w:val="22"/>
          <w:lang w:eastAsia="en-GB"/>
        </w:rPr>
        <w:t>1.</w:t>
      </w:r>
      <w:r w:rsidR="00D90A3D">
        <w:rPr>
          <w:rFonts w:ascii="Arial" w:hAnsi="Arial" w:cs="Arial"/>
          <w:sz w:val="22"/>
          <w:szCs w:val="22"/>
          <w:lang w:eastAsia="en-GB"/>
        </w:rPr>
        <w:t> </w:t>
      </w:r>
      <w:r w:rsidRPr="001A3DED">
        <w:rPr>
          <w:rFonts w:ascii="Arial" w:hAnsi="Arial" w:cs="Arial"/>
          <w:sz w:val="22"/>
          <w:szCs w:val="22"/>
          <w:lang w:eastAsia="en-GB"/>
        </w:rPr>
        <w:t xml:space="preserve">apakšpunktā noteikto prasību neievērošanu, </w:t>
      </w:r>
      <w:r w:rsidRPr="001A3DED">
        <w:rPr>
          <w:rFonts w:ascii="Arial" w:hAnsi="Arial" w:cs="Arial"/>
          <w:sz w:val="22"/>
          <w:szCs w:val="22"/>
          <w:shd w:val="clear" w:color="auto" w:fill="FFFFFF"/>
        </w:rPr>
        <w:t>atbilstoši </w:t>
      </w:r>
      <w:hyperlink r:id="rId12" w:tgtFrame="_blank" w:history="1">
        <w:r w:rsidRPr="001A3DED">
          <w:rPr>
            <w:rStyle w:val="Hipersaite"/>
            <w:rFonts w:ascii="Arial" w:hAnsi="Arial" w:cs="Arial"/>
            <w:color w:val="auto"/>
            <w:sz w:val="22"/>
            <w:szCs w:val="22"/>
            <w:u w:val="none"/>
            <w:shd w:val="clear" w:color="auto" w:fill="FFFFFF"/>
          </w:rPr>
          <w:t>Pirotehnisko izstrādājumu aprites likuma</w:t>
        </w:r>
      </w:hyperlink>
      <w:r w:rsidRPr="001A3DED">
        <w:rPr>
          <w:rFonts w:ascii="Arial" w:hAnsi="Arial" w:cs="Arial"/>
          <w:sz w:val="22"/>
          <w:szCs w:val="22"/>
          <w:shd w:val="clear" w:color="auto" w:fill="FFFFFF"/>
        </w:rPr>
        <w:t> </w:t>
      </w:r>
      <w:hyperlink r:id="rId13" w:anchor="p27" w:tgtFrame="_blank" w:history="1">
        <w:r w:rsidRPr="001A3DED">
          <w:rPr>
            <w:rStyle w:val="Hipersaite"/>
            <w:rFonts w:ascii="Arial" w:hAnsi="Arial" w:cs="Arial"/>
            <w:color w:val="auto"/>
            <w:sz w:val="22"/>
            <w:szCs w:val="22"/>
            <w:u w:val="none"/>
            <w:shd w:val="clear" w:color="auto" w:fill="FFFFFF"/>
          </w:rPr>
          <w:t>27. pantam</w:t>
        </w:r>
      </w:hyperlink>
      <w:r w:rsidRPr="001A3DED">
        <w:rPr>
          <w:rFonts w:ascii="Arial" w:hAnsi="Arial" w:cs="Arial"/>
          <w:sz w:val="22"/>
          <w:szCs w:val="22"/>
          <w:shd w:val="clear" w:color="auto" w:fill="FFFFFF"/>
        </w:rPr>
        <w:t> piemēro naudas sodu fiziskajai personai no septiņām līdz septiņdesmit naudas soda vienībām, bet juridiskajai personai – no septiņām līdz divsimt astoņdesmit naudas soda vienībām.</w:t>
      </w:r>
    </w:p>
    <w:p w14:paraId="30685ADB" w14:textId="3CB0E6AD" w:rsidR="009E7535" w:rsidRDefault="009E7535" w:rsidP="001A3DED">
      <w:pPr>
        <w:pStyle w:val="Sarakstarindkopa"/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9E7535">
        <w:rPr>
          <w:rFonts w:ascii="Arial" w:hAnsi="Arial" w:cs="Arial"/>
          <w:sz w:val="22"/>
          <w:szCs w:val="22"/>
          <w:lang w:eastAsia="en-GB"/>
        </w:rPr>
        <w:t xml:space="preserve">Par </w:t>
      </w:r>
      <w:r w:rsidR="0097015F">
        <w:rPr>
          <w:rFonts w:ascii="Arial" w:hAnsi="Arial" w:cs="Arial"/>
          <w:sz w:val="22"/>
          <w:szCs w:val="22"/>
          <w:lang w:eastAsia="en-GB"/>
        </w:rPr>
        <w:t>s</w:t>
      </w:r>
      <w:r w:rsidRPr="009E7535">
        <w:rPr>
          <w:rFonts w:ascii="Arial" w:hAnsi="Arial" w:cs="Arial"/>
          <w:sz w:val="22"/>
          <w:szCs w:val="22"/>
          <w:lang w:eastAsia="en-GB"/>
        </w:rPr>
        <w:t>aistošo noteikumu 3.</w:t>
      </w:r>
      <w:r w:rsidR="00C25F9F">
        <w:rPr>
          <w:rFonts w:ascii="Arial" w:hAnsi="Arial" w:cs="Arial"/>
          <w:sz w:val="22"/>
          <w:szCs w:val="22"/>
          <w:lang w:eastAsia="en-GB"/>
        </w:rPr>
        <w:t>1.</w:t>
      </w:r>
      <w:r w:rsidRPr="009E7535">
        <w:rPr>
          <w:rFonts w:ascii="Arial" w:hAnsi="Arial" w:cs="Arial"/>
          <w:sz w:val="22"/>
          <w:szCs w:val="22"/>
          <w:lang w:eastAsia="en-GB"/>
        </w:rPr>
        <w:t>2.</w:t>
      </w:r>
      <w:r w:rsidR="00C25F9F">
        <w:rPr>
          <w:rFonts w:ascii="Arial" w:hAnsi="Arial" w:cs="Arial"/>
          <w:sz w:val="22"/>
          <w:szCs w:val="22"/>
          <w:lang w:eastAsia="en-GB"/>
        </w:rPr>
        <w:t> </w:t>
      </w:r>
      <w:r w:rsidRPr="009E7535">
        <w:rPr>
          <w:rFonts w:ascii="Arial" w:hAnsi="Arial" w:cs="Arial"/>
          <w:sz w:val="22"/>
          <w:szCs w:val="22"/>
          <w:lang w:eastAsia="en-GB"/>
        </w:rPr>
        <w:t xml:space="preserve">apakšpunktā noteikto prasību neievērošanu piemēro </w:t>
      </w:r>
      <w:r w:rsidRPr="009E7535">
        <w:rPr>
          <w:rFonts w:ascii="Arial" w:hAnsi="Arial" w:cs="Arial"/>
          <w:sz w:val="22"/>
          <w:szCs w:val="22"/>
          <w:shd w:val="clear" w:color="auto" w:fill="FFFFFF"/>
        </w:rPr>
        <w:t>brīdinājumu vai naudas sodu no sešām līdz piecdesmit sešām naudas soda vienībām.</w:t>
      </w:r>
    </w:p>
    <w:p w14:paraId="492EAA4B" w14:textId="4BFC4A44" w:rsidR="009E7535" w:rsidRDefault="001160D1" w:rsidP="001A3DED">
      <w:pPr>
        <w:pStyle w:val="Sarakstarindkopa"/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GB"/>
        </w:rPr>
      </w:pPr>
      <w:r w:rsidRPr="001160D1">
        <w:rPr>
          <w:rFonts w:ascii="Arial" w:hAnsi="Arial" w:cs="Arial"/>
          <w:sz w:val="22"/>
          <w:szCs w:val="22"/>
          <w:shd w:val="clear" w:color="auto" w:fill="FFFFFF"/>
        </w:rPr>
        <w:t>P</w:t>
      </w:r>
      <w:r w:rsidRPr="001160D1">
        <w:rPr>
          <w:rFonts w:ascii="Arial" w:hAnsi="Arial" w:cs="Arial"/>
          <w:sz w:val="22"/>
          <w:szCs w:val="22"/>
          <w:lang w:eastAsia="en-GB"/>
        </w:rPr>
        <w:t xml:space="preserve">ar </w:t>
      </w:r>
      <w:r w:rsidR="0097015F">
        <w:rPr>
          <w:rFonts w:ascii="Arial" w:hAnsi="Arial" w:cs="Arial"/>
          <w:sz w:val="22"/>
          <w:szCs w:val="22"/>
          <w:lang w:eastAsia="en-GB"/>
        </w:rPr>
        <w:t>s</w:t>
      </w:r>
      <w:r w:rsidRPr="001160D1">
        <w:rPr>
          <w:rFonts w:ascii="Arial" w:hAnsi="Arial" w:cs="Arial"/>
          <w:sz w:val="22"/>
          <w:szCs w:val="22"/>
          <w:lang w:eastAsia="en-GB"/>
        </w:rPr>
        <w:t>aistošo noteikumu 3.</w:t>
      </w:r>
      <w:r w:rsidR="00C25F9F">
        <w:rPr>
          <w:rFonts w:ascii="Arial" w:hAnsi="Arial" w:cs="Arial"/>
          <w:sz w:val="22"/>
          <w:szCs w:val="22"/>
          <w:lang w:eastAsia="en-GB"/>
        </w:rPr>
        <w:t>1.</w:t>
      </w:r>
      <w:r w:rsidRPr="001160D1">
        <w:rPr>
          <w:rFonts w:ascii="Arial" w:hAnsi="Arial" w:cs="Arial"/>
          <w:sz w:val="22"/>
          <w:szCs w:val="22"/>
          <w:lang w:eastAsia="en-GB"/>
        </w:rPr>
        <w:t>3.</w:t>
      </w:r>
      <w:r w:rsidR="00C25F9F">
        <w:rPr>
          <w:rFonts w:ascii="Arial" w:hAnsi="Arial" w:cs="Arial"/>
          <w:sz w:val="22"/>
          <w:szCs w:val="22"/>
          <w:lang w:eastAsia="en-GB"/>
        </w:rPr>
        <w:t> </w:t>
      </w:r>
      <w:r w:rsidRPr="001160D1">
        <w:rPr>
          <w:rFonts w:ascii="Arial" w:hAnsi="Arial" w:cs="Arial"/>
          <w:sz w:val="22"/>
          <w:szCs w:val="22"/>
          <w:lang w:eastAsia="en-GB"/>
        </w:rPr>
        <w:t>apakšpunktā noteikto prasību neievērošanu piemēro naudas sodu no četrām līdz divdesmit naudas soda vienībām</w:t>
      </w:r>
      <w:r w:rsidR="009E7535" w:rsidRPr="001160D1"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14:paraId="29C1DF2E" w14:textId="146D9473" w:rsidR="009E7535" w:rsidRDefault="001160D1" w:rsidP="001A3DED">
      <w:pPr>
        <w:pStyle w:val="Sarakstarindkopa"/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GB"/>
        </w:rPr>
      </w:pPr>
      <w:r w:rsidRPr="001160D1">
        <w:rPr>
          <w:rFonts w:ascii="Arial" w:hAnsi="Arial" w:cs="Arial"/>
          <w:sz w:val="22"/>
          <w:szCs w:val="22"/>
          <w:lang w:eastAsia="en-GB"/>
        </w:rPr>
        <w:t xml:space="preserve">Par </w:t>
      </w:r>
      <w:r w:rsidR="0097015F">
        <w:rPr>
          <w:rFonts w:ascii="Arial" w:hAnsi="Arial" w:cs="Arial"/>
          <w:sz w:val="22"/>
          <w:szCs w:val="22"/>
          <w:lang w:eastAsia="en-GB"/>
        </w:rPr>
        <w:t>s</w:t>
      </w:r>
      <w:r w:rsidRPr="001160D1">
        <w:rPr>
          <w:rFonts w:ascii="Arial" w:hAnsi="Arial" w:cs="Arial"/>
          <w:sz w:val="22"/>
          <w:szCs w:val="22"/>
          <w:lang w:eastAsia="en-GB"/>
        </w:rPr>
        <w:t>aistošo noteikumu 3.</w:t>
      </w:r>
      <w:r w:rsidR="00C25F9F">
        <w:rPr>
          <w:rFonts w:ascii="Arial" w:hAnsi="Arial" w:cs="Arial"/>
          <w:sz w:val="22"/>
          <w:szCs w:val="22"/>
          <w:lang w:eastAsia="en-GB"/>
        </w:rPr>
        <w:t>1.</w:t>
      </w:r>
      <w:r w:rsidRPr="001160D1">
        <w:rPr>
          <w:rFonts w:ascii="Arial" w:hAnsi="Arial" w:cs="Arial"/>
          <w:sz w:val="22"/>
          <w:szCs w:val="22"/>
          <w:lang w:eastAsia="en-GB"/>
        </w:rPr>
        <w:t>4. un 3.</w:t>
      </w:r>
      <w:r w:rsidR="00C25F9F">
        <w:rPr>
          <w:rFonts w:ascii="Arial" w:hAnsi="Arial" w:cs="Arial"/>
          <w:sz w:val="22"/>
          <w:szCs w:val="22"/>
          <w:lang w:eastAsia="en-GB"/>
        </w:rPr>
        <w:t>1.</w:t>
      </w:r>
      <w:r w:rsidRPr="001160D1">
        <w:rPr>
          <w:rFonts w:ascii="Arial" w:hAnsi="Arial" w:cs="Arial"/>
          <w:sz w:val="22"/>
          <w:szCs w:val="22"/>
          <w:lang w:eastAsia="en-GB"/>
        </w:rPr>
        <w:t>5.</w:t>
      </w:r>
      <w:r w:rsidR="00C25F9F">
        <w:rPr>
          <w:rFonts w:ascii="Arial" w:hAnsi="Arial" w:cs="Arial"/>
          <w:sz w:val="22"/>
          <w:szCs w:val="22"/>
          <w:lang w:eastAsia="en-GB"/>
        </w:rPr>
        <w:t> </w:t>
      </w:r>
      <w:r w:rsidRPr="001160D1">
        <w:rPr>
          <w:rFonts w:ascii="Arial" w:hAnsi="Arial" w:cs="Arial"/>
          <w:sz w:val="22"/>
          <w:szCs w:val="22"/>
          <w:lang w:eastAsia="en-GB"/>
        </w:rPr>
        <w:t>apakšpunktā noteikto prasību neievērošanu piemēro brīdinājumu vai naudas sodu līdz četrām naudas soda vienībām</w:t>
      </w:r>
      <w:r w:rsidR="009E7535" w:rsidRPr="009E7535">
        <w:rPr>
          <w:rFonts w:ascii="Arial" w:hAnsi="Arial" w:cs="Arial"/>
          <w:sz w:val="22"/>
          <w:szCs w:val="22"/>
          <w:lang w:eastAsia="en-GB"/>
        </w:rPr>
        <w:t>.</w:t>
      </w:r>
    </w:p>
    <w:p w14:paraId="3DC32E9B" w14:textId="6847C446" w:rsidR="00C25F9F" w:rsidRDefault="00C25F9F" w:rsidP="001A3DED">
      <w:pPr>
        <w:pStyle w:val="Sarakstarindkopa"/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 xml:space="preserve">Par </w:t>
      </w:r>
      <w:r w:rsidR="0097015F">
        <w:rPr>
          <w:rFonts w:ascii="Arial" w:hAnsi="Arial" w:cs="Arial"/>
          <w:sz w:val="22"/>
          <w:szCs w:val="22"/>
          <w:lang w:eastAsia="en-GB"/>
        </w:rPr>
        <w:t xml:space="preserve">saistošo noteikumu 3.3. apakšpunktā noteikto prasību neievērošanu, </w:t>
      </w:r>
      <w:r w:rsidR="0097015F" w:rsidRPr="0097015F">
        <w:rPr>
          <w:rFonts w:ascii="Arial" w:hAnsi="Arial" w:cs="Arial"/>
          <w:sz w:val="22"/>
          <w:szCs w:val="22"/>
          <w:lang w:eastAsia="en-GB"/>
        </w:rPr>
        <w:t xml:space="preserve">ja atbildība nav noteikta citos nozari regulējošos normatīvajos aktos, piemēro brīdinājumu vai naudas sodu fiziskajām personām līdz </w:t>
      </w:r>
      <w:r w:rsidR="00FC459C" w:rsidRPr="00FC459C">
        <w:rPr>
          <w:rFonts w:ascii="Arial" w:hAnsi="Arial" w:cs="Arial"/>
          <w:sz w:val="22"/>
          <w:szCs w:val="22"/>
          <w:lang w:eastAsia="en-GB"/>
        </w:rPr>
        <w:t>septiņdesmit</w:t>
      </w:r>
      <w:r w:rsidR="0097015F" w:rsidRPr="0097015F">
        <w:rPr>
          <w:rFonts w:ascii="Arial" w:hAnsi="Arial" w:cs="Arial"/>
          <w:sz w:val="22"/>
          <w:szCs w:val="22"/>
          <w:lang w:eastAsia="en-GB"/>
        </w:rPr>
        <w:t xml:space="preserve"> naudas soda vienībām, bet juridiskajām personām līdz </w:t>
      </w:r>
      <w:r w:rsidR="00FC459C" w:rsidRPr="00FC459C">
        <w:rPr>
          <w:rFonts w:ascii="Arial" w:hAnsi="Arial" w:cs="Arial"/>
          <w:sz w:val="22"/>
          <w:szCs w:val="22"/>
          <w:lang w:eastAsia="en-GB"/>
        </w:rPr>
        <w:t>divsimt astoņdesmit</w:t>
      </w:r>
      <w:r w:rsidR="0097015F" w:rsidRPr="0097015F">
        <w:rPr>
          <w:rFonts w:ascii="Arial" w:hAnsi="Arial" w:cs="Arial"/>
          <w:sz w:val="22"/>
          <w:szCs w:val="22"/>
          <w:lang w:eastAsia="en-GB"/>
        </w:rPr>
        <w:t xml:space="preserve"> naudas soda vienībām.</w:t>
      </w:r>
    </w:p>
    <w:p w14:paraId="20F4E0F5" w14:textId="1F71D447" w:rsidR="0035110F" w:rsidRPr="00D0733E" w:rsidRDefault="009E7535" w:rsidP="001A3DED">
      <w:pPr>
        <w:pStyle w:val="Sarakstarindkopa"/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GB"/>
        </w:rPr>
      </w:pPr>
      <w:r w:rsidRPr="009E7535">
        <w:rPr>
          <w:rFonts w:ascii="Arial" w:hAnsi="Arial" w:cs="Arial"/>
          <w:sz w:val="22"/>
          <w:szCs w:val="22"/>
          <w:lang w:eastAsia="en-GB"/>
        </w:rPr>
        <w:t xml:space="preserve">Par </w:t>
      </w:r>
      <w:r w:rsidR="0097015F">
        <w:rPr>
          <w:rFonts w:ascii="Arial" w:hAnsi="Arial" w:cs="Arial"/>
          <w:sz w:val="22"/>
          <w:szCs w:val="22"/>
          <w:lang w:eastAsia="en-GB"/>
        </w:rPr>
        <w:t>s</w:t>
      </w:r>
      <w:r w:rsidRPr="009E7535">
        <w:rPr>
          <w:rFonts w:ascii="Arial" w:hAnsi="Arial" w:cs="Arial"/>
          <w:sz w:val="22"/>
          <w:szCs w:val="22"/>
          <w:lang w:eastAsia="en-GB"/>
        </w:rPr>
        <w:t xml:space="preserve">aistošo noteikumu prasību neievērošanu administratīvā pārkāpuma procesu veic </w:t>
      </w:r>
      <w:r w:rsidR="00D90A3D">
        <w:rPr>
          <w:rFonts w:ascii="Arial" w:hAnsi="Arial" w:cs="Arial"/>
          <w:sz w:val="22"/>
          <w:szCs w:val="22"/>
          <w:lang w:eastAsia="en-GB"/>
        </w:rPr>
        <w:t xml:space="preserve">Liepājas </w:t>
      </w:r>
      <w:r w:rsidRPr="009E7535">
        <w:rPr>
          <w:rFonts w:ascii="Arial" w:hAnsi="Arial" w:cs="Arial"/>
          <w:sz w:val="22"/>
          <w:szCs w:val="22"/>
          <w:lang w:eastAsia="en-GB"/>
        </w:rPr>
        <w:t>pašvaldības policijas amatpersonas.</w:t>
      </w:r>
    </w:p>
    <w:p w14:paraId="6D66D81D" w14:textId="77777777" w:rsidR="0035110F" w:rsidRPr="0035110F" w:rsidRDefault="0035110F" w:rsidP="0035110F">
      <w:pPr>
        <w:widowControl w:val="0"/>
        <w:autoSpaceDE w:val="0"/>
        <w:autoSpaceDN w:val="0"/>
        <w:adjustRightInd w:val="0"/>
        <w:ind w:firstLine="1000"/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lang w:eastAsia="en-GB"/>
        </w:rPr>
      </w:pPr>
    </w:p>
    <w:p w14:paraId="1D7DCAD2" w14:textId="24C0E074" w:rsidR="0035110F" w:rsidRDefault="0035110F" w:rsidP="003A05E2">
      <w:pPr>
        <w:pStyle w:val="Sarakstarindkopa"/>
        <w:widowControl w:val="0"/>
        <w:numPr>
          <w:ilvl w:val="0"/>
          <w:numId w:val="18"/>
        </w:numPr>
        <w:autoSpaceDE w:val="0"/>
        <w:autoSpaceDN w:val="0"/>
        <w:adjustRightInd w:val="0"/>
        <w:ind w:left="709" w:hanging="349"/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lang w:eastAsia="en-GB"/>
        </w:rPr>
      </w:pPr>
      <w:r w:rsidRPr="0035110F">
        <w:rPr>
          <w:rFonts w:ascii="Arial" w:hAnsi="Arial" w:cs="Arial"/>
          <w:b/>
          <w:bCs/>
          <w:color w:val="000000" w:themeColor="text1"/>
          <w:sz w:val="22"/>
          <w:szCs w:val="22"/>
          <w:lang w:eastAsia="en-GB"/>
        </w:rPr>
        <w:t>No</w:t>
      </w:r>
      <w:r w:rsidR="00D02C46">
        <w:rPr>
          <w:rFonts w:ascii="Arial" w:hAnsi="Arial" w:cs="Arial"/>
          <w:b/>
          <w:bCs/>
          <w:color w:val="000000" w:themeColor="text1"/>
          <w:sz w:val="22"/>
          <w:szCs w:val="22"/>
          <w:lang w:eastAsia="en-GB"/>
        </w:rPr>
        <w:t>slēguma</w:t>
      </w:r>
      <w:r w:rsidRPr="0035110F">
        <w:rPr>
          <w:rFonts w:ascii="Arial" w:hAnsi="Arial" w:cs="Arial"/>
          <w:b/>
          <w:bCs/>
          <w:color w:val="000000" w:themeColor="text1"/>
          <w:sz w:val="22"/>
          <w:szCs w:val="22"/>
          <w:lang w:eastAsia="en-GB"/>
        </w:rPr>
        <w:t xml:space="preserve"> </w:t>
      </w:r>
      <w:r w:rsidR="00083A69">
        <w:rPr>
          <w:rFonts w:ascii="Arial" w:hAnsi="Arial" w:cs="Arial"/>
          <w:b/>
          <w:bCs/>
          <w:color w:val="000000" w:themeColor="text1"/>
          <w:sz w:val="22"/>
          <w:szCs w:val="22"/>
          <w:lang w:eastAsia="en-GB"/>
        </w:rPr>
        <w:t>jautājums</w:t>
      </w:r>
    </w:p>
    <w:p w14:paraId="74DD5A8D" w14:textId="77777777" w:rsidR="00921317" w:rsidRPr="0035110F" w:rsidRDefault="00921317" w:rsidP="00921317">
      <w:pPr>
        <w:pStyle w:val="Sarakstarindkopa"/>
        <w:widowControl w:val="0"/>
        <w:autoSpaceDE w:val="0"/>
        <w:autoSpaceDN w:val="0"/>
        <w:adjustRightInd w:val="0"/>
        <w:ind w:left="1080"/>
        <w:rPr>
          <w:rFonts w:ascii="Arial" w:hAnsi="Arial" w:cs="Arial"/>
          <w:b/>
          <w:bCs/>
          <w:color w:val="000000" w:themeColor="text1"/>
          <w:sz w:val="22"/>
          <w:szCs w:val="22"/>
          <w:lang w:eastAsia="en-GB"/>
        </w:rPr>
      </w:pPr>
    </w:p>
    <w:p w14:paraId="7DDA9E8C" w14:textId="0AFEAA79" w:rsidR="0035110F" w:rsidRPr="00921317" w:rsidRDefault="0097015F" w:rsidP="0092131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 w:themeColor="text1"/>
          <w:sz w:val="22"/>
          <w:szCs w:val="22"/>
          <w:lang w:eastAsia="en-GB"/>
        </w:rPr>
      </w:pPr>
      <w:r>
        <w:rPr>
          <w:rFonts w:ascii="Arial" w:hAnsi="Arial" w:cs="Arial"/>
          <w:color w:val="000000" w:themeColor="text1"/>
          <w:sz w:val="22"/>
          <w:szCs w:val="22"/>
          <w:lang w:eastAsia="en-GB"/>
        </w:rPr>
        <w:t>10</w:t>
      </w:r>
      <w:r w:rsidR="00921317"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. </w:t>
      </w:r>
      <w:r w:rsidR="0035110F" w:rsidRPr="00921317">
        <w:rPr>
          <w:rFonts w:ascii="Arial" w:hAnsi="Arial" w:cs="Arial"/>
          <w:color w:val="000000" w:themeColor="text1"/>
          <w:sz w:val="22"/>
          <w:szCs w:val="22"/>
          <w:lang w:eastAsia="en-GB"/>
        </w:rPr>
        <w:t>Ar šo noteikumu spēkā stāšanos spēku zaudē Liepājas pilsētas domes 2020.</w:t>
      </w:r>
      <w:r w:rsidR="00F40BA1">
        <w:rPr>
          <w:rFonts w:ascii="Arial" w:hAnsi="Arial" w:cs="Arial"/>
          <w:color w:val="000000" w:themeColor="text1"/>
          <w:sz w:val="22"/>
          <w:szCs w:val="22"/>
          <w:lang w:eastAsia="en-GB"/>
        </w:rPr>
        <w:t> </w:t>
      </w:r>
      <w:r w:rsidR="0035110F" w:rsidRPr="00921317">
        <w:rPr>
          <w:rFonts w:ascii="Arial" w:hAnsi="Arial" w:cs="Arial"/>
          <w:color w:val="000000" w:themeColor="text1"/>
          <w:sz w:val="22"/>
          <w:szCs w:val="22"/>
          <w:lang w:eastAsia="en-GB"/>
        </w:rPr>
        <w:t>gada 18.</w:t>
      </w:r>
      <w:r w:rsidR="00F40BA1">
        <w:rPr>
          <w:rFonts w:ascii="Arial" w:hAnsi="Arial" w:cs="Arial"/>
          <w:color w:val="000000" w:themeColor="text1"/>
          <w:sz w:val="22"/>
          <w:szCs w:val="22"/>
          <w:lang w:eastAsia="en-GB"/>
        </w:rPr>
        <w:t> </w:t>
      </w:r>
      <w:r w:rsidR="0035110F" w:rsidRPr="00921317">
        <w:rPr>
          <w:rFonts w:ascii="Arial" w:hAnsi="Arial" w:cs="Arial"/>
          <w:color w:val="000000" w:themeColor="text1"/>
          <w:sz w:val="22"/>
          <w:szCs w:val="22"/>
          <w:lang w:eastAsia="en-GB"/>
        </w:rPr>
        <w:t>jūnija saistošie noteikumi Nr.30 "Liepājas pilsētas sabiedriskās kārtības saistošie noteikumi"</w:t>
      </w:r>
      <w:r w:rsidR="005D6496"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 </w:t>
      </w:r>
      <w:r w:rsidR="00083A69">
        <w:rPr>
          <w:rFonts w:ascii="Arial" w:hAnsi="Arial" w:cs="Arial"/>
          <w:color w:val="000000" w:themeColor="text1"/>
          <w:sz w:val="22"/>
          <w:szCs w:val="22"/>
          <w:lang w:eastAsia="en-GB"/>
        </w:rPr>
        <w:t>(Latvijas Vēstnesis, 2020., 30.nr.)</w:t>
      </w:r>
      <w:r w:rsidR="0035110F" w:rsidRPr="00921317">
        <w:rPr>
          <w:rFonts w:ascii="Arial" w:hAnsi="Arial" w:cs="Arial"/>
          <w:color w:val="000000" w:themeColor="text1"/>
          <w:sz w:val="22"/>
          <w:szCs w:val="22"/>
          <w:lang w:eastAsia="en-GB"/>
        </w:rPr>
        <w:t>.</w:t>
      </w:r>
    </w:p>
    <w:p w14:paraId="1B20242B" w14:textId="77777777" w:rsidR="00253326" w:rsidRPr="00772B33" w:rsidRDefault="00253326" w:rsidP="0035110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B18532C" w14:textId="77777777" w:rsidR="00565D2E" w:rsidRPr="0039021E" w:rsidRDefault="0036552C" w:rsidP="00253326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39021E">
        <w:rPr>
          <w:rFonts w:ascii="Arial" w:hAnsi="Arial" w:cs="Arial"/>
          <w:sz w:val="22"/>
          <w:szCs w:val="22"/>
        </w:rPr>
        <w:t xml:space="preserve"> </w:t>
      </w:r>
    </w:p>
    <w:tbl>
      <w:tblPr>
        <w:tblW w:w="8647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584"/>
        <w:gridCol w:w="3063"/>
      </w:tblGrid>
      <w:tr w:rsidR="003C2F9B" w14:paraId="6FB82097" w14:textId="77777777" w:rsidTr="00841B1D">
        <w:tc>
          <w:tcPr>
            <w:tcW w:w="5584" w:type="dxa"/>
            <w:tcBorders>
              <w:top w:val="nil"/>
              <w:left w:val="nil"/>
              <w:bottom w:val="nil"/>
              <w:right w:val="nil"/>
            </w:tcBorders>
          </w:tcPr>
          <w:p w14:paraId="2F3B98C0" w14:textId="77777777" w:rsidR="00453C33" w:rsidRPr="0039021E" w:rsidRDefault="0036552C" w:rsidP="003243E3">
            <w:pPr>
              <w:widowControl w:val="0"/>
              <w:autoSpaceDE w:val="0"/>
              <w:autoSpaceDN w:val="0"/>
              <w:adjustRightInd w:val="0"/>
              <w:ind w:hanging="58"/>
              <w:rPr>
                <w:rFonts w:ascii="Arial" w:hAnsi="Arial" w:cs="Arial"/>
                <w:sz w:val="22"/>
                <w:szCs w:val="22"/>
              </w:rPr>
            </w:pPr>
            <w:r w:rsidRPr="0039021E">
              <w:rPr>
                <w:rFonts w:ascii="Arial" w:hAnsi="Arial" w:cs="Arial"/>
                <w:sz w:val="22"/>
                <w:szCs w:val="22"/>
              </w:rPr>
              <w:t>Priekšsēdētājs</w:t>
            </w:r>
          </w:p>
          <w:p w14:paraId="1C5FC875" w14:textId="77777777" w:rsidR="00453C33" w:rsidRPr="0039021E" w:rsidRDefault="00453C33" w:rsidP="00C220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14:paraId="2199E7A7" w14:textId="77777777" w:rsidR="00453C33" w:rsidRPr="0039021E" w:rsidRDefault="0036552C" w:rsidP="00841B1D">
            <w:pPr>
              <w:widowControl w:val="0"/>
              <w:autoSpaceDE w:val="0"/>
              <w:autoSpaceDN w:val="0"/>
              <w:adjustRightInd w:val="0"/>
              <w:ind w:right="7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021E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067BDA" w:rsidRPr="0039021E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39021E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067BDA" w:rsidRPr="0039021E">
              <w:rPr>
                <w:rFonts w:ascii="Arial" w:hAnsi="Arial" w:cs="Arial"/>
                <w:sz w:val="22"/>
                <w:szCs w:val="22"/>
              </w:rPr>
              <w:t xml:space="preserve">             Gunārs </w:t>
            </w:r>
            <w:proofErr w:type="spellStart"/>
            <w:r w:rsidR="0094598C" w:rsidRPr="0039021E">
              <w:rPr>
                <w:rFonts w:ascii="Arial" w:hAnsi="Arial" w:cs="Arial"/>
                <w:sz w:val="22"/>
                <w:szCs w:val="22"/>
              </w:rPr>
              <w:t>Ansiņš</w:t>
            </w:r>
            <w:proofErr w:type="spellEnd"/>
            <w:r w:rsidR="0094598C" w:rsidRPr="0039021E">
              <w:rPr>
                <w:rFonts w:ascii="Arial" w:hAnsi="Arial" w:cs="Arial"/>
                <w:sz w:val="22"/>
                <w:szCs w:val="22"/>
              </w:rPr>
              <w:t xml:space="preserve">          </w:t>
            </w:r>
          </w:p>
          <w:p w14:paraId="2858BF85" w14:textId="77777777" w:rsidR="00453C33" w:rsidRPr="0039021E" w:rsidRDefault="00453C33" w:rsidP="00C2206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5B7D041" w14:textId="77777777" w:rsidR="0036552C" w:rsidRPr="0036552C" w:rsidRDefault="0036552C" w:rsidP="0036552C">
      <w:pPr>
        <w:rPr>
          <w:rFonts w:ascii="Arial" w:hAnsi="Arial" w:cs="Arial"/>
          <w:sz w:val="22"/>
          <w:szCs w:val="22"/>
        </w:rPr>
      </w:pPr>
    </w:p>
    <w:p w14:paraId="7F6895C2" w14:textId="77777777" w:rsidR="0036552C" w:rsidRPr="0036552C" w:rsidRDefault="0036552C" w:rsidP="0036552C">
      <w:pPr>
        <w:rPr>
          <w:rFonts w:ascii="Arial" w:hAnsi="Arial" w:cs="Arial"/>
          <w:sz w:val="22"/>
          <w:szCs w:val="22"/>
        </w:rPr>
      </w:pPr>
    </w:p>
    <w:p w14:paraId="2B1221C0" w14:textId="77777777" w:rsidR="0036552C" w:rsidRPr="0036552C" w:rsidRDefault="0036552C" w:rsidP="0036552C">
      <w:pPr>
        <w:rPr>
          <w:rFonts w:ascii="Arial" w:hAnsi="Arial" w:cs="Arial"/>
          <w:sz w:val="22"/>
          <w:szCs w:val="22"/>
        </w:rPr>
      </w:pPr>
    </w:p>
    <w:sectPr w:rsidR="0036552C" w:rsidRPr="0036552C" w:rsidSect="00133C68">
      <w:headerReference w:type="default" r:id="rId14"/>
      <w:footerReference w:type="default" r:id="rId15"/>
      <w:headerReference w:type="first" r:id="rId16"/>
      <w:pgSz w:w="11906" w:h="16838"/>
      <w:pgMar w:top="1134" w:right="1701" w:bottom="1134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C4C27" w14:textId="77777777" w:rsidR="00133C68" w:rsidRDefault="00133C68">
      <w:r>
        <w:separator/>
      </w:r>
    </w:p>
  </w:endnote>
  <w:endnote w:type="continuationSeparator" w:id="0">
    <w:p w14:paraId="12B95FEA" w14:textId="77777777" w:rsidR="00133C68" w:rsidRDefault="00133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58CEA" w14:textId="77777777" w:rsidR="00E90D4C" w:rsidRPr="00765476" w:rsidRDefault="00E90D4C" w:rsidP="006E5122">
    <w:pPr>
      <w:pStyle w:val="Kjene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2EC32" w14:textId="77777777" w:rsidR="00133C68" w:rsidRDefault="00133C68">
      <w:r>
        <w:separator/>
      </w:r>
    </w:p>
  </w:footnote>
  <w:footnote w:type="continuationSeparator" w:id="0">
    <w:p w14:paraId="79677930" w14:textId="77777777" w:rsidR="00133C68" w:rsidRDefault="00133C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9D0AF" w14:textId="77777777" w:rsidR="00965736" w:rsidRDefault="00965736" w:rsidP="00965736">
    <w:pPr>
      <w:pStyle w:val="Galve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81A86" w14:textId="77777777" w:rsidR="00EB209C" w:rsidRPr="00AE2B38" w:rsidRDefault="0036552C" w:rsidP="00EB209C">
    <w:pPr>
      <w:pStyle w:val="Galvene"/>
      <w:tabs>
        <w:tab w:val="left" w:pos="3828"/>
      </w:tabs>
      <w:jc w:val="center"/>
      <w:rPr>
        <w:rFonts w:ascii="Arial" w:hAnsi="Arial" w:cs="Arial"/>
      </w:rPr>
    </w:pPr>
    <w:r w:rsidRPr="00FF08DF">
      <w:rPr>
        <w:noProof/>
        <w:lang w:eastAsia="lv-LV"/>
      </w:rPr>
      <w:drawing>
        <wp:inline distT="0" distB="0" distL="0" distR="0" wp14:anchorId="559DDA35" wp14:editId="23C909D5">
          <wp:extent cx="665480" cy="753745"/>
          <wp:effectExtent l="0" t="0" r="0" b="0"/>
          <wp:docPr id="1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901756" name="Picture 2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5480" cy="753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8E8802" w14:textId="77777777" w:rsidR="00EB209C" w:rsidRPr="00AE2B38" w:rsidRDefault="00EB209C" w:rsidP="00EB209C">
    <w:pPr>
      <w:pStyle w:val="Galvene"/>
      <w:jc w:val="center"/>
      <w:rPr>
        <w:rFonts w:ascii="Arial" w:hAnsi="Arial" w:cs="Arial"/>
        <w:sz w:val="10"/>
      </w:rPr>
    </w:pPr>
  </w:p>
  <w:p w14:paraId="01047BFD" w14:textId="77777777" w:rsidR="003B6514" w:rsidRDefault="0036552C" w:rsidP="003B6514">
    <w:pPr>
      <w:pStyle w:val="Galvene"/>
      <w:spacing w:before="120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 xml:space="preserve">Liepājas </w:t>
    </w:r>
    <w:proofErr w:type="spellStart"/>
    <w:r>
      <w:rPr>
        <w:rFonts w:ascii="Arial" w:hAnsi="Arial" w:cs="Arial"/>
        <w:b/>
      </w:rPr>
      <w:t>valstspilsētas</w:t>
    </w:r>
    <w:proofErr w:type="spellEnd"/>
    <w:r>
      <w:rPr>
        <w:rFonts w:ascii="Arial" w:hAnsi="Arial" w:cs="Arial"/>
        <w:b/>
      </w:rPr>
      <w:t xml:space="preserve"> pašvaldības dome</w:t>
    </w:r>
  </w:p>
  <w:p w14:paraId="2415426C" w14:textId="77777777" w:rsidR="001002D7" w:rsidRDefault="0036552C" w:rsidP="001002D7">
    <w:pPr>
      <w:pStyle w:val="Galvene"/>
      <w:spacing w:before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Rožu iela</w:t>
    </w:r>
    <w:r w:rsidR="00B56C5D">
      <w:rPr>
        <w:rFonts w:ascii="Arial" w:hAnsi="Arial" w:cs="Arial"/>
        <w:sz w:val="16"/>
        <w:szCs w:val="16"/>
      </w:rPr>
      <w:t xml:space="preserve"> 6, Liepāja</w:t>
    </w:r>
    <w:r w:rsidRPr="00607627">
      <w:rPr>
        <w:rFonts w:ascii="Arial" w:hAnsi="Arial" w:cs="Arial"/>
        <w:sz w:val="16"/>
        <w:szCs w:val="16"/>
      </w:rPr>
      <w:t>, LV-3401, tālrunis</w:t>
    </w:r>
    <w:r>
      <w:rPr>
        <w:rFonts w:ascii="Arial" w:hAnsi="Arial" w:cs="Arial"/>
        <w:sz w:val="16"/>
        <w:szCs w:val="16"/>
      </w:rPr>
      <w:t>:</w:t>
    </w:r>
    <w:r w:rsidRPr="0060762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63404750, e-pasts: </w:t>
    </w:r>
    <w:r w:rsidR="005C73DA">
      <w:rPr>
        <w:rFonts w:ascii="Arial" w:hAnsi="Arial" w:cs="Arial"/>
        <w:sz w:val="16"/>
        <w:szCs w:val="16"/>
      </w:rPr>
      <w:t>pasts</w:t>
    </w:r>
    <w:r w:rsidRPr="00640C99">
      <w:rPr>
        <w:rFonts w:ascii="Arial" w:hAnsi="Arial" w:cs="Arial"/>
        <w:sz w:val="16"/>
        <w:szCs w:val="16"/>
      </w:rPr>
      <w:t>@liepaja.lv</w:t>
    </w:r>
    <w:r>
      <w:rPr>
        <w:rFonts w:ascii="Arial" w:hAnsi="Arial" w:cs="Arial"/>
        <w:sz w:val="16"/>
        <w:szCs w:val="16"/>
      </w:rPr>
      <w:t>, www.liepaja.lv</w:t>
    </w:r>
  </w:p>
  <w:p w14:paraId="5EA1F4D6" w14:textId="77777777" w:rsidR="00607627" w:rsidRPr="00AE2B38" w:rsidRDefault="00607627" w:rsidP="00AE2B38">
    <w:pPr>
      <w:pStyle w:val="Galvene"/>
      <w:spacing w:before="120"/>
      <w:jc w:val="center"/>
      <w:rPr>
        <w:rFonts w:ascii="Arial" w:hAnsi="Arial" w:cs="Arial"/>
        <w:sz w:val="16"/>
        <w:szCs w:val="16"/>
      </w:rPr>
    </w:pPr>
  </w:p>
  <w:p w14:paraId="063AA5A7" w14:textId="77777777" w:rsidR="00EB209C" w:rsidRPr="00AE2B38" w:rsidRDefault="00EB209C">
    <w:pPr>
      <w:pStyle w:val="Galven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C93DA9"/>
    <w:multiLevelType w:val="multilevel"/>
    <w:tmpl w:val="95B49C3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1153EE6"/>
    <w:multiLevelType w:val="hybridMultilevel"/>
    <w:tmpl w:val="1A965F62"/>
    <w:lvl w:ilvl="0" w:tplc="1FAC5F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EBA8171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683B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DC32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067C3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BD028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14EB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68368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C69C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D21B46"/>
    <w:multiLevelType w:val="hybridMultilevel"/>
    <w:tmpl w:val="2194873C"/>
    <w:lvl w:ilvl="0" w:tplc="F13ACD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4625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C44F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7466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F013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682DC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4C9B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54F8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50208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84D4B"/>
    <w:multiLevelType w:val="multilevel"/>
    <w:tmpl w:val="95B49C3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9511A55"/>
    <w:multiLevelType w:val="hybridMultilevel"/>
    <w:tmpl w:val="C6E6D856"/>
    <w:lvl w:ilvl="0" w:tplc="DC789E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CC1E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D6BA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A889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9403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9DAB2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3A10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44AC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FA6C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D716B2"/>
    <w:multiLevelType w:val="hybridMultilevel"/>
    <w:tmpl w:val="CB868A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A018E9"/>
    <w:multiLevelType w:val="hybridMultilevel"/>
    <w:tmpl w:val="9550871E"/>
    <w:lvl w:ilvl="0" w:tplc="C3AAF03C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E0CC97B4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39E67EDA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D850F942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125E21D4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499075EC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579C52BE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D26E67BE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3DA672D2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8" w15:restartNumberingAfterBreak="0">
    <w:nsid w:val="149436DD"/>
    <w:multiLevelType w:val="hybridMultilevel"/>
    <w:tmpl w:val="FD7E9878"/>
    <w:lvl w:ilvl="0" w:tplc="FBF6BE48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41FA6290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B4FCB4CE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AF98E136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8F6CBBD6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9FD082A6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957C5294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62443366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341EC1E8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9" w15:restartNumberingAfterBreak="0">
    <w:nsid w:val="1FF47D58"/>
    <w:multiLevelType w:val="hybridMultilevel"/>
    <w:tmpl w:val="C504D870"/>
    <w:lvl w:ilvl="0" w:tplc="3F48254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40AFB4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7C289B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91C467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4103CE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C00F9F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B98829C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E6C822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662642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3E956CF"/>
    <w:multiLevelType w:val="hybridMultilevel"/>
    <w:tmpl w:val="D6DC2C74"/>
    <w:lvl w:ilvl="0" w:tplc="B70007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184C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5AE9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920E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86FA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9FAFE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06A1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4C45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EB4F5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900310"/>
    <w:multiLevelType w:val="hybridMultilevel"/>
    <w:tmpl w:val="3A82E050"/>
    <w:lvl w:ilvl="0" w:tplc="F71804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5458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2CBC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C2A7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3085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AEF7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8053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3A08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EC49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327EE7"/>
    <w:multiLevelType w:val="hybridMultilevel"/>
    <w:tmpl w:val="65B66480"/>
    <w:lvl w:ilvl="0" w:tplc="98E862B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532056E6" w:tentative="1">
      <w:start w:val="1"/>
      <w:numFmt w:val="lowerLetter"/>
      <w:lvlText w:val="%2."/>
      <w:lvlJc w:val="left"/>
      <w:pPr>
        <w:ind w:left="1860" w:hanging="360"/>
      </w:pPr>
    </w:lvl>
    <w:lvl w:ilvl="2" w:tplc="15DC148A" w:tentative="1">
      <w:start w:val="1"/>
      <w:numFmt w:val="lowerRoman"/>
      <w:lvlText w:val="%3."/>
      <w:lvlJc w:val="right"/>
      <w:pPr>
        <w:ind w:left="2580" w:hanging="180"/>
      </w:pPr>
    </w:lvl>
    <w:lvl w:ilvl="3" w:tplc="394A4AB2" w:tentative="1">
      <w:start w:val="1"/>
      <w:numFmt w:val="decimal"/>
      <w:lvlText w:val="%4."/>
      <w:lvlJc w:val="left"/>
      <w:pPr>
        <w:ind w:left="3300" w:hanging="360"/>
      </w:pPr>
    </w:lvl>
    <w:lvl w:ilvl="4" w:tplc="083AFFA4" w:tentative="1">
      <w:start w:val="1"/>
      <w:numFmt w:val="lowerLetter"/>
      <w:lvlText w:val="%5."/>
      <w:lvlJc w:val="left"/>
      <w:pPr>
        <w:ind w:left="4020" w:hanging="360"/>
      </w:pPr>
    </w:lvl>
    <w:lvl w:ilvl="5" w:tplc="BD748220" w:tentative="1">
      <w:start w:val="1"/>
      <w:numFmt w:val="lowerRoman"/>
      <w:lvlText w:val="%6."/>
      <w:lvlJc w:val="right"/>
      <w:pPr>
        <w:ind w:left="4740" w:hanging="180"/>
      </w:pPr>
    </w:lvl>
    <w:lvl w:ilvl="6" w:tplc="A25E5918" w:tentative="1">
      <w:start w:val="1"/>
      <w:numFmt w:val="decimal"/>
      <w:lvlText w:val="%7."/>
      <w:lvlJc w:val="left"/>
      <w:pPr>
        <w:ind w:left="5460" w:hanging="360"/>
      </w:pPr>
    </w:lvl>
    <w:lvl w:ilvl="7" w:tplc="5ADE80E6" w:tentative="1">
      <w:start w:val="1"/>
      <w:numFmt w:val="lowerLetter"/>
      <w:lvlText w:val="%8."/>
      <w:lvlJc w:val="left"/>
      <w:pPr>
        <w:ind w:left="6180" w:hanging="360"/>
      </w:pPr>
    </w:lvl>
    <w:lvl w:ilvl="8" w:tplc="9F540B24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 w15:restartNumberingAfterBreak="0">
    <w:nsid w:val="32384435"/>
    <w:multiLevelType w:val="multilevel"/>
    <w:tmpl w:val="98C8A48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35A4171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9EE6555"/>
    <w:multiLevelType w:val="multilevel"/>
    <w:tmpl w:val="527CD86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6" w15:restartNumberingAfterBreak="0">
    <w:nsid w:val="4BB82013"/>
    <w:multiLevelType w:val="hybridMultilevel"/>
    <w:tmpl w:val="6FE660A4"/>
    <w:lvl w:ilvl="0" w:tplc="BB6A56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F37351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FD2640B"/>
    <w:multiLevelType w:val="hybridMultilevel"/>
    <w:tmpl w:val="63C2A2AA"/>
    <w:lvl w:ilvl="0" w:tplc="80E8B2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7F44718" w:tentative="1">
      <w:start w:val="1"/>
      <w:numFmt w:val="lowerLetter"/>
      <w:lvlText w:val="%2."/>
      <w:lvlJc w:val="left"/>
      <w:pPr>
        <w:ind w:left="1800" w:hanging="360"/>
      </w:pPr>
    </w:lvl>
    <w:lvl w:ilvl="2" w:tplc="EDA0CF02" w:tentative="1">
      <w:start w:val="1"/>
      <w:numFmt w:val="lowerRoman"/>
      <w:lvlText w:val="%3."/>
      <w:lvlJc w:val="right"/>
      <w:pPr>
        <w:ind w:left="2520" w:hanging="180"/>
      </w:pPr>
    </w:lvl>
    <w:lvl w:ilvl="3" w:tplc="271A8960" w:tentative="1">
      <w:start w:val="1"/>
      <w:numFmt w:val="decimal"/>
      <w:lvlText w:val="%4."/>
      <w:lvlJc w:val="left"/>
      <w:pPr>
        <w:ind w:left="3240" w:hanging="360"/>
      </w:pPr>
    </w:lvl>
    <w:lvl w:ilvl="4" w:tplc="B6741C8C" w:tentative="1">
      <w:start w:val="1"/>
      <w:numFmt w:val="lowerLetter"/>
      <w:lvlText w:val="%5."/>
      <w:lvlJc w:val="left"/>
      <w:pPr>
        <w:ind w:left="3960" w:hanging="360"/>
      </w:pPr>
    </w:lvl>
    <w:lvl w:ilvl="5" w:tplc="7CC283AA" w:tentative="1">
      <w:start w:val="1"/>
      <w:numFmt w:val="lowerRoman"/>
      <w:lvlText w:val="%6."/>
      <w:lvlJc w:val="right"/>
      <w:pPr>
        <w:ind w:left="4680" w:hanging="180"/>
      </w:pPr>
    </w:lvl>
    <w:lvl w:ilvl="6" w:tplc="BA221F6E" w:tentative="1">
      <w:start w:val="1"/>
      <w:numFmt w:val="decimal"/>
      <w:lvlText w:val="%7."/>
      <w:lvlJc w:val="left"/>
      <w:pPr>
        <w:ind w:left="5400" w:hanging="360"/>
      </w:pPr>
    </w:lvl>
    <w:lvl w:ilvl="7" w:tplc="25CC5762" w:tentative="1">
      <w:start w:val="1"/>
      <w:numFmt w:val="lowerLetter"/>
      <w:lvlText w:val="%8."/>
      <w:lvlJc w:val="left"/>
      <w:pPr>
        <w:ind w:left="6120" w:hanging="360"/>
      </w:pPr>
    </w:lvl>
    <w:lvl w:ilvl="8" w:tplc="A154934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5A945E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DAA52C2"/>
    <w:multiLevelType w:val="multilevel"/>
    <w:tmpl w:val="EE9695B4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414142"/>
        <w:sz w:val="2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6ED534AD"/>
    <w:multiLevelType w:val="hybridMultilevel"/>
    <w:tmpl w:val="E7B0CFC6"/>
    <w:lvl w:ilvl="0" w:tplc="20F224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B10C9A5E" w:tentative="1">
      <w:start w:val="1"/>
      <w:numFmt w:val="lowerLetter"/>
      <w:lvlText w:val="%2."/>
      <w:lvlJc w:val="left"/>
      <w:pPr>
        <w:ind w:left="1800" w:hanging="360"/>
      </w:pPr>
    </w:lvl>
    <w:lvl w:ilvl="2" w:tplc="85EAE752" w:tentative="1">
      <w:start w:val="1"/>
      <w:numFmt w:val="lowerRoman"/>
      <w:lvlText w:val="%3."/>
      <w:lvlJc w:val="right"/>
      <w:pPr>
        <w:ind w:left="2520" w:hanging="180"/>
      </w:pPr>
    </w:lvl>
    <w:lvl w:ilvl="3" w:tplc="CCC40B08" w:tentative="1">
      <w:start w:val="1"/>
      <w:numFmt w:val="decimal"/>
      <w:lvlText w:val="%4."/>
      <w:lvlJc w:val="left"/>
      <w:pPr>
        <w:ind w:left="3240" w:hanging="360"/>
      </w:pPr>
    </w:lvl>
    <w:lvl w:ilvl="4" w:tplc="6DCA4862" w:tentative="1">
      <w:start w:val="1"/>
      <w:numFmt w:val="lowerLetter"/>
      <w:lvlText w:val="%5."/>
      <w:lvlJc w:val="left"/>
      <w:pPr>
        <w:ind w:left="3960" w:hanging="360"/>
      </w:pPr>
    </w:lvl>
    <w:lvl w:ilvl="5" w:tplc="60D8BDE0" w:tentative="1">
      <w:start w:val="1"/>
      <w:numFmt w:val="lowerRoman"/>
      <w:lvlText w:val="%6."/>
      <w:lvlJc w:val="right"/>
      <w:pPr>
        <w:ind w:left="4680" w:hanging="180"/>
      </w:pPr>
    </w:lvl>
    <w:lvl w:ilvl="6" w:tplc="E71E20DE" w:tentative="1">
      <w:start w:val="1"/>
      <w:numFmt w:val="decimal"/>
      <w:lvlText w:val="%7."/>
      <w:lvlJc w:val="left"/>
      <w:pPr>
        <w:ind w:left="5400" w:hanging="360"/>
      </w:pPr>
    </w:lvl>
    <w:lvl w:ilvl="7" w:tplc="70FAA07A" w:tentative="1">
      <w:start w:val="1"/>
      <w:numFmt w:val="lowerLetter"/>
      <w:lvlText w:val="%8."/>
      <w:lvlJc w:val="left"/>
      <w:pPr>
        <w:ind w:left="6120" w:hanging="360"/>
      </w:pPr>
    </w:lvl>
    <w:lvl w:ilvl="8" w:tplc="00D6621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CAF1B6C"/>
    <w:multiLevelType w:val="hybridMultilevel"/>
    <w:tmpl w:val="50E8609A"/>
    <w:lvl w:ilvl="0" w:tplc="F474C8EC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A420D0C0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D688D518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B2804D66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C310E62A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7CD6AB76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65608DCC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747AE7CE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7A129E70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 w16cid:durableId="1203908384">
    <w:abstractNumId w:val="10"/>
  </w:num>
  <w:num w:numId="2" w16cid:durableId="1650329751">
    <w:abstractNumId w:val="11"/>
  </w:num>
  <w:num w:numId="3" w16cid:durableId="603028334">
    <w:abstractNumId w:val="0"/>
  </w:num>
  <w:num w:numId="4" w16cid:durableId="844973902">
    <w:abstractNumId w:val="2"/>
  </w:num>
  <w:num w:numId="5" w16cid:durableId="1901016968">
    <w:abstractNumId w:val="3"/>
  </w:num>
  <w:num w:numId="6" w16cid:durableId="958680175">
    <w:abstractNumId w:val="9"/>
  </w:num>
  <w:num w:numId="7" w16cid:durableId="1381788198">
    <w:abstractNumId w:val="5"/>
  </w:num>
  <w:num w:numId="8" w16cid:durableId="1989939567">
    <w:abstractNumId w:val="22"/>
  </w:num>
  <w:num w:numId="9" w16cid:durableId="2085489165">
    <w:abstractNumId w:val="8"/>
  </w:num>
  <w:num w:numId="10" w16cid:durableId="746223460">
    <w:abstractNumId w:val="7"/>
  </w:num>
  <w:num w:numId="11" w16cid:durableId="124087498">
    <w:abstractNumId w:val="22"/>
  </w:num>
  <w:num w:numId="12" w16cid:durableId="608969760">
    <w:abstractNumId w:val="8"/>
  </w:num>
  <w:num w:numId="13" w16cid:durableId="1607805439">
    <w:abstractNumId w:val="20"/>
  </w:num>
  <w:num w:numId="14" w16cid:durableId="1534922059">
    <w:abstractNumId w:val="12"/>
  </w:num>
  <w:num w:numId="15" w16cid:durableId="1761678252">
    <w:abstractNumId w:val="21"/>
  </w:num>
  <w:num w:numId="16" w16cid:durableId="439296235">
    <w:abstractNumId w:val="18"/>
  </w:num>
  <w:num w:numId="17" w16cid:durableId="1124890024">
    <w:abstractNumId w:val="6"/>
  </w:num>
  <w:num w:numId="18" w16cid:durableId="1339621916">
    <w:abstractNumId w:val="13"/>
  </w:num>
  <w:num w:numId="19" w16cid:durableId="1767576088">
    <w:abstractNumId w:val="16"/>
  </w:num>
  <w:num w:numId="20" w16cid:durableId="209466454">
    <w:abstractNumId w:val="4"/>
  </w:num>
  <w:num w:numId="21" w16cid:durableId="1250969980">
    <w:abstractNumId w:val="1"/>
  </w:num>
  <w:num w:numId="22" w16cid:durableId="1360818983">
    <w:abstractNumId w:val="19"/>
  </w:num>
  <w:num w:numId="23" w16cid:durableId="971330005">
    <w:abstractNumId w:val="15"/>
  </w:num>
  <w:num w:numId="24" w16cid:durableId="1609851621">
    <w:abstractNumId w:val="14"/>
  </w:num>
  <w:num w:numId="25" w16cid:durableId="16910567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8C8"/>
    <w:rsid w:val="0000154A"/>
    <w:rsid w:val="00005318"/>
    <w:rsid w:val="0001269C"/>
    <w:rsid w:val="000148CA"/>
    <w:rsid w:val="000159ED"/>
    <w:rsid w:val="000212D5"/>
    <w:rsid w:val="00021E23"/>
    <w:rsid w:val="00024466"/>
    <w:rsid w:val="000246E3"/>
    <w:rsid w:val="00046F67"/>
    <w:rsid w:val="00051438"/>
    <w:rsid w:val="00052C2D"/>
    <w:rsid w:val="000667F2"/>
    <w:rsid w:val="00067BDA"/>
    <w:rsid w:val="00067C8C"/>
    <w:rsid w:val="00075313"/>
    <w:rsid w:val="0007583C"/>
    <w:rsid w:val="00080BBA"/>
    <w:rsid w:val="00083723"/>
    <w:rsid w:val="00083A69"/>
    <w:rsid w:val="00084395"/>
    <w:rsid w:val="00087CFE"/>
    <w:rsid w:val="000A0249"/>
    <w:rsid w:val="000A6CFF"/>
    <w:rsid w:val="000A7248"/>
    <w:rsid w:val="000B7112"/>
    <w:rsid w:val="000C6C0F"/>
    <w:rsid w:val="000C6F96"/>
    <w:rsid w:val="000D0086"/>
    <w:rsid w:val="000D173B"/>
    <w:rsid w:val="000D20FD"/>
    <w:rsid w:val="000D2241"/>
    <w:rsid w:val="000D2BFF"/>
    <w:rsid w:val="000D39C0"/>
    <w:rsid w:val="000D60B6"/>
    <w:rsid w:val="000E2068"/>
    <w:rsid w:val="000F1ACE"/>
    <w:rsid w:val="000F232A"/>
    <w:rsid w:val="000F5CE6"/>
    <w:rsid w:val="000F761E"/>
    <w:rsid w:val="001002D7"/>
    <w:rsid w:val="00113932"/>
    <w:rsid w:val="00114727"/>
    <w:rsid w:val="001160D1"/>
    <w:rsid w:val="00116EAC"/>
    <w:rsid w:val="00120BDB"/>
    <w:rsid w:val="00126735"/>
    <w:rsid w:val="00127908"/>
    <w:rsid w:val="00131112"/>
    <w:rsid w:val="00132C9E"/>
    <w:rsid w:val="00133187"/>
    <w:rsid w:val="00133287"/>
    <w:rsid w:val="0013367A"/>
    <w:rsid w:val="00133C68"/>
    <w:rsid w:val="00137A06"/>
    <w:rsid w:val="00137E55"/>
    <w:rsid w:val="00142C09"/>
    <w:rsid w:val="00143BF6"/>
    <w:rsid w:val="00155DC8"/>
    <w:rsid w:val="0016368D"/>
    <w:rsid w:val="00165C38"/>
    <w:rsid w:val="00170F74"/>
    <w:rsid w:val="00171863"/>
    <w:rsid w:val="0017391A"/>
    <w:rsid w:val="0017483F"/>
    <w:rsid w:val="00175BFA"/>
    <w:rsid w:val="00175E06"/>
    <w:rsid w:val="00175F38"/>
    <w:rsid w:val="001820F8"/>
    <w:rsid w:val="00183F4A"/>
    <w:rsid w:val="00190FFF"/>
    <w:rsid w:val="00193F8A"/>
    <w:rsid w:val="001979CE"/>
    <w:rsid w:val="001A0F4A"/>
    <w:rsid w:val="001A1900"/>
    <w:rsid w:val="001A2F50"/>
    <w:rsid w:val="001A3DED"/>
    <w:rsid w:val="001A69EB"/>
    <w:rsid w:val="001B0DCB"/>
    <w:rsid w:val="001C6F92"/>
    <w:rsid w:val="001D64EF"/>
    <w:rsid w:val="001D65F6"/>
    <w:rsid w:val="001E10BE"/>
    <w:rsid w:val="001E19F2"/>
    <w:rsid w:val="001E325F"/>
    <w:rsid w:val="001E6C76"/>
    <w:rsid w:val="001F0C1D"/>
    <w:rsid w:val="001F5D9A"/>
    <w:rsid w:val="00200FA6"/>
    <w:rsid w:val="00203942"/>
    <w:rsid w:val="002127D2"/>
    <w:rsid w:val="0021593D"/>
    <w:rsid w:val="002271E2"/>
    <w:rsid w:val="0023288B"/>
    <w:rsid w:val="002328DC"/>
    <w:rsid w:val="00241932"/>
    <w:rsid w:val="0024293C"/>
    <w:rsid w:val="00242DBA"/>
    <w:rsid w:val="00244908"/>
    <w:rsid w:val="00252D75"/>
    <w:rsid w:val="00253326"/>
    <w:rsid w:val="00253EA0"/>
    <w:rsid w:val="00264CAB"/>
    <w:rsid w:val="002652A2"/>
    <w:rsid w:val="00275DF5"/>
    <w:rsid w:val="002779DC"/>
    <w:rsid w:val="00277C93"/>
    <w:rsid w:val="002809D3"/>
    <w:rsid w:val="002825B5"/>
    <w:rsid w:val="00283416"/>
    <w:rsid w:val="00285F1B"/>
    <w:rsid w:val="00290B09"/>
    <w:rsid w:val="00290F67"/>
    <w:rsid w:val="00295DBD"/>
    <w:rsid w:val="002A1FCF"/>
    <w:rsid w:val="002A30A3"/>
    <w:rsid w:val="002A4B70"/>
    <w:rsid w:val="002A71F7"/>
    <w:rsid w:val="002B2BA9"/>
    <w:rsid w:val="002B6C46"/>
    <w:rsid w:val="002B7BA3"/>
    <w:rsid w:val="002C76B6"/>
    <w:rsid w:val="002D2476"/>
    <w:rsid w:val="002D2ADA"/>
    <w:rsid w:val="002D6C54"/>
    <w:rsid w:val="002E1235"/>
    <w:rsid w:val="002F47DA"/>
    <w:rsid w:val="002F4D74"/>
    <w:rsid w:val="002F63C1"/>
    <w:rsid w:val="002F78D4"/>
    <w:rsid w:val="00302A1F"/>
    <w:rsid w:val="00303760"/>
    <w:rsid w:val="00304E53"/>
    <w:rsid w:val="003051CA"/>
    <w:rsid w:val="00306170"/>
    <w:rsid w:val="00310D7B"/>
    <w:rsid w:val="003110C9"/>
    <w:rsid w:val="003140D2"/>
    <w:rsid w:val="00317160"/>
    <w:rsid w:val="00320422"/>
    <w:rsid w:val="00323D8C"/>
    <w:rsid w:val="003243E3"/>
    <w:rsid w:val="0033228A"/>
    <w:rsid w:val="00335FE5"/>
    <w:rsid w:val="00336E01"/>
    <w:rsid w:val="0033774C"/>
    <w:rsid w:val="00337C9D"/>
    <w:rsid w:val="003418D6"/>
    <w:rsid w:val="00347226"/>
    <w:rsid w:val="0035110F"/>
    <w:rsid w:val="00356E0F"/>
    <w:rsid w:val="003627B9"/>
    <w:rsid w:val="0036552C"/>
    <w:rsid w:val="0036696F"/>
    <w:rsid w:val="00367417"/>
    <w:rsid w:val="00367AF4"/>
    <w:rsid w:val="00370AC9"/>
    <w:rsid w:val="00370B76"/>
    <w:rsid w:val="00374530"/>
    <w:rsid w:val="0037754B"/>
    <w:rsid w:val="0038047B"/>
    <w:rsid w:val="00383A00"/>
    <w:rsid w:val="00386F8D"/>
    <w:rsid w:val="0038774D"/>
    <w:rsid w:val="0039021E"/>
    <w:rsid w:val="00393190"/>
    <w:rsid w:val="003A05E2"/>
    <w:rsid w:val="003A4354"/>
    <w:rsid w:val="003A4D06"/>
    <w:rsid w:val="003B2304"/>
    <w:rsid w:val="003B62D1"/>
    <w:rsid w:val="003B6514"/>
    <w:rsid w:val="003B6651"/>
    <w:rsid w:val="003C2F9B"/>
    <w:rsid w:val="003C3465"/>
    <w:rsid w:val="003C3979"/>
    <w:rsid w:val="003C7C96"/>
    <w:rsid w:val="003D52A0"/>
    <w:rsid w:val="003E185F"/>
    <w:rsid w:val="003E1B8D"/>
    <w:rsid w:val="003F68B7"/>
    <w:rsid w:val="003F70F4"/>
    <w:rsid w:val="0040098B"/>
    <w:rsid w:val="00402C18"/>
    <w:rsid w:val="00411FF5"/>
    <w:rsid w:val="00414154"/>
    <w:rsid w:val="00414C84"/>
    <w:rsid w:val="004162D5"/>
    <w:rsid w:val="0042276F"/>
    <w:rsid w:val="00425FC9"/>
    <w:rsid w:val="00426CAC"/>
    <w:rsid w:val="00426CD6"/>
    <w:rsid w:val="00426D9B"/>
    <w:rsid w:val="004307BC"/>
    <w:rsid w:val="00430BB2"/>
    <w:rsid w:val="00436C14"/>
    <w:rsid w:val="004421B2"/>
    <w:rsid w:val="0044260F"/>
    <w:rsid w:val="0044773E"/>
    <w:rsid w:val="00451FAD"/>
    <w:rsid w:val="00453C33"/>
    <w:rsid w:val="00463BC5"/>
    <w:rsid w:val="00466A07"/>
    <w:rsid w:val="00467F21"/>
    <w:rsid w:val="00471357"/>
    <w:rsid w:val="00473A53"/>
    <w:rsid w:val="00473C10"/>
    <w:rsid w:val="004741B1"/>
    <w:rsid w:val="00476DB1"/>
    <w:rsid w:val="00477E8D"/>
    <w:rsid w:val="00480DC3"/>
    <w:rsid w:val="00480FCA"/>
    <w:rsid w:val="00481DFE"/>
    <w:rsid w:val="00483745"/>
    <w:rsid w:val="00486A8E"/>
    <w:rsid w:val="0049464E"/>
    <w:rsid w:val="004975A3"/>
    <w:rsid w:val="004A265D"/>
    <w:rsid w:val="004B17A9"/>
    <w:rsid w:val="004B4A7F"/>
    <w:rsid w:val="004C1D1E"/>
    <w:rsid w:val="004D07E4"/>
    <w:rsid w:val="004D4550"/>
    <w:rsid w:val="004D74EA"/>
    <w:rsid w:val="004E2EB0"/>
    <w:rsid w:val="004E48AD"/>
    <w:rsid w:val="004E6652"/>
    <w:rsid w:val="004E7852"/>
    <w:rsid w:val="004F006C"/>
    <w:rsid w:val="004F24EE"/>
    <w:rsid w:val="004F2CE8"/>
    <w:rsid w:val="004F3B38"/>
    <w:rsid w:val="004F682C"/>
    <w:rsid w:val="00510830"/>
    <w:rsid w:val="00511BC3"/>
    <w:rsid w:val="00512D8B"/>
    <w:rsid w:val="00513C45"/>
    <w:rsid w:val="00514A42"/>
    <w:rsid w:val="00516FE2"/>
    <w:rsid w:val="00523FFB"/>
    <w:rsid w:val="00527B0B"/>
    <w:rsid w:val="00532403"/>
    <w:rsid w:val="00533CFC"/>
    <w:rsid w:val="0054230F"/>
    <w:rsid w:val="00543085"/>
    <w:rsid w:val="00543B29"/>
    <w:rsid w:val="005460C4"/>
    <w:rsid w:val="00546419"/>
    <w:rsid w:val="0054651B"/>
    <w:rsid w:val="00550306"/>
    <w:rsid w:val="0055068B"/>
    <w:rsid w:val="00553AE3"/>
    <w:rsid w:val="00562702"/>
    <w:rsid w:val="00563A16"/>
    <w:rsid w:val="00563D75"/>
    <w:rsid w:val="0056464C"/>
    <w:rsid w:val="00565D2E"/>
    <w:rsid w:val="005717F1"/>
    <w:rsid w:val="00572A75"/>
    <w:rsid w:val="00574BA1"/>
    <w:rsid w:val="005778E0"/>
    <w:rsid w:val="00582BAA"/>
    <w:rsid w:val="0058439A"/>
    <w:rsid w:val="005A0117"/>
    <w:rsid w:val="005A2099"/>
    <w:rsid w:val="005A4DFE"/>
    <w:rsid w:val="005B33BE"/>
    <w:rsid w:val="005B5B18"/>
    <w:rsid w:val="005C4B5F"/>
    <w:rsid w:val="005C721A"/>
    <w:rsid w:val="005C73DA"/>
    <w:rsid w:val="005D1A32"/>
    <w:rsid w:val="005D3BF3"/>
    <w:rsid w:val="005D5BFB"/>
    <w:rsid w:val="005D6496"/>
    <w:rsid w:val="005E0637"/>
    <w:rsid w:val="005F5AA8"/>
    <w:rsid w:val="005F71E6"/>
    <w:rsid w:val="0060279B"/>
    <w:rsid w:val="0060323C"/>
    <w:rsid w:val="00607627"/>
    <w:rsid w:val="00611D1A"/>
    <w:rsid w:val="00616BBA"/>
    <w:rsid w:val="006172F6"/>
    <w:rsid w:val="00621BFB"/>
    <w:rsid w:val="00633DE3"/>
    <w:rsid w:val="0063449E"/>
    <w:rsid w:val="006345F5"/>
    <w:rsid w:val="00640C99"/>
    <w:rsid w:val="00642C38"/>
    <w:rsid w:val="00644C9F"/>
    <w:rsid w:val="00646647"/>
    <w:rsid w:val="00646FC2"/>
    <w:rsid w:val="00650894"/>
    <w:rsid w:val="00652C82"/>
    <w:rsid w:val="00652DDC"/>
    <w:rsid w:val="0066129B"/>
    <w:rsid w:val="00661894"/>
    <w:rsid w:val="006626CF"/>
    <w:rsid w:val="00665022"/>
    <w:rsid w:val="0066657A"/>
    <w:rsid w:val="00667B79"/>
    <w:rsid w:val="00672B91"/>
    <w:rsid w:val="00672E78"/>
    <w:rsid w:val="006770F7"/>
    <w:rsid w:val="0068443A"/>
    <w:rsid w:val="00685EC7"/>
    <w:rsid w:val="00686A00"/>
    <w:rsid w:val="0069314B"/>
    <w:rsid w:val="00694433"/>
    <w:rsid w:val="00695284"/>
    <w:rsid w:val="006A0E36"/>
    <w:rsid w:val="006C15A2"/>
    <w:rsid w:val="006C69D2"/>
    <w:rsid w:val="006D0D39"/>
    <w:rsid w:val="006D22E8"/>
    <w:rsid w:val="006D352E"/>
    <w:rsid w:val="006D4FBC"/>
    <w:rsid w:val="006D5275"/>
    <w:rsid w:val="006D5EF7"/>
    <w:rsid w:val="006D632F"/>
    <w:rsid w:val="006E3D16"/>
    <w:rsid w:val="006E5122"/>
    <w:rsid w:val="006E7097"/>
    <w:rsid w:val="006F1F24"/>
    <w:rsid w:val="006F1F7B"/>
    <w:rsid w:val="006F7D94"/>
    <w:rsid w:val="00704F88"/>
    <w:rsid w:val="00710081"/>
    <w:rsid w:val="00713450"/>
    <w:rsid w:val="0072778E"/>
    <w:rsid w:val="0073496D"/>
    <w:rsid w:val="007530E9"/>
    <w:rsid w:val="00760904"/>
    <w:rsid w:val="007623A4"/>
    <w:rsid w:val="00765476"/>
    <w:rsid w:val="0076570B"/>
    <w:rsid w:val="007657E6"/>
    <w:rsid w:val="00772B33"/>
    <w:rsid w:val="00772B80"/>
    <w:rsid w:val="00780DE5"/>
    <w:rsid w:val="00783EF5"/>
    <w:rsid w:val="007853E4"/>
    <w:rsid w:val="00785FAE"/>
    <w:rsid w:val="00790B8D"/>
    <w:rsid w:val="00792E11"/>
    <w:rsid w:val="007932E4"/>
    <w:rsid w:val="007A1270"/>
    <w:rsid w:val="007A61BE"/>
    <w:rsid w:val="007A6715"/>
    <w:rsid w:val="007B4346"/>
    <w:rsid w:val="007B661C"/>
    <w:rsid w:val="007C03CF"/>
    <w:rsid w:val="007C0545"/>
    <w:rsid w:val="007C184C"/>
    <w:rsid w:val="007C19FA"/>
    <w:rsid w:val="007C5366"/>
    <w:rsid w:val="007D2A66"/>
    <w:rsid w:val="007D47E3"/>
    <w:rsid w:val="007E114D"/>
    <w:rsid w:val="007E130B"/>
    <w:rsid w:val="007E424B"/>
    <w:rsid w:val="007E6AA6"/>
    <w:rsid w:val="007F17A7"/>
    <w:rsid w:val="007F2E77"/>
    <w:rsid w:val="008008CD"/>
    <w:rsid w:val="00802ABB"/>
    <w:rsid w:val="008038C2"/>
    <w:rsid w:val="00805589"/>
    <w:rsid w:val="00814145"/>
    <w:rsid w:val="00814871"/>
    <w:rsid w:val="0082239E"/>
    <w:rsid w:val="00823D06"/>
    <w:rsid w:val="00824CCB"/>
    <w:rsid w:val="0083083F"/>
    <w:rsid w:val="00832461"/>
    <w:rsid w:val="00833D99"/>
    <w:rsid w:val="00834287"/>
    <w:rsid w:val="00835C3D"/>
    <w:rsid w:val="00841061"/>
    <w:rsid w:val="00841B1D"/>
    <w:rsid w:val="00842C2C"/>
    <w:rsid w:val="00842D41"/>
    <w:rsid w:val="0084325B"/>
    <w:rsid w:val="00843BE7"/>
    <w:rsid w:val="00844638"/>
    <w:rsid w:val="00845A19"/>
    <w:rsid w:val="00847485"/>
    <w:rsid w:val="00854856"/>
    <w:rsid w:val="00863A03"/>
    <w:rsid w:val="00863E78"/>
    <w:rsid w:val="00864702"/>
    <w:rsid w:val="00864AD1"/>
    <w:rsid w:val="00876669"/>
    <w:rsid w:val="008841DE"/>
    <w:rsid w:val="008860EE"/>
    <w:rsid w:val="00887E07"/>
    <w:rsid w:val="008928FB"/>
    <w:rsid w:val="00896E7E"/>
    <w:rsid w:val="00897590"/>
    <w:rsid w:val="008A39FA"/>
    <w:rsid w:val="008A5F21"/>
    <w:rsid w:val="008B10F6"/>
    <w:rsid w:val="008B36D9"/>
    <w:rsid w:val="008B4511"/>
    <w:rsid w:val="008B7BB9"/>
    <w:rsid w:val="008C2072"/>
    <w:rsid w:val="008C4F55"/>
    <w:rsid w:val="008D15F9"/>
    <w:rsid w:val="008D46AA"/>
    <w:rsid w:val="008E3AD1"/>
    <w:rsid w:val="008E5045"/>
    <w:rsid w:val="008F2302"/>
    <w:rsid w:val="008F6D32"/>
    <w:rsid w:val="00903080"/>
    <w:rsid w:val="00910861"/>
    <w:rsid w:val="00914C9A"/>
    <w:rsid w:val="00916AB8"/>
    <w:rsid w:val="00921317"/>
    <w:rsid w:val="0092169B"/>
    <w:rsid w:val="0092513C"/>
    <w:rsid w:val="009258C8"/>
    <w:rsid w:val="009306FA"/>
    <w:rsid w:val="009317E4"/>
    <w:rsid w:val="009349E7"/>
    <w:rsid w:val="00935A78"/>
    <w:rsid w:val="00936DB7"/>
    <w:rsid w:val="00937989"/>
    <w:rsid w:val="00941C5B"/>
    <w:rsid w:val="00941F28"/>
    <w:rsid w:val="00943B9B"/>
    <w:rsid w:val="009440E9"/>
    <w:rsid w:val="0094598C"/>
    <w:rsid w:val="00953BB3"/>
    <w:rsid w:val="00955BFB"/>
    <w:rsid w:val="00957658"/>
    <w:rsid w:val="0096120E"/>
    <w:rsid w:val="009641AD"/>
    <w:rsid w:val="009653C1"/>
    <w:rsid w:val="00965736"/>
    <w:rsid w:val="0097015F"/>
    <w:rsid w:val="0097145B"/>
    <w:rsid w:val="0097753A"/>
    <w:rsid w:val="00983168"/>
    <w:rsid w:val="00983DD8"/>
    <w:rsid w:val="00985A99"/>
    <w:rsid w:val="009931B0"/>
    <w:rsid w:val="00993B83"/>
    <w:rsid w:val="00993E99"/>
    <w:rsid w:val="0099742F"/>
    <w:rsid w:val="009A231C"/>
    <w:rsid w:val="009A3836"/>
    <w:rsid w:val="009A5617"/>
    <w:rsid w:val="009A7E88"/>
    <w:rsid w:val="009B5659"/>
    <w:rsid w:val="009B6CD0"/>
    <w:rsid w:val="009B7FC5"/>
    <w:rsid w:val="009C263B"/>
    <w:rsid w:val="009C78DB"/>
    <w:rsid w:val="009C7D67"/>
    <w:rsid w:val="009D2242"/>
    <w:rsid w:val="009D713C"/>
    <w:rsid w:val="009E2A40"/>
    <w:rsid w:val="009E365C"/>
    <w:rsid w:val="009E7535"/>
    <w:rsid w:val="009E77A0"/>
    <w:rsid w:val="009F19A7"/>
    <w:rsid w:val="009F5154"/>
    <w:rsid w:val="009F674C"/>
    <w:rsid w:val="00A02E57"/>
    <w:rsid w:val="00A04216"/>
    <w:rsid w:val="00A0554A"/>
    <w:rsid w:val="00A07EBA"/>
    <w:rsid w:val="00A110A6"/>
    <w:rsid w:val="00A13372"/>
    <w:rsid w:val="00A25C14"/>
    <w:rsid w:val="00A26057"/>
    <w:rsid w:val="00A27DB1"/>
    <w:rsid w:val="00A30604"/>
    <w:rsid w:val="00A31CD3"/>
    <w:rsid w:val="00A34E21"/>
    <w:rsid w:val="00A4077E"/>
    <w:rsid w:val="00A43292"/>
    <w:rsid w:val="00A52BAB"/>
    <w:rsid w:val="00A55CAE"/>
    <w:rsid w:val="00A56EAF"/>
    <w:rsid w:val="00A61E89"/>
    <w:rsid w:val="00A67DF4"/>
    <w:rsid w:val="00A71A13"/>
    <w:rsid w:val="00A71D84"/>
    <w:rsid w:val="00A75391"/>
    <w:rsid w:val="00A76739"/>
    <w:rsid w:val="00A81797"/>
    <w:rsid w:val="00A840CE"/>
    <w:rsid w:val="00A8500B"/>
    <w:rsid w:val="00A8562F"/>
    <w:rsid w:val="00A9050D"/>
    <w:rsid w:val="00A90E5F"/>
    <w:rsid w:val="00A92E31"/>
    <w:rsid w:val="00AA2F5E"/>
    <w:rsid w:val="00AA4A93"/>
    <w:rsid w:val="00AA61B4"/>
    <w:rsid w:val="00AB31C1"/>
    <w:rsid w:val="00AB6E2E"/>
    <w:rsid w:val="00AB7C86"/>
    <w:rsid w:val="00AC486F"/>
    <w:rsid w:val="00AD23BE"/>
    <w:rsid w:val="00AD23D6"/>
    <w:rsid w:val="00AD25DA"/>
    <w:rsid w:val="00AD2C42"/>
    <w:rsid w:val="00AE1A32"/>
    <w:rsid w:val="00AE2B0F"/>
    <w:rsid w:val="00AE2B38"/>
    <w:rsid w:val="00AE3706"/>
    <w:rsid w:val="00B06E11"/>
    <w:rsid w:val="00B108D7"/>
    <w:rsid w:val="00B123C2"/>
    <w:rsid w:val="00B15588"/>
    <w:rsid w:val="00B15CBC"/>
    <w:rsid w:val="00B20523"/>
    <w:rsid w:val="00B25192"/>
    <w:rsid w:val="00B265C3"/>
    <w:rsid w:val="00B2779D"/>
    <w:rsid w:val="00B326D5"/>
    <w:rsid w:val="00B32B9D"/>
    <w:rsid w:val="00B34E65"/>
    <w:rsid w:val="00B37DA3"/>
    <w:rsid w:val="00B4129D"/>
    <w:rsid w:val="00B46B00"/>
    <w:rsid w:val="00B47C2F"/>
    <w:rsid w:val="00B51DD6"/>
    <w:rsid w:val="00B52A2E"/>
    <w:rsid w:val="00B54612"/>
    <w:rsid w:val="00B56C5D"/>
    <w:rsid w:val="00B56E82"/>
    <w:rsid w:val="00B5730F"/>
    <w:rsid w:val="00B6104D"/>
    <w:rsid w:val="00B632CC"/>
    <w:rsid w:val="00B737BC"/>
    <w:rsid w:val="00B83018"/>
    <w:rsid w:val="00B92FED"/>
    <w:rsid w:val="00B96B2A"/>
    <w:rsid w:val="00B96D9D"/>
    <w:rsid w:val="00B97A1E"/>
    <w:rsid w:val="00BA152C"/>
    <w:rsid w:val="00BA19DA"/>
    <w:rsid w:val="00BA4554"/>
    <w:rsid w:val="00BA5774"/>
    <w:rsid w:val="00BA7674"/>
    <w:rsid w:val="00BB020C"/>
    <w:rsid w:val="00BB5AF4"/>
    <w:rsid w:val="00BC15E0"/>
    <w:rsid w:val="00BC66EC"/>
    <w:rsid w:val="00BD56A5"/>
    <w:rsid w:val="00BD6C5F"/>
    <w:rsid w:val="00BD72FA"/>
    <w:rsid w:val="00BE6206"/>
    <w:rsid w:val="00BF404D"/>
    <w:rsid w:val="00BF5887"/>
    <w:rsid w:val="00BF641A"/>
    <w:rsid w:val="00BF6D66"/>
    <w:rsid w:val="00BF7547"/>
    <w:rsid w:val="00C02AC6"/>
    <w:rsid w:val="00C02B03"/>
    <w:rsid w:val="00C04F21"/>
    <w:rsid w:val="00C22061"/>
    <w:rsid w:val="00C25F9F"/>
    <w:rsid w:val="00C26F1E"/>
    <w:rsid w:val="00C30662"/>
    <w:rsid w:val="00C313D8"/>
    <w:rsid w:val="00C42A17"/>
    <w:rsid w:val="00C446CD"/>
    <w:rsid w:val="00C47E80"/>
    <w:rsid w:val="00C6394C"/>
    <w:rsid w:val="00C71AFB"/>
    <w:rsid w:val="00C72644"/>
    <w:rsid w:val="00C81D0A"/>
    <w:rsid w:val="00C82C37"/>
    <w:rsid w:val="00C86FC8"/>
    <w:rsid w:val="00C923A7"/>
    <w:rsid w:val="00C96260"/>
    <w:rsid w:val="00C96EE9"/>
    <w:rsid w:val="00CA0900"/>
    <w:rsid w:val="00CA1250"/>
    <w:rsid w:val="00CA2209"/>
    <w:rsid w:val="00CA2BE6"/>
    <w:rsid w:val="00CA2E46"/>
    <w:rsid w:val="00CA3645"/>
    <w:rsid w:val="00CA4BAD"/>
    <w:rsid w:val="00CA65F4"/>
    <w:rsid w:val="00CA70B1"/>
    <w:rsid w:val="00CB7C80"/>
    <w:rsid w:val="00CC4895"/>
    <w:rsid w:val="00CC7F91"/>
    <w:rsid w:val="00CD1907"/>
    <w:rsid w:val="00CD2946"/>
    <w:rsid w:val="00CD3A79"/>
    <w:rsid w:val="00CE38D6"/>
    <w:rsid w:val="00CE58FC"/>
    <w:rsid w:val="00CE68D3"/>
    <w:rsid w:val="00CE7E57"/>
    <w:rsid w:val="00CF2F6F"/>
    <w:rsid w:val="00CF4915"/>
    <w:rsid w:val="00CF74E4"/>
    <w:rsid w:val="00D02C46"/>
    <w:rsid w:val="00D03C2E"/>
    <w:rsid w:val="00D0733E"/>
    <w:rsid w:val="00D1697F"/>
    <w:rsid w:val="00D2193C"/>
    <w:rsid w:val="00D236C4"/>
    <w:rsid w:val="00D25DF2"/>
    <w:rsid w:val="00D27AC1"/>
    <w:rsid w:val="00D31B82"/>
    <w:rsid w:val="00D3611B"/>
    <w:rsid w:val="00D3732C"/>
    <w:rsid w:val="00D4102A"/>
    <w:rsid w:val="00D41498"/>
    <w:rsid w:val="00D436CA"/>
    <w:rsid w:val="00D547FD"/>
    <w:rsid w:val="00D648A2"/>
    <w:rsid w:val="00D654E5"/>
    <w:rsid w:val="00D66B4D"/>
    <w:rsid w:val="00D7566E"/>
    <w:rsid w:val="00D802B5"/>
    <w:rsid w:val="00D85128"/>
    <w:rsid w:val="00D8526D"/>
    <w:rsid w:val="00D90A3D"/>
    <w:rsid w:val="00D95963"/>
    <w:rsid w:val="00D974C6"/>
    <w:rsid w:val="00DA3336"/>
    <w:rsid w:val="00DB11BC"/>
    <w:rsid w:val="00DB58CA"/>
    <w:rsid w:val="00DB7E62"/>
    <w:rsid w:val="00DC0586"/>
    <w:rsid w:val="00DC37D9"/>
    <w:rsid w:val="00DD0F13"/>
    <w:rsid w:val="00DD320A"/>
    <w:rsid w:val="00DD3CA1"/>
    <w:rsid w:val="00DE37CD"/>
    <w:rsid w:val="00DE53A4"/>
    <w:rsid w:val="00DF1C10"/>
    <w:rsid w:val="00DF489E"/>
    <w:rsid w:val="00DF6B01"/>
    <w:rsid w:val="00DF6BD2"/>
    <w:rsid w:val="00DF7405"/>
    <w:rsid w:val="00E13E07"/>
    <w:rsid w:val="00E217C1"/>
    <w:rsid w:val="00E25266"/>
    <w:rsid w:val="00E324A1"/>
    <w:rsid w:val="00E3265E"/>
    <w:rsid w:val="00E3394D"/>
    <w:rsid w:val="00E4129D"/>
    <w:rsid w:val="00E43268"/>
    <w:rsid w:val="00E4706D"/>
    <w:rsid w:val="00E50335"/>
    <w:rsid w:val="00E53896"/>
    <w:rsid w:val="00E542B6"/>
    <w:rsid w:val="00E62453"/>
    <w:rsid w:val="00E6297F"/>
    <w:rsid w:val="00E652D0"/>
    <w:rsid w:val="00E726D2"/>
    <w:rsid w:val="00E75A59"/>
    <w:rsid w:val="00E7746B"/>
    <w:rsid w:val="00E808C8"/>
    <w:rsid w:val="00E84926"/>
    <w:rsid w:val="00E878D2"/>
    <w:rsid w:val="00E90D4C"/>
    <w:rsid w:val="00E919E2"/>
    <w:rsid w:val="00E922CC"/>
    <w:rsid w:val="00E93F70"/>
    <w:rsid w:val="00EA041B"/>
    <w:rsid w:val="00EA229C"/>
    <w:rsid w:val="00EB0F00"/>
    <w:rsid w:val="00EB209C"/>
    <w:rsid w:val="00EB3654"/>
    <w:rsid w:val="00EC0699"/>
    <w:rsid w:val="00EC422B"/>
    <w:rsid w:val="00EE026C"/>
    <w:rsid w:val="00EE0DAB"/>
    <w:rsid w:val="00EE207A"/>
    <w:rsid w:val="00EE20D2"/>
    <w:rsid w:val="00EE3545"/>
    <w:rsid w:val="00EE7891"/>
    <w:rsid w:val="00EF0A80"/>
    <w:rsid w:val="00EF0FFD"/>
    <w:rsid w:val="00EF1F86"/>
    <w:rsid w:val="00EF3DCE"/>
    <w:rsid w:val="00F00003"/>
    <w:rsid w:val="00F11393"/>
    <w:rsid w:val="00F14D7E"/>
    <w:rsid w:val="00F174ED"/>
    <w:rsid w:val="00F274BF"/>
    <w:rsid w:val="00F30DB7"/>
    <w:rsid w:val="00F35C31"/>
    <w:rsid w:val="00F40BA1"/>
    <w:rsid w:val="00F44904"/>
    <w:rsid w:val="00F5167C"/>
    <w:rsid w:val="00F517EA"/>
    <w:rsid w:val="00F524E5"/>
    <w:rsid w:val="00F5256F"/>
    <w:rsid w:val="00F55E99"/>
    <w:rsid w:val="00F5694E"/>
    <w:rsid w:val="00F61816"/>
    <w:rsid w:val="00F66576"/>
    <w:rsid w:val="00F668B3"/>
    <w:rsid w:val="00F73792"/>
    <w:rsid w:val="00F7571A"/>
    <w:rsid w:val="00F8009C"/>
    <w:rsid w:val="00F86827"/>
    <w:rsid w:val="00F914C4"/>
    <w:rsid w:val="00F968BE"/>
    <w:rsid w:val="00FA042E"/>
    <w:rsid w:val="00FB1DFA"/>
    <w:rsid w:val="00FB25A4"/>
    <w:rsid w:val="00FB6674"/>
    <w:rsid w:val="00FB7C6B"/>
    <w:rsid w:val="00FC21B0"/>
    <w:rsid w:val="00FC459C"/>
    <w:rsid w:val="00FC6C2B"/>
    <w:rsid w:val="00FC7FE1"/>
    <w:rsid w:val="00FD2A20"/>
    <w:rsid w:val="00FD7066"/>
    <w:rsid w:val="00FE1A75"/>
    <w:rsid w:val="00FE7188"/>
    <w:rsid w:val="00FE7DF3"/>
    <w:rsid w:val="00FF0B42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84E21"/>
  <w15:docId w15:val="{FC7660B3-B1AE-4F34-BF1E-DD4F65671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896E7E"/>
    <w:rPr>
      <w:rFonts w:ascii="Times New Roman" w:eastAsia="Times New Roman" w:hAnsi="Times New Roman"/>
      <w:sz w:val="24"/>
      <w:szCs w:val="24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426C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Virsraksts2">
    <w:name w:val="heading 2"/>
    <w:basedOn w:val="Parasts"/>
    <w:link w:val="Virsraksts2Rakstz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Virsraksts4">
    <w:name w:val="heading 4"/>
    <w:basedOn w:val="Parasts"/>
    <w:next w:val="Parasts"/>
    <w:link w:val="Virsraksts4Rakstz"/>
    <w:uiPriority w:val="9"/>
    <w:unhideWhenUsed/>
    <w:qFormat/>
    <w:rsid w:val="00953BB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9258C8"/>
    <w:pPr>
      <w:tabs>
        <w:tab w:val="center" w:pos="4153"/>
        <w:tab w:val="right" w:pos="830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GalveneRakstz">
    <w:name w:val="Galvene Rakstz."/>
    <w:basedOn w:val="Noklusjumarindkopasfonts"/>
    <w:link w:val="Galvene"/>
    <w:uiPriority w:val="99"/>
    <w:rsid w:val="009258C8"/>
  </w:style>
  <w:style w:type="paragraph" w:styleId="Kjene">
    <w:name w:val="footer"/>
    <w:basedOn w:val="Parasts"/>
    <w:link w:val="KjeneRakstz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9258C8"/>
  </w:style>
  <w:style w:type="paragraph" w:styleId="Balonteksts">
    <w:name w:val="Balloon Text"/>
    <w:basedOn w:val="Parasts"/>
    <w:link w:val="BalontekstsRakstz"/>
    <w:uiPriority w:val="99"/>
    <w:semiHidden/>
    <w:unhideWhenUsed/>
    <w:rsid w:val="00965736"/>
    <w:rPr>
      <w:rFonts w:ascii="Tahoma" w:eastAsia="Calibri" w:hAnsi="Tahoma" w:cs="Tahoma"/>
      <w:sz w:val="16"/>
      <w:szCs w:val="16"/>
      <w:lang w:eastAsia="en-US"/>
    </w:rPr>
  </w:style>
  <w:style w:type="character" w:customStyle="1" w:styleId="BalontekstsRakstz">
    <w:name w:val="Balonteksts Rakstz."/>
    <w:link w:val="Balonteksts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Virsraksts2Rakstz">
    <w:name w:val="Virsraksts 2 Rakstz."/>
    <w:link w:val="Virsraksts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Izteiksmgs">
    <w:name w:val="Strong"/>
    <w:uiPriority w:val="22"/>
    <w:qFormat/>
    <w:rsid w:val="00896E7E"/>
    <w:rPr>
      <w:b/>
      <w:bCs/>
    </w:rPr>
  </w:style>
  <w:style w:type="table" w:styleId="Reatabula">
    <w:name w:val="Table Grid"/>
    <w:basedOn w:val="Parastatabula"/>
    <w:uiPriority w:val="59"/>
    <w:rsid w:val="00C6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Noklusjumarindkopasfonts"/>
    <w:rsid w:val="007A1270"/>
  </w:style>
  <w:style w:type="character" w:customStyle="1" w:styleId="Virsraksts1Rakstz">
    <w:name w:val="Virsraksts 1 Rakstz."/>
    <w:link w:val="Virsraksts1"/>
    <w:uiPriority w:val="9"/>
    <w:rsid w:val="00426CD6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styleId="Hipersaite">
    <w:name w:val="Hyperlink"/>
    <w:uiPriority w:val="99"/>
    <w:rsid w:val="00DF7405"/>
    <w:rPr>
      <w:color w:val="0000FF"/>
      <w:u w:val="single"/>
    </w:rPr>
  </w:style>
  <w:style w:type="character" w:styleId="Izmantotahipersaite">
    <w:name w:val="FollowedHyperlink"/>
    <w:uiPriority w:val="99"/>
    <w:semiHidden/>
    <w:unhideWhenUsed/>
    <w:rsid w:val="00B51DD6"/>
    <w:rPr>
      <w:color w:val="800080"/>
      <w:u w:val="single"/>
    </w:rPr>
  </w:style>
  <w:style w:type="paragraph" w:styleId="Sarakstarindkopa">
    <w:name w:val="List Paragraph"/>
    <w:basedOn w:val="Parasts"/>
    <w:uiPriority w:val="34"/>
    <w:qFormat/>
    <w:rsid w:val="00D25DF2"/>
    <w:pPr>
      <w:ind w:left="720"/>
      <w:contextualSpacing/>
    </w:pPr>
  </w:style>
  <w:style w:type="paragraph" w:styleId="Paraststmeklis">
    <w:name w:val="Normal (Web)"/>
    <w:basedOn w:val="Parasts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Noklusjumarindkopasfonts"/>
    <w:rsid w:val="00193F8A"/>
  </w:style>
  <w:style w:type="character" w:styleId="Izclums">
    <w:name w:val="Emphasis"/>
    <w:uiPriority w:val="20"/>
    <w:qFormat/>
    <w:rsid w:val="009D713C"/>
    <w:rPr>
      <w:i/>
      <w:iCs/>
    </w:rPr>
  </w:style>
  <w:style w:type="character" w:customStyle="1" w:styleId="Virsraksts4Rakstz">
    <w:name w:val="Virsraksts 4 Rakstz."/>
    <w:link w:val="Virsraksts4"/>
    <w:uiPriority w:val="9"/>
    <w:rsid w:val="00953BB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lv-LV"/>
    </w:rPr>
  </w:style>
  <w:style w:type="paragraph" w:styleId="Bezatstarpm">
    <w:name w:val="No Spacing"/>
    <w:uiPriority w:val="1"/>
    <w:qFormat/>
    <w:rsid w:val="000E2068"/>
    <w:rPr>
      <w:rFonts w:ascii="Times New Roman" w:eastAsia="Times New Roman" w:hAnsi="Times New Roman"/>
      <w:sz w:val="24"/>
      <w:szCs w:val="24"/>
    </w:rPr>
  </w:style>
  <w:style w:type="character" w:customStyle="1" w:styleId="Piemint1">
    <w:name w:val="Pieminēt1"/>
    <w:uiPriority w:val="99"/>
    <w:semiHidden/>
    <w:unhideWhenUsed/>
    <w:rsid w:val="000E2068"/>
    <w:rPr>
      <w:color w:val="2B579A"/>
      <w:shd w:val="clear" w:color="auto" w:fill="E6E6E6"/>
    </w:rPr>
  </w:style>
  <w:style w:type="paragraph" w:customStyle="1" w:styleId="tv213">
    <w:name w:val="tv213"/>
    <w:basedOn w:val="Parasts"/>
    <w:rsid w:val="009E753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336956-pasvaldibu-likums" TargetMode="External"/><Relationship Id="rId13" Type="http://schemas.openxmlformats.org/officeDocument/2006/relationships/hyperlink" Target="https://likumi.lv/ta/id/219419-pirotehnisko-izstradajumu-aprites-likum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ikumi.lv/ta/id/219419-pirotehnisko-izstradajumu-aprites-likum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kumi.lv/ta/id/219419-pirotehnisko-izstradajumu-aprites-likum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likumi.lv/ta/id/219419-pirotehnisko-izstradajumu-aprites-likum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kumi.lv/ta/id/336956-pasvaldibu-likums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82CD1-F1B6-4601-A13C-0227AC4C4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3378</Words>
  <Characters>1926</Characters>
  <Application>Microsoft Office Word</Application>
  <DocSecurity>0</DocSecurity>
  <Lines>16</Lines>
  <Paragraphs>10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 Kede</dc:creator>
  <cp:lastModifiedBy>Iveta Fomina</cp:lastModifiedBy>
  <cp:revision>2</cp:revision>
  <cp:lastPrinted>2024-04-09T06:51:00Z</cp:lastPrinted>
  <dcterms:created xsi:type="dcterms:W3CDTF">2024-04-10T13:39:00Z</dcterms:created>
  <dcterms:modified xsi:type="dcterms:W3CDTF">2024-04-10T13:39:00Z</dcterms:modified>
</cp:coreProperties>
</file>