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EB3B8" w14:textId="77777777" w:rsidR="00F97BEE" w:rsidRPr="00AE2B38" w:rsidRDefault="00F97BEE" w:rsidP="00F97BEE">
      <w:pPr>
        <w:pStyle w:val="Galvene"/>
        <w:tabs>
          <w:tab w:val="left" w:pos="3828"/>
        </w:tabs>
        <w:jc w:val="center"/>
        <w:rPr>
          <w:rFonts w:ascii="Arial" w:hAnsi="Arial" w:cs="Arial"/>
        </w:rPr>
      </w:pPr>
      <w:r w:rsidRPr="00A136A6">
        <w:rPr>
          <w:noProof/>
          <w:lang w:eastAsia="lv-LV"/>
        </w:rPr>
        <w:drawing>
          <wp:inline distT="0" distB="0" distL="0" distR="0" wp14:anchorId="1C127A19" wp14:editId="0BE2CB14">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0AF1568A" w14:textId="77777777" w:rsidR="00F97BEE" w:rsidRPr="00356E0F" w:rsidRDefault="00F97BEE" w:rsidP="00F97BEE">
      <w:pPr>
        <w:pStyle w:val="Galvene"/>
        <w:spacing w:before="120"/>
        <w:jc w:val="center"/>
        <w:rPr>
          <w:rFonts w:ascii="Arial" w:hAnsi="Arial" w:cs="Arial"/>
          <w:b/>
        </w:rPr>
      </w:pPr>
      <w:r w:rsidRPr="00607627">
        <w:rPr>
          <w:rFonts w:ascii="Arial" w:hAnsi="Arial" w:cs="Arial"/>
          <w:b/>
        </w:rPr>
        <w:t>L</w:t>
      </w:r>
      <w:r>
        <w:rPr>
          <w:rFonts w:ascii="Arial" w:hAnsi="Arial" w:cs="Arial"/>
          <w:b/>
        </w:rPr>
        <w:t>iepājas valstspilsētas pašvaldības dome</w:t>
      </w:r>
    </w:p>
    <w:p w14:paraId="6791A48D" w14:textId="525261E5" w:rsidR="00F97BEE" w:rsidRDefault="00AE2F23" w:rsidP="00AE2F23">
      <w:pPr>
        <w:pStyle w:val="Galvene"/>
        <w:tabs>
          <w:tab w:val="center" w:pos="4702"/>
          <w:tab w:val="right" w:pos="9405"/>
        </w:tabs>
        <w:spacing w:before="120"/>
        <w:rPr>
          <w:rFonts w:ascii="Arial" w:hAnsi="Arial" w:cs="Arial"/>
          <w:sz w:val="16"/>
          <w:szCs w:val="16"/>
        </w:rPr>
      </w:pPr>
      <w:r>
        <w:rPr>
          <w:rFonts w:ascii="Arial" w:hAnsi="Arial" w:cs="Arial"/>
          <w:sz w:val="16"/>
          <w:szCs w:val="16"/>
        </w:rPr>
        <w:tab/>
      </w:r>
      <w:r w:rsidR="00F97BEE">
        <w:rPr>
          <w:rFonts w:ascii="Arial" w:hAnsi="Arial" w:cs="Arial"/>
          <w:sz w:val="16"/>
          <w:szCs w:val="16"/>
        </w:rPr>
        <w:t>Rožu iela 6, Liepāja</w:t>
      </w:r>
      <w:r w:rsidR="00F97BEE" w:rsidRPr="00607627">
        <w:rPr>
          <w:rFonts w:ascii="Arial" w:hAnsi="Arial" w:cs="Arial"/>
          <w:sz w:val="16"/>
          <w:szCs w:val="16"/>
        </w:rPr>
        <w:t>, LV-3401, tālrunis</w:t>
      </w:r>
      <w:r w:rsidR="00F97BEE">
        <w:rPr>
          <w:rFonts w:ascii="Arial" w:hAnsi="Arial" w:cs="Arial"/>
          <w:sz w:val="16"/>
          <w:szCs w:val="16"/>
        </w:rPr>
        <w:t>:</w:t>
      </w:r>
      <w:r w:rsidR="00F97BEE" w:rsidRPr="00607627">
        <w:rPr>
          <w:rFonts w:ascii="Arial" w:hAnsi="Arial" w:cs="Arial"/>
          <w:sz w:val="16"/>
          <w:szCs w:val="16"/>
        </w:rPr>
        <w:t xml:space="preserve"> </w:t>
      </w:r>
      <w:r w:rsidR="00F97BEE">
        <w:rPr>
          <w:rFonts w:ascii="Arial" w:hAnsi="Arial" w:cs="Arial"/>
          <w:sz w:val="16"/>
          <w:szCs w:val="16"/>
        </w:rPr>
        <w:t>63404750, e-pasts: pasts</w:t>
      </w:r>
      <w:r w:rsidR="00F97BEE" w:rsidRPr="00640C99">
        <w:rPr>
          <w:rFonts w:ascii="Arial" w:hAnsi="Arial" w:cs="Arial"/>
          <w:sz w:val="16"/>
          <w:szCs w:val="16"/>
        </w:rPr>
        <w:t>@liepaja.lv</w:t>
      </w:r>
      <w:r w:rsidR="00F97BEE">
        <w:rPr>
          <w:rFonts w:ascii="Arial" w:hAnsi="Arial" w:cs="Arial"/>
          <w:sz w:val="16"/>
          <w:szCs w:val="16"/>
        </w:rPr>
        <w:t>, www.liepaja.lv</w:t>
      </w:r>
      <w:r>
        <w:rPr>
          <w:rFonts w:ascii="Arial" w:hAnsi="Arial" w:cs="Arial"/>
          <w:sz w:val="16"/>
          <w:szCs w:val="16"/>
        </w:rPr>
        <w:tab/>
      </w:r>
      <w:r>
        <w:rPr>
          <w:rFonts w:ascii="Arial" w:hAnsi="Arial" w:cs="Arial"/>
          <w:sz w:val="16"/>
          <w:szCs w:val="16"/>
        </w:rPr>
        <w:tab/>
      </w:r>
    </w:p>
    <w:p w14:paraId="5962ACCF" w14:textId="77777777" w:rsidR="00F97BEE" w:rsidRDefault="00F97BEE" w:rsidP="00F97BEE">
      <w:pPr>
        <w:shd w:val="clear" w:color="auto" w:fill="FFFFFF"/>
        <w:spacing w:line="240" w:lineRule="auto"/>
        <w:jc w:val="right"/>
        <w:rPr>
          <w:rFonts w:ascii="Arial" w:eastAsia="Times New Roman" w:hAnsi="Arial" w:cs="Arial"/>
          <w:b/>
          <w:bCs/>
          <w:color w:val="414142"/>
          <w:kern w:val="0"/>
          <w:sz w:val="20"/>
          <w:szCs w:val="20"/>
          <w:lang w:eastAsia="lv-LV"/>
          <w14:ligatures w14:val="none"/>
        </w:rPr>
      </w:pPr>
    </w:p>
    <w:p w14:paraId="398C5725" w14:textId="77777777" w:rsidR="00F97BEE" w:rsidRDefault="00F97BEE" w:rsidP="00F97BEE">
      <w:pPr>
        <w:shd w:val="clear" w:color="auto" w:fill="FFFFFF"/>
        <w:spacing w:line="240" w:lineRule="auto"/>
        <w:jc w:val="right"/>
        <w:rPr>
          <w:rFonts w:ascii="Arial" w:eastAsia="Times New Roman" w:hAnsi="Arial" w:cs="Arial"/>
          <w:b/>
          <w:bCs/>
          <w:color w:val="414142"/>
          <w:kern w:val="0"/>
          <w:sz w:val="20"/>
          <w:szCs w:val="20"/>
          <w:lang w:eastAsia="lv-LV"/>
          <w14:ligatures w14:val="none"/>
        </w:rPr>
      </w:pPr>
    </w:p>
    <w:p w14:paraId="57F7E707" w14:textId="77777777" w:rsidR="00F97BEE" w:rsidRPr="00EB33D3" w:rsidRDefault="00F97BEE" w:rsidP="00F97BEE">
      <w:pPr>
        <w:widowControl w:val="0"/>
        <w:autoSpaceDE w:val="0"/>
        <w:autoSpaceDN w:val="0"/>
        <w:adjustRightInd w:val="0"/>
        <w:spacing w:after="0" w:line="240" w:lineRule="auto"/>
        <w:jc w:val="center"/>
        <w:rPr>
          <w:rFonts w:ascii="Arial" w:hAnsi="Arial" w:cs="Arial"/>
          <w:sz w:val="26"/>
          <w:szCs w:val="26"/>
        </w:rPr>
      </w:pPr>
      <w:r w:rsidRPr="00EB33D3">
        <w:rPr>
          <w:rFonts w:ascii="Arial" w:hAnsi="Arial" w:cs="Arial"/>
          <w:b/>
          <w:bCs/>
          <w:sz w:val="26"/>
          <w:szCs w:val="26"/>
        </w:rPr>
        <w:t>SAISTOŠIE NOTEIKUMI</w:t>
      </w:r>
    </w:p>
    <w:p w14:paraId="5C66E769" w14:textId="77777777" w:rsidR="00F97BEE" w:rsidRPr="00EB33D3" w:rsidRDefault="00F97BEE" w:rsidP="00F97BEE">
      <w:pPr>
        <w:widowControl w:val="0"/>
        <w:autoSpaceDE w:val="0"/>
        <w:autoSpaceDN w:val="0"/>
        <w:adjustRightInd w:val="0"/>
        <w:spacing w:after="0" w:line="240" w:lineRule="auto"/>
        <w:jc w:val="center"/>
        <w:rPr>
          <w:rFonts w:ascii="Arial" w:hAnsi="Arial" w:cs="Arial"/>
          <w:sz w:val="26"/>
          <w:szCs w:val="26"/>
        </w:rPr>
      </w:pPr>
      <w:r w:rsidRPr="00EB33D3">
        <w:rPr>
          <w:rFonts w:ascii="Arial" w:hAnsi="Arial" w:cs="Arial"/>
          <w:sz w:val="26"/>
          <w:szCs w:val="26"/>
        </w:rPr>
        <w:t>Liepājā</w:t>
      </w:r>
    </w:p>
    <w:tbl>
      <w:tblPr>
        <w:tblW w:w="8931" w:type="dxa"/>
        <w:tblLayout w:type="fixed"/>
        <w:tblCellMar>
          <w:left w:w="60" w:type="dxa"/>
          <w:right w:w="60" w:type="dxa"/>
        </w:tblCellMar>
        <w:tblLook w:val="0000" w:firstRow="0" w:lastRow="0" w:firstColumn="0" w:lastColumn="0" w:noHBand="0" w:noVBand="0"/>
      </w:tblPr>
      <w:tblGrid>
        <w:gridCol w:w="4788"/>
        <w:gridCol w:w="457"/>
        <w:gridCol w:w="3686"/>
      </w:tblGrid>
      <w:tr w:rsidR="00F97BEE" w:rsidRPr="009310CC" w14:paraId="790DD82B" w14:textId="77777777" w:rsidTr="00AE2F23">
        <w:tc>
          <w:tcPr>
            <w:tcW w:w="4788" w:type="dxa"/>
            <w:tcBorders>
              <w:top w:val="nil"/>
              <w:left w:val="nil"/>
              <w:bottom w:val="nil"/>
              <w:right w:val="nil"/>
            </w:tcBorders>
          </w:tcPr>
          <w:p w14:paraId="72C88840" w14:textId="77777777" w:rsidR="00F97BEE" w:rsidRPr="009310CC" w:rsidRDefault="00F97BEE" w:rsidP="00E7253D">
            <w:pPr>
              <w:widowControl w:val="0"/>
              <w:autoSpaceDE w:val="0"/>
              <w:autoSpaceDN w:val="0"/>
              <w:adjustRightInd w:val="0"/>
              <w:spacing w:after="0" w:line="240" w:lineRule="auto"/>
              <w:rPr>
                <w:rFonts w:ascii="Arial" w:hAnsi="Arial" w:cs="Arial"/>
              </w:rPr>
            </w:pPr>
          </w:p>
          <w:p w14:paraId="121FE8AD" w14:textId="4FCF14D5" w:rsidR="00F97BEE" w:rsidRPr="009310CC" w:rsidRDefault="00F97BEE" w:rsidP="00E7253D">
            <w:pPr>
              <w:widowControl w:val="0"/>
              <w:autoSpaceDE w:val="0"/>
              <w:autoSpaceDN w:val="0"/>
              <w:adjustRightInd w:val="0"/>
              <w:spacing w:after="0" w:line="240" w:lineRule="auto"/>
              <w:ind w:hanging="82"/>
              <w:rPr>
                <w:rFonts w:ascii="Arial" w:hAnsi="Arial" w:cs="Arial"/>
              </w:rPr>
            </w:pPr>
            <w:r w:rsidRPr="009310CC">
              <w:rPr>
                <w:rFonts w:ascii="Arial" w:hAnsi="Arial" w:cs="Arial"/>
              </w:rPr>
              <w:t xml:space="preserve"> 202</w:t>
            </w:r>
            <w:r w:rsidR="00137DDE">
              <w:rPr>
                <w:rFonts w:ascii="Arial" w:hAnsi="Arial" w:cs="Arial"/>
              </w:rPr>
              <w:t>5</w:t>
            </w:r>
            <w:r w:rsidRPr="009310CC">
              <w:rPr>
                <w:rFonts w:ascii="Arial" w:hAnsi="Arial" w:cs="Arial"/>
              </w:rPr>
              <w:t>.</w:t>
            </w:r>
            <w:r w:rsidR="00AE2F23">
              <w:rPr>
                <w:rFonts w:ascii="Arial" w:hAnsi="Arial" w:cs="Arial"/>
              </w:rPr>
              <w:t xml:space="preserve"> </w:t>
            </w:r>
            <w:r w:rsidRPr="009310CC">
              <w:rPr>
                <w:rFonts w:ascii="Arial" w:hAnsi="Arial" w:cs="Arial"/>
              </w:rPr>
              <w:t>gada ________________</w:t>
            </w:r>
          </w:p>
        </w:tc>
        <w:tc>
          <w:tcPr>
            <w:tcW w:w="4143" w:type="dxa"/>
            <w:gridSpan w:val="2"/>
            <w:tcBorders>
              <w:top w:val="nil"/>
              <w:left w:val="nil"/>
              <w:bottom w:val="nil"/>
              <w:right w:val="nil"/>
            </w:tcBorders>
          </w:tcPr>
          <w:p w14:paraId="6D2DFE33" w14:textId="77777777" w:rsidR="00F97BEE" w:rsidRPr="009310CC" w:rsidRDefault="00F97BEE" w:rsidP="00E7253D">
            <w:pPr>
              <w:widowControl w:val="0"/>
              <w:autoSpaceDE w:val="0"/>
              <w:autoSpaceDN w:val="0"/>
              <w:adjustRightInd w:val="0"/>
              <w:spacing w:after="0" w:line="240" w:lineRule="auto"/>
              <w:rPr>
                <w:rFonts w:ascii="Arial" w:hAnsi="Arial" w:cs="Arial"/>
              </w:rPr>
            </w:pPr>
            <w:r w:rsidRPr="009310CC">
              <w:rPr>
                <w:rFonts w:ascii="Arial" w:hAnsi="Arial" w:cs="Arial"/>
              </w:rPr>
              <w:t xml:space="preserve">                                        </w:t>
            </w:r>
          </w:p>
          <w:p w14:paraId="187DE410" w14:textId="77777777" w:rsidR="00F97BEE" w:rsidRPr="009310CC" w:rsidRDefault="00F97BEE" w:rsidP="00E7253D">
            <w:pPr>
              <w:widowControl w:val="0"/>
              <w:autoSpaceDE w:val="0"/>
              <w:autoSpaceDN w:val="0"/>
              <w:adjustRightInd w:val="0"/>
              <w:spacing w:after="0" w:line="240" w:lineRule="auto"/>
              <w:rPr>
                <w:rFonts w:ascii="Arial" w:hAnsi="Arial" w:cs="Arial"/>
              </w:rPr>
            </w:pPr>
            <w:r w:rsidRPr="009310CC">
              <w:rPr>
                <w:rFonts w:ascii="Arial" w:hAnsi="Arial" w:cs="Arial"/>
              </w:rPr>
              <w:t xml:space="preserve">                                         </w:t>
            </w:r>
            <w:r>
              <w:rPr>
                <w:rFonts w:ascii="Arial" w:hAnsi="Arial" w:cs="Arial"/>
              </w:rPr>
              <w:t xml:space="preserve">            </w:t>
            </w:r>
            <w:r w:rsidRPr="009310CC">
              <w:rPr>
                <w:rFonts w:ascii="Arial" w:hAnsi="Arial" w:cs="Arial"/>
              </w:rPr>
              <w:t>Nr.</w:t>
            </w:r>
          </w:p>
          <w:p w14:paraId="30A30544" w14:textId="77777777" w:rsidR="00F97BEE" w:rsidRPr="009310CC" w:rsidRDefault="00F97BEE" w:rsidP="00E7253D">
            <w:pPr>
              <w:widowControl w:val="0"/>
              <w:autoSpaceDE w:val="0"/>
              <w:autoSpaceDN w:val="0"/>
              <w:adjustRightInd w:val="0"/>
              <w:spacing w:after="0" w:line="240" w:lineRule="auto"/>
              <w:jc w:val="right"/>
              <w:rPr>
                <w:rFonts w:ascii="Arial" w:hAnsi="Arial" w:cs="Arial"/>
              </w:rPr>
            </w:pPr>
            <w:r w:rsidRPr="009310CC">
              <w:rPr>
                <w:rFonts w:ascii="Arial" w:hAnsi="Arial" w:cs="Arial"/>
              </w:rPr>
              <w:t xml:space="preserve">          (prot. Nr., .§)</w:t>
            </w:r>
          </w:p>
        </w:tc>
      </w:tr>
      <w:tr w:rsidR="00137DDE" w:rsidRPr="00F97BEE" w14:paraId="6CA9313C" w14:textId="77777777" w:rsidTr="00AE2F23">
        <w:tblPrEx>
          <w:tblCellMar>
            <w:left w:w="108" w:type="dxa"/>
            <w:right w:w="108" w:type="dxa"/>
          </w:tblCellMar>
          <w:tblLook w:val="01E0" w:firstRow="1" w:lastRow="1" w:firstColumn="1" w:lastColumn="1" w:noHBand="0" w:noVBand="0"/>
        </w:tblPrEx>
        <w:tc>
          <w:tcPr>
            <w:tcW w:w="5245" w:type="dxa"/>
            <w:gridSpan w:val="2"/>
            <w:shd w:val="clear" w:color="auto" w:fill="auto"/>
          </w:tcPr>
          <w:p w14:paraId="79794D9D" w14:textId="77777777" w:rsidR="00137DDE" w:rsidRPr="00F97BEE" w:rsidRDefault="00137DDE" w:rsidP="0003370C">
            <w:pPr>
              <w:autoSpaceDE w:val="0"/>
              <w:autoSpaceDN w:val="0"/>
              <w:adjustRightInd w:val="0"/>
              <w:spacing w:after="0" w:line="240" w:lineRule="auto"/>
              <w:jc w:val="both"/>
              <w:rPr>
                <w:rFonts w:ascii="Arial" w:hAnsi="Arial" w:cs="Arial"/>
                <w:kern w:val="0"/>
              </w:rPr>
            </w:pPr>
            <w:r w:rsidRPr="00F97BEE">
              <w:rPr>
                <w:rFonts w:ascii="Arial" w:eastAsia="Times New Roman" w:hAnsi="Arial" w:cs="Arial"/>
                <w:kern w:val="0"/>
                <w:lang w:eastAsia="lv-LV"/>
                <w14:ligatures w14:val="none"/>
              </w:rPr>
              <w:t xml:space="preserve">Saistošie noteikumi </w:t>
            </w:r>
            <w:r>
              <w:rPr>
                <w:rFonts w:ascii="Arial" w:eastAsia="Times New Roman" w:hAnsi="Arial" w:cs="Arial"/>
                <w:kern w:val="0"/>
                <w:lang w:eastAsia="lv-LV"/>
                <w14:ligatures w14:val="none"/>
              </w:rPr>
              <w:t>p</w:t>
            </w:r>
            <w:r w:rsidRPr="00F97BEE">
              <w:rPr>
                <w:rFonts w:ascii="Arial" w:hAnsi="Arial" w:cs="Arial"/>
                <w:kern w:val="0"/>
              </w:rPr>
              <w:t>ar Liepājas valstspilsētas pašvaldības līdzfinansējumu kultūras pieminekļu saglabāšanai</w:t>
            </w:r>
          </w:p>
          <w:p w14:paraId="3DA38B7A" w14:textId="77777777" w:rsidR="00137DDE" w:rsidRPr="00F97BEE" w:rsidRDefault="00137DDE" w:rsidP="0003370C">
            <w:pPr>
              <w:shd w:val="clear" w:color="auto" w:fill="FFFFFF"/>
              <w:spacing w:after="0" w:line="240" w:lineRule="auto"/>
              <w:jc w:val="both"/>
              <w:rPr>
                <w:rFonts w:ascii="Arial" w:eastAsia="Times New Roman" w:hAnsi="Arial" w:cs="Arial"/>
                <w:kern w:val="0"/>
                <w:lang w:eastAsia="lv-LV"/>
                <w14:ligatures w14:val="none"/>
              </w:rPr>
            </w:pPr>
          </w:p>
        </w:tc>
        <w:tc>
          <w:tcPr>
            <w:tcW w:w="3686" w:type="dxa"/>
            <w:shd w:val="clear" w:color="auto" w:fill="auto"/>
          </w:tcPr>
          <w:p w14:paraId="462AA282" w14:textId="77777777" w:rsidR="00137DDE" w:rsidRPr="00F97BEE" w:rsidRDefault="00137DDE" w:rsidP="0003370C">
            <w:pPr>
              <w:spacing w:after="0" w:line="240" w:lineRule="auto"/>
              <w:jc w:val="both"/>
              <w:rPr>
                <w:rFonts w:ascii="Arial" w:hAnsi="Arial" w:cs="Arial"/>
                <w:bCs/>
              </w:rPr>
            </w:pPr>
          </w:p>
        </w:tc>
      </w:tr>
      <w:tr w:rsidR="00137DDE" w:rsidRPr="008E6CDB" w14:paraId="18EB64B0" w14:textId="77777777" w:rsidTr="00AE2F23">
        <w:tblPrEx>
          <w:tblCellMar>
            <w:left w:w="108" w:type="dxa"/>
            <w:right w:w="108" w:type="dxa"/>
          </w:tblCellMar>
          <w:tblLook w:val="01E0" w:firstRow="1" w:lastRow="1" w:firstColumn="1" w:lastColumn="1" w:noHBand="0" w:noVBand="0"/>
        </w:tblPrEx>
        <w:tc>
          <w:tcPr>
            <w:tcW w:w="5245" w:type="dxa"/>
            <w:gridSpan w:val="2"/>
            <w:shd w:val="clear" w:color="auto" w:fill="auto"/>
          </w:tcPr>
          <w:p w14:paraId="31D2CD19" w14:textId="77777777" w:rsidR="00137DDE" w:rsidRPr="00955BBD" w:rsidRDefault="00137DDE" w:rsidP="0003370C">
            <w:pPr>
              <w:spacing w:after="0"/>
              <w:jc w:val="both"/>
              <w:rPr>
                <w:rFonts w:ascii="Arial" w:hAnsi="Arial" w:cs="Arial"/>
                <w:sz w:val="28"/>
              </w:rPr>
            </w:pPr>
          </w:p>
        </w:tc>
        <w:tc>
          <w:tcPr>
            <w:tcW w:w="3686" w:type="dxa"/>
            <w:shd w:val="clear" w:color="auto" w:fill="auto"/>
          </w:tcPr>
          <w:p w14:paraId="7F130D1F" w14:textId="565F0552" w:rsidR="00137DDE" w:rsidRPr="00F97BEE" w:rsidRDefault="00137DDE" w:rsidP="0003370C">
            <w:pPr>
              <w:autoSpaceDE w:val="0"/>
              <w:autoSpaceDN w:val="0"/>
              <w:adjustRightInd w:val="0"/>
              <w:spacing w:after="0" w:line="240" w:lineRule="auto"/>
              <w:jc w:val="both"/>
              <w:rPr>
                <w:rFonts w:ascii="Arial" w:eastAsia="Times New Roman" w:hAnsi="Arial" w:cs="Arial"/>
                <w:i/>
                <w:iCs/>
                <w:kern w:val="0"/>
                <w:lang w:eastAsia="lv-LV"/>
                <w14:ligatures w14:val="none"/>
              </w:rPr>
            </w:pPr>
            <w:r w:rsidRPr="00F97BEE">
              <w:rPr>
                <w:rFonts w:ascii="Arial" w:eastAsia="Times New Roman" w:hAnsi="Arial" w:cs="Arial"/>
                <w:i/>
                <w:iCs/>
                <w:kern w:val="0"/>
                <w:lang w:eastAsia="lv-LV"/>
                <w14:ligatures w14:val="none"/>
              </w:rPr>
              <w:t xml:space="preserve">Izdoti saskaņā ar  </w:t>
            </w:r>
            <w:r w:rsidRPr="00F97BEE">
              <w:rPr>
                <w:rFonts w:ascii="Arial" w:hAnsi="Arial" w:cs="Arial"/>
                <w:kern w:val="0"/>
              </w:rPr>
              <w:t>likuma</w:t>
            </w:r>
            <w:r>
              <w:rPr>
                <w:rFonts w:ascii="Arial" w:hAnsi="Arial" w:cs="Arial"/>
                <w:kern w:val="0"/>
              </w:rPr>
              <w:t xml:space="preserve"> </w:t>
            </w:r>
            <w:r w:rsidRPr="00F97BEE">
              <w:rPr>
                <w:rFonts w:ascii="Arial" w:hAnsi="Arial" w:cs="Arial"/>
                <w:i/>
                <w:iCs/>
                <w:kern w:val="0"/>
              </w:rPr>
              <w:t>"Par kultūras pieminekļu aizsardzību"</w:t>
            </w:r>
            <w:r>
              <w:rPr>
                <w:rFonts w:ascii="Arial" w:hAnsi="Arial" w:cs="Arial"/>
                <w:i/>
                <w:iCs/>
                <w:kern w:val="0"/>
              </w:rPr>
              <w:t xml:space="preserve"> </w:t>
            </w:r>
            <w:r w:rsidRPr="00F97BEE">
              <w:rPr>
                <w:rFonts w:ascii="Arial" w:hAnsi="Arial" w:cs="Arial"/>
                <w:i/>
                <w:iCs/>
                <w:kern w:val="0"/>
              </w:rPr>
              <w:t>24.</w:t>
            </w:r>
            <w:r w:rsidR="00AE2F23">
              <w:rPr>
                <w:rFonts w:ascii="Arial" w:hAnsi="Arial" w:cs="Arial"/>
                <w:i/>
                <w:iCs/>
                <w:kern w:val="0"/>
              </w:rPr>
              <w:t> </w:t>
            </w:r>
            <w:r w:rsidRPr="00F97BEE">
              <w:rPr>
                <w:rFonts w:ascii="Arial" w:hAnsi="Arial" w:cs="Arial"/>
                <w:i/>
                <w:iCs/>
                <w:kern w:val="0"/>
              </w:rPr>
              <w:t>panta otro daļu</w:t>
            </w:r>
          </w:p>
        </w:tc>
      </w:tr>
    </w:tbl>
    <w:p w14:paraId="19826252" w14:textId="77777777" w:rsidR="00137DDE" w:rsidRDefault="00137DDE" w:rsidP="00137DDE">
      <w:pPr>
        <w:autoSpaceDE w:val="0"/>
        <w:autoSpaceDN w:val="0"/>
        <w:adjustRightInd w:val="0"/>
        <w:spacing w:after="0" w:line="240" w:lineRule="auto"/>
        <w:jc w:val="both"/>
        <w:rPr>
          <w:rFonts w:ascii="Arial" w:hAnsi="Arial" w:cs="Arial"/>
          <w:b/>
          <w:bCs/>
          <w:kern w:val="0"/>
        </w:rPr>
      </w:pPr>
    </w:p>
    <w:p w14:paraId="3A02A7F9" w14:textId="77777777" w:rsidR="00137DDE" w:rsidRPr="00F97BEE" w:rsidRDefault="00137DDE" w:rsidP="00137DDE">
      <w:pPr>
        <w:autoSpaceDE w:val="0"/>
        <w:autoSpaceDN w:val="0"/>
        <w:adjustRightInd w:val="0"/>
        <w:spacing w:after="0" w:line="240" w:lineRule="auto"/>
        <w:jc w:val="both"/>
        <w:rPr>
          <w:rFonts w:ascii="Arial" w:hAnsi="Arial" w:cs="Arial"/>
          <w:b/>
          <w:bCs/>
          <w:kern w:val="0"/>
        </w:rPr>
      </w:pPr>
    </w:p>
    <w:p w14:paraId="12F2E08A" w14:textId="77777777" w:rsidR="00137DDE" w:rsidRPr="00F97BEE" w:rsidRDefault="00137DDE" w:rsidP="00137DDE">
      <w:pPr>
        <w:autoSpaceDE w:val="0"/>
        <w:autoSpaceDN w:val="0"/>
        <w:adjustRightInd w:val="0"/>
        <w:spacing w:after="0" w:line="240" w:lineRule="auto"/>
        <w:jc w:val="center"/>
        <w:rPr>
          <w:rFonts w:ascii="Arial" w:hAnsi="Arial" w:cs="Arial"/>
          <w:b/>
          <w:bCs/>
          <w:kern w:val="0"/>
        </w:rPr>
      </w:pPr>
      <w:r w:rsidRPr="00F97BEE">
        <w:rPr>
          <w:rFonts w:ascii="Arial" w:hAnsi="Arial" w:cs="Arial"/>
          <w:b/>
          <w:bCs/>
          <w:kern w:val="0"/>
        </w:rPr>
        <w:t>I.</w:t>
      </w:r>
      <w:r>
        <w:rPr>
          <w:rFonts w:ascii="Arial" w:hAnsi="Arial" w:cs="Arial"/>
          <w:b/>
          <w:bCs/>
          <w:kern w:val="0"/>
        </w:rPr>
        <w:t xml:space="preserve"> Vi</w:t>
      </w:r>
      <w:r w:rsidRPr="00F97BEE">
        <w:rPr>
          <w:rFonts w:ascii="Arial" w:hAnsi="Arial" w:cs="Arial"/>
          <w:b/>
          <w:bCs/>
          <w:kern w:val="0"/>
        </w:rPr>
        <w:t>spārīgie jautājumi</w:t>
      </w:r>
    </w:p>
    <w:p w14:paraId="0A9CC2E3" w14:textId="77777777" w:rsidR="00137DDE" w:rsidRPr="00F97BEE" w:rsidRDefault="00137DDE" w:rsidP="00137DDE">
      <w:pPr>
        <w:pStyle w:val="Sarakstarindkopa"/>
        <w:autoSpaceDE w:val="0"/>
        <w:autoSpaceDN w:val="0"/>
        <w:adjustRightInd w:val="0"/>
        <w:spacing w:after="0" w:line="240" w:lineRule="auto"/>
        <w:ind w:left="0"/>
        <w:jc w:val="both"/>
        <w:rPr>
          <w:rFonts w:ascii="Arial" w:hAnsi="Arial" w:cs="Arial"/>
          <w:b/>
          <w:bCs/>
          <w:kern w:val="0"/>
        </w:rPr>
      </w:pPr>
    </w:p>
    <w:p w14:paraId="3AED2D25"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Saistošie noteikumi (turpmāk – Noteikumi) nosaka kārtību, kādā Liepājas valstspilsētas pašvaldība (turpmāk – Pašvaldība) piešķir līdzfinansējumu, līdzfinansējuma apmēru un piešķiršanas nosacījumus Liepājas valstspilsētā esošo valsts un vietējās nozīmes kultūras pieminekļu, tai skaitā valsts nozīmes pilsētbūvniecības pieminekļa – Liepājas pilsētas vēsturiskā centra (turpmāk – Kultūras pieminekļi) – saglabāšanai, kuri īpašnieka (valdītāja) noteiktajā kārtībā ir pieejami sabiedrības apskatei, kā arī </w:t>
      </w:r>
      <w:proofErr w:type="spellStart"/>
      <w:r w:rsidRPr="00A63085">
        <w:rPr>
          <w:rFonts w:ascii="Arial" w:hAnsi="Arial" w:cs="Arial"/>
          <w:i/>
          <w:iCs/>
          <w:kern w:val="0"/>
        </w:rPr>
        <w:t>de</w:t>
      </w:r>
      <w:proofErr w:type="spellEnd"/>
      <w:r w:rsidRPr="00A63085">
        <w:rPr>
          <w:rFonts w:ascii="Arial" w:hAnsi="Arial" w:cs="Arial"/>
          <w:i/>
          <w:iCs/>
          <w:kern w:val="0"/>
        </w:rPr>
        <w:t xml:space="preserve"> </w:t>
      </w:r>
      <w:proofErr w:type="spellStart"/>
      <w:r w:rsidRPr="00A63085">
        <w:rPr>
          <w:rFonts w:ascii="Arial" w:hAnsi="Arial" w:cs="Arial"/>
          <w:i/>
          <w:iCs/>
          <w:kern w:val="0"/>
        </w:rPr>
        <w:t>minimis</w:t>
      </w:r>
      <w:proofErr w:type="spellEnd"/>
      <w:r w:rsidRPr="00A63085">
        <w:rPr>
          <w:rFonts w:ascii="Arial" w:hAnsi="Arial" w:cs="Arial"/>
          <w:i/>
          <w:iCs/>
          <w:kern w:val="0"/>
        </w:rPr>
        <w:t xml:space="preserve"> </w:t>
      </w:r>
      <w:r w:rsidRPr="00A63085">
        <w:rPr>
          <w:rFonts w:ascii="Arial" w:hAnsi="Arial" w:cs="Arial"/>
          <w:kern w:val="0"/>
        </w:rPr>
        <w:t>atbalsta saņemšanas nosacījumus.</w:t>
      </w:r>
    </w:p>
    <w:p w14:paraId="37E9C480" w14:textId="77777777" w:rsidR="00137DDE" w:rsidRPr="00F97BEE" w:rsidRDefault="00137DDE" w:rsidP="00137DDE">
      <w:pPr>
        <w:autoSpaceDE w:val="0"/>
        <w:autoSpaceDN w:val="0"/>
        <w:adjustRightInd w:val="0"/>
        <w:spacing w:after="0" w:line="240" w:lineRule="auto"/>
        <w:jc w:val="both"/>
        <w:rPr>
          <w:rFonts w:ascii="Arial" w:hAnsi="Arial" w:cs="Arial"/>
          <w:i/>
          <w:iCs/>
          <w:kern w:val="0"/>
        </w:rPr>
      </w:pPr>
    </w:p>
    <w:p w14:paraId="1E243719"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Noteikumu mērķis ir atbalstīt un veicināt Kultūras pieminekļu saglabāšanu sabiedrības interesēs un uzlabot Liepājas valstspilsētas iedzīvotāju dzīves vides kvalitāti.</w:t>
      </w:r>
    </w:p>
    <w:p w14:paraId="6E627054" w14:textId="77777777" w:rsidR="00137DDE" w:rsidRPr="00F97BEE" w:rsidRDefault="00137DDE" w:rsidP="00137DDE">
      <w:pPr>
        <w:autoSpaceDE w:val="0"/>
        <w:autoSpaceDN w:val="0"/>
        <w:adjustRightInd w:val="0"/>
        <w:spacing w:after="0" w:line="240" w:lineRule="auto"/>
        <w:jc w:val="both"/>
        <w:rPr>
          <w:rFonts w:ascii="Arial" w:hAnsi="Arial" w:cs="Arial"/>
          <w:kern w:val="0"/>
        </w:rPr>
      </w:pPr>
    </w:p>
    <w:p w14:paraId="517C33D6"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Līdzfinansējumu piešķir Pašvaldības budžetā šim mērķim paredzēto finanšu līdzekļu ietvaros. Attiecīgā budžeta gada ietvaros piešķirto finansējumu, kas nav izlietots attiecīgajā budžeta gadā, pārceļ uz nākamo budžeta gadu un izlieto tam paredzētajam mērķim.</w:t>
      </w:r>
    </w:p>
    <w:p w14:paraId="24DD732F" w14:textId="77777777" w:rsidR="00137DDE" w:rsidRPr="00F97BEE" w:rsidRDefault="00137DDE" w:rsidP="00137DDE">
      <w:pPr>
        <w:autoSpaceDE w:val="0"/>
        <w:autoSpaceDN w:val="0"/>
        <w:adjustRightInd w:val="0"/>
        <w:spacing w:after="0" w:line="240" w:lineRule="auto"/>
        <w:jc w:val="both"/>
        <w:rPr>
          <w:rFonts w:ascii="Arial" w:hAnsi="Arial" w:cs="Arial"/>
          <w:kern w:val="0"/>
        </w:rPr>
      </w:pPr>
    </w:p>
    <w:p w14:paraId="5E988EC4"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Attiecīgā budžeta gada ietvaros:</w:t>
      </w:r>
    </w:p>
    <w:p w14:paraId="1DA9D3FD" w14:textId="3E93E79D"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20 procenti no piešķirtā līdzfinansējuma tiek paredzēti noteikumu 26.1., 26.2., 26.3. un 26.6.</w:t>
      </w:r>
      <w:r w:rsidR="00AE2F23">
        <w:rPr>
          <w:rFonts w:ascii="Arial" w:hAnsi="Arial" w:cs="Arial"/>
          <w:kern w:val="0"/>
        </w:rPr>
        <w:t> </w:t>
      </w:r>
      <w:r w:rsidR="00435B3A">
        <w:rPr>
          <w:rFonts w:ascii="Arial" w:hAnsi="Arial" w:cs="Arial"/>
          <w:kern w:val="0"/>
        </w:rPr>
        <w:t>apakš</w:t>
      </w:r>
      <w:r w:rsidRPr="00A63085">
        <w:rPr>
          <w:rFonts w:ascii="Arial" w:hAnsi="Arial" w:cs="Arial"/>
          <w:kern w:val="0"/>
        </w:rPr>
        <w:t>punktā minēto atbalstāmo izmaksu līdzfinansēšanai;</w:t>
      </w:r>
    </w:p>
    <w:p w14:paraId="17366223" w14:textId="095F2CEA" w:rsidR="00137DDE" w:rsidRPr="000D074D"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80 procenti no piešķirtā līdzfinansējuma tiek paredzēti pārējo noteikumu 26.</w:t>
      </w:r>
      <w:r w:rsidR="00AE2F23">
        <w:rPr>
          <w:rFonts w:ascii="Arial" w:hAnsi="Arial" w:cs="Arial"/>
          <w:kern w:val="0"/>
        </w:rPr>
        <w:t> </w:t>
      </w:r>
      <w:r w:rsidRPr="00A63085">
        <w:rPr>
          <w:rFonts w:ascii="Arial" w:hAnsi="Arial" w:cs="Arial"/>
          <w:kern w:val="0"/>
        </w:rPr>
        <w:t>punkta apakšpunktos minēto atbalstāmo izmaksu līdzfinansēšanai.</w:t>
      </w:r>
    </w:p>
    <w:p w14:paraId="1C5F884C" w14:textId="77777777" w:rsidR="00137DDE" w:rsidRDefault="00137DDE" w:rsidP="00137DDE">
      <w:pPr>
        <w:pStyle w:val="Sarakstarindkopa"/>
        <w:autoSpaceDE w:val="0"/>
        <w:autoSpaceDN w:val="0"/>
        <w:adjustRightInd w:val="0"/>
        <w:spacing w:after="0" w:line="240" w:lineRule="auto"/>
        <w:ind w:left="426"/>
        <w:jc w:val="both"/>
        <w:rPr>
          <w:rFonts w:ascii="Arial" w:hAnsi="Arial" w:cs="Arial"/>
          <w:kern w:val="0"/>
        </w:rPr>
      </w:pPr>
    </w:p>
    <w:p w14:paraId="17FC8C33"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Noteikumu 4.1. vai 4.2. apakšpunktā noteiktais procentuālais līdzfinansējuma sadalījums var tikt mainīts, ja izsludinātās projektu atlases ietvaros kādā no šīm sadaļām pieprasījums pēc līdzfinansējuma ir mazāks par procentuālo robežu.</w:t>
      </w:r>
    </w:p>
    <w:p w14:paraId="4E9B4A08" w14:textId="77777777" w:rsidR="00137DDE" w:rsidRPr="00F97BEE" w:rsidRDefault="00137DDE" w:rsidP="00137DDE">
      <w:pPr>
        <w:autoSpaceDE w:val="0"/>
        <w:autoSpaceDN w:val="0"/>
        <w:adjustRightInd w:val="0"/>
        <w:spacing w:after="0" w:line="240" w:lineRule="auto"/>
        <w:jc w:val="both"/>
        <w:rPr>
          <w:rFonts w:ascii="Arial" w:hAnsi="Arial" w:cs="Arial"/>
          <w:kern w:val="0"/>
        </w:rPr>
      </w:pPr>
    </w:p>
    <w:p w14:paraId="3673F604" w14:textId="76D04558"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lastRenderedPageBreak/>
        <w:t>Projekta iesniegumu līdzfinansējuma saņemšanai vienām un tām pašām realizētajām atbalstāmajām darbībām var iesniegt ne biežāk kā reizi 10 gados.</w:t>
      </w:r>
    </w:p>
    <w:p w14:paraId="524D233B" w14:textId="77777777" w:rsidR="00137DDE" w:rsidRDefault="00137DDE" w:rsidP="00137DDE">
      <w:pPr>
        <w:autoSpaceDE w:val="0"/>
        <w:autoSpaceDN w:val="0"/>
        <w:adjustRightInd w:val="0"/>
        <w:spacing w:after="0" w:line="240" w:lineRule="auto"/>
        <w:jc w:val="both"/>
        <w:rPr>
          <w:rFonts w:ascii="Arial" w:hAnsi="Arial" w:cs="Arial"/>
          <w:color w:val="000000"/>
          <w:kern w:val="0"/>
        </w:rPr>
      </w:pPr>
    </w:p>
    <w:p w14:paraId="744D80FF" w14:textId="77777777" w:rsidR="00137DDE" w:rsidRPr="00A63085" w:rsidRDefault="00137DDE" w:rsidP="00137DDE">
      <w:pPr>
        <w:pStyle w:val="Sarakstarindkopa"/>
        <w:autoSpaceDE w:val="0"/>
        <w:autoSpaceDN w:val="0"/>
        <w:adjustRightInd w:val="0"/>
        <w:spacing w:after="0" w:line="240" w:lineRule="auto"/>
        <w:ind w:left="567"/>
        <w:jc w:val="center"/>
        <w:rPr>
          <w:rFonts w:ascii="Arial" w:hAnsi="Arial" w:cs="Arial"/>
          <w:kern w:val="0"/>
        </w:rPr>
      </w:pPr>
      <w:r w:rsidRPr="00A63085">
        <w:rPr>
          <w:rFonts w:ascii="Arial" w:hAnsi="Arial" w:cs="Arial"/>
          <w:b/>
          <w:bCs/>
          <w:kern w:val="0"/>
        </w:rPr>
        <w:t>II.</w:t>
      </w:r>
      <w:r w:rsidRPr="00A63085">
        <w:rPr>
          <w:rFonts w:ascii="Arial" w:hAnsi="Arial" w:cs="Arial"/>
          <w:kern w:val="0"/>
        </w:rPr>
        <w:t xml:space="preserve"> </w:t>
      </w:r>
      <w:r w:rsidRPr="00A63085">
        <w:rPr>
          <w:rFonts w:ascii="Arial" w:hAnsi="Arial" w:cs="Arial"/>
          <w:b/>
          <w:bCs/>
          <w:kern w:val="0"/>
        </w:rPr>
        <w:t>Pašvaldības kompetence</w:t>
      </w:r>
    </w:p>
    <w:p w14:paraId="5C5AAC6C" w14:textId="77777777" w:rsidR="00137DDE" w:rsidRPr="00F85A34" w:rsidRDefault="00137DDE" w:rsidP="00137DDE">
      <w:pPr>
        <w:autoSpaceDE w:val="0"/>
        <w:autoSpaceDN w:val="0"/>
        <w:adjustRightInd w:val="0"/>
        <w:spacing w:after="0" w:line="240" w:lineRule="auto"/>
        <w:jc w:val="both"/>
        <w:rPr>
          <w:rFonts w:ascii="Arial" w:hAnsi="Arial" w:cs="Arial"/>
          <w:b/>
          <w:bCs/>
          <w:kern w:val="0"/>
        </w:rPr>
      </w:pPr>
    </w:p>
    <w:p w14:paraId="03B450E0" w14:textId="5AEA4D62" w:rsidR="00083EB1"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Pašvaldības dome izveido projektu iesniegumu vērtēšanas komisiju (turpmāk – Komisija) un </w:t>
      </w:r>
      <w:r w:rsidR="00265CCB">
        <w:rPr>
          <w:rFonts w:ascii="Arial" w:hAnsi="Arial" w:cs="Arial"/>
          <w:kern w:val="0"/>
        </w:rPr>
        <w:t>izdod</w:t>
      </w:r>
      <w:r w:rsidRPr="00A63085">
        <w:rPr>
          <w:rFonts w:ascii="Arial" w:hAnsi="Arial" w:cs="Arial"/>
          <w:kern w:val="0"/>
        </w:rPr>
        <w:t xml:space="preserve"> Komisijas nolikumu.</w:t>
      </w:r>
    </w:p>
    <w:p w14:paraId="1271ACF4" w14:textId="77777777" w:rsidR="00083EB1" w:rsidRDefault="00083EB1" w:rsidP="00083EB1">
      <w:pPr>
        <w:pStyle w:val="Sarakstarindkopa"/>
        <w:autoSpaceDE w:val="0"/>
        <w:autoSpaceDN w:val="0"/>
        <w:adjustRightInd w:val="0"/>
        <w:spacing w:after="0" w:line="240" w:lineRule="auto"/>
        <w:ind w:left="567"/>
        <w:jc w:val="both"/>
        <w:rPr>
          <w:rFonts w:ascii="Arial" w:hAnsi="Arial" w:cs="Arial"/>
          <w:kern w:val="0"/>
        </w:rPr>
      </w:pPr>
    </w:p>
    <w:p w14:paraId="5AFF24EF" w14:textId="1025582C" w:rsidR="00137DDE" w:rsidRDefault="00083EB1"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083EB1">
        <w:rPr>
          <w:rFonts w:ascii="Arial" w:hAnsi="Arial" w:cs="Arial"/>
          <w:kern w:val="0"/>
        </w:rPr>
        <w:t>Komisija nodrošina, lai noteikumos noteiktajā kārtībā tiek publicēts paziņojums par projektu iesniegumu iesniegšanu.</w:t>
      </w:r>
    </w:p>
    <w:p w14:paraId="09DA7316" w14:textId="77777777" w:rsidR="00083EB1" w:rsidRPr="00083EB1" w:rsidRDefault="00083EB1" w:rsidP="00083EB1">
      <w:pPr>
        <w:autoSpaceDE w:val="0"/>
        <w:autoSpaceDN w:val="0"/>
        <w:adjustRightInd w:val="0"/>
        <w:spacing w:after="0" w:line="240" w:lineRule="auto"/>
        <w:jc w:val="both"/>
        <w:rPr>
          <w:rFonts w:ascii="Arial" w:hAnsi="Arial" w:cs="Arial"/>
          <w:kern w:val="0"/>
        </w:rPr>
      </w:pPr>
    </w:p>
    <w:p w14:paraId="0938CA0E"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Komisija noteikumos noteiktajā kārtībā veic projektu iesniegumu vērtēšanu, kā arī pieņem lēmumu par projekta apstiprināšanu, apstiprināšanu ar nosacījumu vai noraidīšanu un informē par to projekta iesniedzēju.</w:t>
      </w:r>
    </w:p>
    <w:p w14:paraId="62AC3DC5" w14:textId="77777777" w:rsidR="00137DDE" w:rsidRDefault="00137DDE" w:rsidP="00137DDE">
      <w:pPr>
        <w:autoSpaceDE w:val="0"/>
        <w:autoSpaceDN w:val="0"/>
        <w:adjustRightInd w:val="0"/>
        <w:spacing w:after="0" w:line="240" w:lineRule="auto"/>
        <w:jc w:val="both"/>
        <w:rPr>
          <w:rFonts w:ascii="Arial" w:hAnsi="Arial" w:cs="Arial"/>
          <w:kern w:val="0"/>
        </w:rPr>
      </w:pPr>
    </w:p>
    <w:p w14:paraId="04CAA1BC" w14:textId="5A70D1DF"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Pēc Komisijas lēmuma par projekta apstiprināšanu pieņemšanas, Liepājas </w:t>
      </w:r>
      <w:proofErr w:type="spellStart"/>
      <w:r w:rsidRPr="00A63085">
        <w:rPr>
          <w:rFonts w:ascii="Arial" w:hAnsi="Arial" w:cs="Arial"/>
          <w:kern w:val="0"/>
        </w:rPr>
        <w:t>valstspilsētas</w:t>
      </w:r>
      <w:proofErr w:type="spellEnd"/>
      <w:r w:rsidRPr="00A63085">
        <w:rPr>
          <w:rFonts w:ascii="Arial" w:hAnsi="Arial" w:cs="Arial"/>
          <w:kern w:val="0"/>
        </w:rPr>
        <w:t xml:space="preserve"> pašvaldības iestāde "Liepājas būvvalde" (turpmāk – Būvvalde) 15 darba dienu laikā piedāvā projekta iesniedzējam slēgt</w:t>
      </w:r>
      <w:r w:rsidR="00C817AB">
        <w:rPr>
          <w:rFonts w:ascii="Arial" w:hAnsi="Arial" w:cs="Arial"/>
          <w:kern w:val="0"/>
        </w:rPr>
        <w:t xml:space="preserve"> </w:t>
      </w:r>
      <w:r w:rsidRPr="00A63085">
        <w:rPr>
          <w:rFonts w:ascii="Arial" w:hAnsi="Arial" w:cs="Arial"/>
          <w:kern w:val="0"/>
        </w:rPr>
        <w:t>līgumu ar Pašvaldību par līdzfinansējuma saņemšanas kārtību. Ja līgums projekta iesniedzēja vainas dēļ netiek noslēgts mēneša laikā pēc paziņošanas par līguma slēgšanu, tad Komisijas lēmums zaudē spēku.</w:t>
      </w:r>
    </w:p>
    <w:p w14:paraId="061E3D94" w14:textId="77777777" w:rsidR="00137DDE" w:rsidRDefault="00137DDE" w:rsidP="00137DDE">
      <w:pPr>
        <w:autoSpaceDE w:val="0"/>
        <w:autoSpaceDN w:val="0"/>
        <w:adjustRightInd w:val="0"/>
        <w:spacing w:after="0" w:line="240" w:lineRule="auto"/>
        <w:jc w:val="both"/>
        <w:rPr>
          <w:rFonts w:ascii="Arial" w:hAnsi="Arial" w:cs="Arial"/>
          <w:kern w:val="0"/>
        </w:rPr>
      </w:pPr>
    </w:p>
    <w:p w14:paraId="512D0A3E" w14:textId="77777777" w:rsidR="00137DDE" w:rsidRPr="003775B4" w:rsidRDefault="00137DDE" w:rsidP="001E1A09">
      <w:pPr>
        <w:pStyle w:val="Sarakstarindkopa"/>
        <w:autoSpaceDE w:val="0"/>
        <w:autoSpaceDN w:val="0"/>
        <w:adjustRightInd w:val="0"/>
        <w:spacing w:after="0" w:line="240" w:lineRule="auto"/>
        <w:ind w:left="0"/>
        <w:jc w:val="center"/>
        <w:rPr>
          <w:rFonts w:ascii="Arial" w:hAnsi="Arial" w:cs="Arial"/>
          <w:kern w:val="0"/>
        </w:rPr>
      </w:pPr>
      <w:r w:rsidRPr="003775B4">
        <w:rPr>
          <w:rFonts w:ascii="Arial" w:hAnsi="Arial" w:cs="Arial"/>
          <w:b/>
          <w:bCs/>
          <w:kern w:val="0"/>
        </w:rPr>
        <w:t>III.</w:t>
      </w:r>
      <w:r w:rsidRPr="003775B4">
        <w:rPr>
          <w:rFonts w:ascii="Arial" w:hAnsi="Arial" w:cs="Arial"/>
          <w:kern w:val="0"/>
        </w:rPr>
        <w:t xml:space="preserve"> </w:t>
      </w:r>
      <w:r w:rsidRPr="003775B4">
        <w:rPr>
          <w:rFonts w:ascii="Arial" w:hAnsi="Arial" w:cs="Arial"/>
          <w:b/>
          <w:bCs/>
          <w:kern w:val="0"/>
        </w:rPr>
        <w:t>Projektu iesniegumu atlases izsludināšana</w:t>
      </w:r>
    </w:p>
    <w:p w14:paraId="47EEBE32" w14:textId="77777777" w:rsidR="00137DDE" w:rsidRPr="0049187E" w:rsidRDefault="00137DDE" w:rsidP="00137DDE">
      <w:pPr>
        <w:autoSpaceDE w:val="0"/>
        <w:autoSpaceDN w:val="0"/>
        <w:adjustRightInd w:val="0"/>
        <w:spacing w:after="0" w:line="240" w:lineRule="auto"/>
        <w:jc w:val="both"/>
        <w:rPr>
          <w:rFonts w:ascii="Arial" w:hAnsi="Arial" w:cs="Arial"/>
          <w:kern w:val="0"/>
        </w:rPr>
      </w:pPr>
    </w:p>
    <w:p w14:paraId="2D035D8E" w14:textId="6D76E306"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Paziņojumu par projekta iesniegumu iesniegšanu</w:t>
      </w:r>
      <w:r w:rsidR="00083EB1">
        <w:rPr>
          <w:rFonts w:ascii="Arial" w:hAnsi="Arial" w:cs="Arial"/>
          <w:kern w:val="0"/>
        </w:rPr>
        <w:t xml:space="preserve"> </w:t>
      </w:r>
      <w:r w:rsidRPr="00A63085">
        <w:rPr>
          <w:rFonts w:ascii="Arial" w:hAnsi="Arial" w:cs="Arial"/>
          <w:kern w:val="0"/>
        </w:rPr>
        <w:t>publicē</w:t>
      </w:r>
      <w:r w:rsidR="00C817AB">
        <w:rPr>
          <w:rFonts w:ascii="Arial" w:hAnsi="Arial" w:cs="Arial"/>
          <w:kern w:val="0"/>
        </w:rPr>
        <w:t xml:space="preserve"> </w:t>
      </w:r>
      <w:r w:rsidRPr="00A63085">
        <w:rPr>
          <w:rFonts w:ascii="Arial" w:hAnsi="Arial" w:cs="Arial"/>
          <w:kern w:val="0"/>
        </w:rPr>
        <w:t xml:space="preserve">Pašvaldības oficiālajā tīmekļvietnē </w:t>
      </w:r>
      <w:hyperlink r:id="rId6" w:history="1">
        <w:r w:rsidRPr="00435B3A">
          <w:rPr>
            <w:rStyle w:val="Hipersaite"/>
            <w:rFonts w:ascii="Arial" w:hAnsi="Arial" w:cs="Arial"/>
            <w:color w:val="auto"/>
            <w:kern w:val="0"/>
            <w:u w:val="none"/>
          </w:rPr>
          <w:t>www.liepaja.lv</w:t>
        </w:r>
      </w:hyperlink>
      <w:r w:rsidR="0038278B">
        <w:rPr>
          <w:rFonts w:ascii="Arial" w:hAnsi="Arial" w:cs="Arial"/>
          <w:kern w:val="0"/>
        </w:rPr>
        <w:t xml:space="preserve"> un </w:t>
      </w:r>
      <w:r w:rsidR="00467646">
        <w:rPr>
          <w:rFonts w:ascii="Arial" w:hAnsi="Arial" w:cs="Arial"/>
          <w:kern w:val="0"/>
        </w:rPr>
        <w:t xml:space="preserve">informāciju </w:t>
      </w:r>
      <w:r w:rsidR="0038278B">
        <w:rPr>
          <w:rFonts w:ascii="Arial" w:hAnsi="Arial" w:cs="Arial"/>
          <w:kern w:val="0"/>
        </w:rPr>
        <w:t xml:space="preserve">iesniedz </w:t>
      </w:r>
      <w:r w:rsidR="00C817AB">
        <w:rPr>
          <w:rFonts w:ascii="Arial" w:hAnsi="Arial" w:cs="Arial"/>
          <w:kern w:val="0"/>
        </w:rPr>
        <w:t>medij</w:t>
      </w:r>
      <w:r w:rsidR="0038278B">
        <w:rPr>
          <w:rFonts w:ascii="Arial" w:hAnsi="Arial" w:cs="Arial"/>
          <w:kern w:val="0"/>
        </w:rPr>
        <w:t xml:space="preserve">iem. </w:t>
      </w:r>
      <w:r w:rsidR="00C817AB">
        <w:rPr>
          <w:rFonts w:ascii="Arial" w:hAnsi="Arial" w:cs="Arial"/>
          <w:kern w:val="0"/>
        </w:rPr>
        <w:t xml:space="preserve"> </w:t>
      </w:r>
    </w:p>
    <w:p w14:paraId="7528DECF" w14:textId="77777777" w:rsidR="00137DDE" w:rsidRPr="0049187E" w:rsidRDefault="00137DDE" w:rsidP="00137DDE">
      <w:pPr>
        <w:autoSpaceDE w:val="0"/>
        <w:autoSpaceDN w:val="0"/>
        <w:adjustRightInd w:val="0"/>
        <w:spacing w:after="0" w:line="240" w:lineRule="auto"/>
        <w:jc w:val="both"/>
        <w:rPr>
          <w:rFonts w:ascii="Arial" w:hAnsi="Arial" w:cs="Arial"/>
          <w:kern w:val="0"/>
        </w:rPr>
      </w:pPr>
    </w:p>
    <w:p w14:paraId="3BF89D51"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Paziņojumā par projektu iesniegumu iesniegšanu norāda:</w:t>
      </w:r>
    </w:p>
    <w:p w14:paraId="4BB7F87A" w14:textId="258641A2"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projektu iesniegšanas beigu termiņu, kas nav īsāks par diviem mēnešiem no paziņojuma publicēšanas datuma;</w:t>
      </w:r>
    </w:p>
    <w:p w14:paraId="6BC4482B"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minimālo pieejamo finansējuma apjomu;</w:t>
      </w:r>
    </w:p>
    <w:p w14:paraId="64119061"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personu, ar kuru pirms projekta iesniegšanas jāsaskaņo kārtība, kādā Kultūras piemineklis būs pieejams sabiedrības apskatei;</w:t>
      </w:r>
    </w:p>
    <w:p w14:paraId="10DCD5B3"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personu, ar kuru pirms projekta iesniegšanas jāsaskaņo plānoto izmaksu aprēķins.</w:t>
      </w:r>
    </w:p>
    <w:p w14:paraId="06520511" w14:textId="77777777" w:rsidR="00137DDE" w:rsidRDefault="00137DDE" w:rsidP="00137DDE">
      <w:pPr>
        <w:autoSpaceDE w:val="0"/>
        <w:autoSpaceDN w:val="0"/>
        <w:adjustRightInd w:val="0"/>
        <w:spacing w:after="0" w:line="240" w:lineRule="auto"/>
        <w:jc w:val="both"/>
        <w:rPr>
          <w:rFonts w:ascii="Arial" w:hAnsi="Arial" w:cs="Arial"/>
          <w:kern w:val="0"/>
        </w:rPr>
      </w:pPr>
    </w:p>
    <w:p w14:paraId="139918AD" w14:textId="77777777" w:rsidR="00137DDE" w:rsidRPr="00A63085" w:rsidRDefault="00137DDE" w:rsidP="00137DDE">
      <w:pPr>
        <w:pStyle w:val="Sarakstarindkopa"/>
        <w:autoSpaceDE w:val="0"/>
        <w:autoSpaceDN w:val="0"/>
        <w:adjustRightInd w:val="0"/>
        <w:spacing w:after="0" w:line="240" w:lineRule="auto"/>
        <w:ind w:left="567"/>
        <w:jc w:val="center"/>
        <w:rPr>
          <w:rFonts w:ascii="Arial" w:hAnsi="Arial" w:cs="Arial"/>
          <w:b/>
          <w:bCs/>
          <w:kern w:val="0"/>
        </w:rPr>
      </w:pPr>
      <w:r w:rsidRPr="00A63085">
        <w:rPr>
          <w:rFonts w:ascii="Arial" w:hAnsi="Arial" w:cs="Arial"/>
          <w:b/>
          <w:bCs/>
          <w:kern w:val="0"/>
        </w:rPr>
        <w:t xml:space="preserve">IV. </w:t>
      </w:r>
      <w:proofErr w:type="spellStart"/>
      <w:r w:rsidRPr="00A63085">
        <w:rPr>
          <w:rFonts w:ascii="Arial" w:hAnsi="Arial" w:cs="Arial"/>
          <w:b/>
          <w:bCs/>
          <w:i/>
          <w:iCs/>
          <w:kern w:val="0"/>
        </w:rPr>
        <w:t>De</w:t>
      </w:r>
      <w:proofErr w:type="spellEnd"/>
      <w:r w:rsidRPr="00A63085">
        <w:rPr>
          <w:rFonts w:ascii="Arial" w:hAnsi="Arial" w:cs="Arial"/>
          <w:b/>
          <w:bCs/>
          <w:i/>
          <w:iCs/>
          <w:kern w:val="0"/>
        </w:rPr>
        <w:t xml:space="preserve"> </w:t>
      </w:r>
      <w:proofErr w:type="spellStart"/>
      <w:r w:rsidRPr="00A63085">
        <w:rPr>
          <w:rFonts w:ascii="Arial" w:hAnsi="Arial" w:cs="Arial"/>
          <w:b/>
          <w:bCs/>
          <w:i/>
          <w:iCs/>
          <w:kern w:val="0"/>
        </w:rPr>
        <w:t>minimis</w:t>
      </w:r>
      <w:proofErr w:type="spellEnd"/>
      <w:r w:rsidRPr="00A63085">
        <w:rPr>
          <w:rFonts w:ascii="Arial" w:hAnsi="Arial" w:cs="Arial"/>
          <w:b/>
          <w:bCs/>
          <w:i/>
          <w:iCs/>
          <w:kern w:val="0"/>
        </w:rPr>
        <w:t xml:space="preserve"> </w:t>
      </w:r>
      <w:r w:rsidRPr="00A63085">
        <w:rPr>
          <w:rFonts w:ascii="Arial" w:hAnsi="Arial" w:cs="Arial"/>
          <w:b/>
          <w:bCs/>
          <w:kern w:val="0"/>
        </w:rPr>
        <w:t>atbalsta nosacījumi saimnieciskās darbības</w:t>
      </w:r>
    </w:p>
    <w:p w14:paraId="7354517E" w14:textId="77777777" w:rsidR="00137DDE" w:rsidRPr="00A63085" w:rsidRDefault="00137DDE" w:rsidP="00137DDE">
      <w:pPr>
        <w:pStyle w:val="Sarakstarindkopa"/>
        <w:autoSpaceDE w:val="0"/>
        <w:autoSpaceDN w:val="0"/>
        <w:adjustRightInd w:val="0"/>
        <w:spacing w:after="0" w:line="240" w:lineRule="auto"/>
        <w:ind w:left="567"/>
        <w:jc w:val="center"/>
        <w:rPr>
          <w:rFonts w:ascii="Arial" w:hAnsi="Arial" w:cs="Arial"/>
          <w:b/>
          <w:bCs/>
          <w:kern w:val="0"/>
        </w:rPr>
      </w:pPr>
      <w:r w:rsidRPr="00A63085">
        <w:rPr>
          <w:rFonts w:ascii="Arial" w:hAnsi="Arial" w:cs="Arial"/>
          <w:b/>
          <w:bCs/>
          <w:kern w:val="0"/>
        </w:rPr>
        <w:t>veicējiem, kas pretendē uz līdzfinansējuma saņemšanu</w:t>
      </w:r>
    </w:p>
    <w:p w14:paraId="04C7499F" w14:textId="77777777" w:rsidR="00137DDE" w:rsidRPr="00DF5E28" w:rsidRDefault="00137DDE" w:rsidP="00137DDE">
      <w:pPr>
        <w:autoSpaceDE w:val="0"/>
        <w:autoSpaceDN w:val="0"/>
        <w:adjustRightInd w:val="0"/>
        <w:spacing w:after="0" w:line="240" w:lineRule="auto"/>
        <w:jc w:val="both"/>
        <w:rPr>
          <w:rFonts w:ascii="Arial" w:hAnsi="Arial" w:cs="Arial"/>
          <w:color w:val="000000"/>
          <w:kern w:val="0"/>
        </w:rPr>
      </w:pPr>
    </w:p>
    <w:p w14:paraId="3D7CFDEB" w14:textId="3B342185" w:rsidR="00137DDE" w:rsidRDefault="00137DDE" w:rsidP="001C487E">
      <w:pPr>
        <w:pStyle w:val="Sarakstarindkopa"/>
        <w:numPr>
          <w:ilvl w:val="0"/>
          <w:numId w:val="2"/>
        </w:numPr>
        <w:jc w:val="both"/>
        <w:rPr>
          <w:rFonts w:ascii="Arial" w:hAnsi="Arial" w:cs="Arial"/>
          <w:color w:val="000000"/>
          <w:kern w:val="0"/>
        </w:rPr>
      </w:pPr>
      <w:r w:rsidRPr="00A63085">
        <w:rPr>
          <w:rFonts w:ascii="Arial" w:hAnsi="Arial" w:cs="Arial"/>
          <w:color w:val="000000"/>
          <w:kern w:val="0"/>
        </w:rPr>
        <w:t>Ēku (dzīvokļu) īpašniekiem, kuri ēku (dzīvokli) izmanto saimnieciskās darbības veikšanai un kuriem atbalsts (līdzfinansējums) kvalificējams kā komercdarbības atbalsts atbilstoši Komercdarbības atbalsta kontroles likuma 5.</w:t>
      </w:r>
      <w:r w:rsidR="001E1A09">
        <w:rPr>
          <w:rFonts w:ascii="Arial" w:hAnsi="Arial" w:cs="Arial"/>
          <w:color w:val="000000"/>
          <w:kern w:val="0"/>
        </w:rPr>
        <w:t> </w:t>
      </w:r>
      <w:r w:rsidRPr="00A63085">
        <w:rPr>
          <w:rFonts w:ascii="Arial" w:hAnsi="Arial" w:cs="Arial"/>
          <w:color w:val="000000"/>
          <w:kern w:val="0"/>
        </w:rPr>
        <w:t>pantam, Pašvaldības līdzfinansējums ēku līdzīpašniekiem (vai Pašvaldības līdzfinansējuma proporcionālā daļa dzīvokļu īpašniekiem)</w:t>
      </w:r>
      <w:r w:rsidR="001E1A09">
        <w:rPr>
          <w:rFonts w:ascii="Arial" w:hAnsi="Arial" w:cs="Arial"/>
          <w:color w:val="000000"/>
          <w:kern w:val="0"/>
        </w:rPr>
        <w:t xml:space="preserve"> </w:t>
      </w:r>
      <w:r w:rsidRPr="00A63085">
        <w:rPr>
          <w:rFonts w:ascii="Arial" w:hAnsi="Arial" w:cs="Arial"/>
          <w:color w:val="000000"/>
          <w:kern w:val="0"/>
        </w:rPr>
        <w:t xml:space="preserve">Kultūras pieminekļu saglabāšanai tiek piešķirta saskaņā ar 2023. gada 13. decembra regulu Nr.2023/2831 par Līguma par Eiropas Savienības darbību 107. un 108. panta piemērošanu </w:t>
      </w:r>
      <w:proofErr w:type="spellStart"/>
      <w:r w:rsidRPr="00784039">
        <w:rPr>
          <w:rFonts w:ascii="Arial" w:hAnsi="Arial" w:cs="Arial"/>
          <w:i/>
          <w:iCs/>
          <w:color w:val="000000"/>
          <w:kern w:val="0"/>
        </w:rPr>
        <w:t>de</w:t>
      </w:r>
      <w:proofErr w:type="spellEnd"/>
      <w:r w:rsidRPr="00784039">
        <w:rPr>
          <w:rFonts w:ascii="Arial" w:hAnsi="Arial" w:cs="Arial"/>
          <w:i/>
          <w:iCs/>
          <w:color w:val="000000"/>
          <w:kern w:val="0"/>
        </w:rPr>
        <w:t xml:space="preserve"> </w:t>
      </w:r>
      <w:proofErr w:type="spellStart"/>
      <w:r w:rsidRPr="00784039">
        <w:rPr>
          <w:rFonts w:ascii="Arial" w:hAnsi="Arial" w:cs="Arial"/>
          <w:i/>
          <w:iCs/>
          <w:color w:val="000000"/>
          <w:kern w:val="0"/>
        </w:rPr>
        <w:t>minimis</w:t>
      </w:r>
      <w:proofErr w:type="spellEnd"/>
      <w:r w:rsidRPr="00A63085">
        <w:rPr>
          <w:rFonts w:ascii="Arial" w:hAnsi="Arial" w:cs="Arial"/>
          <w:color w:val="000000"/>
          <w:kern w:val="0"/>
        </w:rPr>
        <w:t xml:space="preserve"> atbalstam (turpmāk</w:t>
      </w:r>
      <w:r w:rsidR="001E1A09">
        <w:rPr>
          <w:rFonts w:ascii="Arial" w:hAnsi="Arial" w:cs="Arial"/>
          <w:color w:val="000000"/>
          <w:kern w:val="0"/>
        </w:rPr>
        <w:t> </w:t>
      </w:r>
      <w:r w:rsidRPr="00A63085">
        <w:rPr>
          <w:rFonts w:ascii="Arial" w:hAnsi="Arial" w:cs="Arial"/>
          <w:color w:val="000000"/>
          <w:kern w:val="0"/>
        </w:rPr>
        <w:t>– Regula Nr.2023/2831).</w:t>
      </w:r>
    </w:p>
    <w:p w14:paraId="0CEEE75A" w14:textId="77777777" w:rsidR="001C487E" w:rsidRPr="001C487E" w:rsidRDefault="001C487E" w:rsidP="001C487E">
      <w:pPr>
        <w:pStyle w:val="Sarakstarindkopa"/>
        <w:ind w:left="567"/>
        <w:jc w:val="both"/>
        <w:rPr>
          <w:rFonts w:ascii="Arial" w:hAnsi="Arial" w:cs="Arial"/>
          <w:color w:val="000000"/>
          <w:kern w:val="0"/>
        </w:rPr>
      </w:pPr>
    </w:p>
    <w:p w14:paraId="7F25E4ED"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t>Lemjot par līdzfinansējuma piešķiršanu valsts atbalsta veidā, Komisija ievēro šādus nosacījumus:</w:t>
      </w:r>
    </w:p>
    <w:p w14:paraId="6BCC6004" w14:textId="1CAD08CD"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color w:val="000000"/>
          <w:kern w:val="0"/>
        </w:rPr>
      </w:pP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atbalstu piešķir, ievērojot Regulas Nr. 2023/2831 1. panta 1. punktā minētos nozaru un darbību ierobežojumus;</w:t>
      </w:r>
    </w:p>
    <w:p w14:paraId="1A8C667A" w14:textId="29C6FE7B"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lastRenderedPageBreak/>
        <w:t xml:space="preserve">pirms lēmuma pieņemšanas par projekta apstiprināšanu Komisija pārbauda, vai saimnieciskās darbības veicējam plānotais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atbalsts kopā ar iepriekšējos trīs gados no atbalsta piešķiršanas dienas piešķirto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atbalstu nepārsniedz Regulas Nr.2023/2831 3. panta 2. punktā noteikto maksimālo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atbalsta apmēru. Saimnieciskās darbības veicējs tiek vērtēts viena vienota uzņēmuma līmenī. Viens vienots uzņēmums atbilst Regulas Nr.2023/2831 2. panta 2. punktā noteiktajai "viena vienota uzņēmuma" definīcijai;</w:t>
      </w:r>
    </w:p>
    <w:p w14:paraId="174414E3"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color w:val="000000"/>
          <w:kern w:val="0"/>
        </w:rPr>
      </w:pP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atbalstu piešķir, ja saimnieciskās darbības veicējam nav ierosināta tiesiskās aizsardzības procesa lieta, netiek īstenots tiesiskās aizsardzības process vai tam nav pasludināts maksātnespējas process;</w:t>
      </w:r>
    </w:p>
    <w:p w14:paraId="29E215A5"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t>saimnieciskās darbības veicējam nav piemērota maksātnespējas procedūra. Saimnieciskās darbības veicējs iesniedz Komisijai apliecinājumu, ka tas neatbilst Latvijas Republikas tiesību aktos noteiktajiem kritērijiem, lai tam pēc kreditoru pieprasījuma piemērotu kolektīvu maksātnespējas procedūru;</w:t>
      </w:r>
    </w:p>
    <w:p w14:paraId="616511DD" w14:textId="288A5689"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t xml:space="preserve">šo Noteikumu ietvaros piešķirto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atbalstu drīkst </w:t>
      </w:r>
      <w:proofErr w:type="spellStart"/>
      <w:r w:rsidRPr="00A63085">
        <w:rPr>
          <w:rFonts w:ascii="Arial" w:hAnsi="Arial" w:cs="Arial"/>
          <w:color w:val="000000"/>
          <w:kern w:val="0"/>
        </w:rPr>
        <w:t>kumulēt</w:t>
      </w:r>
      <w:proofErr w:type="spellEnd"/>
      <w:r w:rsidRPr="00A63085">
        <w:rPr>
          <w:rFonts w:ascii="Arial" w:hAnsi="Arial" w:cs="Arial"/>
          <w:color w:val="000000"/>
          <w:kern w:val="0"/>
        </w:rPr>
        <w:t xml:space="preserve"> ar citu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atbalstu, tai skaitā attiecībā uz vienām un tām pašām attiecināmajām izmaksām, līdz Regulas Nr.2023/2831 3.</w:t>
      </w:r>
      <w:r w:rsidR="00784039">
        <w:rPr>
          <w:rFonts w:ascii="Arial" w:hAnsi="Arial" w:cs="Arial"/>
          <w:color w:val="000000"/>
          <w:kern w:val="0"/>
        </w:rPr>
        <w:t> </w:t>
      </w:r>
      <w:r w:rsidRPr="00A63085">
        <w:rPr>
          <w:rFonts w:ascii="Arial" w:hAnsi="Arial" w:cs="Arial"/>
          <w:color w:val="000000"/>
          <w:kern w:val="0"/>
        </w:rPr>
        <w:t>panta 2.</w:t>
      </w:r>
      <w:r w:rsidR="00784039">
        <w:rPr>
          <w:rFonts w:ascii="Arial" w:hAnsi="Arial" w:cs="Arial"/>
          <w:color w:val="000000"/>
          <w:kern w:val="0"/>
        </w:rPr>
        <w:t> </w:t>
      </w:r>
      <w:r w:rsidRPr="00A63085">
        <w:rPr>
          <w:rFonts w:ascii="Arial" w:hAnsi="Arial" w:cs="Arial"/>
          <w:color w:val="000000"/>
          <w:kern w:val="0"/>
        </w:rPr>
        <w:t xml:space="preserve">punktā noteiktajam attiecīgajam robežlielumam, kā arī drīkst </w:t>
      </w:r>
      <w:proofErr w:type="spellStart"/>
      <w:r w:rsidRPr="00A63085">
        <w:rPr>
          <w:rFonts w:ascii="Arial" w:hAnsi="Arial" w:cs="Arial"/>
          <w:color w:val="000000"/>
          <w:kern w:val="0"/>
        </w:rPr>
        <w:t>kumulēt</w:t>
      </w:r>
      <w:proofErr w:type="spellEnd"/>
      <w:r w:rsidRPr="00A63085">
        <w:rPr>
          <w:rFonts w:ascii="Arial" w:hAnsi="Arial" w:cs="Arial"/>
          <w:color w:val="000000"/>
          <w:kern w:val="0"/>
        </w:rPr>
        <w:t xml:space="preserve"> ar citu komercdarbības atbalstu, tai skaitā attiecībā uz vienām un tām pašām attiecināmajām izmaksām, ja netiek pārsniegta attiecīgā maksimālā atbalsta intensitāte vai atbalsta summa, kāda noteikta komercdarbības atbalsta programmā</w:t>
      </w:r>
      <w:r w:rsidRPr="00A63085">
        <w:rPr>
          <w:rFonts w:ascii="Arial" w:hAnsi="Arial" w:cs="Arial"/>
          <w:i/>
          <w:iCs/>
          <w:color w:val="000000"/>
          <w:kern w:val="0"/>
        </w:rPr>
        <w:t xml:space="preserve">, </w:t>
      </w:r>
      <w:proofErr w:type="spellStart"/>
      <w:r w:rsidRPr="00A63085">
        <w:rPr>
          <w:rFonts w:ascii="Arial" w:hAnsi="Arial" w:cs="Arial"/>
          <w:i/>
          <w:iCs/>
          <w:color w:val="000000"/>
          <w:kern w:val="0"/>
        </w:rPr>
        <w:t>ad-hoc</w:t>
      </w:r>
      <w:proofErr w:type="spellEnd"/>
      <w:r w:rsidRPr="00A63085">
        <w:rPr>
          <w:rFonts w:ascii="Arial" w:hAnsi="Arial" w:cs="Arial"/>
          <w:color w:val="000000"/>
          <w:kern w:val="0"/>
        </w:rPr>
        <w:t xml:space="preserve"> lēmumā vai Eiropas Komisijas lēmumā.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atbalstu ar citu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atbalstu par vienām un tām pašām izmaksām var apvienot, ja pēc atbalstu apvienošanas atbalsta vienībai vai izmaksu pozīcijai attiecīgā maksimālā atbalsta intensitāte nepārsniedz 100 </w:t>
      </w:r>
      <w:r w:rsidR="00435B3A">
        <w:rPr>
          <w:rFonts w:ascii="Arial" w:hAnsi="Arial" w:cs="Arial"/>
          <w:color w:val="000000"/>
          <w:kern w:val="0"/>
        </w:rPr>
        <w:t>procentus</w:t>
      </w:r>
      <w:r w:rsidRPr="00A63085">
        <w:rPr>
          <w:rFonts w:ascii="Arial" w:hAnsi="Arial" w:cs="Arial"/>
          <w:color w:val="000000"/>
          <w:kern w:val="0"/>
        </w:rPr>
        <w:t>;</w:t>
      </w:r>
    </w:p>
    <w:p w14:paraId="7D6B2A97"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t xml:space="preserve">ja tiek veikta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atbalsta kumulācija, saimnieciskās darbības veicējs iesniedz Komisijai visu informāciju par plānoto un piešķirto atbalstu par tām pašām attiecināmajām izmaksām, norādot atbalsta piešķiršanas datumu, atbalsta sniedzēju, atbalsta pasākumu un plānoto/piešķirto atbalsta summu un atbalsta intensitāti;</w:t>
      </w:r>
    </w:p>
    <w:p w14:paraId="134DE4DC" w14:textId="537DE1F1"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t>ja saimnieciskās darbības veicējs vienlaikus darbojas vienā vai vairākās nozarēs vai veic citas darbības, kas minētas Regulas Nr.2023/2831 1. panta 1.</w:t>
      </w:r>
      <w:r w:rsidR="00784039">
        <w:rPr>
          <w:rFonts w:ascii="Arial" w:hAnsi="Arial" w:cs="Arial"/>
          <w:color w:val="000000"/>
          <w:kern w:val="0"/>
        </w:rPr>
        <w:t> </w:t>
      </w:r>
      <w:r w:rsidRPr="00A63085">
        <w:rPr>
          <w:rFonts w:ascii="Arial" w:hAnsi="Arial" w:cs="Arial"/>
          <w:color w:val="000000"/>
          <w:kern w:val="0"/>
        </w:rPr>
        <w:t xml:space="preserve">punkta a), b), c) un d) apakšpunktā minētajās nozarēs, atbalstu drīkst piešķirt tikai tad, ja atbalsta pretendents nodrošina šo nozaru darbību vai uzskaites nodalīšanu no tām darbībām, kurām piešķirts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atbalsts, lai saskaņā ar Regulas Nr.2023/2831 1. panta 2. punktu darbības izslēgtajās nozarēs negūst labumu no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atbalsta, ko piešķir saskaņā ar šiem Noteikumiem.</w:t>
      </w:r>
    </w:p>
    <w:p w14:paraId="2E518518" w14:textId="77777777" w:rsidR="00137DDE" w:rsidRDefault="00137DDE" w:rsidP="00137DDE">
      <w:pPr>
        <w:autoSpaceDE w:val="0"/>
        <w:autoSpaceDN w:val="0"/>
        <w:adjustRightInd w:val="0"/>
        <w:spacing w:after="0" w:line="240" w:lineRule="auto"/>
        <w:jc w:val="both"/>
        <w:rPr>
          <w:rFonts w:ascii="Arial" w:hAnsi="Arial" w:cs="Arial"/>
          <w:color w:val="000000"/>
          <w:kern w:val="0"/>
        </w:rPr>
      </w:pPr>
    </w:p>
    <w:p w14:paraId="086BB3E7" w14:textId="1F51B4FE"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t xml:space="preserve">Saimnieciskās darbības veicējam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atbalsts uzskatāms par piešķirtu ar Komisijas lēmuma pieņemšanas dienu. Komisija veic atbalsta pretendenta izvērtēšanu atbilstoši Regulas Nr.2023/2831 nosacījumiem uz atbalsta piešķiršanas brīdi.</w:t>
      </w:r>
    </w:p>
    <w:p w14:paraId="26E151A7" w14:textId="77777777" w:rsidR="00137DDE" w:rsidRPr="00DF5E28" w:rsidRDefault="00137DDE" w:rsidP="00137DDE">
      <w:pPr>
        <w:autoSpaceDE w:val="0"/>
        <w:autoSpaceDN w:val="0"/>
        <w:adjustRightInd w:val="0"/>
        <w:spacing w:after="0" w:line="240" w:lineRule="auto"/>
        <w:jc w:val="both"/>
        <w:rPr>
          <w:rFonts w:ascii="Arial" w:hAnsi="Arial" w:cs="Arial"/>
          <w:color w:val="000000"/>
          <w:kern w:val="0"/>
        </w:rPr>
      </w:pPr>
    </w:p>
    <w:p w14:paraId="2D063801"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color w:val="000000"/>
          <w:kern w:val="0"/>
        </w:rPr>
      </w:pP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atbalsta piešķiršana un uzskaite tiek veikta saskaņā ar normatīvajiem aktiem par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atbalsta uzskaites un piešķiršanas kārtību:</w:t>
      </w:r>
    </w:p>
    <w:p w14:paraId="629F4B03"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t xml:space="preserve">saimnieciskās darbības veicējs projekta pieteikumam pievieno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atbalsta uzskaites sistēmā (turpmāk – Sistēma) sagatavotās veidlapas par sniedzamo informāciju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atbalsta uzskaitei un piešķiršanai izdruku (PDF formātā);  </w:t>
      </w:r>
    </w:p>
    <w:p w14:paraId="140DAB54"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t xml:space="preserve">Komisija vienas darba dienas laikā pēc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atbalsta piešķiršanas veic piešķirtā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atbalsta reģistrāciju Sistēmā.</w:t>
      </w:r>
    </w:p>
    <w:p w14:paraId="6B7264F1" w14:textId="77777777" w:rsidR="00137DDE" w:rsidRPr="00DF5E28" w:rsidRDefault="00137DDE" w:rsidP="00137DDE">
      <w:pPr>
        <w:autoSpaceDE w:val="0"/>
        <w:autoSpaceDN w:val="0"/>
        <w:adjustRightInd w:val="0"/>
        <w:spacing w:after="0" w:line="240" w:lineRule="auto"/>
        <w:jc w:val="both"/>
        <w:rPr>
          <w:rFonts w:ascii="Arial" w:hAnsi="Arial" w:cs="Arial"/>
          <w:color w:val="000000"/>
          <w:kern w:val="0"/>
        </w:rPr>
      </w:pPr>
    </w:p>
    <w:p w14:paraId="1E9770EE" w14:textId="65238B4A"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lastRenderedPageBreak/>
        <w:t xml:space="preserve">Atbilstoši Regulas Nr. 2023/2831 6. panta 3. un 7. punktam, saimnieciskās darbības veicējs datus par saņemto atbalstu glabā 10 gadus no tā piešķiršanas dienas, bet Pašvaldība </w:t>
      </w:r>
      <w:r w:rsidR="00784039">
        <w:rPr>
          <w:rFonts w:ascii="Arial" w:hAnsi="Arial" w:cs="Arial"/>
          <w:color w:val="000000"/>
          <w:kern w:val="0"/>
        </w:rPr>
        <w:t>–</w:t>
      </w:r>
      <w:r w:rsidRPr="00A63085">
        <w:rPr>
          <w:rFonts w:ascii="Arial" w:hAnsi="Arial" w:cs="Arial"/>
          <w:color w:val="000000"/>
          <w:kern w:val="0"/>
        </w:rPr>
        <w:t xml:space="preserve"> 10 gadus no pēdējā atbalsta piešķiršanas dienas šo Noteikumu ietvaros.</w:t>
      </w:r>
    </w:p>
    <w:p w14:paraId="32D42C35" w14:textId="77777777" w:rsidR="00137DDE" w:rsidRPr="00DF5E28" w:rsidRDefault="00137DDE" w:rsidP="00137DDE">
      <w:pPr>
        <w:autoSpaceDE w:val="0"/>
        <w:autoSpaceDN w:val="0"/>
        <w:adjustRightInd w:val="0"/>
        <w:spacing w:after="0" w:line="240" w:lineRule="auto"/>
        <w:jc w:val="both"/>
        <w:rPr>
          <w:rFonts w:ascii="Arial" w:hAnsi="Arial" w:cs="Arial"/>
          <w:color w:val="000000"/>
          <w:kern w:val="0"/>
        </w:rPr>
      </w:pPr>
    </w:p>
    <w:p w14:paraId="10B0CD9D" w14:textId="1FA37CD6"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t xml:space="preserve">Ja tiek pārkāpti Regulas Nr.2023/2831 nosacījumi, atbalsta saņēmējam ir pienākums atmaksāt Pašvaldībai projekta ietvaros saņemto nelikumīgo </w:t>
      </w:r>
      <w:bookmarkStart w:id="0" w:name="_Hlk182905057"/>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atbalstu </w:t>
      </w:r>
      <w:bookmarkEnd w:id="0"/>
      <w:r w:rsidRPr="00A63085">
        <w:rPr>
          <w:rFonts w:ascii="Arial" w:hAnsi="Arial" w:cs="Arial"/>
          <w:color w:val="000000"/>
          <w:kern w:val="0"/>
        </w:rPr>
        <w:t>kopā ar procentiem no līdzekļiem, kas ir brīvi no komercdarbības atbalsta, atbilstoši Komercdarbības atbalsta kontroles likuma IV vai V nodaļas nosacījumiem.</w:t>
      </w:r>
    </w:p>
    <w:p w14:paraId="69CCCA23" w14:textId="77777777" w:rsidR="00137DDE" w:rsidRDefault="00137DDE" w:rsidP="00137DDE">
      <w:pPr>
        <w:autoSpaceDE w:val="0"/>
        <w:autoSpaceDN w:val="0"/>
        <w:adjustRightInd w:val="0"/>
        <w:spacing w:after="0" w:line="240" w:lineRule="auto"/>
        <w:jc w:val="both"/>
        <w:rPr>
          <w:rFonts w:ascii="Arial" w:hAnsi="Arial" w:cs="Arial"/>
          <w:color w:val="000000"/>
          <w:kern w:val="0"/>
        </w:rPr>
      </w:pPr>
    </w:p>
    <w:p w14:paraId="70739334" w14:textId="145BFBE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t>Saskaņā ar Regulas Nr. 2023/2831 7.</w:t>
      </w:r>
      <w:r w:rsidR="00784039">
        <w:rPr>
          <w:rFonts w:ascii="Arial" w:hAnsi="Arial" w:cs="Arial"/>
          <w:color w:val="000000"/>
          <w:kern w:val="0"/>
        </w:rPr>
        <w:t> </w:t>
      </w:r>
      <w:r w:rsidRPr="00A63085">
        <w:rPr>
          <w:rFonts w:ascii="Arial" w:hAnsi="Arial" w:cs="Arial"/>
          <w:color w:val="000000"/>
          <w:kern w:val="0"/>
        </w:rPr>
        <w:t>panta 3.</w:t>
      </w:r>
      <w:r w:rsidR="00784039">
        <w:rPr>
          <w:rFonts w:ascii="Arial" w:hAnsi="Arial" w:cs="Arial"/>
          <w:color w:val="000000"/>
          <w:kern w:val="0"/>
        </w:rPr>
        <w:t> </w:t>
      </w:r>
      <w:r w:rsidRPr="00A63085">
        <w:rPr>
          <w:rFonts w:ascii="Arial" w:hAnsi="Arial" w:cs="Arial"/>
          <w:color w:val="000000"/>
          <w:kern w:val="0"/>
        </w:rPr>
        <w:t>punktu un 8.</w:t>
      </w:r>
      <w:r w:rsidR="00784039">
        <w:rPr>
          <w:rFonts w:ascii="Arial" w:hAnsi="Arial" w:cs="Arial"/>
          <w:color w:val="000000"/>
          <w:kern w:val="0"/>
        </w:rPr>
        <w:t> </w:t>
      </w:r>
      <w:r w:rsidRPr="00A63085">
        <w:rPr>
          <w:rFonts w:ascii="Arial" w:hAnsi="Arial" w:cs="Arial"/>
          <w:color w:val="000000"/>
          <w:kern w:val="0"/>
        </w:rPr>
        <w:t xml:space="preserve">pantu </w:t>
      </w:r>
      <w:proofErr w:type="spellStart"/>
      <w:r w:rsidRPr="00A63085">
        <w:rPr>
          <w:rFonts w:ascii="Arial" w:hAnsi="Arial" w:cs="Arial"/>
          <w:i/>
          <w:iCs/>
          <w:color w:val="000000"/>
          <w:kern w:val="0"/>
        </w:rPr>
        <w:t>de</w:t>
      </w:r>
      <w:proofErr w:type="spellEnd"/>
      <w:r w:rsidRPr="00A63085">
        <w:rPr>
          <w:rFonts w:ascii="Arial" w:hAnsi="Arial" w:cs="Arial"/>
          <w:i/>
          <w:iCs/>
          <w:color w:val="000000"/>
          <w:kern w:val="0"/>
        </w:rPr>
        <w:t xml:space="preserve"> </w:t>
      </w:r>
      <w:proofErr w:type="spellStart"/>
      <w:r w:rsidRPr="00A63085">
        <w:rPr>
          <w:rFonts w:ascii="Arial" w:hAnsi="Arial" w:cs="Arial"/>
          <w:i/>
          <w:iCs/>
          <w:color w:val="000000"/>
          <w:kern w:val="0"/>
        </w:rPr>
        <w:t>minimis</w:t>
      </w:r>
      <w:proofErr w:type="spellEnd"/>
      <w:r w:rsidRPr="00A63085">
        <w:rPr>
          <w:rFonts w:ascii="Arial" w:hAnsi="Arial" w:cs="Arial"/>
          <w:color w:val="000000"/>
          <w:kern w:val="0"/>
        </w:rPr>
        <w:t xml:space="preserve"> atbalstu Noteikumu ietvaros piešķir līdz 2031.</w:t>
      </w:r>
      <w:r w:rsidR="00784039">
        <w:rPr>
          <w:rFonts w:ascii="Arial" w:hAnsi="Arial" w:cs="Arial"/>
          <w:color w:val="000000"/>
          <w:kern w:val="0"/>
        </w:rPr>
        <w:t> </w:t>
      </w:r>
      <w:r w:rsidRPr="00A63085">
        <w:rPr>
          <w:rFonts w:ascii="Arial" w:hAnsi="Arial" w:cs="Arial"/>
          <w:color w:val="000000"/>
          <w:kern w:val="0"/>
        </w:rPr>
        <w:t>gada 30.</w:t>
      </w:r>
      <w:r w:rsidR="00784039">
        <w:rPr>
          <w:rFonts w:ascii="Arial" w:hAnsi="Arial" w:cs="Arial"/>
          <w:color w:val="000000"/>
          <w:kern w:val="0"/>
        </w:rPr>
        <w:t> </w:t>
      </w:r>
      <w:r w:rsidRPr="00A63085">
        <w:rPr>
          <w:rFonts w:ascii="Arial" w:hAnsi="Arial" w:cs="Arial"/>
          <w:color w:val="000000"/>
          <w:kern w:val="0"/>
        </w:rPr>
        <w:t>jūnijam.</w:t>
      </w:r>
    </w:p>
    <w:p w14:paraId="506AB278" w14:textId="77777777" w:rsidR="00137DDE" w:rsidRDefault="00137DDE" w:rsidP="00784039">
      <w:pPr>
        <w:autoSpaceDE w:val="0"/>
        <w:autoSpaceDN w:val="0"/>
        <w:adjustRightInd w:val="0"/>
        <w:spacing w:after="0" w:line="240" w:lineRule="auto"/>
        <w:rPr>
          <w:rFonts w:ascii="Arial" w:hAnsi="Arial" w:cs="Arial"/>
          <w:b/>
          <w:bCs/>
          <w:kern w:val="0"/>
        </w:rPr>
      </w:pPr>
    </w:p>
    <w:p w14:paraId="284D82F5" w14:textId="77777777" w:rsidR="00137DDE" w:rsidRPr="00A63085" w:rsidRDefault="00137DDE" w:rsidP="00137DDE">
      <w:pPr>
        <w:pStyle w:val="Sarakstarindkopa"/>
        <w:autoSpaceDE w:val="0"/>
        <w:autoSpaceDN w:val="0"/>
        <w:adjustRightInd w:val="0"/>
        <w:spacing w:after="0" w:line="240" w:lineRule="auto"/>
        <w:ind w:left="567"/>
        <w:jc w:val="center"/>
        <w:rPr>
          <w:rFonts w:ascii="Arial" w:hAnsi="Arial" w:cs="Arial"/>
          <w:b/>
          <w:bCs/>
          <w:kern w:val="0"/>
        </w:rPr>
      </w:pPr>
      <w:r w:rsidRPr="00A63085">
        <w:rPr>
          <w:rFonts w:ascii="Arial" w:hAnsi="Arial" w:cs="Arial"/>
          <w:b/>
          <w:bCs/>
          <w:kern w:val="0"/>
        </w:rPr>
        <w:t>V. Prasības projekta iesniedzējam</w:t>
      </w:r>
    </w:p>
    <w:p w14:paraId="40A5B0EB" w14:textId="77777777" w:rsidR="00137DDE" w:rsidRDefault="00137DDE" w:rsidP="00137DDE">
      <w:pPr>
        <w:autoSpaceDE w:val="0"/>
        <w:autoSpaceDN w:val="0"/>
        <w:adjustRightInd w:val="0"/>
        <w:spacing w:after="0" w:line="240" w:lineRule="auto"/>
        <w:jc w:val="both"/>
        <w:rPr>
          <w:rFonts w:ascii="Arial" w:hAnsi="Arial" w:cs="Arial"/>
          <w:kern w:val="0"/>
        </w:rPr>
      </w:pPr>
    </w:p>
    <w:p w14:paraId="2F80FEE3" w14:textId="0B99EC73"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Projekta iesniedzējs ir fiziska vai juridiska persona (izņemot publisko tiesību juridiskā persona vai atvasināta publiska persona), kura ir Kultūras pieminekļa īpašnieks (valdītājs) un kurai uz projekta iesnieguma iesniegšanas </w:t>
      </w:r>
      <w:r w:rsidR="00E710E3">
        <w:rPr>
          <w:rFonts w:ascii="Arial" w:hAnsi="Arial" w:cs="Arial"/>
          <w:kern w:val="0"/>
        </w:rPr>
        <w:t>P</w:t>
      </w:r>
      <w:r w:rsidRPr="00A63085">
        <w:rPr>
          <w:rFonts w:ascii="Arial" w:hAnsi="Arial" w:cs="Arial"/>
          <w:kern w:val="0"/>
        </w:rPr>
        <w:t>ašvaldībā brīdi:</w:t>
      </w:r>
    </w:p>
    <w:p w14:paraId="02BF2A4D" w14:textId="375067C3"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nav 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AC68BA9" w14:textId="2B109C7E"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nav nekustamā īpašuma nodokļa parāds par tā īpašumā (valdījumā) esošo nekustamo īpašumu, kas atrodas Liepājas valstspilsētā.</w:t>
      </w:r>
    </w:p>
    <w:p w14:paraId="2DE8BB5F" w14:textId="77777777" w:rsidR="00137DDE" w:rsidRPr="005A144E" w:rsidRDefault="00137DDE" w:rsidP="00137DDE">
      <w:pPr>
        <w:autoSpaceDE w:val="0"/>
        <w:autoSpaceDN w:val="0"/>
        <w:adjustRightInd w:val="0"/>
        <w:spacing w:after="0" w:line="240" w:lineRule="auto"/>
        <w:jc w:val="both"/>
        <w:rPr>
          <w:rFonts w:ascii="Arial" w:hAnsi="Arial" w:cs="Arial"/>
          <w:kern w:val="0"/>
        </w:rPr>
      </w:pPr>
    </w:p>
    <w:p w14:paraId="54690859"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Ja Kultūras pieminekļa statuss piešķirts daudzdzīvokļu dzīvojamajai mājai, kura ir sadalīta dzīvokļu īpašumos, projekta iesniedzējs ir attiecīgās daudzdzīvokļu dzīvojamās mājas dzīvokļu īpašnieku kopība.</w:t>
      </w:r>
    </w:p>
    <w:p w14:paraId="2063BE2B" w14:textId="77777777" w:rsidR="00137DDE" w:rsidRDefault="00137DDE" w:rsidP="00137DDE">
      <w:pPr>
        <w:autoSpaceDE w:val="0"/>
        <w:autoSpaceDN w:val="0"/>
        <w:adjustRightInd w:val="0"/>
        <w:spacing w:after="0" w:line="240" w:lineRule="auto"/>
        <w:jc w:val="both"/>
        <w:rPr>
          <w:rFonts w:ascii="Arial" w:hAnsi="Arial" w:cs="Arial"/>
          <w:kern w:val="0"/>
        </w:rPr>
      </w:pPr>
    </w:p>
    <w:p w14:paraId="2D832E78" w14:textId="77777777" w:rsidR="00137DDE" w:rsidRPr="00A63085" w:rsidRDefault="00137DDE" w:rsidP="00137DDE">
      <w:pPr>
        <w:pStyle w:val="Sarakstarindkopa"/>
        <w:autoSpaceDE w:val="0"/>
        <w:autoSpaceDN w:val="0"/>
        <w:adjustRightInd w:val="0"/>
        <w:spacing w:after="0" w:line="240" w:lineRule="auto"/>
        <w:ind w:left="567"/>
        <w:jc w:val="center"/>
        <w:rPr>
          <w:rFonts w:ascii="Arial" w:hAnsi="Arial" w:cs="Arial"/>
          <w:b/>
          <w:bCs/>
          <w:kern w:val="0"/>
        </w:rPr>
      </w:pPr>
      <w:r w:rsidRPr="00A63085">
        <w:rPr>
          <w:rFonts w:ascii="Arial" w:hAnsi="Arial" w:cs="Arial"/>
          <w:b/>
          <w:bCs/>
          <w:kern w:val="0"/>
        </w:rPr>
        <w:t>VI. Projekta iesnieguma iesniegšanas kārtība</w:t>
      </w:r>
    </w:p>
    <w:p w14:paraId="1C9A89F0" w14:textId="77777777" w:rsidR="00137DDE" w:rsidRPr="00A63085" w:rsidRDefault="00137DDE" w:rsidP="00137DDE">
      <w:pPr>
        <w:pStyle w:val="Sarakstarindkopa"/>
        <w:autoSpaceDE w:val="0"/>
        <w:autoSpaceDN w:val="0"/>
        <w:adjustRightInd w:val="0"/>
        <w:spacing w:after="0" w:line="240" w:lineRule="auto"/>
        <w:ind w:left="567"/>
        <w:jc w:val="center"/>
        <w:rPr>
          <w:rFonts w:ascii="Arial" w:hAnsi="Arial" w:cs="Arial"/>
          <w:b/>
          <w:bCs/>
          <w:kern w:val="0"/>
        </w:rPr>
      </w:pPr>
      <w:r w:rsidRPr="00A63085">
        <w:rPr>
          <w:rFonts w:ascii="Arial" w:hAnsi="Arial" w:cs="Arial"/>
          <w:b/>
          <w:bCs/>
          <w:kern w:val="0"/>
        </w:rPr>
        <w:t>un iesniedzamie dokumenti</w:t>
      </w:r>
    </w:p>
    <w:p w14:paraId="6FAA7594" w14:textId="77777777" w:rsidR="00137DDE" w:rsidRPr="002D7777" w:rsidRDefault="00137DDE" w:rsidP="00137DDE">
      <w:pPr>
        <w:autoSpaceDE w:val="0"/>
        <w:autoSpaceDN w:val="0"/>
        <w:adjustRightInd w:val="0"/>
        <w:spacing w:after="0" w:line="240" w:lineRule="auto"/>
        <w:jc w:val="both"/>
        <w:rPr>
          <w:rFonts w:ascii="Arial" w:hAnsi="Arial" w:cs="Arial"/>
          <w:b/>
          <w:bCs/>
          <w:kern w:val="0"/>
        </w:rPr>
      </w:pPr>
    </w:p>
    <w:p w14:paraId="796DB436"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Projekta iesniedzējs vienas izsludinātās projektu atlases ietvaros var iesniegt ne vairāk kā trīs projekta iesniegumus. Lai pieteiktos līdzfinansējuma saņemšanai, projekta iesniedzējs ne vēlāk kā līdz paziņojumā par projekta iesniegšanu norādītajam beigu termiņam Pašvaldībā iesniedz projekta iesniegumu, kas sastāv no:</w:t>
      </w:r>
    </w:p>
    <w:p w14:paraId="00A768CB" w14:textId="109AF200"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projekta iesnieguma veidlapas, kuru aizpilda atbilstoši Noteikumu 1. pielikumam "Iesnieguma veidlapa"</w:t>
      </w:r>
      <w:r w:rsidR="00E710E3">
        <w:rPr>
          <w:rFonts w:ascii="Arial" w:hAnsi="Arial" w:cs="Arial"/>
          <w:kern w:val="0"/>
        </w:rPr>
        <w:t xml:space="preserve"> un </w:t>
      </w:r>
      <w:r w:rsidRPr="00A63085">
        <w:rPr>
          <w:rFonts w:ascii="Arial" w:hAnsi="Arial" w:cs="Arial"/>
          <w:kern w:val="0"/>
        </w:rPr>
        <w:t>kuru saskaņo ar paziņojumā par projektu iesniegumu iesniegšanu norādītajām personām;</w:t>
      </w:r>
    </w:p>
    <w:p w14:paraId="316BD9E3" w14:textId="4E0E77F8"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īpašuma tiesību uz Kultūras pieminekli, par kura saglabāšanu iesniegts projekta iesniegums, apliecinoša dokumenta kopija</w:t>
      </w:r>
      <w:r w:rsidR="00E710E3">
        <w:rPr>
          <w:rFonts w:ascii="Arial" w:hAnsi="Arial" w:cs="Arial"/>
          <w:kern w:val="0"/>
        </w:rPr>
        <w:t>s</w:t>
      </w:r>
      <w:r w:rsidRPr="00A63085">
        <w:rPr>
          <w:rFonts w:ascii="Arial" w:hAnsi="Arial" w:cs="Arial"/>
          <w:kern w:val="0"/>
        </w:rPr>
        <w:t>, ja īpašums nav ierakstīts zemesgrāmatā.</w:t>
      </w:r>
    </w:p>
    <w:p w14:paraId="11929E67" w14:textId="77777777" w:rsidR="00137DDE" w:rsidRPr="002D7777" w:rsidRDefault="00137DDE" w:rsidP="00137DDE">
      <w:pPr>
        <w:autoSpaceDE w:val="0"/>
        <w:autoSpaceDN w:val="0"/>
        <w:adjustRightInd w:val="0"/>
        <w:spacing w:after="0" w:line="240" w:lineRule="auto"/>
        <w:jc w:val="both"/>
        <w:rPr>
          <w:rFonts w:ascii="Arial" w:hAnsi="Arial" w:cs="Arial"/>
          <w:kern w:val="0"/>
        </w:rPr>
      </w:pPr>
    </w:p>
    <w:p w14:paraId="40D39897"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Ja projekta iesniedzējs ir daudzdzīvokļu dzīvojamās mājas dzīvokļu īpašnieku kopība, projekta iesniegumam pievieno normatīvajiem tiesību aktiem dzīvokļa īpašuma jomā pieņemtu daudzdzīvokļu dzīvojamās mājas dzīvokļu īpašnieku kopības lēmumu, kurā dzīvokļu īpašnieki ir:</w:t>
      </w:r>
    </w:p>
    <w:p w14:paraId="1091BFC6" w14:textId="1C1D3EA3"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vienojušies par Kultūras pieminekļa saglabāšanu un saglabāšanas veidu;</w:t>
      </w:r>
    </w:p>
    <w:p w14:paraId="4276C1BB" w14:textId="28F8A904"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vienojušies par Kultūras pieminekļa saglabāšanas plānotajām izmaksām;</w:t>
      </w:r>
    </w:p>
    <w:p w14:paraId="60F3029E" w14:textId="6678C1F6"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vienojušies par kārtību, kādā Kultūras piemineklis pēc tā restaurācijas vai konservācijas būs pieejams sabiedrības apskatei;</w:t>
      </w:r>
    </w:p>
    <w:p w14:paraId="65B83F83" w14:textId="41B5ED75"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norādījuši personu, kura ir tiesīga iesniegt projekta iesniegumu un slēgt līgumu ar Pašvaldību par līdzfinansējuma piešķiršanu, kā arī veikt citas ar līdzfinansējuma saņemšanu saistītās darbības.</w:t>
      </w:r>
    </w:p>
    <w:p w14:paraId="686975CE" w14:textId="77777777" w:rsidR="00137DDE" w:rsidRPr="002D7777" w:rsidRDefault="00137DDE" w:rsidP="00137DDE">
      <w:pPr>
        <w:autoSpaceDE w:val="0"/>
        <w:autoSpaceDN w:val="0"/>
        <w:adjustRightInd w:val="0"/>
        <w:spacing w:after="0" w:line="240" w:lineRule="auto"/>
        <w:jc w:val="both"/>
        <w:rPr>
          <w:rFonts w:ascii="Arial" w:hAnsi="Arial" w:cs="Arial"/>
          <w:kern w:val="0"/>
        </w:rPr>
      </w:pPr>
    </w:p>
    <w:p w14:paraId="30D94B49" w14:textId="39F622E8"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Projekta iesniegumu papīra formā iesniedz Pašvaldības </w:t>
      </w:r>
      <w:r w:rsidR="00E710E3">
        <w:rPr>
          <w:rFonts w:ascii="Arial" w:hAnsi="Arial" w:cs="Arial"/>
          <w:kern w:val="0"/>
        </w:rPr>
        <w:t>Klientu apkalpošanas un pakalpojumu</w:t>
      </w:r>
      <w:r w:rsidRPr="00A63085">
        <w:rPr>
          <w:rFonts w:ascii="Arial" w:hAnsi="Arial" w:cs="Arial"/>
          <w:kern w:val="0"/>
        </w:rPr>
        <w:t xml:space="preserve"> centrā (Rožu iela 6, Liepāja</w:t>
      </w:r>
      <w:r w:rsidR="00E710E3">
        <w:rPr>
          <w:rFonts w:ascii="Arial" w:hAnsi="Arial" w:cs="Arial"/>
          <w:kern w:val="0"/>
        </w:rPr>
        <w:t xml:space="preserve"> </w:t>
      </w:r>
      <w:r w:rsidRPr="00A63085">
        <w:rPr>
          <w:rFonts w:ascii="Arial" w:hAnsi="Arial" w:cs="Arial"/>
          <w:kern w:val="0"/>
        </w:rPr>
        <w:t xml:space="preserve">vai Peldu iela 5, Liepāja, LV–3401) ne vēlāk kā paziņojumā par projektu iesniegšanu norādītajā beigu termiņā. Ja projektu iesniedz personīgi, par tā iesniegšanas laiku uzskatāms Pašvaldībā reģistrētais datums un laiks. Ja projekta iesniegumu nosūta pa pastu, par tā iesniegšanas datumu uzskata pasta zīmogā norādīto nosūtīšanas datumu. Projekta iesniegumu var iesniegt parakstītu ar drošu elektronisko parakstu, nosūtot uz Pašvaldības e-pasta adresi: </w:t>
      </w:r>
      <w:hyperlink r:id="rId7" w:history="1">
        <w:r w:rsidRPr="00AD3E46">
          <w:rPr>
            <w:rStyle w:val="Hipersaite"/>
            <w:rFonts w:ascii="Arial" w:hAnsi="Arial" w:cs="Arial"/>
            <w:color w:val="auto"/>
            <w:kern w:val="0"/>
            <w:u w:val="none"/>
          </w:rPr>
          <w:t>pasts@liepaja.lv</w:t>
        </w:r>
      </w:hyperlink>
      <w:r w:rsidRPr="00AD3E46">
        <w:rPr>
          <w:rFonts w:ascii="Arial" w:hAnsi="Arial" w:cs="Arial"/>
          <w:kern w:val="0"/>
        </w:rPr>
        <w:t xml:space="preserve"> </w:t>
      </w:r>
      <w:r w:rsidRPr="00A63085">
        <w:rPr>
          <w:rFonts w:ascii="Arial" w:hAnsi="Arial" w:cs="Arial"/>
          <w:kern w:val="0"/>
        </w:rPr>
        <w:t xml:space="preserve">vai pašvaldības </w:t>
      </w:r>
      <w:r w:rsidR="00616A86">
        <w:rPr>
          <w:rFonts w:ascii="Arial" w:hAnsi="Arial" w:cs="Arial"/>
          <w:kern w:val="0"/>
        </w:rPr>
        <w:t>oficiāl</w:t>
      </w:r>
      <w:r w:rsidR="00DB74E0">
        <w:rPr>
          <w:rFonts w:ascii="Arial" w:hAnsi="Arial" w:cs="Arial"/>
          <w:kern w:val="0"/>
        </w:rPr>
        <w:t xml:space="preserve">o </w:t>
      </w:r>
      <w:r w:rsidR="00616A86">
        <w:rPr>
          <w:rFonts w:ascii="Arial" w:hAnsi="Arial" w:cs="Arial"/>
          <w:kern w:val="0"/>
        </w:rPr>
        <w:t>elektronisk</w:t>
      </w:r>
      <w:r w:rsidR="00DB74E0">
        <w:rPr>
          <w:rFonts w:ascii="Arial" w:hAnsi="Arial" w:cs="Arial"/>
          <w:kern w:val="0"/>
        </w:rPr>
        <w:t>o</w:t>
      </w:r>
      <w:r w:rsidR="00616A86">
        <w:rPr>
          <w:rFonts w:ascii="Arial" w:hAnsi="Arial" w:cs="Arial"/>
          <w:kern w:val="0"/>
        </w:rPr>
        <w:t xml:space="preserve"> adres</w:t>
      </w:r>
      <w:r w:rsidR="00DB74E0">
        <w:rPr>
          <w:rFonts w:ascii="Arial" w:hAnsi="Arial" w:cs="Arial"/>
          <w:kern w:val="0"/>
        </w:rPr>
        <w:t>i</w:t>
      </w:r>
      <w:r w:rsidR="00616A86">
        <w:rPr>
          <w:rFonts w:ascii="Arial" w:hAnsi="Arial" w:cs="Arial"/>
          <w:kern w:val="0"/>
        </w:rPr>
        <w:t xml:space="preserve">.  </w:t>
      </w:r>
    </w:p>
    <w:p w14:paraId="1B29F521" w14:textId="77777777" w:rsidR="00137DDE" w:rsidRPr="002D7777" w:rsidRDefault="00137DDE" w:rsidP="00137DDE">
      <w:pPr>
        <w:autoSpaceDE w:val="0"/>
        <w:autoSpaceDN w:val="0"/>
        <w:adjustRightInd w:val="0"/>
        <w:spacing w:after="0" w:line="240" w:lineRule="auto"/>
        <w:jc w:val="both"/>
        <w:rPr>
          <w:rFonts w:ascii="Arial" w:hAnsi="Arial" w:cs="Arial"/>
          <w:kern w:val="0"/>
        </w:rPr>
      </w:pPr>
    </w:p>
    <w:p w14:paraId="33ADC303"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Projektu iesniegumu iesniedz vienā eksemplārā latviešu valodā.</w:t>
      </w:r>
    </w:p>
    <w:p w14:paraId="2C1F23A1" w14:textId="77777777" w:rsidR="00137DDE" w:rsidRPr="002D7777" w:rsidRDefault="00137DDE" w:rsidP="00137DDE">
      <w:pPr>
        <w:autoSpaceDE w:val="0"/>
        <w:autoSpaceDN w:val="0"/>
        <w:adjustRightInd w:val="0"/>
        <w:spacing w:after="0" w:line="240" w:lineRule="auto"/>
        <w:jc w:val="both"/>
        <w:rPr>
          <w:rFonts w:ascii="Arial" w:hAnsi="Arial" w:cs="Arial"/>
          <w:kern w:val="0"/>
        </w:rPr>
      </w:pPr>
    </w:p>
    <w:p w14:paraId="41A6B3A6" w14:textId="2662D03B"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Projekta iesniegumam jābūt noformētam atbilstoši Dokumentu juridiskā spēka likumam un Ministru kabineta 2018. gada 4. septembra noteikumiem Nr.558 "Dokumentu izstrādāšanas un noformēšanas kārtība".</w:t>
      </w:r>
    </w:p>
    <w:p w14:paraId="3346D12E" w14:textId="77777777" w:rsidR="00137DDE" w:rsidRPr="005B00E1" w:rsidRDefault="00137DDE" w:rsidP="00137DDE">
      <w:pPr>
        <w:autoSpaceDE w:val="0"/>
        <w:autoSpaceDN w:val="0"/>
        <w:adjustRightInd w:val="0"/>
        <w:spacing w:after="0" w:line="240" w:lineRule="auto"/>
        <w:jc w:val="both"/>
        <w:rPr>
          <w:rFonts w:ascii="Arial" w:hAnsi="Arial" w:cs="Arial"/>
          <w:kern w:val="0"/>
        </w:rPr>
      </w:pPr>
    </w:p>
    <w:p w14:paraId="3ED39E70" w14:textId="77777777" w:rsidR="00137DDE" w:rsidRPr="005B00E1" w:rsidRDefault="00137DDE" w:rsidP="00137DDE">
      <w:pPr>
        <w:autoSpaceDE w:val="0"/>
        <w:autoSpaceDN w:val="0"/>
        <w:adjustRightInd w:val="0"/>
        <w:spacing w:after="0" w:line="240" w:lineRule="auto"/>
        <w:jc w:val="both"/>
        <w:rPr>
          <w:rFonts w:ascii="Arial" w:hAnsi="Arial" w:cs="Arial"/>
          <w:kern w:val="0"/>
        </w:rPr>
      </w:pPr>
    </w:p>
    <w:p w14:paraId="57720887" w14:textId="77777777" w:rsidR="00137DDE" w:rsidRPr="00A63085" w:rsidRDefault="00137DDE" w:rsidP="00137DDE">
      <w:pPr>
        <w:pStyle w:val="Sarakstarindkopa"/>
        <w:autoSpaceDE w:val="0"/>
        <w:autoSpaceDN w:val="0"/>
        <w:adjustRightInd w:val="0"/>
        <w:spacing w:after="0" w:line="240" w:lineRule="auto"/>
        <w:ind w:left="567"/>
        <w:jc w:val="center"/>
        <w:rPr>
          <w:rFonts w:ascii="Arial" w:hAnsi="Arial" w:cs="Arial"/>
          <w:b/>
          <w:bCs/>
          <w:kern w:val="0"/>
        </w:rPr>
      </w:pPr>
      <w:r w:rsidRPr="00A63085">
        <w:rPr>
          <w:rFonts w:ascii="Arial" w:hAnsi="Arial" w:cs="Arial"/>
          <w:b/>
          <w:bCs/>
          <w:kern w:val="0"/>
        </w:rPr>
        <w:t>VII. Atbalstāmās un neatbalstāmās izmaksas, līdzfinansējuma apmērs</w:t>
      </w:r>
    </w:p>
    <w:p w14:paraId="4CBDF4B7" w14:textId="77777777" w:rsidR="00137DDE" w:rsidRPr="005B00E1" w:rsidRDefault="00137DDE" w:rsidP="00137DDE">
      <w:pPr>
        <w:autoSpaceDE w:val="0"/>
        <w:autoSpaceDN w:val="0"/>
        <w:adjustRightInd w:val="0"/>
        <w:spacing w:after="0" w:line="240" w:lineRule="auto"/>
        <w:jc w:val="both"/>
        <w:rPr>
          <w:rFonts w:ascii="Arial" w:hAnsi="Arial" w:cs="Arial"/>
          <w:b/>
          <w:bCs/>
          <w:kern w:val="0"/>
        </w:rPr>
      </w:pPr>
    </w:p>
    <w:p w14:paraId="2E61E9DF"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Izmaksas ir atbalstāmas, ja tās tieši ir nepieciešamas projekta īstenošanai, tās ir paredzētas apstiprinātajā projekta iesniegumā un tiek veiktas, ievērojot finanšu vadības, ekonomiskuma un efektivitātes principus.</w:t>
      </w:r>
    </w:p>
    <w:p w14:paraId="7D55DE3C" w14:textId="77777777" w:rsidR="00137DDE" w:rsidRPr="005B00E1" w:rsidRDefault="00137DDE" w:rsidP="00137DDE">
      <w:pPr>
        <w:autoSpaceDE w:val="0"/>
        <w:autoSpaceDN w:val="0"/>
        <w:adjustRightInd w:val="0"/>
        <w:spacing w:after="0" w:line="240" w:lineRule="auto"/>
        <w:jc w:val="both"/>
        <w:rPr>
          <w:rFonts w:ascii="Arial" w:hAnsi="Arial" w:cs="Arial"/>
          <w:kern w:val="0"/>
        </w:rPr>
      </w:pPr>
    </w:p>
    <w:p w14:paraId="623B95E9"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Par atbalstāmām izmaksām uzskata:</w:t>
      </w:r>
    </w:p>
    <w:p w14:paraId="22F2FE10" w14:textId="6D6316C2"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Kultūras pieminekļa vai tā daļas restaurācijas būvprojekta vai tam pielīdzināma dokumenta (tai skaitā kultūrvēsturiskās izpētes un inventarizācijas) izstrādes un autoruzraudzības izmaksas;</w:t>
      </w:r>
    </w:p>
    <w:p w14:paraId="5F096D4C" w14:textId="0D6CF40F"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Kultūras pieminekļa vai tā daļas konservācijas būvprojekta vai tam pielīdzināma dokumenta (tai skaitā kultūrvēsturiskās izpētes un inventarizācijas) izstrādes un autoruzraudzības izmaksas;</w:t>
      </w:r>
    </w:p>
    <w:p w14:paraId="07B2F360" w14:textId="27DBA65D"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Kultūras pieminekļa būvamatniecības izstrādājumu (turpmāk šo Noteikumu izpratnē – ēku oriģinālie logi un durvis, kā arī oriģinālās dekoratīvās un funkcionālās būvdetaļas no koka vai cita materiāla) kultūrvēsturiskās inventarizācijas sagatavošanas izmaksas;</w:t>
      </w:r>
    </w:p>
    <w:p w14:paraId="772F5987"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Kultūras pieminekļa vai tā daļas restaurācijas būvdarbu izmaksas;</w:t>
      </w:r>
    </w:p>
    <w:p w14:paraId="6E8A7DF6" w14:textId="3089F921"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Kultūras pieminekļa vai tā daļas konservācijas būvdarbu izmaksas;</w:t>
      </w:r>
    </w:p>
    <w:p w14:paraId="520F3230" w14:textId="38273B6F"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Kultūras pieminekļa būvamatniecības izstrādājumu restaurācijas izmaksas vai vēsturiskajai, zinātniskajai un mākslinieciskajai vērtībai analogu būvamatniecības izstrādājumu iegādes, piegādes un uzstādīšanas izmaksas;</w:t>
      </w:r>
    </w:p>
    <w:p w14:paraId="2C0543F7" w14:textId="65E12F32"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nodokļu un nodevu maksājumus, kas tieši saistīti ar līdzfinansēto projektu, ja projekta iesniedzējs tos nevar atgūt, ievērojot normatīvajos tiesību aktos par nodokļiem un nodevām noteikto kārtību.</w:t>
      </w:r>
    </w:p>
    <w:p w14:paraId="610D1D1E" w14:textId="77777777" w:rsidR="00137DDE" w:rsidRPr="005B00E1" w:rsidRDefault="00137DDE" w:rsidP="00137DDE">
      <w:pPr>
        <w:autoSpaceDE w:val="0"/>
        <w:autoSpaceDN w:val="0"/>
        <w:adjustRightInd w:val="0"/>
        <w:spacing w:after="0" w:line="240" w:lineRule="auto"/>
        <w:jc w:val="both"/>
        <w:rPr>
          <w:rFonts w:ascii="Arial" w:hAnsi="Arial" w:cs="Arial"/>
          <w:kern w:val="0"/>
        </w:rPr>
      </w:pPr>
    </w:p>
    <w:p w14:paraId="4F22DF30"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Par neatbalstāmām izmaksām uzskata:</w:t>
      </w:r>
    </w:p>
    <w:p w14:paraId="07D925BC" w14:textId="7F7EC2BA"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izmaksas, kas saistītas ar projekta iesnieguma sagatavošanu, tajā skaitā konsultācij</w:t>
      </w:r>
      <w:r w:rsidR="003D6405">
        <w:rPr>
          <w:rFonts w:ascii="Arial" w:hAnsi="Arial" w:cs="Arial"/>
          <w:kern w:val="0"/>
        </w:rPr>
        <w:t>as</w:t>
      </w:r>
      <w:r w:rsidRPr="00A63085">
        <w:rPr>
          <w:rFonts w:ascii="Arial" w:hAnsi="Arial" w:cs="Arial"/>
          <w:kern w:val="0"/>
        </w:rPr>
        <w:t xml:space="preserve"> un citi pakalpojumi, būvatļaujas saņemšanas izmaksas;</w:t>
      </w:r>
    </w:p>
    <w:p w14:paraId="308942FD" w14:textId="4AB8F535"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projekta administrēšanas izmaksas;</w:t>
      </w:r>
    </w:p>
    <w:p w14:paraId="1CDBA566" w14:textId="34A3D802"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samaksu par aizdevuma izskatīšanu, noformēšanu, rezervēšanu, procentu maksājumus, soda procentus, maksājumus par naudas </w:t>
      </w:r>
      <w:proofErr w:type="spellStart"/>
      <w:r w:rsidRPr="00A63085">
        <w:rPr>
          <w:rFonts w:ascii="Arial" w:hAnsi="Arial" w:cs="Arial"/>
          <w:kern w:val="0"/>
        </w:rPr>
        <w:t>pārskaitījumiem</w:t>
      </w:r>
      <w:proofErr w:type="spellEnd"/>
      <w:r w:rsidRPr="00A63085">
        <w:rPr>
          <w:rFonts w:ascii="Arial" w:hAnsi="Arial" w:cs="Arial"/>
          <w:kern w:val="0"/>
        </w:rPr>
        <w:t>, komisijas naudu, zaudējumus sakarā ar valūtas maiņu un citus tiešos vai netiešos finansiālos izdevumus;</w:t>
      </w:r>
    </w:p>
    <w:p w14:paraId="31650A74" w14:textId="0CA291D5"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izmaksas, kas radušās pirms noteikumu 48. punktā minētā līdzfinansējuma līguma noslēgšanas;</w:t>
      </w:r>
    </w:p>
    <w:p w14:paraId="0C4EDA29" w14:textId="53C14855"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iespējamo 2</w:t>
      </w:r>
      <w:r>
        <w:rPr>
          <w:rFonts w:ascii="Arial" w:hAnsi="Arial" w:cs="Arial"/>
          <w:kern w:val="0"/>
        </w:rPr>
        <w:t>8</w:t>
      </w:r>
      <w:r w:rsidRPr="00A63085">
        <w:rPr>
          <w:rFonts w:ascii="Arial" w:hAnsi="Arial" w:cs="Arial"/>
          <w:kern w:val="0"/>
        </w:rPr>
        <w:t>. punktā noteikto atbalstāmo izmaksu sadārdzinājumu;</w:t>
      </w:r>
    </w:p>
    <w:p w14:paraId="48141E73" w14:textId="3900C84F"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lastRenderedPageBreak/>
        <w:t>izmaksas, kas nav noteiktas kā atbalstāmas.</w:t>
      </w:r>
    </w:p>
    <w:p w14:paraId="46E10D86" w14:textId="77777777" w:rsidR="00137DDE" w:rsidRPr="005B00E1" w:rsidRDefault="00137DDE" w:rsidP="00137DDE">
      <w:pPr>
        <w:autoSpaceDE w:val="0"/>
        <w:autoSpaceDN w:val="0"/>
        <w:adjustRightInd w:val="0"/>
        <w:spacing w:after="0" w:line="240" w:lineRule="auto"/>
        <w:jc w:val="both"/>
        <w:rPr>
          <w:rFonts w:ascii="Arial" w:hAnsi="Arial" w:cs="Arial"/>
          <w:kern w:val="0"/>
        </w:rPr>
      </w:pPr>
    </w:p>
    <w:p w14:paraId="42D0AF29"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Līdzfinansējumu piešķir šādā apmērā:</w:t>
      </w:r>
    </w:p>
    <w:p w14:paraId="5ADC9DCC" w14:textId="6E1159F6"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Kultūras pieminekļa vai tā daļas restaurācijas būvprojekta vai tam pielīdzināma dokumenta (tai skaitā kultūrvēsturiskās izpētes un inventarizācijas) izstrādei un autoruzraudzībai – 75 procentu apmērā, bet ne vairāk kā 2000 </w:t>
      </w:r>
      <w:proofErr w:type="spellStart"/>
      <w:r w:rsidRPr="00A63085">
        <w:rPr>
          <w:rFonts w:ascii="Arial" w:hAnsi="Arial" w:cs="Arial"/>
          <w:i/>
          <w:iCs/>
          <w:kern w:val="0"/>
        </w:rPr>
        <w:t>euro</w:t>
      </w:r>
      <w:proofErr w:type="spellEnd"/>
      <w:r w:rsidRPr="00A63085">
        <w:rPr>
          <w:rFonts w:ascii="Arial" w:hAnsi="Arial" w:cs="Arial"/>
          <w:kern w:val="0"/>
        </w:rPr>
        <w:t>;</w:t>
      </w:r>
    </w:p>
    <w:p w14:paraId="5C9E7625" w14:textId="2AB51559"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Kultūras pieminekļa vai tā daļas konservācijas būvprojekta vai tam pielīdzināma dokumenta (tai skaitā kultūrvēsturiskās izpētes un inventarizācijas) izstrādei un autoruzraudzībai – 30 procentu apmērā, bet ne vairāk kā 200 </w:t>
      </w:r>
      <w:proofErr w:type="spellStart"/>
      <w:r w:rsidRPr="00A63085">
        <w:rPr>
          <w:rFonts w:ascii="Arial" w:hAnsi="Arial" w:cs="Arial"/>
          <w:i/>
          <w:iCs/>
          <w:kern w:val="0"/>
        </w:rPr>
        <w:t>euro</w:t>
      </w:r>
      <w:proofErr w:type="spellEnd"/>
      <w:r w:rsidRPr="00A63085">
        <w:rPr>
          <w:rFonts w:ascii="Arial" w:hAnsi="Arial" w:cs="Arial"/>
          <w:kern w:val="0"/>
        </w:rPr>
        <w:t>;</w:t>
      </w:r>
    </w:p>
    <w:p w14:paraId="46275DE1" w14:textId="0000CF3A"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Kultūras pieminekļa būvamatniecības izstrādājumu kultūrvēsturiskās inventarizācijas sagatavošanai – 50 procentu apmērā, bet ne vairāk kā 200 </w:t>
      </w:r>
      <w:proofErr w:type="spellStart"/>
      <w:r w:rsidRPr="003D6405">
        <w:rPr>
          <w:rFonts w:ascii="Arial" w:hAnsi="Arial" w:cs="Arial"/>
          <w:i/>
          <w:iCs/>
          <w:kern w:val="0"/>
        </w:rPr>
        <w:t>euro</w:t>
      </w:r>
      <w:proofErr w:type="spellEnd"/>
      <w:r w:rsidRPr="00A63085">
        <w:rPr>
          <w:rFonts w:ascii="Arial" w:hAnsi="Arial" w:cs="Arial"/>
          <w:kern w:val="0"/>
        </w:rPr>
        <w:t>;</w:t>
      </w:r>
    </w:p>
    <w:p w14:paraId="6F4964EA" w14:textId="3A1A9A05"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Kultūras pieminekļa vai tā daļas restaurācijas būvdarbiem – 75 procentu apmērā, bet ne vairāk kā 20000 </w:t>
      </w:r>
      <w:proofErr w:type="spellStart"/>
      <w:r w:rsidRPr="00A63085">
        <w:rPr>
          <w:rFonts w:ascii="Arial" w:hAnsi="Arial" w:cs="Arial"/>
          <w:i/>
          <w:iCs/>
          <w:kern w:val="0"/>
        </w:rPr>
        <w:t>euro</w:t>
      </w:r>
      <w:proofErr w:type="spellEnd"/>
      <w:r w:rsidRPr="00A63085">
        <w:rPr>
          <w:rFonts w:ascii="Arial" w:hAnsi="Arial" w:cs="Arial"/>
          <w:kern w:val="0"/>
        </w:rPr>
        <w:t>;</w:t>
      </w:r>
    </w:p>
    <w:p w14:paraId="6DB15F97" w14:textId="29938344"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Kultūras pieminekļa vai tā daļas konservācijas būvdarbiem – 30 procentu apmērā, bet ne vairāk kā 2000 </w:t>
      </w:r>
      <w:proofErr w:type="spellStart"/>
      <w:r w:rsidRPr="00A63085">
        <w:rPr>
          <w:rFonts w:ascii="Arial" w:hAnsi="Arial" w:cs="Arial"/>
          <w:i/>
          <w:iCs/>
          <w:kern w:val="0"/>
        </w:rPr>
        <w:t>euro</w:t>
      </w:r>
      <w:proofErr w:type="spellEnd"/>
      <w:r w:rsidRPr="00A63085">
        <w:rPr>
          <w:rFonts w:ascii="Arial" w:hAnsi="Arial" w:cs="Arial"/>
          <w:kern w:val="0"/>
        </w:rPr>
        <w:t>;</w:t>
      </w:r>
    </w:p>
    <w:p w14:paraId="48AD03FD" w14:textId="1B1F99FA"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Kultūras pieminekļa būvamatniecības izstrādājumu restaurācijai vai vēsturiskajai, zinātniskajai un mākslinieciskajai vērtībai analogu būvamatniecības izstrādājumu iegādei, piegādei un uzstādīšanai – 50 procentu apmērā, bet ne vairāk kā 2000 </w:t>
      </w:r>
      <w:proofErr w:type="spellStart"/>
      <w:r w:rsidRPr="00A63085">
        <w:rPr>
          <w:rFonts w:ascii="Arial" w:hAnsi="Arial" w:cs="Arial"/>
          <w:i/>
          <w:iCs/>
          <w:kern w:val="0"/>
        </w:rPr>
        <w:t>euro</w:t>
      </w:r>
      <w:proofErr w:type="spellEnd"/>
      <w:r w:rsidRPr="00A63085">
        <w:rPr>
          <w:rFonts w:ascii="Arial" w:hAnsi="Arial" w:cs="Arial"/>
          <w:kern w:val="0"/>
        </w:rPr>
        <w:t>.</w:t>
      </w:r>
    </w:p>
    <w:p w14:paraId="307EDC8C" w14:textId="77777777" w:rsidR="00137DDE" w:rsidRPr="005B00E1" w:rsidRDefault="00137DDE" w:rsidP="00137DDE">
      <w:pPr>
        <w:autoSpaceDE w:val="0"/>
        <w:autoSpaceDN w:val="0"/>
        <w:adjustRightInd w:val="0"/>
        <w:spacing w:after="0" w:line="240" w:lineRule="auto"/>
        <w:jc w:val="both"/>
        <w:rPr>
          <w:rFonts w:ascii="Arial" w:hAnsi="Arial" w:cs="Arial"/>
          <w:kern w:val="0"/>
        </w:rPr>
      </w:pPr>
    </w:p>
    <w:p w14:paraId="5CC7FB00" w14:textId="4BCF0E65" w:rsidR="00137DDE" w:rsidRPr="003D640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Uz līdzfinansējumu projekta īstenošanai nevar pretendēt, ja saņemtais Pašvaldības līdzfinansējums Kultūras pieminekļa saglabāšanai sasniedz 50000 </w:t>
      </w:r>
      <w:proofErr w:type="spellStart"/>
      <w:r w:rsidRPr="00A63085">
        <w:rPr>
          <w:rFonts w:ascii="Arial" w:hAnsi="Arial" w:cs="Arial"/>
          <w:i/>
          <w:iCs/>
          <w:kern w:val="0"/>
        </w:rPr>
        <w:t>euro</w:t>
      </w:r>
      <w:proofErr w:type="spellEnd"/>
      <w:r w:rsidRPr="00A63085">
        <w:rPr>
          <w:rFonts w:ascii="Arial" w:hAnsi="Arial" w:cs="Arial"/>
          <w:kern w:val="0"/>
        </w:rPr>
        <w:t>.</w:t>
      </w:r>
    </w:p>
    <w:p w14:paraId="7EF50637" w14:textId="77777777" w:rsidR="00137DDE" w:rsidRPr="005B00E1" w:rsidRDefault="00137DDE" w:rsidP="00137DDE">
      <w:pPr>
        <w:autoSpaceDE w:val="0"/>
        <w:autoSpaceDN w:val="0"/>
        <w:adjustRightInd w:val="0"/>
        <w:spacing w:after="0" w:line="240" w:lineRule="auto"/>
        <w:jc w:val="both"/>
        <w:rPr>
          <w:rFonts w:ascii="Arial" w:hAnsi="Arial" w:cs="Arial"/>
          <w:b/>
          <w:bCs/>
          <w:kern w:val="0"/>
          <w:sz w:val="20"/>
          <w:szCs w:val="20"/>
        </w:rPr>
      </w:pPr>
    </w:p>
    <w:p w14:paraId="18FC564E" w14:textId="77777777" w:rsidR="00137DDE" w:rsidRPr="00A63085" w:rsidRDefault="00137DDE" w:rsidP="00137DDE">
      <w:pPr>
        <w:pStyle w:val="Sarakstarindkopa"/>
        <w:autoSpaceDE w:val="0"/>
        <w:autoSpaceDN w:val="0"/>
        <w:adjustRightInd w:val="0"/>
        <w:spacing w:after="0" w:line="240" w:lineRule="auto"/>
        <w:ind w:left="567"/>
        <w:jc w:val="center"/>
        <w:rPr>
          <w:rFonts w:ascii="Arial" w:hAnsi="Arial" w:cs="Arial"/>
          <w:b/>
          <w:bCs/>
          <w:kern w:val="0"/>
        </w:rPr>
      </w:pPr>
      <w:r w:rsidRPr="00A63085">
        <w:rPr>
          <w:rFonts w:ascii="Arial" w:hAnsi="Arial" w:cs="Arial"/>
          <w:b/>
          <w:bCs/>
          <w:kern w:val="0"/>
        </w:rPr>
        <w:t>VIII. Projektu iesniegumu vērtēšana</w:t>
      </w:r>
    </w:p>
    <w:p w14:paraId="2387BE96" w14:textId="77777777" w:rsidR="00137DDE" w:rsidRPr="00FA1EBF" w:rsidRDefault="00137DDE" w:rsidP="00137DDE">
      <w:pPr>
        <w:autoSpaceDE w:val="0"/>
        <w:autoSpaceDN w:val="0"/>
        <w:adjustRightInd w:val="0"/>
        <w:spacing w:after="0" w:line="240" w:lineRule="auto"/>
        <w:jc w:val="both"/>
        <w:rPr>
          <w:rFonts w:ascii="Arial" w:hAnsi="Arial" w:cs="Arial"/>
          <w:b/>
          <w:bCs/>
          <w:kern w:val="0"/>
        </w:rPr>
      </w:pPr>
    </w:p>
    <w:p w14:paraId="29A74893"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Projekta iesniegumu vērtēšanu pēc projekta iesniegšanas beigu termiņa veic Komisija. Komisija, veicot projektu iesniegumu vērtēšanu, var pieaicināt ekspertus.</w:t>
      </w:r>
    </w:p>
    <w:p w14:paraId="1197FF34" w14:textId="77777777" w:rsidR="00137DDE" w:rsidRDefault="00137DDE" w:rsidP="00137DDE">
      <w:pPr>
        <w:autoSpaceDE w:val="0"/>
        <w:autoSpaceDN w:val="0"/>
        <w:adjustRightInd w:val="0"/>
        <w:spacing w:after="0" w:line="240" w:lineRule="auto"/>
        <w:jc w:val="both"/>
        <w:rPr>
          <w:rFonts w:ascii="Arial" w:hAnsi="Arial" w:cs="Arial"/>
          <w:kern w:val="0"/>
        </w:rPr>
      </w:pPr>
    </w:p>
    <w:p w14:paraId="0F263287"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Komisija projekta iesniegumus pārbauda un vērtē to iesniegšanas secībā. Projekta iesniegumu pārbaudīšanu un vērtēšanu veic secīgi šādā kārtībā:</w:t>
      </w:r>
    </w:p>
    <w:p w14:paraId="476D2734"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Komisija pārbauda projekta iesniegumu atbilstību noformējuma prasībām;</w:t>
      </w:r>
    </w:p>
    <w:p w14:paraId="4185DEA4"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Komisija pārbauda projekta iesniedzēja atbilstību noteikumos izvirzītajām prasībām;</w:t>
      </w:r>
    </w:p>
    <w:p w14:paraId="47BB10DF"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Komisija pārbauda projekta iesniegumā iekļauto izmaksu pamatotību;</w:t>
      </w:r>
    </w:p>
    <w:p w14:paraId="6E8305F0"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Komisija, katram komisijas loceklim individuāli vērtējot un piešķirot punktus, novērtē projekta iesniegumus;</w:t>
      </w:r>
    </w:p>
    <w:p w14:paraId="3387BA9B"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Komisija sakārto projekta iesniegumus pēc piešķirto punktu skaita un lemj par līdzfinansējuma piešķiršanu.</w:t>
      </w:r>
    </w:p>
    <w:p w14:paraId="790E8DDE" w14:textId="77777777" w:rsidR="00137DDE" w:rsidRPr="00FA1EBF" w:rsidRDefault="00137DDE" w:rsidP="00137DDE">
      <w:pPr>
        <w:autoSpaceDE w:val="0"/>
        <w:autoSpaceDN w:val="0"/>
        <w:adjustRightInd w:val="0"/>
        <w:spacing w:after="0" w:line="240" w:lineRule="auto"/>
        <w:jc w:val="both"/>
        <w:rPr>
          <w:rFonts w:ascii="Arial" w:hAnsi="Arial" w:cs="Arial"/>
          <w:kern w:val="0"/>
        </w:rPr>
      </w:pPr>
    </w:p>
    <w:p w14:paraId="3E657B61"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Komisija, izvērtējot projekta iesnieguma atbilstību noformējuma prasībām, pārbauda:</w:t>
      </w:r>
    </w:p>
    <w:p w14:paraId="563B0A49"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vai projekts iesniegts noteiktajā termiņā;</w:t>
      </w:r>
    </w:p>
    <w:p w14:paraId="32066863"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vai projekta iesniegums satur visus Noteikumu 2</w:t>
      </w:r>
      <w:r>
        <w:rPr>
          <w:rFonts w:ascii="Arial" w:hAnsi="Arial" w:cs="Arial"/>
          <w:kern w:val="0"/>
        </w:rPr>
        <w:t>2</w:t>
      </w:r>
      <w:r w:rsidRPr="00A63085">
        <w:rPr>
          <w:rFonts w:ascii="Arial" w:hAnsi="Arial" w:cs="Arial"/>
          <w:kern w:val="0"/>
        </w:rPr>
        <w:t>. punktā un, ja nepieciešams, arī 2</w:t>
      </w:r>
      <w:r>
        <w:rPr>
          <w:rFonts w:ascii="Arial" w:hAnsi="Arial" w:cs="Arial"/>
          <w:kern w:val="0"/>
        </w:rPr>
        <w:t>3</w:t>
      </w:r>
      <w:r w:rsidRPr="00A63085">
        <w:rPr>
          <w:rFonts w:ascii="Arial" w:hAnsi="Arial" w:cs="Arial"/>
          <w:kern w:val="0"/>
        </w:rPr>
        <w:t>. punktā minētos dokumentus;</w:t>
      </w:r>
    </w:p>
    <w:p w14:paraId="3ADF7DF3" w14:textId="236C8CD6"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vai projekta iesniegums noformēts, ievērojot Noteikumu 2</w:t>
      </w:r>
      <w:r>
        <w:rPr>
          <w:rFonts w:ascii="Arial" w:hAnsi="Arial" w:cs="Arial"/>
          <w:kern w:val="0"/>
        </w:rPr>
        <w:t>4</w:t>
      </w:r>
      <w:r w:rsidRPr="00A63085">
        <w:rPr>
          <w:rFonts w:ascii="Arial" w:hAnsi="Arial" w:cs="Arial"/>
          <w:kern w:val="0"/>
        </w:rPr>
        <w:t>., 2</w:t>
      </w:r>
      <w:r>
        <w:rPr>
          <w:rFonts w:ascii="Arial" w:hAnsi="Arial" w:cs="Arial"/>
          <w:kern w:val="0"/>
        </w:rPr>
        <w:t>5</w:t>
      </w:r>
      <w:r w:rsidRPr="00A63085">
        <w:rPr>
          <w:rFonts w:ascii="Arial" w:hAnsi="Arial" w:cs="Arial"/>
          <w:kern w:val="0"/>
        </w:rPr>
        <w:t>.</w:t>
      </w:r>
      <w:r w:rsidR="003D6405">
        <w:rPr>
          <w:rFonts w:ascii="Arial" w:hAnsi="Arial" w:cs="Arial"/>
          <w:kern w:val="0"/>
        </w:rPr>
        <w:t xml:space="preserve"> un</w:t>
      </w:r>
      <w:r w:rsidRPr="00A63085">
        <w:rPr>
          <w:rFonts w:ascii="Arial" w:hAnsi="Arial" w:cs="Arial"/>
          <w:kern w:val="0"/>
        </w:rPr>
        <w:t xml:space="preserve"> 2</w:t>
      </w:r>
      <w:r>
        <w:rPr>
          <w:rFonts w:ascii="Arial" w:hAnsi="Arial" w:cs="Arial"/>
          <w:kern w:val="0"/>
        </w:rPr>
        <w:t>6</w:t>
      </w:r>
      <w:r w:rsidRPr="00A63085">
        <w:rPr>
          <w:rFonts w:ascii="Arial" w:hAnsi="Arial" w:cs="Arial"/>
          <w:kern w:val="0"/>
        </w:rPr>
        <w:t>.</w:t>
      </w:r>
      <w:r w:rsidR="003D6405">
        <w:rPr>
          <w:rFonts w:ascii="Arial" w:hAnsi="Arial" w:cs="Arial"/>
          <w:kern w:val="0"/>
        </w:rPr>
        <w:t> </w:t>
      </w:r>
      <w:r w:rsidRPr="00A63085">
        <w:rPr>
          <w:rFonts w:ascii="Arial" w:hAnsi="Arial" w:cs="Arial"/>
          <w:kern w:val="0"/>
        </w:rPr>
        <w:t>punkta prasības.</w:t>
      </w:r>
    </w:p>
    <w:p w14:paraId="2AEFA0E8" w14:textId="77777777" w:rsidR="00137DDE" w:rsidRPr="00FA1EBF" w:rsidRDefault="00137DDE" w:rsidP="00137DDE">
      <w:pPr>
        <w:autoSpaceDE w:val="0"/>
        <w:autoSpaceDN w:val="0"/>
        <w:adjustRightInd w:val="0"/>
        <w:spacing w:after="0" w:line="240" w:lineRule="auto"/>
        <w:jc w:val="both"/>
        <w:rPr>
          <w:rFonts w:ascii="Arial" w:hAnsi="Arial" w:cs="Arial"/>
          <w:kern w:val="0"/>
        </w:rPr>
      </w:pPr>
    </w:p>
    <w:p w14:paraId="45FC9EA6"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Ja Komisija konstatē, ka projekta iesniegums neatbilst noformējuma prasībām, tā var pieņemt lēmumu par projekta iesnieguma noraidīšanu un projekta iesnieguma vērtēšanu neturpināt. Komisija, veicot projekta iesnieguma noformējuma prasību vērtēšanu, ir tiesīga pieprasīt projekta iesniedzējam iesniegt papildu informāciju vai precizējumus.</w:t>
      </w:r>
    </w:p>
    <w:p w14:paraId="075F3341" w14:textId="77777777" w:rsidR="00137DDE" w:rsidRPr="00FA1EBF" w:rsidRDefault="00137DDE" w:rsidP="00137DDE">
      <w:pPr>
        <w:autoSpaceDE w:val="0"/>
        <w:autoSpaceDN w:val="0"/>
        <w:adjustRightInd w:val="0"/>
        <w:spacing w:after="0" w:line="240" w:lineRule="auto"/>
        <w:jc w:val="both"/>
        <w:rPr>
          <w:rFonts w:ascii="Arial" w:hAnsi="Arial" w:cs="Arial"/>
          <w:kern w:val="0"/>
        </w:rPr>
      </w:pPr>
    </w:p>
    <w:p w14:paraId="6A3DFC22" w14:textId="1663B78D"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lastRenderedPageBreak/>
        <w:t xml:space="preserve">Komisija, izvērtējot projekta iesniedzēju, pārbauda, vai projekta iesniedzējs atbilst Noteikumu </w:t>
      </w:r>
      <w:r>
        <w:rPr>
          <w:rFonts w:ascii="Arial" w:hAnsi="Arial" w:cs="Arial"/>
          <w:kern w:val="0"/>
        </w:rPr>
        <w:t>20</w:t>
      </w:r>
      <w:r w:rsidRPr="00A63085">
        <w:rPr>
          <w:rFonts w:ascii="Arial" w:hAnsi="Arial" w:cs="Arial"/>
          <w:kern w:val="0"/>
        </w:rPr>
        <w:t>. un 2</w:t>
      </w:r>
      <w:r>
        <w:rPr>
          <w:rFonts w:ascii="Arial" w:hAnsi="Arial" w:cs="Arial"/>
          <w:kern w:val="0"/>
        </w:rPr>
        <w:t>1</w:t>
      </w:r>
      <w:r w:rsidRPr="00A63085">
        <w:rPr>
          <w:rFonts w:ascii="Arial" w:hAnsi="Arial" w:cs="Arial"/>
          <w:kern w:val="0"/>
        </w:rPr>
        <w:t>. punkta prasībām un Noteikumu IV</w:t>
      </w:r>
      <w:r w:rsidR="003D6405">
        <w:rPr>
          <w:rFonts w:ascii="Arial" w:hAnsi="Arial" w:cs="Arial"/>
          <w:kern w:val="0"/>
        </w:rPr>
        <w:t>.</w:t>
      </w:r>
      <w:r w:rsidRPr="00A63085">
        <w:rPr>
          <w:rFonts w:ascii="Arial" w:hAnsi="Arial" w:cs="Arial"/>
          <w:kern w:val="0"/>
        </w:rPr>
        <w:t xml:space="preserve"> nodaļas prasībām, ja prasītais atbalsts uzskatāms par komercdarbības atbalstu. Lai pārliecinātos par projekta iesniedzēja atbilstību Noteikumu </w:t>
      </w:r>
      <w:r>
        <w:rPr>
          <w:rFonts w:ascii="Arial" w:hAnsi="Arial" w:cs="Arial"/>
          <w:kern w:val="0"/>
        </w:rPr>
        <w:t>20</w:t>
      </w:r>
      <w:r w:rsidRPr="00A63085">
        <w:rPr>
          <w:rFonts w:ascii="Arial" w:hAnsi="Arial" w:cs="Arial"/>
          <w:kern w:val="0"/>
        </w:rPr>
        <w:t>. punkta prasībām, Komisija informāciju iegūst Pašvaldībai pieejamās datu bāzēs. Ja informācija, kas iegūta datu bāzēs, ir nepilnīga vai neatbilst projekta iesniedzēja iesniegtajai informācijai, Komisija var pieprasīt projekta iesniedzējam iesniegt papildu informāciju.</w:t>
      </w:r>
    </w:p>
    <w:p w14:paraId="66FE950B" w14:textId="77777777" w:rsidR="00137DDE" w:rsidRPr="00FA1EBF" w:rsidRDefault="00137DDE" w:rsidP="00137DDE">
      <w:pPr>
        <w:autoSpaceDE w:val="0"/>
        <w:autoSpaceDN w:val="0"/>
        <w:adjustRightInd w:val="0"/>
        <w:spacing w:after="0" w:line="240" w:lineRule="auto"/>
        <w:jc w:val="both"/>
        <w:rPr>
          <w:rFonts w:ascii="Arial" w:hAnsi="Arial" w:cs="Arial"/>
          <w:kern w:val="0"/>
        </w:rPr>
      </w:pPr>
    </w:p>
    <w:p w14:paraId="4FA8A807" w14:textId="0A854C7B"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Ja Komisija konstatē, ka projekta iesniedzējs neatbilst Noteikumos izvirzītajām prasībām, tā var pieņemt lēmumu par projekta iesnieguma noraidīšanu un projekta iesnieguma vērtēšanu neturpināt.</w:t>
      </w:r>
    </w:p>
    <w:p w14:paraId="1442F700" w14:textId="77777777" w:rsidR="00137DDE" w:rsidRPr="00FA1EBF" w:rsidRDefault="00137DDE" w:rsidP="00137DDE">
      <w:pPr>
        <w:autoSpaceDE w:val="0"/>
        <w:autoSpaceDN w:val="0"/>
        <w:adjustRightInd w:val="0"/>
        <w:spacing w:after="0" w:line="240" w:lineRule="auto"/>
        <w:jc w:val="both"/>
        <w:rPr>
          <w:rFonts w:ascii="Arial" w:hAnsi="Arial" w:cs="Arial"/>
          <w:kern w:val="0"/>
        </w:rPr>
      </w:pPr>
    </w:p>
    <w:p w14:paraId="680A8866"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Komisija, izvērtējot projekta iesniegumā iekļauto izmaksu pamatotību, pārbauda:</w:t>
      </w:r>
    </w:p>
    <w:p w14:paraId="771FA33E"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vai projekta iesniedzējs ir pieprasījis līdzfinansējumu Noteikumu 2</w:t>
      </w:r>
      <w:r>
        <w:rPr>
          <w:rFonts w:ascii="Arial" w:hAnsi="Arial" w:cs="Arial"/>
          <w:kern w:val="0"/>
        </w:rPr>
        <w:t>8</w:t>
      </w:r>
      <w:r w:rsidRPr="00A63085">
        <w:rPr>
          <w:rFonts w:ascii="Arial" w:hAnsi="Arial" w:cs="Arial"/>
          <w:kern w:val="0"/>
        </w:rPr>
        <w:t>. punktā noteiktajām atbalstāmajām izmaksām;</w:t>
      </w:r>
    </w:p>
    <w:p w14:paraId="13C67AD6"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vai projekta iesniedzēja pieprasītais līdzfinansējuma apmērs nepārsniedz Noteikumu 29. punktā noteikto līdzfinansējuma apmēru;</w:t>
      </w:r>
    </w:p>
    <w:p w14:paraId="40631A37"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izmaksu aprēķina atbilstību vidējām tirgus izmaksām.</w:t>
      </w:r>
    </w:p>
    <w:p w14:paraId="34F18BD8" w14:textId="77777777" w:rsidR="00137DDE" w:rsidRPr="00FA1EBF" w:rsidRDefault="00137DDE" w:rsidP="00137DDE">
      <w:pPr>
        <w:autoSpaceDE w:val="0"/>
        <w:autoSpaceDN w:val="0"/>
        <w:adjustRightInd w:val="0"/>
        <w:spacing w:after="0" w:line="240" w:lineRule="auto"/>
        <w:jc w:val="both"/>
        <w:rPr>
          <w:rFonts w:ascii="Arial" w:hAnsi="Arial" w:cs="Arial"/>
          <w:kern w:val="0"/>
        </w:rPr>
      </w:pPr>
    </w:p>
    <w:p w14:paraId="318EAB78"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Ja Komisijai rodas šaubas par atbalstāmo izmaksu aprēķina atbilstību vidējām tirgus izmaksām, tā var pieprasīt projekta iesniedzējam sniegt paskaidrojumu vai citu papildu informāciju, kas pamato izmaksu aprēķinu. Ja izmaksu aprēķina atbilstība vidējām tirgus izmaksām netiek pierādīta, Komisija var Pašvaldības piešķiramā līdzfinansējuma apmēru samazināt.</w:t>
      </w:r>
    </w:p>
    <w:p w14:paraId="4954F7CE" w14:textId="77777777" w:rsidR="00137DDE" w:rsidRPr="00FA1EBF" w:rsidRDefault="00137DDE" w:rsidP="00137DDE">
      <w:pPr>
        <w:autoSpaceDE w:val="0"/>
        <w:autoSpaceDN w:val="0"/>
        <w:adjustRightInd w:val="0"/>
        <w:spacing w:after="0" w:line="240" w:lineRule="auto"/>
        <w:jc w:val="both"/>
        <w:rPr>
          <w:rFonts w:ascii="Arial" w:hAnsi="Arial" w:cs="Arial"/>
          <w:kern w:val="0"/>
        </w:rPr>
      </w:pPr>
    </w:p>
    <w:p w14:paraId="5BB3722D"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Projektu iesniegumus, kuri izturējuši atbilstības pārbaudi, katrs Komisijas loceklis vērtē individuāli, piešķirot punktus atbilstoši noteikumu 2. pielikumam "Projektu iesniegumu kvalitatīvo rādītāju novērtēšanas anketa".</w:t>
      </w:r>
    </w:p>
    <w:p w14:paraId="0E30081C" w14:textId="77777777" w:rsidR="00137DDE" w:rsidRPr="00FA1EBF" w:rsidRDefault="00137DDE" w:rsidP="00137DDE">
      <w:pPr>
        <w:autoSpaceDE w:val="0"/>
        <w:autoSpaceDN w:val="0"/>
        <w:adjustRightInd w:val="0"/>
        <w:spacing w:after="0" w:line="240" w:lineRule="auto"/>
        <w:jc w:val="both"/>
        <w:rPr>
          <w:rFonts w:ascii="Arial" w:hAnsi="Arial" w:cs="Arial"/>
          <w:kern w:val="0"/>
        </w:rPr>
      </w:pPr>
    </w:p>
    <w:p w14:paraId="63B3D2E4" w14:textId="36D3BD43"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Pēc projektu iesniegumu novērtēšanas Komisija sakārto projektu iesniegumus pēc piešķirto punktu skaita.</w:t>
      </w:r>
    </w:p>
    <w:p w14:paraId="04AE61ED" w14:textId="77777777" w:rsidR="00137DDE" w:rsidRPr="00FA1EBF" w:rsidRDefault="00137DDE" w:rsidP="00137DDE">
      <w:pPr>
        <w:autoSpaceDE w:val="0"/>
        <w:autoSpaceDN w:val="0"/>
        <w:adjustRightInd w:val="0"/>
        <w:spacing w:after="0" w:line="240" w:lineRule="auto"/>
        <w:jc w:val="both"/>
        <w:rPr>
          <w:rFonts w:ascii="Arial" w:hAnsi="Arial" w:cs="Arial"/>
          <w:kern w:val="0"/>
        </w:rPr>
      </w:pPr>
    </w:p>
    <w:p w14:paraId="30EF868F" w14:textId="37C32961"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Komisija pieejamā Pašvaldības budžeta finansējuma apmēra ietvaros piešķir līdzfinansējumu, priekšroku dodot projektu iesniegumiem, kuri saņēmuši lielāko punktu skaitu.</w:t>
      </w:r>
    </w:p>
    <w:p w14:paraId="7009DE09" w14:textId="77777777" w:rsidR="00137DDE" w:rsidRPr="00FA1EBF" w:rsidRDefault="00137DDE" w:rsidP="00137DDE">
      <w:pPr>
        <w:autoSpaceDE w:val="0"/>
        <w:autoSpaceDN w:val="0"/>
        <w:adjustRightInd w:val="0"/>
        <w:spacing w:after="0" w:line="240" w:lineRule="auto"/>
        <w:jc w:val="both"/>
        <w:rPr>
          <w:rFonts w:ascii="Arial" w:hAnsi="Arial" w:cs="Arial"/>
          <w:kern w:val="0"/>
        </w:rPr>
      </w:pPr>
    </w:p>
    <w:p w14:paraId="4597E10D"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Attiecībā uz projektu iesniegumiem, Komisija pieņem vienu no šādiem lēmumiem:</w:t>
      </w:r>
    </w:p>
    <w:p w14:paraId="6EA18B35"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apstiprina projekta iesniegumu un piešķir līdzfinansējumu;</w:t>
      </w:r>
    </w:p>
    <w:p w14:paraId="46666824"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apstiprina projekta iesniegumu ar nosacījumu un piešķir līdzfinansējumu;</w:t>
      </w:r>
    </w:p>
    <w:p w14:paraId="61B5F887"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noraida projekta iesniegumu.</w:t>
      </w:r>
    </w:p>
    <w:p w14:paraId="1D0C4FE0" w14:textId="77777777" w:rsidR="00137DDE" w:rsidRPr="00FA1EBF" w:rsidRDefault="00137DDE" w:rsidP="00137DDE">
      <w:pPr>
        <w:autoSpaceDE w:val="0"/>
        <w:autoSpaceDN w:val="0"/>
        <w:adjustRightInd w:val="0"/>
        <w:spacing w:after="0" w:line="240" w:lineRule="auto"/>
        <w:jc w:val="both"/>
        <w:rPr>
          <w:rFonts w:ascii="Arial" w:hAnsi="Arial" w:cs="Arial"/>
          <w:kern w:val="0"/>
        </w:rPr>
      </w:pPr>
    </w:p>
    <w:p w14:paraId="7C610F60"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 xml:space="preserve">Komisijas lēmumu nosūta projekta iesniedzējam. Papildus tam Pašvaldības oficiālajā </w:t>
      </w:r>
      <w:r w:rsidRPr="00435B3A">
        <w:rPr>
          <w:rFonts w:ascii="Arial" w:hAnsi="Arial" w:cs="Arial"/>
          <w:kern w:val="0"/>
        </w:rPr>
        <w:t xml:space="preserve">tīmekļvietnē </w:t>
      </w:r>
      <w:hyperlink r:id="rId8" w:history="1">
        <w:r w:rsidRPr="00435B3A">
          <w:rPr>
            <w:rStyle w:val="Hipersaite"/>
            <w:rFonts w:ascii="Arial" w:hAnsi="Arial" w:cs="Arial"/>
            <w:color w:val="auto"/>
            <w:kern w:val="0"/>
            <w:u w:val="none"/>
          </w:rPr>
          <w:t>www.liepaja.lv</w:t>
        </w:r>
      </w:hyperlink>
      <w:r w:rsidRPr="00A63085">
        <w:rPr>
          <w:rFonts w:ascii="Arial" w:hAnsi="Arial" w:cs="Arial"/>
          <w:kern w:val="0"/>
        </w:rPr>
        <w:t xml:space="preserve"> tiek publicēta informācija, norādot:</w:t>
      </w:r>
    </w:p>
    <w:p w14:paraId="3297CF43"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projekta iesniedzējus un Kultūras pieminekli, par kuru iesniegts projekta iesniegums;</w:t>
      </w:r>
    </w:p>
    <w:p w14:paraId="04F6FAB6"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kopējās projekta iesniegumā norādītās Kultūras pieminekļa saglabāšanas izmaksas;</w:t>
      </w:r>
    </w:p>
    <w:p w14:paraId="11FCC288"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pieprasītā un piešķirtā līdzfinansējuma apmēru;</w:t>
      </w:r>
    </w:p>
    <w:p w14:paraId="28BF878A"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kārtību, kādā Kultūras piemineklis ir pieejams sabiedrības apskatei.</w:t>
      </w:r>
    </w:p>
    <w:p w14:paraId="0E620D0A" w14:textId="77777777" w:rsidR="00137DDE" w:rsidRDefault="00137DDE" w:rsidP="00137DDE">
      <w:pPr>
        <w:autoSpaceDE w:val="0"/>
        <w:autoSpaceDN w:val="0"/>
        <w:adjustRightInd w:val="0"/>
        <w:spacing w:after="0" w:line="240" w:lineRule="auto"/>
        <w:rPr>
          <w:rFonts w:ascii="ArialMT" w:hAnsi="ArialMT" w:cs="ArialMT"/>
          <w:color w:val="000000"/>
          <w:kern w:val="0"/>
          <w:sz w:val="18"/>
          <w:szCs w:val="18"/>
        </w:rPr>
      </w:pPr>
    </w:p>
    <w:p w14:paraId="629AE224" w14:textId="77777777" w:rsidR="00137DDE" w:rsidRPr="003775B4" w:rsidRDefault="00137DDE" w:rsidP="00137DDE">
      <w:pPr>
        <w:autoSpaceDE w:val="0"/>
        <w:autoSpaceDN w:val="0"/>
        <w:adjustRightInd w:val="0"/>
        <w:spacing w:after="0" w:line="240" w:lineRule="auto"/>
        <w:ind w:left="284"/>
        <w:jc w:val="center"/>
        <w:rPr>
          <w:rFonts w:ascii="Arial" w:hAnsi="Arial" w:cs="Arial"/>
          <w:b/>
          <w:bCs/>
          <w:kern w:val="0"/>
        </w:rPr>
      </w:pPr>
      <w:r w:rsidRPr="003775B4">
        <w:rPr>
          <w:rFonts w:ascii="Arial" w:hAnsi="Arial" w:cs="Arial"/>
          <w:b/>
          <w:bCs/>
          <w:kern w:val="0"/>
        </w:rPr>
        <w:t>IX. Apstrīdēšanas un pārsūdzēšanas kārtība</w:t>
      </w:r>
    </w:p>
    <w:p w14:paraId="6AE2710B" w14:textId="77777777" w:rsidR="00137DDE" w:rsidRPr="001C62B3" w:rsidRDefault="00137DDE" w:rsidP="00137DDE">
      <w:pPr>
        <w:autoSpaceDE w:val="0"/>
        <w:autoSpaceDN w:val="0"/>
        <w:adjustRightInd w:val="0"/>
        <w:spacing w:after="0" w:line="240" w:lineRule="auto"/>
        <w:jc w:val="both"/>
        <w:rPr>
          <w:rFonts w:ascii="Arial" w:hAnsi="Arial" w:cs="Arial"/>
          <w:b/>
          <w:bCs/>
          <w:kern w:val="0"/>
        </w:rPr>
      </w:pPr>
    </w:p>
    <w:p w14:paraId="0C179767"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Komisijas lēmumu vai faktisko rīcību var apstrīdēt Pašvaldības domē.</w:t>
      </w:r>
    </w:p>
    <w:p w14:paraId="00180D2F" w14:textId="77777777" w:rsidR="00137DDE" w:rsidRPr="001C62B3" w:rsidRDefault="00137DDE" w:rsidP="00137DDE">
      <w:pPr>
        <w:autoSpaceDE w:val="0"/>
        <w:autoSpaceDN w:val="0"/>
        <w:adjustRightInd w:val="0"/>
        <w:spacing w:after="0" w:line="240" w:lineRule="auto"/>
        <w:jc w:val="both"/>
        <w:rPr>
          <w:rFonts w:ascii="Arial" w:hAnsi="Arial" w:cs="Arial"/>
          <w:kern w:val="0"/>
        </w:rPr>
      </w:pPr>
    </w:p>
    <w:p w14:paraId="6A1E2A10" w14:textId="387C58D0" w:rsidR="00137DDE" w:rsidRPr="009D7C31"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lastRenderedPageBreak/>
        <w:t>Pašvaldības domes lēmumu par Komisijas lēmumu vai faktisko rīcību var pārsūdzēt tiesā Administratīvā procesa likuma noteiktajā kārtībā.</w:t>
      </w:r>
    </w:p>
    <w:p w14:paraId="20502E9E" w14:textId="77777777" w:rsidR="00137DDE" w:rsidRDefault="00137DDE" w:rsidP="00137DDE">
      <w:pPr>
        <w:autoSpaceDE w:val="0"/>
        <w:autoSpaceDN w:val="0"/>
        <w:adjustRightInd w:val="0"/>
        <w:spacing w:after="0" w:line="240" w:lineRule="auto"/>
        <w:rPr>
          <w:rFonts w:ascii="ArialMT" w:hAnsi="ArialMT" w:cs="ArialMT"/>
          <w:color w:val="000000"/>
          <w:kern w:val="0"/>
          <w:sz w:val="18"/>
          <w:szCs w:val="18"/>
        </w:rPr>
      </w:pPr>
    </w:p>
    <w:p w14:paraId="4C688164" w14:textId="77777777" w:rsidR="00137DDE" w:rsidRPr="00A63085" w:rsidRDefault="00137DDE" w:rsidP="00137DDE">
      <w:pPr>
        <w:pStyle w:val="Sarakstarindkopa"/>
        <w:autoSpaceDE w:val="0"/>
        <w:autoSpaceDN w:val="0"/>
        <w:adjustRightInd w:val="0"/>
        <w:spacing w:after="0" w:line="240" w:lineRule="auto"/>
        <w:ind w:left="567"/>
        <w:jc w:val="center"/>
        <w:rPr>
          <w:rFonts w:ascii="Arial" w:hAnsi="Arial" w:cs="Arial"/>
          <w:b/>
          <w:bCs/>
          <w:kern w:val="0"/>
        </w:rPr>
      </w:pPr>
      <w:r w:rsidRPr="00A63085">
        <w:rPr>
          <w:rFonts w:ascii="Arial" w:hAnsi="Arial" w:cs="Arial"/>
          <w:b/>
          <w:bCs/>
          <w:kern w:val="0"/>
        </w:rPr>
        <w:t>X. Projekta ieviešanas nosacījumi</w:t>
      </w:r>
    </w:p>
    <w:p w14:paraId="6038C706" w14:textId="77777777" w:rsidR="00137DDE" w:rsidRPr="001C62B3" w:rsidRDefault="00137DDE" w:rsidP="00137DDE">
      <w:pPr>
        <w:autoSpaceDE w:val="0"/>
        <w:autoSpaceDN w:val="0"/>
        <w:adjustRightInd w:val="0"/>
        <w:spacing w:after="0" w:line="240" w:lineRule="auto"/>
        <w:jc w:val="center"/>
        <w:rPr>
          <w:rFonts w:ascii="Arial" w:hAnsi="Arial" w:cs="Arial"/>
          <w:b/>
          <w:bCs/>
          <w:kern w:val="0"/>
        </w:rPr>
      </w:pPr>
    </w:p>
    <w:p w14:paraId="7D380805"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Pēc Komisijas lēmuma, ar kuru apstiprināts projekta iesniegums un piešķirts līdzfinansējums, Būvvalde ar projekta iesniedzēju slēdz līgumu par līdzfinansējuma piešķiršanu.</w:t>
      </w:r>
    </w:p>
    <w:p w14:paraId="699895A9" w14:textId="77777777" w:rsidR="00137DDE" w:rsidRPr="001C62B3" w:rsidRDefault="00137DDE" w:rsidP="00137DDE">
      <w:pPr>
        <w:autoSpaceDE w:val="0"/>
        <w:autoSpaceDN w:val="0"/>
        <w:adjustRightInd w:val="0"/>
        <w:spacing w:after="0" w:line="240" w:lineRule="auto"/>
        <w:jc w:val="both"/>
        <w:rPr>
          <w:rFonts w:ascii="Arial" w:hAnsi="Arial" w:cs="Arial"/>
          <w:kern w:val="0"/>
        </w:rPr>
      </w:pPr>
    </w:p>
    <w:p w14:paraId="1DB25953" w14:textId="77777777" w:rsidR="00137DDE" w:rsidRPr="00A63085" w:rsidRDefault="00137DDE" w:rsidP="00137DDE">
      <w:pPr>
        <w:pStyle w:val="Sarakstarindkopa"/>
        <w:numPr>
          <w:ilvl w:val="0"/>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Līgumā par līdzfinansējuma piešķiršanu paredz:</w:t>
      </w:r>
    </w:p>
    <w:p w14:paraId="5E199254"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projekta īstenošanas uzsākšanas un beigu termiņu;</w:t>
      </w:r>
    </w:p>
    <w:p w14:paraId="160F7DCE"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projekta īstenošanai piešķirto līdzfinansējumu un tā izmaksāšanas kārtību;</w:t>
      </w:r>
    </w:p>
    <w:p w14:paraId="6B5A00C7"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Pašvaldības tiesības kontrolēt projekta īstenošanas gaitu;</w:t>
      </w:r>
    </w:p>
    <w:p w14:paraId="76DCD44A"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kārtību, kādā Kultūras piemineklis būs pieejams sabiedrībai apskatei;</w:t>
      </w:r>
    </w:p>
    <w:p w14:paraId="10C920C8"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projekta iesniedzēja atbildību par projekta īstenošanu, projekta ietvaros radīto materiālo vērtību saglabāšanu vismaz 25 (divdesmit pieci) gadus pēc tā īstenošanas;</w:t>
      </w:r>
    </w:p>
    <w:p w14:paraId="0EFB62EA"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Pašvaldības līdzfinansējuma saņēmēja atbildību par piešķirto līdzekļu izlietojumu atbilstoši ar Pašvaldību noslēgtajam līgumam;</w:t>
      </w:r>
    </w:p>
    <w:p w14:paraId="5D0E5EB5" w14:textId="77777777" w:rsidR="00137DDE" w:rsidRPr="00A63085" w:rsidRDefault="00137DDE" w:rsidP="00137DDE">
      <w:pPr>
        <w:pStyle w:val="Sarakstarindkopa"/>
        <w:numPr>
          <w:ilvl w:val="1"/>
          <w:numId w:val="2"/>
        </w:numPr>
        <w:autoSpaceDE w:val="0"/>
        <w:autoSpaceDN w:val="0"/>
        <w:adjustRightInd w:val="0"/>
        <w:spacing w:after="0" w:line="240" w:lineRule="auto"/>
        <w:jc w:val="both"/>
        <w:rPr>
          <w:rFonts w:ascii="Arial" w:hAnsi="Arial" w:cs="Arial"/>
          <w:kern w:val="0"/>
        </w:rPr>
      </w:pPr>
      <w:r w:rsidRPr="00A63085">
        <w:rPr>
          <w:rFonts w:ascii="Arial" w:hAnsi="Arial" w:cs="Arial"/>
          <w:kern w:val="0"/>
        </w:rPr>
        <w:t>Pašvaldības tiesības vienpusēji atkāpties no līguma, ja projekta iesniedzējs neievēro līguma noteikumus.</w:t>
      </w:r>
    </w:p>
    <w:p w14:paraId="373585E8" w14:textId="77777777" w:rsidR="00137DDE" w:rsidRPr="001C62B3" w:rsidRDefault="00137DDE" w:rsidP="00137DDE">
      <w:pPr>
        <w:autoSpaceDE w:val="0"/>
        <w:autoSpaceDN w:val="0"/>
        <w:adjustRightInd w:val="0"/>
        <w:spacing w:after="0" w:line="240" w:lineRule="auto"/>
        <w:rPr>
          <w:rFonts w:ascii="ArialMT" w:hAnsi="ArialMT" w:cs="ArialMT"/>
          <w:color w:val="000000"/>
          <w:kern w:val="0"/>
        </w:rPr>
      </w:pPr>
    </w:p>
    <w:p w14:paraId="1B5EE4A2" w14:textId="77777777" w:rsidR="00137DDE" w:rsidRPr="00A63085" w:rsidRDefault="00137DDE" w:rsidP="00137DDE">
      <w:pPr>
        <w:pStyle w:val="Sarakstarindkopa"/>
        <w:autoSpaceDE w:val="0"/>
        <w:autoSpaceDN w:val="0"/>
        <w:adjustRightInd w:val="0"/>
        <w:spacing w:after="0" w:line="240" w:lineRule="auto"/>
        <w:ind w:left="567"/>
        <w:jc w:val="center"/>
        <w:rPr>
          <w:rFonts w:ascii="Arial" w:hAnsi="Arial" w:cs="Arial"/>
          <w:b/>
          <w:bCs/>
          <w:color w:val="000000"/>
          <w:kern w:val="0"/>
        </w:rPr>
      </w:pPr>
      <w:r w:rsidRPr="00A63085">
        <w:rPr>
          <w:rFonts w:ascii="Arial" w:hAnsi="Arial" w:cs="Arial"/>
          <w:b/>
          <w:bCs/>
          <w:color w:val="000000"/>
          <w:kern w:val="0"/>
        </w:rPr>
        <w:t>X. Noslēguma jautājums</w:t>
      </w:r>
    </w:p>
    <w:p w14:paraId="2275DC0B" w14:textId="77777777" w:rsidR="00137DDE" w:rsidRPr="001C62B3" w:rsidRDefault="00137DDE" w:rsidP="00137DDE">
      <w:pPr>
        <w:autoSpaceDE w:val="0"/>
        <w:autoSpaceDN w:val="0"/>
        <w:adjustRightInd w:val="0"/>
        <w:spacing w:after="0" w:line="240" w:lineRule="auto"/>
        <w:jc w:val="center"/>
        <w:rPr>
          <w:rFonts w:ascii="Arial" w:hAnsi="Arial" w:cs="Arial"/>
          <w:color w:val="000000"/>
          <w:kern w:val="0"/>
        </w:rPr>
      </w:pPr>
    </w:p>
    <w:p w14:paraId="1389578D" w14:textId="0106F1B2" w:rsidR="009A46FF" w:rsidRPr="009A46FF" w:rsidRDefault="00137DDE" w:rsidP="009A46FF">
      <w:pPr>
        <w:pStyle w:val="Sarakstarindkopa"/>
        <w:numPr>
          <w:ilvl w:val="0"/>
          <w:numId w:val="2"/>
        </w:numPr>
        <w:autoSpaceDE w:val="0"/>
        <w:autoSpaceDN w:val="0"/>
        <w:adjustRightInd w:val="0"/>
        <w:spacing w:after="0" w:line="240" w:lineRule="auto"/>
        <w:jc w:val="both"/>
        <w:rPr>
          <w:rFonts w:ascii="Arial" w:hAnsi="Arial" w:cs="Arial"/>
          <w:color w:val="000000"/>
          <w:kern w:val="0"/>
        </w:rPr>
      </w:pPr>
      <w:r w:rsidRPr="00A63085">
        <w:rPr>
          <w:rFonts w:ascii="Arial" w:hAnsi="Arial" w:cs="Arial"/>
          <w:color w:val="000000"/>
          <w:kern w:val="0"/>
        </w:rPr>
        <w:t>Ar Noteikumu spēkā stāšanās brīdi spēku zaudē Liepājas pilsētas domes 2015.</w:t>
      </w:r>
      <w:r w:rsidR="009D7C31">
        <w:rPr>
          <w:rFonts w:ascii="Arial" w:hAnsi="Arial" w:cs="Arial"/>
          <w:color w:val="000000"/>
          <w:kern w:val="0"/>
        </w:rPr>
        <w:t> </w:t>
      </w:r>
      <w:r w:rsidRPr="00A63085">
        <w:rPr>
          <w:rFonts w:ascii="Arial" w:hAnsi="Arial" w:cs="Arial"/>
          <w:color w:val="000000"/>
          <w:kern w:val="0"/>
        </w:rPr>
        <w:t xml:space="preserve">gada </w:t>
      </w:r>
      <w:r w:rsidR="009D7C31">
        <w:rPr>
          <w:rFonts w:ascii="Arial" w:hAnsi="Arial" w:cs="Arial"/>
          <w:color w:val="000000"/>
          <w:kern w:val="0"/>
        </w:rPr>
        <w:t xml:space="preserve">14. maija </w:t>
      </w:r>
      <w:r w:rsidRPr="00A63085">
        <w:rPr>
          <w:rFonts w:ascii="Arial" w:hAnsi="Arial" w:cs="Arial"/>
          <w:color w:val="000000"/>
          <w:kern w:val="0"/>
        </w:rPr>
        <w:t>saistošie noteikumi Nr.13 “</w:t>
      </w:r>
      <w:r w:rsidR="009D7C31" w:rsidRPr="009D7C31">
        <w:rPr>
          <w:rFonts w:ascii="Arial" w:hAnsi="Arial" w:cs="Arial"/>
          <w:color w:val="000000"/>
          <w:kern w:val="0"/>
        </w:rPr>
        <w:t>PAR LIEPĀJAS PILSĒTAS PAŠVALDĪBAS LĪDZFINANSĒJUMU KULTŪRAS PIEMINEKĻU SAGLABĀŠANAI</w:t>
      </w:r>
      <w:r w:rsidRPr="00E20155">
        <w:rPr>
          <w:rFonts w:ascii="Arial" w:hAnsi="Arial" w:cs="Arial"/>
          <w:color w:val="000000"/>
          <w:kern w:val="0"/>
        </w:rPr>
        <w:t>”</w:t>
      </w:r>
      <w:r w:rsidR="00E20155">
        <w:rPr>
          <w:rFonts w:ascii="Arial" w:hAnsi="Arial" w:cs="Arial"/>
          <w:color w:val="000000"/>
          <w:kern w:val="0"/>
        </w:rPr>
        <w:t xml:space="preserve"> (Latvijas Vēstnesis</w:t>
      </w:r>
      <w:r w:rsidR="00F754DB">
        <w:rPr>
          <w:rFonts w:ascii="Arial" w:hAnsi="Arial" w:cs="Arial"/>
          <w:color w:val="000000"/>
          <w:kern w:val="0"/>
        </w:rPr>
        <w:t>, 2015, nr. </w:t>
      </w:r>
      <w:r w:rsidR="00E20155">
        <w:rPr>
          <w:rFonts w:ascii="Arial" w:hAnsi="Arial" w:cs="Arial"/>
          <w:color w:val="000000"/>
          <w:kern w:val="0"/>
        </w:rPr>
        <w:t>114</w:t>
      </w:r>
      <w:r w:rsidR="00F754DB">
        <w:rPr>
          <w:rFonts w:ascii="Arial" w:hAnsi="Arial" w:cs="Arial"/>
          <w:color w:val="000000"/>
          <w:kern w:val="0"/>
        </w:rPr>
        <w:t>;</w:t>
      </w:r>
      <w:r w:rsidR="00E20155">
        <w:rPr>
          <w:rFonts w:ascii="Arial" w:hAnsi="Arial" w:cs="Arial"/>
          <w:color w:val="000000"/>
          <w:kern w:val="0"/>
        </w:rPr>
        <w:t xml:space="preserve"> </w:t>
      </w:r>
      <w:r w:rsidR="00F754DB">
        <w:rPr>
          <w:rFonts w:ascii="Arial" w:hAnsi="Arial" w:cs="Arial"/>
          <w:color w:val="000000"/>
          <w:kern w:val="0"/>
        </w:rPr>
        <w:t>2018., nr. 22</w:t>
      </w:r>
      <w:r w:rsidR="00E20155">
        <w:rPr>
          <w:rFonts w:ascii="Arial" w:hAnsi="Arial" w:cs="Arial"/>
          <w:color w:val="000000"/>
          <w:kern w:val="0"/>
        </w:rPr>
        <w:t xml:space="preserve">).  </w:t>
      </w:r>
    </w:p>
    <w:p w14:paraId="66753858" w14:textId="77777777" w:rsidR="00137DDE" w:rsidRDefault="00137DDE" w:rsidP="00137DDE">
      <w:pPr>
        <w:autoSpaceDE w:val="0"/>
        <w:autoSpaceDN w:val="0"/>
        <w:adjustRightInd w:val="0"/>
        <w:spacing w:after="0" w:line="240" w:lineRule="auto"/>
        <w:jc w:val="both"/>
        <w:rPr>
          <w:rFonts w:ascii="Arial" w:hAnsi="Arial" w:cs="Arial"/>
          <w:color w:val="000000"/>
          <w:kern w:val="0"/>
        </w:rPr>
      </w:pPr>
    </w:p>
    <w:p w14:paraId="39FF81CE" w14:textId="77777777" w:rsidR="00137DDE" w:rsidRDefault="00137DDE" w:rsidP="00137DDE">
      <w:pPr>
        <w:autoSpaceDE w:val="0"/>
        <w:autoSpaceDN w:val="0"/>
        <w:adjustRightInd w:val="0"/>
        <w:spacing w:after="0" w:line="240" w:lineRule="auto"/>
        <w:jc w:val="both"/>
        <w:rPr>
          <w:rFonts w:ascii="Arial" w:hAnsi="Arial" w:cs="Arial"/>
          <w:color w:val="000000"/>
          <w:kern w:val="0"/>
        </w:rPr>
      </w:pPr>
    </w:p>
    <w:p w14:paraId="1A237CA7" w14:textId="3B1F0350" w:rsidR="00137DDE" w:rsidRPr="00D10731" w:rsidRDefault="00137DDE" w:rsidP="00137DDE">
      <w:pPr>
        <w:pStyle w:val="Sarakstarindkopa"/>
        <w:ind w:left="0"/>
        <w:rPr>
          <w:rFonts w:ascii="Arial" w:hAnsi="Arial" w:cs="Arial"/>
        </w:rPr>
      </w:pPr>
      <w:r>
        <w:rPr>
          <w:rFonts w:ascii="Arial" w:hAnsi="Arial" w:cs="Arial"/>
        </w:rPr>
        <w:t xml:space="preserve">Priekšsēdētājs                                                                                                Gunārs </w:t>
      </w:r>
      <w:proofErr w:type="spellStart"/>
      <w:r>
        <w:rPr>
          <w:rFonts w:ascii="Arial" w:hAnsi="Arial" w:cs="Arial"/>
        </w:rPr>
        <w:t>Ansiņš</w:t>
      </w:r>
      <w:proofErr w:type="spellEnd"/>
    </w:p>
    <w:p w14:paraId="5E71CAB6" w14:textId="77777777" w:rsidR="00137DDE" w:rsidRPr="001C62B3" w:rsidRDefault="00137DDE" w:rsidP="00137DDE">
      <w:pPr>
        <w:autoSpaceDE w:val="0"/>
        <w:autoSpaceDN w:val="0"/>
        <w:adjustRightInd w:val="0"/>
        <w:spacing w:after="0" w:line="240" w:lineRule="auto"/>
        <w:jc w:val="both"/>
        <w:rPr>
          <w:rFonts w:ascii="Arial" w:hAnsi="Arial" w:cs="Arial"/>
          <w:color w:val="000000"/>
          <w:kern w:val="0"/>
        </w:rPr>
      </w:pPr>
    </w:p>
    <w:p w14:paraId="232ADAFD" w14:textId="77777777" w:rsidR="00F97BEE" w:rsidRPr="001B7214" w:rsidRDefault="00F97BEE" w:rsidP="00F97BEE">
      <w:pPr>
        <w:spacing w:after="0" w:line="240" w:lineRule="auto"/>
        <w:ind w:right="851"/>
        <w:jc w:val="center"/>
        <w:rPr>
          <w:rFonts w:ascii="Arial" w:eastAsia="Arial" w:hAnsi="Arial" w:cs="Arial"/>
        </w:rPr>
      </w:pPr>
    </w:p>
    <w:sectPr w:rsidR="00F97BEE" w:rsidRPr="001B7214" w:rsidSect="00AE2F23">
      <w:pgSz w:w="12240" w:h="15840"/>
      <w:pgMar w:top="1134" w:right="175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MT">
    <w:altName w:val="Arial"/>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B1281"/>
    <w:multiLevelType w:val="multilevel"/>
    <w:tmpl w:val="D2C67424"/>
    <w:lvl w:ilvl="0">
      <w:start w:val="1"/>
      <w:numFmt w:val="decimal"/>
      <w:lvlText w:val="%1."/>
      <w:lvlJc w:val="left"/>
      <w:pPr>
        <w:ind w:left="567" w:hanging="283"/>
      </w:pPr>
      <w:rPr>
        <w:rFonts w:hint="default"/>
      </w:rPr>
    </w:lvl>
    <w:lvl w:ilvl="1">
      <w:start w:val="1"/>
      <w:numFmt w:val="decimal"/>
      <w:isLgl/>
      <w:lvlText w:val="%1.%2."/>
      <w:lvlJc w:val="left"/>
      <w:pPr>
        <w:ind w:left="1134" w:hanging="567"/>
      </w:pPr>
      <w:rPr>
        <w:rFonts w:hint="default"/>
      </w:rPr>
    </w:lvl>
    <w:lvl w:ilvl="2">
      <w:start w:val="1"/>
      <w:numFmt w:val="decimal"/>
      <w:isLgl/>
      <w:lvlText w:val="%1.%2.%3."/>
      <w:lvlJc w:val="left"/>
      <w:pPr>
        <w:ind w:left="1701" w:hanging="567"/>
      </w:pPr>
      <w:rPr>
        <w:rFonts w:hint="default"/>
      </w:rPr>
    </w:lvl>
    <w:lvl w:ilvl="3">
      <w:start w:val="1"/>
      <w:numFmt w:val="decimal"/>
      <w:isLgl/>
      <w:lvlText w:val="%1.%2.%3.%4."/>
      <w:lvlJc w:val="left"/>
      <w:pPr>
        <w:ind w:left="2268" w:hanging="567"/>
      </w:pPr>
      <w:rPr>
        <w:rFonts w:hint="default"/>
      </w:rPr>
    </w:lvl>
    <w:lvl w:ilvl="4">
      <w:start w:val="1"/>
      <w:numFmt w:val="decimal"/>
      <w:isLgl/>
      <w:lvlText w:val="%1.%2.%3.%4.%5."/>
      <w:lvlJc w:val="left"/>
      <w:pPr>
        <w:ind w:left="2835" w:hanging="567"/>
      </w:pPr>
      <w:rPr>
        <w:rFonts w:hint="default"/>
      </w:rPr>
    </w:lvl>
    <w:lvl w:ilvl="5">
      <w:start w:val="1"/>
      <w:numFmt w:val="decimal"/>
      <w:isLgl/>
      <w:lvlText w:val="%1.%2.%3.%4.%5.%6."/>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 w15:restartNumberingAfterBreak="0">
    <w:nsid w:val="4E456740"/>
    <w:multiLevelType w:val="hybridMultilevel"/>
    <w:tmpl w:val="D6A41314"/>
    <w:lvl w:ilvl="0" w:tplc="170C86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8532131">
    <w:abstractNumId w:val="1"/>
  </w:num>
  <w:num w:numId="2" w16cid:durableId="202986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03"/>
    <w:rsid w:val="00020202"/>
    <w:rsid w:val="00083EB1"/>
    <w:rsid w:val="00085C14"/>
    <w:rsid w:val="000B54BB"/>
    <w:rsid w:val="000C1546"/>
    <w:rsid w:val="000D0F67"/>
    <w:rsid w:val="000E161E"/>
    <w:rsid w:val="00137DDE"/>
    <w:rsid w:val="001566B7"/>
    <w:rsid w:val="00165F39"/>
    <w:rsid w:val="001B665C"/>
    <w:rsid w:val="001C370B"/>
    <w:rsid w:val="001C487E"/>
    <w:rsid w:val="001C62B3"/>
    <w:rsid w:val="001E1A09"/>
    <w:rsid w:val="001E460E"/>
    <w:rsid w:val="00216600"/>
    <w:rsid w:val="00265CCB"/>
    <w:rsid w:val="00276A5A"/>
    <w:rsid w:val="002944AD"/>
    <w:rsid w:val="002D1996"/>
    <w:rsid w:val="002D7777"/>
    <w:rsid w:val="00304B76"/>
    <w:rsid w:val="00380824"/>
    <w:rsid w:val="0038278B"/>
    <w:rsid w:val="00396581"/>
    <w:rsid w:val="003D6405"/>
    <w:rsid w:val="00403A7F"/>
    <w:rsid w:val="00435B3A"/>
    <w:rsid w:val="0046314D"/>
    <w:rsid w:val="00467646"/>
    <w:rsid w:val="0049187E"/>
    <w:rsid w:val="004C6992"/>
    <w:rsid w:val="00534931"/>
    <w:rsid w:val="005901AE"/>
    <w:rsid w:val="005A144E"/>
    <w:rsid w:val="005A3B53"/>
    <w:rsid w:val="005B00E1"/>
    <w:rsid w:val="005B2545"/>
    <w:rsid w:val="005D3C9E"/>
    <w:rsid w:val="005E1FCD"/>
    <w:rsid w:val="005E53AD"/>
    <w:rsid w:val="005F5C78"/>
    <w:rsid w:val="00614F2D"/>
    <w:rsid w:val="00616A86"/>
    <w:rsid w:val="00640CED"/>
    <w:rsid w:val="006E241E"/>
    <w:rsid w:val="00730BC7"/>
    <w:rsid w:val="00747DF6"/>
    <w:rsid w:val="007679D8"/>
    <w:rsid w:val="00784039"/>
    <w:rsid w:val="0089526C"/>
    <w:rsid w:val="008E10A5"/>
    <w:rsid w:val="00902A56"/>
    <w:rsid w:val="00920C80"/>
    <w:rsid w:val="009A46FF"/>
    <w:rsid w:val="009C1C27"/>
    <w:rsid w:val="009C496E"/>
    <w:rsid w:val="009D498D"/>
    <w:rsid w:val="009D4E7A"/>
    <w:rsid w:val="009D6FAC"/>
    <w:rsid w:val="009D7C31"/>
    <w:rsid w:val="009F42FF"/>
    <w:rsid w:val="00A07C1D"/>
    <w:rsid w:val="00A53990"/>
    <w:rsid w:val="00A775DD"/>
    <w:rsid w:val="00A806F4"/>
    <w:rsid w:val="00AD3E46"/>
    <w:rsid w:val="00AD583B"/>
    <w:rsid w:val="00AE2F23"/>
    <w:rsid w:val="00B33D75"/>
    <w:rsid w:val="00B3428F"/>
    <w:rsid w:val="00B82D3E"/>
    <w:rsid w:val="00B8496A"/>
    <w:rsid w:val="00BF7430"/>
    <w:rsid w:val="00C40F18"/>
    <w:rsid w:val="00C41D15"/>
    <w:rsid w:val="00C619EA"/>
    <w:rsid w:val="00C6604B"/>
    <w:rsid w:val="00C817AB"/>
    <w:rsid w:val="00CC057B"/>
    <w:rsid w:val="00D11CDF"/>
    <w:rsid w:val="00D30A02"/>
    <w:rsid w:val="00D93ED1"/>
    <w:rsid w:val="00DB74E0"/>
    <w:rsid w:val="00DD7B92"/>
    <w:rsid w:val="00DF5E28"/>
    <w:rsid w:val="00E00003"/>
    <w:rsid w:val="00E20155"/>
    <w:rsid w:val="00E20384"/>
    <w:rsid w:val="00E50937"/>
    <w:rsid w:val="00E710E3"/>
    <w:rsid w:val="00E85EAE"/>
    <w:rsid w:val="00F07851"/>
    <w:rsid w:val="00F201A1"/>
    <w:rsid w:val="00F21C3A"/>
    <w:rsid w:val="00F754DB"/>
    <w:rsid w:val="00F7619C"/>
    <w:rsid w:val="00F8404B"/>
    <w:rsid w:val="00F85A34"/>
    <w:rsid w:val="00F97BEE"/>
    <w:rsid w:val="00FA1EBF"/>
    <w:rsid w:val="00FD5430"/>
    <w:rsid w:val="00FF3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5190"/>
  <w15:chartTrackingRefBased/>
  <w15:docId w15:val="{E6E81E41-2710-4446-8FAB-90B03DC6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D7B92"/>
    <w:rPr>
      <w:color w:val="0563C1" w:themeColor="hyperlink"/>
      <w:u w:val="single"/>
    </w:rPr>
  </w:style>
  <w:style w:type="character" w:styleId="Neatrisintapieminana">
    <w:name w:val="Unresolved Mention"/>
    <w:basedOn w:val="Noklusjumarindkopasfonts"/>
    <w:uiPriority w:val="99"/>
    <w:semiHidden/>
    <w:unhideWhenUsed/>
    <w:rsid w:val="00DD7B92"/>
    <w:rPr>
      <w:color w:val="605E5C"/>
      <w:shd w:val="clear" w:color="auto" w:fill="E1DFDD"/>
    </w:rPr>
  </w:style>
  <w:style w:type="paragraph" w:styleId="Sarakstarindkopa">
    <w:name w:val="List Paragraph"/>
    <w:basedOn w:val="Parasts"/>
    <w:uiPriority w:val="34"/>
    <w:qFormat/>
    <w:rsid w:val="009C1C27"/>
    <w:pPr>
      <w:ind w:left="720"/>
      <w:contextualSpacing/>
    </w:pPr>
  </w:style>
  <w:style w:type="paragraph" w:styleId="Galvene">
    <w:name w:val="header"/>
    <w:basedOn w:val="Parasts"/>
    <w:link w:val="GalveneRakstz"/>
    <w:uiPriority w:val="99"/>
    <w:unhideWhenUsed/>
    <w:rsid w:val="00F97BE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9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6324">
      <w:bodyDiv w:val="1"/>
      <w:marLeft w:val="0"/>
      <w:marRight w:val="0"/>
      <w:marTop w:val="0"/>
      <w:marBottom w:val="0"/>
      <w:divBdr>
        <w:top w:val="none" w:sz="0" w:space="0" w:color="auto"/>
        <w:left w:val="none" w:sz="0" w:space="0" w:color="auto"/>
        <w:bottom w:val="none" w:sz="0" w:space="0" w:color="auto"/>
        <w:right w:val="none" w:sz="0" w:space="0" w:color="auto"/>
      </w:divBdr>
      <w:divsChild>
        <w:div w:id="410859316">
          <w:marLeft w:val="0"/>
          <w:marRight w:val="0"/>
          <w:marTop w:val="0"/>
          <w:marBottom w:val="0"/>
          <w:divBdr>
            <w:top w:val="none" w:sz="0" w:space="0" w:color="auto"/>
            <w:left w:val="none" w:sz="0" w:space="0" w:color="auto"/>
            <w:bottom w:val="none" w:sz="0" w:space="0" w:color="auto"/>
            <w:right w:val="none" w:sz="0" w:space="0" w:color="auto"/>
          </w:divBdr>
        </w:div>
        <w:div w:id="127594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ja.lv" TargetMode="External"/><Relationship Id="rId3" Type="http://schemas.openxmlformats.org/officeDocument/2006/relationships/settings" Target="settings.xml"/><Relationship Id="rId7" Type="http://schemas.openxmlformats.org/officeDocument/2006/relationships/hyperlink" Target="mailto:pasts@liepa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epaja.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13554</Words>
  <Characters>7727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Buvvalde Liepaja</dc:creator>
  <cp:keywords/>
  <dc:description/>
  <cp:lastModifiedBy>Iveta Fomina</cp:lastModifiedBy>
  <cp:revision>2</cp:revision>
  <cp:lastPrinted>2024-07-12T05:53:00Z</cp:lastPrinted>
  <dcterms:created xsi:type="dcterms:W3CDTF">2024-12-14T11:20:00Z</dcterms:created>
  <dcterms:modified xsi:type="dcterms:W3CDTF">2024-12-14T11:20:00Z</dcterms:modified>
</cp:coreProperties>
</file>