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7996729" w:rsidR="00EB33D3" w:rsidRPr="0077420C" w:rsidRDefault="00572C9B" w:rsidP="00EB33D3">
      <w:pPr>
        <w:jc w:val="right"/>
        <w:rPr>
          <w:rFonts w:ascii="Arial" w:eastAsia="Times New Roman" w:hAnsi="Arial" w:cs="Arial"/>
          <w:sz w:val="24"/>
          <w:szCs w:val="24"/>
        </w:rPr>
      </w:pPr>
      <w:r w:rsidRPr="0077420C">
        <w:rPr>
          <w:rFonts w:ascii="Arial" w:eastAsia="Times New Roman" w:hAnsi="Arial" w:cs="Arial"/>
          <w:color w:val="000000"/>
          <w:sz w:val="24"/>
          <w:szCs w:val="24"/>
        </w:rPr>
        <w:tab/>
        <w:t xml:space="preserve">            </w:t>
      </w:r>
      <w:r w:rsidRPr="0077420C">
        <w:rPr>
          <w:rFonts w:ascii="Arial" w:eastAsia="Times New Roman" w:hAnsi="Arial" w:cs="Arial"/>
          <w:color w:val="000000"/>
          <w:sz w:val="24"/>
          <w:szCs w:val="24"/>
        </w:rPr>
        <w:tab/>
      </w:r>
      <w:r w:rsidRPr="0077420C">
        <w:rPr>
          <w:rFonts w:ascii="Arial" w:eastAsia="Times New Roman" w:hAnsi="Arial" w:cs="Arial"/>
          <w:color w:val="000000"/>
          <w:sz w:val="24"/>
          <w:szCs w:val="24"/>
        </w:rPr>
        <w:tab/>
        <w:t xml:space="preserve">                          </w:t>
      </w:r>
    </w:p>
    <w:p w14:paraId="59804D36" w14:textId="77777777" w:rsidR="00EB33D3" w:rsidRPr="0077420C" w:rsidRDefault="00EB33D3" w:rsidP="00EB33D3">
      <w:pPr>
        <w:tabs>
          <w:tab w:val="left" w:pos="3828"/>
          <w:tab w:val="center" w:pos="4153"/>
          <w:tab w:val="right" w:pos="8306"/>
        </w:tabs>
        <w:jc w:val="center"/>
        <w:rPr>
          <w:rFonts w:ascii="Arial" w:hAnsi="Arial" w:cs="Arial"/>
          <w:sz w:val="24"/>
          <w:szCs w:val="24"/>
          <w:lang w:eastAsia="en-US"/>
        </w:rPr>
      </w:pPr>
      <w:bookmarkStart w:id="0" w:name="_Hlk179980517"/>
      <w:r w:rsidRPr="0077420C">
        <w:rPr>
          <w:rFonts w:ascii="Arial" w:hAnsi="Arial" w:cs="Arial"/>
          <w:noProof/>
          <w:sz w:val="24"/>
          <w:szCs w:val="24"/>
        </w:rPr>
        <w:drawing>
          <wp:inline distT="0" distB="0" distL="0" distR="0" wp14:anchorId="4B180C33" wp14:editId="63B02E0E">
            <wp:extent cx="666750" cy="752475"/>
            <wp:effectExtent l="0" t="0" r="0" b="9525"/>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2A1EE61D" w14:textId="77777777" w:rsidR="00EB33D3" w:rsidRPr="0077420C" w:rsidRDefault="00EB33D3" w:rsidP="00EB33D3">
      <w:pPr>
        <w:tabs>
          <w:tab w:val="center" w:pos="4153"/>
          <w:tab w:val="right" w:pos="8306"/>
        </w:tabs>
        <w:jc w:val="center"/>
        <w:rPr>
          <w:rFonts w:ascii="Arial" w:hAnsi="Arial" w:cs="Arial"/>
          <w:sz w:val="24"/>
          <w:szCs w:val="24"/>
          <w:lang w:eastAsia="en-US"/>
        </w:rPr>
      </w:pPr>
      <w:bookmarkStart w:id="1" w:name="_Hlk179980481"/>
    </w:p>
    <w:p w14:paraId="7E6EA3AC" w14:textId="77777777" w:rsidR="00EB33D3" w:rsidRPr="0077420C" w:rsidRDefault="00EB33D3" w:rsidP="00EB33D3">
      <w:pPr>
        <w:tabs>
          <w:tab w:val="center" w:pos="4153"/>
          <w:tab w:val="right" w:pos="8306"/>
        </w:tabs>
        <w:spacing w:before="120"/>
        <w:jc w:val="center"/>
        <w:rPr>
          <w:rFonts w:ascii="Arial" w:hAnsi="Arial" w:cs="Arial"/>
          <w:b/>
          <w:sz w:val="24"/>
          <w:szCs w:val="24"/>
          <w:lang w:eastAsia="en-US"/>
        </w:rPr>
      </w:pPr>
      <w:r w:rsidRPr="0077420C">
        <w:rPr>
          <w:rFonts w:ascii="Arial" w:hAnsi="Arial" w:cs="Arial"/>
          <w:b/>
          <w:sz w:val="24"/>
          <w:szCs w:val="24"/>
          <w:lang w:eastAsia="en-US"/>
        </w:rPr>
        <w:t xml:space="preserve">  Liepājas </w:t>
      </w:r>
      <w:proofErr w:type="spellStart"/>
      <w:r w:rsidRPr="0077420C">
        <w:rPr>
          <w:rFonts w:ascii="Arial" w:hAnsi="Arial" w:cs="Arial"/>
          <w:b/>
          <w:sz w:val="24"/>
          <w:szCs w:val="24"/>
          <w:lang w:eastAsia="en-US"/>
        </w:rPr>
        <w:t>valstspilsētas</w:t>
      </w:r>
      <w:proofErr w:type="spellEnd"/>
      <w:r w:rsidRPr="0077420C">
        <w:rPr>
          <w:rFonts w:ascii="Arial" w:hAnsi="Arial" w:cs="Arial"/>
          <w:b/>
          <w:sz w:val="24"/>
          <w:szCs w:val="24"/>
          <w:lang w:eastAsia="en-US"/>
        </w:rPr>
        <w:t xml:space="preserve"> pašvaldības dome</w:t>
      </w:r>
    </w:p>
    <w:p w14:paraId="758A0613" w14:textId="77777777" w:rsidR="00EB33D3" w:rsidRPr="0077420C" w:rsidRDefault="00EB33D3" w:rsidP="00EB33D3">
      <w:pPr>
        <w:tabs>
          <w:tab w:val="center" w:pos="4153"/>
          <w:tab w:val="right" w:pos="8306"/>
        </w:tabs>
        <w:spacing w:before="120"/>
        <w:jc w:val="center"/>
        <w:rPr>
          <w:rFonts w:ascii="Arial" w:hAnsi="Arial" w:cs="Arial"/>
          <w:sz w:val="24"/>
          <w:szCs w:val="24"/>
          <w:lang w:eastAsia="en-US"/>
        </w:rPr>
      </w:pPr>
      <w:r w:rsidRPr="0077420C">
        <w:rPr>
          <w:rFonts w:ascii="Arial" w:hAnsi="Arial" w:cs="Arial"/>
          <w:sz w:val="24"/>
          <w:szCs w:val="24"/>
          <w:lang w:eastAsia="en-US"/>
        </w:rPr>
        <w:t>Rožu iela 6, Liepāja, LV-3401, tālrunis: 63404750, e-pasts: pasts@liepaja.lv, www.liepaja.lv</w:t>
      </w:r>
    </w:p>
    <w:p w14:paraId="00000004" w14:textId="2F941A7F" w:rsidR="00307B04" w:rsidRPr="0077420C" w:rsidRDefault="00307B04">
      <w:pPr>
        <w:ind w:right="117"/>
        <w:jc w:val="right"/>
        <w:rPr>
          <w:rFonts w:ascii="Arial" w:eastAsia="Times New Roman" w:hAnsi="Arial" w:cs="Arial"/>
          <w:sz w:val="24"/>
          <w:szCs w:val="24"/>
        </w:rPr>
      </w:pPr>
    </w:p>
    <w:p w14:paraId="00000005" w14:textId="77777777" w:rsidR="00307B04" w:rsidRPr="0077420C" w:rsidRDefault="00572C9B">
      <w:pPr>
        <w:ind w:right="852"/>
        <w:jc w:val="center"/>
        <w:rPr>
          <w:rFonts w:ascii="Arial" w:eastAsia="Arial" w:hAnsi="Arial" w:cs="Arial"/>
          <w:sz w:val="24"/>
          <w:szCs w:val="24"/>
        </w:rPr>
      </w:pPr>
      <w:r w:rsidRPr="0077420C">
        <w:rPr>
          <w:rFonts w:ascii="Arial" w:eastAsia="Arial" w:hAnsi="Arial" w:cs="Arial"/>
          <w:sz w:val="24"/>
          <w:szCs w:val="24"/>
        </w:rPr>
        <w:t xml:space="preserve"> </w:t>
      </w:r>
    </w:p>
    <w:p w14:paraId="688252D3" w14:textId="77777777" w:rsidR="00EB33D3" w:rsidRPr="0077420C" w:rsidRDefault="00EB33D3" w:rsidP="00EB33D3">
      <w:pPr>
        <w:widowControl w:val="0"/>
        <w:autoSpaceDE w:val="0"/>
        <w:autoSpaceDN w:val="0"/>
        <w:adjustRightInd w:val="0"/>
        <w:jc w:val="center"/>
        <w:rPr>
          <w:rFonts w:ascii="Arial" w:eastAsia="Times New Roman" w:hAnsi="Arial" w:cs="Arial"/>
          <w:sz w:val="24"/>
          <w:szCs w:val="24"/>
        </w:rPr>
      </w:pPr>
      <w:r w:rsidRPr="0077420C">
        <w:rPr>
          <w:rFonts w:ascii="Arial" w:eastAsia="Times New Roman" w:hAnsi="Arial" w:cs="Arial"/>
          <w:b/>
          <w:bCs/>
          <w:sz w:val="24"/>
          <w:szCs w:val="24"/>
        </w:rPr>
        <w:t>SAISTOŠIE NOTEIKUMI</w:t>
      </w:r>
    </w:p>
    <w:p w14:paraId="6AB05DEA" w14:textId="77777777" w:rsidR="00EB33D3" w:rsidRPr="0077420C" w:rsidRDefault="00EB33D3" w:rsidP="00EB33D3">
      <w:pPr>
        <w:widowControl w:val="0"/>
        <w:autoSpaceDE w:val="0"/>
        <w:autoSpaceDN w:val="0"/>
        <w:adjustRightInd w:val="0"/>
        <w:jc w:val="center"/>
        <w:rPr>
          <w:rFonts w:ascii="Arial" w:eastAsia="Times New Roman" w:hAnsi="Arial" w:cs="Arial"/>
          <w:sz w:val="24"/>
          <w:szCs w:val="24"/>
        </w:rPr>
      </w:pPr>
      <w:r w:rsidRPr="0077420C">
        <w:rPr>
          <w:rFonts w:ascii="Arial" w:eastAsia="Times New Roman" w:hAnsi="Arial" w:cs="Arial"/>
          <w:sz w:val="24"/>
          <w:szCs w:val="24"/>
        </w:rPr>
        <w:t>Liepājā</w:t>
      </w:r>
    </w:p>
    <w:tbl>
      <w:tblPr>
        <w:tblW w:w="8585" w:type="dxa"/>
        <w:tblInd w:w="60" w:type="dxa"/>
        <w:tblLayout w:type="fixed"/>
        <w:tblCellMar>
          <w:left w:w="60" w:type="dxa"/>
          <w:right w:w="60" w:type="dxa"/>
        </w:tblCellMar>
        <w:tblLook w:val="0000" w:firstRow="0" w:lastRow="0" w:firstColumn="0" w:lastColumn="0" w:noHBand="0" w:noVBand="0"/>
      </w:tblPr>
      <w:tblGrid>
        <w:gridCol w:w="4728"/>
        <w:gridCol w:w="3717"/>
        <w:gridCol w:w="60"/>
        <w:gridCol w:w="80"/>
      </w:tblGrid>
      <w:tr w:rsidR="00EB33D3" w:rsidRPr="0077420C" w14:paraId="5D6BF231" w14:textId="77777777" w:rsidTr="002477AA">
        <w:tc>
          <w:tcPr>
            <w:tcW w:w="4728" w:type="dxa"/>
            <w:tcBorders>
              <w:top w:val="nil"/>
              <w:left w:val="nil"/>
              <w:bottom w:val="nil"/>
              <w:right w:val="nil"/>
            </w:tcBorders>
          </w:tcPr>
          <w:p w14:paraId="0B0FBE1E" w14:textId="77777777" w:rsidR="00EB33D3" w:rsidRPr="0077420C" w:rsidRDefault="00EB33D3" w:rsidP="00EB33D3">
            <w:pPr>
              <w:widowControl w:val="0"/>
              <w:autoSpaceDE w:val="0"/>
              <w:autoSpaceDN w:val="0"/>
              <w:adjustRightInd w:val="0"/>
              <w:jc w:val="left"/>
              <w:rPr>
                <w:rFonts w:ascii="Arial" w:eastAsia="Times New Roman" w:hAnsi="Arial" w:cs="Arial"/>
                <w:sz w:val="24"/>
                <w:szCs w:val="24"/>
              </w:rPr>
            </w:pPr>
            <w:bookmarkStart w:id="2" w:name="_Hlk179980530"/>
            <w:bookmarkEnd w:id="0"/>
            <w:bookmarkEnd w:id="1"/>
          </w:p>
          <w:p w14:paraId="75FD2BC9" w14:textId="7694597C" w:rsidR="00EB33D3" w:rsidRPr="0077420C" w:rsidRDefault="00EB33D3" w:rsidP="00EB33D3">
            <w:pPr>
              <w:widowControl w:val="0"/>
              <w:autoSpaceDE w:val="0"/>
              <w:autoSpaceDN w:val="0"/>
              <w:adjustRightInd w:val="0"/>
              <w:ind w:hanging="82"/>
              <w:jc w:val="left"/>
              <w:rPr>
                <w:rFonts w:ascii="Arial" w:eastAsia="Times New Roman" w:hAnsi="Arial" w:cs="Arial"/>
                <w:sz w:val="24"/>
                <w:szCs w:val="24"/>
              </w:rPr>
            </w:pPr>
            <w:r w:rsidRPr="0077420C">
              <w:rPr>
                <w:rFonts w:ascii="Arial" w:eastAsia="Times New Roman" w:hAnsi="Arial" w:cs="Arial"/>
                <w:sz w:val="24"/>
                <w:szCs w:val="24"/>
              </w:rPr>
              <w:t xml:space="preserve"> 202</w:t>
            </w:r>
            <w:r w:rsidR="00DB4602" w:rsidRPr="0077420C">
              <w:rPr>
                <w:rFonts w:ascii="Arial" w:eastAsia="Times New Roman" w:hAnsi="Arial" w:cs="Arial"/>
                <w:sz w:val="24"/>
                <w:szCs w:val="24"/>
              </w:rPr>
              <w:t>4</w:t>
            </w:r>
            <w:r w:rsidRPr="0077420C">
              <w:rPr>
                <w:rFonts w:ascii="Arial" w:eastAsia="Times New Roman" w:hAnsi="Arial" w:cs="Arial"/>
                <w:sz w:val="24"/>
                <w:szCs w:val="24"/>
              </w:rPr>
              <w:t>.</w:t>
            </w:r>
            <w:r w:rsidR="007B41E7">
              <w:rPr>
                <w:rFonts w:ascii="Arial" w:eastAsia="Times New Roman" w:hAnsi="Arial" w:cs="Arial"/>
                <w:sz w:val="24"/>
                <w:szCs w:val="24"/>
              </w:rPr>
              <w:t> </w:t>
            </w:r>
            <w:r w:rsidRPr="0077420C">
              <w:rPr>
                <w:rFonts w:ascii="Arial" w:eastAsia="Times New Roman" w:hAnsi="Arial" w:cs="Arial"/>
                <w:sz w:val="24"/>
                <w:szCs w:val="24"/>
              </w:rPr>
              <w:t>gada ________________</w:t>
            </w:r>
          </w:p>
        </w:tc>
        <w:tc>
          <w:tcPr>
            <w:tcW w:w="3717" w:type="dxa"/>
            <w:tcBorders>
              <w:top w:val="nil"/>
              <w:left w:val="nil"/>
              <w:bottom w:val="nil"/>
              <w:right w:val="nil"/>
            </w:tcBorders>
          </w:tcPr>
          <w:p w14:paraId="0C85A247" w14:textId="77777777" w:rsidR="00EB33D3" w:rsidRPr="0077420C" w:rsidRDefault="00EB33D3" w:rsidP="00EB33D3">
            <w:pPr>
              <w:widowControl w:val="0"/>
              <w:autoSpaceDE w:val="0"/>
              <w:autoSpaceDN w:val="0"/>
              <w:adjustRightInd w:val="0"/>
              <w:rPr>
                <w:rFonts w:ascii="Arial" w:eastAsia="Times New Roman" w:hAnsi="Arial" w:cs="Arial"/>
                <w:sz w:val="24"/>
                <w:szCs w:val="24"/>
              </w:rPr>
            </w:pPr>
            <w:r w:rsidRPr="0077420C">
              <w:rPr>
                <w:rFonts w:ascii="Arial" w:eastAsia="Times New Roman" w:hAnsi="Arial" w:cs="Arial"/>
                <w:sz w:val="24"/>
                <w:szCs w:val="24"/>
              </w:rPr>
              <w:t xml:space="preserve">                                        </w:t>
            </w:r>
          </w:p>
          <w:p w14:paraId="7DAF32C4" w14:textId="1683F995" w:rsidR="00EB33D3" w:rsidRPr="0077420C" w:rsidRDefault="00EB33D3" w:rsidP="00EB33D3">
            <w:pPr>
              <w:widowControl w:val="0"/>
              <w:autoSpaceDE w:val="0"/>
              <w:autoSpaceDN w:val="0"/>
              <w:adjustRightInd w:val="0"/>
              <w:rPr>
                <w:rFonts w:ascii="Arial" w:eastAsia="Times New Roman" w:hAnsi="Arial" w:cs="Arial"/>
                <w:sz w:val="24"/>
                <w:szCs w:val="24"/>
              </w:rPr>
            </w:pPr>
            <w:r w:rsidRPr="0077420C">
              <w:rPr>
                <w:rFonts w:ascii="Arial" w:eastAsia="Times New Roman" w:hAnsi="Arial" w:cs="Arial"/>
                <w:sz w:val="24"/>
                <w:szCs w:val="24"/>
              </w:rPr>
              <w:t xml:space="preserve">                                         Nr.</w:t>
            </w:r>
          </w:p>
          <w:p w14:paraId="453B7327" w14:textId="0E7D6AEC" w:rsidR="00EB33D3" w:rsidRPr="0077420C" w:rsidRDefault="00EB33D3" w:rsidP="00EB33D3">
            <w:pPr>
              <w:widowControl w:val="0"/>
              <w:autoSpaceDE w:val="0"/>
              <w:autoSpaceDN w:val="0"/>
              <w:adjustRightInd w:val="0"/>
              <w:jc w:val="right"/>
              <w:rPr>
                <w:rFonts w:ascii="Arial" w:eastAsia="Times New Roman" w:hAnsi="Arial" w:cs="Arial"/>
                <w:sz w:val="24"/>
                <w:szCs w:val="24"/>
              </w:rPr>
            </w:pPr>
            <w:r w:rsidRPr="0077420C">
              <w:rPr>
                <w:rFonts w:ascii="Arial" w:eastAsia="Times New Roman" w:hAnsi="Arial" w:cs="Arial"/>
                <w:sz w:val="24"/>
                <w:szCs w:val="24"/>
              </w:rPr>
              <w:t xml:space="preserve">          (prot. Nr., .§)</w:t>
            </w:r>
          </w:p>
        </w:tc>
        <w:tc>
          <w:tcPr>
            <w:tcW w:w="140" w:type="dxa"/>
            <w:gridSpan w:val="2"/>
            <w:tcBorders>
              <w:top w:val="nil"/>
              <w:left w:val="nil"/>
              <w:bottom w:val="nil"/>
              <w:right w:val="nil"/>
            </w:tcBorders>
          </w:tcPr>
          <w:p w14:paraId="14BD7304" w14:textId="77777777" w:rsidR="00EB33D3" w:rsidRPr="0077420C" w:rsidRDefault="00EB33D3" w:rsidP="00EB33D3">
            <w:pPr>
              <w:widowControl w:val="0"/>
              <w:autoSpaceDE w:val="0"/>
              <w:autoSpaceDN w:val="0"/>
              <w:adjustRightInd w:val="0"/>
              <w:jc w:val="right"/>
              <w:rPr>
                <w:rFonts w:ascii="Arial" w:eastAsia="Times New Roman" w:hAnsi="Arial" w:cs="Arial"/>
                <w:sz w:val="24"/>
                <w:szCs w:val="24"/>
              </w:rPr>
            </w:pPr>
          </w:p>
          <w:p w14:paraId="42F21DBF" w14:textId="77777777" w:rsidR="00EB33D3" w:rsidRPr="0077420C" w:rsidRDefault="00EB33D3" w:rsidP="00EB33D3">
            <w:pPr>
              <w:widowControl w:val="0"/>
              <w:autoSpaceDE w:val="0"/>
              <w:autoSpaceDN w:val="0"/>
              <w:adjustRightInd w:val="0"/>
              <w:jc w:val="right"/>
              <w:rPr>
                <w:rFonts w:ascii="Arial" w:eastAsia="Times New Roman" w:hAnsi="Arial" w:cs="Arial"/>
                <w:sz w:val="24"/>
                <w:szCs w:val="24"/>
              </w:rPr>
            </w:pPr>
          </w:p>
        </w:tc>
      </w:tr>
      <w:bookmarkEnd w:id="2"/>
      <w:tr w:rsidR="00EB33D3" w:rsidRPr="0091338A" w14:paraId="0061B4A0" w14:textId="77777777" w:rsidTr="00A46FEB">
        <w:trPr>
          <w:gridAfter w:val="3"/>
          <w:wAfter w:w="3857" w:type="dxa"/>
          <w:trHeight w:val="1135"/>
        </w:trPr>
        <w:tc>
          <w:tcPr>
            <w:tcW w:w="4728" w:type="dxa"/>
            <w:tcBorders>
              <w:top w:val="nil"/>
              <w:left w:val="nil"/>
              <w:bottom w:val="nil"/>
              <w:right w:val="nil"/>
            </w:tcBorders>
          </w:tcPr>
          <w:p w14:paraId="09F7BEDC" w14:textId="2E9B787B" w:rsidR="00EB33D3" w:rsidRPr="0091338A" w:rsidRDefault="00DB4602" w:rsidP="00DB4602">
            <w:pPr>
              <w:rPr>
                <w:rFonts w:ascii="Arial" w:hAnsi="Arial" w:cs="Arial"/>
              </w:rPr>
            </w:pPr>
            <w:r w:rsidRPr="0091338A">
              <w:rPr>
                <w:rFonts w:ascii="Arial" w:hAnsi="Arial" w:cs="Arial"/>
              </w:rPr>
              <w:t xml:space="preserve">Liepājas </w:t>
            </w:r>
            <w:proofErr w:type="spellStart"/>
            <w:r w:rsidRPr="0091338A">
              <w:rPr>
                <w:rFonts w:ascii="Arial" w:hAnsi="Arial" w:cs="Arial"/>
              </w:rPr>
              <w:t>valstspilsētas</w:t>
            </w:r>
            <w:proofErr w:type="spellEnd"/>
            <w:r w:rsidR="0002544A" w:rsidRPr="0091338A">
              <w:rPr>
                <w:rFonts w:ascii="Arial" w:hAnsi="Arial" w:cs="Arial"/>
              </w:rPr>
              <w:t xml:space="preserve"> pašvaldības</w:t>
            </w:r>
            <w:r w:rsidRPr="0091338A">
              <w:rPr>
                <w:rFonts w:ascii="Arial" w:hAnsi="Arial" w:cs="Arial"/>
              </w:rPr>
              <w:t xml:space="preserve"> sabiedriskā transporta maršrutu tīkl</w:t>
            </w:r>
            <w:r w:rsidR="0002544A" w:rsidRPr="0091338A">
              <w:rPr>
                <w:rFonts w:ascii="Arial" w:hAnsi="Arial" w:cs="Arial"/>
              </w:rPr>
              <w:t xml:space="preserve">a </w:t>
            </w:r>
            <w:r w:rsidR="00A03039">
              <w:rPr>
                <w:rFonts w:ascii="Arial" w:hAnsi="Arial" w:cs="Arial"/>
              </w:rPr>
              <w:t xml:space="preserve">braukšanas maksas </w:t>
            </w:r>
            <w:r w:rsidR="0002544A" w:rsidRPr="0091338A">
              <w:rPr>
                <w:rFonts w:ascii="Arial" w:hAnsi="Arial" w:cs="Arial"/>
              </w:rPr>
              <w:t xml:space="preserve">atvieglojumu saistošie noteikumi </w:t>
            </w:r>
          </w:p>
        </w:tc>
      </w:tr>
      <w:tr w:rsidR="00EB33D3" w:rsidRPr="0091338A" w14:paraId="4D64C06B" w14:textId="77777777" w:rsidTr="002477AA">
        <w:trPr>
          <w:gridAfter w:val="1"/>
          <w:wAfter w:w="80" w:type="dxa"/>
        </w:trPr>
        <w:tc>
          <w:tcPr>
            <w:tcW w:w="4728" w:type="dxa"/>
            <w:tcBorders>
              <w:top w:val="nil"/>
              <w:left w:val="nil"/>
              <w:bottom w:val="nil"/>
              <w:right w:val="nil"/>
            </w:tcBorders>
          </w:tcPr>
          <w:p w14:paraId="3F5B022A" w14:textId="4C1AEB5D" w:rsidR="00EB33D3" w:rsidRPr="0091338A" w:rsidRDefault="00EB33D3" w:rsidP="00EB33D3">
            <w:pPr>
              <w:widowControl w:val="0"/>
              <w:autoSpaceDE w:val="0"/>
              <w:autoSpaceDN w:val="0"/>
              <w:adjustRightInd w:val="0"/>
              <w:jc w:val="left"/>
              <w:rPr>
                <w:rFonts w:ascii="Arial" w:eastAsia="Times New Roman" w:hAnsi="Arial" w:cs="Arial"/>
              </w:rPr>
            </w:pPr>
          </w:p>
        </w:tc>
        <w:tc>
          <w:tcPr>
            <w:tcW w:w="3777" w:type="dxa"/>
            <w:gridSpan w:val="2"/>
            <w:tcBorders>
              <w:top w:val="nil"/>
              <w:left w:val="nil"/>
              <w:bottom w:val="nil"/>
              <w:right w:val="nil"/>
            </w:tcBorders>
          </w:tcPr>
          <w:p w14:paraId="4D624102" w14:textId="340B5F71" w:rsidR="00EB33D3" w:rsidRPr="0091338A" w:rsidRDefault="00DB4602" w:rsidP="00EB33D3">
            <w:pPr>
              <w:rPr>
                <w:rFonts w:ascii="Arial" w:eastAsia="Times New Roman" w:hAnsi="Arial" w:cs="Arial"/>
                <w:i/>
                <w:iCs/>
              </w:rPr>
            </w:pPr>
            <w:r w:rsidRPr="0091338A">
              <w:rPr>
                <w:rFonts w:ascii="Arial" w:eastAsia="Times New Roman" w:hAnsi="Arial" w:cs="Arial"/>
                <w:i/>
                <w:iCs/>
              </w:rPr>
              <w:t xml:space="preserve">Izdoti saskaņā </w:t>
            </w:r>
            <w:r w:rsidR="002A77F7" w:rsidRPr="0091338A">
              <w:rPr>
                <w:rFonts w:ascii="Arial" w:eastAsia="Times New Roman" w:hAnsi="Arial" w:cs="Arial"/>
                <w:i/>
                <w:iCs/>
              </w:rPr>
              <w:t xml:space="preserve">ar </w:t>
            </w:r>
            <w:r w:rsidRPr="0091338A">
              <w:rPr>
                <w:rFonts w:ascii="Arial" w:eastAsia="Times New Roman" w:hAnsi="Arial" w:cs="Arial"/>
                <w:i/>
                <w:iCs/>
              </w:rPr>
              <w:t>Sabiedriskā transporta pakalpojumu likuma 14.</w:t>
            </w:r>
            <w:r w:rsidR="002A77F7" w:rsidRPr="0091338A">
              <w:rPr>
                <w:rFonts w:ascii="Arial" w:eastAsia="Times New Roman" w:hAnsi="Arial" w:cs="Arial"/>
                <w:i/>
                <w:iCs/>
              </w:rPr>
              <w:t> </w:t>
            </w:r>
            <w:r w:rsidRPr="0091338A">
              <w:rPr>
                <w:rFonts w:ascii="Arial" w:eastAsia="Times New Roman" w:hAnsi="Arial" w:cs="Arial"/>
                <w:i/>
                <w:iCs/>
              </w:rPr>
              <w:t>panta trešo daļu</w:t>
            </w:r>
          </w:p>
        </w:tc>
      </w:tr>
    </w:tbl>
    <w:p w14:paraId="00000011" w14:textId="77777777" w:rsidR="00307B04" w:rsidRPr="0091338A" w:rsidRDefault="00307B04" w:rsidP="000978A5">
      <w:pPr>
        <w:widowControl w:val="0"/>
        <w:rPr>
          <w:rFonts w:ascii="Arial" w:eastAsia="Times New Roman" w:hAnsi="Arial" w:cs="Arial"/>
          <w:b/>
        </w:rPr>
      </w:pPr>
    </w:p>
    <w:p w14:paraId="00000013" w14:textId="77777777" w:rsidR="00307B04" w:rsidRPr="0091338A" w:rsidRDefault="00307B04">
      <w:pPr>
        <w:tabs>
          <w:tab w:val="left" w:pos="284"/>
        </w:tabs>
        <w:rPr>
          <w:rFonts w:ascii="Arial" w:eastAsia="Times New Roman" w:hAnsi="Arial" w:cs="Arial"/>
        </w:rPr>
      </w:pPr>
    </w:p>
    <w:p w14:paraId="1AB6DA55" w14:textId="5098C968" w:rsidR="002A77F7" w:rsidRPr="0091338A" w:rsidRDefault="00DB4602" w:rsidP="0015021A">
      <w:pPr>
        <w:widowControl w:val="0"/>
        <w:numPr>
          <w:ilvl w:val="0"/>
          <w:numId w:val="2"/>
        </w:numPr>
        <w:pBdr>
          <w:top w:val="nil"/>
          <w:left w:val="nil"/>
          <w:bottom w:val="nil"/>
          <w:right w:val="nil"/>
          <w:between w:val="nil"/>
        </w:pBdr>
        <w:tabs>
          <w:tab w:val="left" w:pos="142"/>
        </w:tabs>
        <w:spacing w:line="276" w:lineRule="auto"/>
        <w:ind w:left="357" w:hanging="357"/>
        <w:rPr>
          <w:rFonts w:ascii="Arial" w:eastAsia="Times New Roman" w:hAnsi="Arial" w:cs="Arial"/>
          <w:color w:val="000000"/>
        </w:rPr>
      </w:pPr>
      <w:bookmarkStart w:id="3" w:name="_heading=h.gjdgxs" w:colFirst="0" w:colLast="0"/>
      <w:bookmarkEnd w:id="3"/>
      <w:r w:rsidRPr="0091338A">
        <w:rPr>
          <w:rFonts w:ascii="Arial" w:eastAsia="Times New Roman" w:hAnsi="Arial" w:cs="Arial"/>
          <w:color w:val="000000"/>
        </w:rPr>
        <w:t>Saistošie noteikumi</w:t>
      </w:r>
      <w:r w:rsidR="002A77F7" w:rsidRPr="0091338A">
        <w:rPr>
          <w:rFonts w:ascii="Arial" w:eastAsia="Times New Roman" w:hAnsi="Arial" w:cs="Arial"/>
          <w:color w:val="000000"/>
        </w:rPr>
        <w:t xml:space="preserve"> (turpmāk – noteikumi)</w:t>
      </w:r>
      <w:r w:rsidRPr="0091338A">
        <w:rPr>
          <w:rFonts w:ascii="Arial" w:eastAsia="Times New Roman" w:hAnsi="Arial" w:cs="Arial"/>
          <w:color w:val="000000"/>
        </w:rPr>
        <w:t xml:space="preserve"> nosaka braukšanas maksas atvieglojumus</w:t>
      </w:r>
      <w:r w:rsidR="002A77F7" w:rsidRPr="0091338A">
        <w:rPr>
          <w:rFonts w:ascii="Arial" w:eastAsia="Times New Roman" w:hAnsi="Arial" w:cs="Arial"/>
          <w:color w:val="000000"/>
        </w:rPr>
        <w:t xml:space="preserve"> (turpmāk – atvieglojumi)</w:t>
      </w:r>
      <w:r w:rsidRPr="0091338A">
        <w:rPr>
          <w:rFonts w:ascii="Arial" w:eastAsia="Times New Roman" w:hAnsi="Arial" w:cs="Arial"/>
          <w:color w:val="000000"/>
        </w:rPr>
        <w:t xml:space="preserve"> Liepājas </w:t>
      </w:r>
      <w:proofErr w:type="spellStart"/>
      <w:r w:rsidRPr="0091338A">
        <w:rPr>
          <w:rFonts w:ascii="Arial" w:eastAsia="Times New Roman" w:hAnsi="Arial" w:cs="Arial"/>
          <w:color w:val="000000"/>
        </w:rPr>
        <w:t>valstspilsētas</w:t>
      </w:r>
      <w:proofErr w:type="spellEnd"/>
      <w:r w:rsidR="002A77F7" w:rsidRPr="0091338A">
        <w:rPr>
          <w:rFonts w:ascii="Arial" w:eastAsia="Times New Roman" w:hAnsi="Arial" w:cs="Arial"/>
          <w:color w:val="000000"/>
        </w:rPr>
        <w:t xml:space="preserve"> pašvaldības (turpmāk</w:t>
      </w:r>
      <w:r w:rsidR="003E3997">
        <w:rPr>
          <w:rFonts w:ascii="Arial" w:eastAsia="Times New Roman" w:hAnsi="Arial" w:cs="Arial"/>
          <w:color w:val="000000"/>
        </w:rPr>
        <w:t> </w:t>
      </w:r>
      <w:r w:rsidR="002A77F7" w:rsidRPr="0091338A">
        <w:rPr>
          <w:rFonts w:ascii="Arial" w:eastAsia="Times New Roman" w:hAnsi="Arial" w:cs="Arial"/>
          <w:color w:val="000000"/>
        </w:rPr>
        <w:t>– pašvaldība)</w:t>
      </w:r>
      <w:r w:rsidRPr="0091338A">
        <w:rPr>
          <w:rFonts w:ascii="Arial" w:eastAsia="Times New Roman" w:hAnsi="Arial" w:cs="Arial"/>
          <w:color w:val="000000"/>
        </w:rPr>
        <w:t xml:space="preserve"> sabiedrisk</w:t>
      </w:r>
      <w:r w:rsidR="00361AE9" w:rsidRPr="0091338A">
        <w:rPr>
          <w:rFonts w:ascii="Arial" w:eastAsia="Times New Roman" w:hAnsi="Arial" w:cs="Arial"/>
          <w:color w:val="000000"/>
        </w:rPr>
        <w:t>ā</w:t>
      </w:r>
      <w:r w:rsidRPr="0091338A">
        <w:rPr>
          <w:rFonts w:ascii="Arial" w:eastAsia="Times New Roman" w:hAnsi="Arial" w:cs="Arial"/>
          <w:color w:val="000000"/>
        </w:rPr>
        <w:t xml:space="preserve"> transporta maršrutu tīklā</w:t>
      </w:r>
      <w:r w:rsidR="002A77F7" w:rsidRPr="0091338A">
        <w:rPr>
          <w:rFonts w:ascii="Arial" w:eastAsia="Times New Roman" w:hAnsi="Arial" w:cs="Arial"/>
          <w:color w:val="000000"/>
        </w:rPr>
        <w:t xml:space="preserve">. </w:t>
      </w:r>
    </w:p>
    <w:p w14:paraId="4962AB84" w14:textId="77777777" w:rsidR="002A77F7" w:rsidRPr="0091338A" w:rsidRDefault="002A77F7" w:rsidP="008B11E7">
      <w:pPr>
        <w:widowControl w:val="0"/>
        <w:pBdr>
          <w:top w:val="nil"/>
          <w:left w:val="nil"/>
          <w:bottom w:val="nil"/>
          <w:right w:val="nil"/>
          <w:between w:val="nil"/>
        </w:pBdr>
        <w:tabs>
          <w:tab w:val="left" w:pos="142"/>
        </w:tabs>
        <w:spacing w:line="276" w:lineRule="auto"/>
        <w:ind w:left="357"/>
        <w:rPr>
          <w:rFonts w:ascii="Arial" w:eastAsia="Times New Roman" w:hAnsi="Arial" w:cs="Arial"/>
          <w:color w:val="000000"/>
        </w:rPr>
      </w:pPr>
    </w:p>
    <w:p w14:paraId="1BCFDD5E" w14:textId="641DB310" w:rsidR="00DB4602" w:rsidRPr="0091338A" w:rsidRDefault="002A77F7" w:rsidP="002A77F7">
      <w:pPr>
        <w:widowControl w:val="0"/>
        <w:numPr>
          <w:ilvl w:val="0"/>
          <w:numId w:val="2"/>
        </w:numPr>
        <w:pBdr>
          <w:top w:val="nil"/>
          <w:left w:val="nil"/>
          <w:bottom w:val="nil"/>
          <w:right w:val="nil"/>
          <w:between w:val="nil"/>
        </w:pBdr>
        <w:tabs>
          <w:tab w:val="left" w:pos="142"/>
        </w:tabs>
        <w:spacing w:line="276" w:lineRule="auto"/>
        <w:ind w:left="357" w:hanging="357"/>
        <w:rPr>
          <w:rFonts w:ascii="Arial" w:eastAsia="Times New Roman" w:hAnsi="Arial" w:cs="Arial"/>
          <w:color w:val="FF0000"/>
        </w:rPr>
      </w:pPr>
      <w:r w:rsidRPr="0091338A">
        <w:rPr>
          <w:rFonts w:ascii="Arial" w:eastAsia="Times New Roman" w:hAnsi="Arial" w:cs="Arial"/>
          <w:color w:val="000000"/>
        </w:rPr>
        <w:t>Atvieglojumus var saņemt pašvaldības administratīvajā teritorijā</w:t>
      </w:r>
      <w:r w:rsidR="00FE3C2C" w:rsidRPr="0091338A">
        <w:rPr>
          <w:rFonts w:ascii="Arial" w:eastAsia="Times New Roman" w:hAnsi="Arial" w:cs="Arial"/>
          <w:color w:val="000000"/>
        </w:rPr>
        <w:t xml:space="preserve"> </w:t>
      </w:r>
      <w:r w:rsidRPr="0091338A">
        <w:rPr>
          <w:rFonts w:ascii="Arial" w:eastAsia="Times New Roman" w:hAnsi="Arial" w:cs="Arial"/>
          <w:color w:val="000000"/>
        </w:rPr>
        <w:t>deklarēt</w:t>
      </w:r>
      <w:r w:rsidR="00FE3C2C" w:rsidRPr="0091338A">
        <w:rPr>
          <w:rFonts w:ascii="Arial" w:eastAsia="Times New Roman" w:hAnsi="Arial" w:cs="Arial"/>
          <w:color w:val="000000"/>
        </w:rPr>
        <w:t xml:space="preserve">ās personas. </w:t>
      </w:r>
      <w:r w:rsidR="00ED0552" w:rsidRPr="0091338A">
        <w:rPr>
          <w:rFonts w:ascii="Arial" w:eastAsia="Times New Roman" w:hAnsi="Arial" w:cs="Arial"/>
          <w:color w:val="000000"/>
        </w:rPr>
        <w:t>Deklarētās dzīvesvietas nosacījums nav attiecināms uz</w:t>
      </w:r>
      <w:r w:rsidR="00FE3C2C" w:rsidRPr="0091338A">
        <w:rPr>
          <w:rFonts w:ascii="Arial" w:eastAsia="Times New Roman" w:hAnsi="Arial" w:cs="Arial"/>
          <w:color w:val="000000"/>
        </w:rPr>
        <w:t xml:space="preserve"> </w:t>
      </w:r>
      <w:r w:rsidRPr="0091338A">
        <w:rPr>
          <w:rFonts w:ascii="Arial" w:eastAsia="Times New Roman" w:hAnsi="Arial" w:cs="Arial"/>
          <w:color w:val="000000"/>
        </w:rPr>
        <w:t>noteikumu</w:t>
      </w:r>
      <w:r w:rsidR="003F66A2" w:rsidRPr="0091338A">
        <w:rPr>
          <w:rFonts w:ascii="Arial" w:eastAsia="Times New Roman" w:hAnsi="Arial" w:cs="Arial"/>
          <w:color w:val="000000"/>
        </w:rPr>
        <w:t xml:space="preserve"> </w:t>
      </w:r>
      <w:r w:rsidR="00BD42BB" w:rsidRPr="0039173C">
        <w:rPr>
          <w:rFonts w:ascii="Arial" w:eastAsia="Times New Roman" w:hAnsi="Arial" w:cs="Arial"/>
        </w:rPr>
        <w:t>5</w:t>
      </w:r>
      <w:r w:rsidR="0058343A" w:rsidRPr="0039173C">
        <w:rPr>
          <w:rFonts w:ascii="Arial" w:eastAsia="Times New Roman" w:hAnsi="Arial" w:cs="Arial"/>
        </w:rPr>
        <w:t>.</w:t>
      </w:r>
      <w:r w:rsidR="00BD42BB" w:rsidRPr="0039173C">
        <w:rPr>
          <w:rFonts w:ascii="Arial" w:eastAsia="Times New Roman" w:hAnsi="Arial" w:cs="Arial"/>
        </w:rPr>
        <w:t xml:space="preserve"> </w:t>
      </w:r>
      <w:r w:rsidR="00BD42BB" w:rsidRPr="0091338A">
        <w:rPr>
          <w:rFonts w:ascii="Arial" w:eastAsia="Times New Roman" w:hAnsi="Arial" w:cs="Arial"/>
          <w:color w:val="000000"/>
        </w:rPr>
        <w:t xml:space="preserve">un 6. punktu, </w:t>
      </w:r>
      <w:r w:rsidR="000654F8" w:rsidRPr="0091338A">
        <w:rPr>
          <w:rFonts w:ascii="Arial" w:eastAsia="Times New Roman" w:hAnsi="Arial" w:cs="Arial"/>
          <w:color w:val="000000"/>
        </w:rPr>
        <w:t xml:space="preserve">7.5. </w:t>
      </w:r>
      <w:r w:rsidR="0063152D" w:rsidRPr="0091338A">
        <w:rPr>
          <w:rFonts w:ascii="Arial" w:eastAsia="Times New Roman" w:hAnsi="Arial" w:cs="Arial"/>
          <w:color w:val="000000"/>
        </w:rPr>
        <w:t xml:space="preserve">un 7.10. </w:t>
      </w:r>
      <w:r w:rsidR="000654F8" w:rsidRPr="0091338A">
        <w:rPr>
          <w:rFonts w:ascii="Arial" w:eastAsia="Times New Roman" w:hAnsi="Arial" w:cs="Arial"/>
          <w:color w:val="000000"/>
        </w:rPr>
        <w:t>apakšpunkt</w:t>
      </w:r>
      <w:r w:rsidR="00A70D9F">
        <w:rPr>
          <w:rFonts w:ascii="Arial" w:eastAsia="Times New Roman" w:hAnsi="Arial" w:cs="Arial"/>
          <w:color w:val="000000"/>
        </w:rPr>
        <w:t>u</w:t>
      </w:r>
      <w:r w:rsidR="00C24A68" w:rsidRPr="0091338A">
        <w:rPr>
          <w:rFonts w:ascii="Arial" w:eastAsia="Times New Roman" w:hAnsi="Arial" w:cs="Arial"/>
          <w:color w:val="000000"/>
        </w:rPr>
        <w:t xml:space="preserve">. </w:t>
      </w:r>
      <w:r w:rsidR="00BD42BB" w:rsidRPr="0091338A">
        <w:rPr>
          <w:rFonts w:ascii="Arial" w:eastAsia="Times New Roman" w:hAnsi="Arial" w:cs="Arial"/>
          <w:color w:val="FF0000"/>
        </w:rPr>
        <w:t xml:space="preserve"> </w:t>
      </w:r>
    </w:p>
    <w:p w14:paraId="070854B3" w14:textId="77777777" w:rsidR="00993ECE" w:rsidRPr="0091338A" w:rsidRDefault="00993ECE" w:rsidP="008B11E7">
      <w:pPr>
        <w:pStyle w:val="Sarakstarindkopa"/>
        <w:rPr>
          <w:rFonts w:ascii="Arial" w:eastAsia="Times New Roman" w:hAnsi="Arial" w:cs="Arial"/>
          <w:color w:val="000000"/>
        </w:rPr>
      </w:pPr>
    </w:p>
    <w:p w14:paraId="0AB5903A" w14:textId="10E1891E" w:rsidR="00361AE9" w:rsidRPr="0091338A" w:rsidRDefault="00361AE9" w:rsidP="00361AE9">
      <w:pPr>
        <w:widowControl w:val="0"/>
        <w:numPr>
          <w:ilvl w:val="0"/>
          <w:numId w:val="2"/>
        </w:numPr>
        <w:pBdr>
          <w:top w:val="nil"/>
          <w:left w:val="nil"/>
          <w:bottom w:val="nil"/>
          <w:right w:val="nil"/>
          <w:between w:val="nil"/>
        </w:pBdr>
        <w:tabs>
          <w:tab w:val="left" w:pos="142"/>
        </w:tabs>
        <w:spacing w:line="276" w:lineRule="auto"/>
        <w:ind w:left="357" w:hanging="357"/>
        <w:rPr>
          <w:rFonts w:ascii="Arial" w:eastAsia="Times New Roman" w:hAnsi="Arial" w:cs="Arial"/>
          <w:color w:val="000000"/>
        </w:rPr>
      </w:pPr>
      <w:r w:rsidRPr="0091338A">
        <w:rPr>
          <w:rFonts w:ascii="Arial" w:hAnsi="Arial" w:cs="Arial"/>
          <w:shd w:val="clear" w:color="auto" w:fill="FFFFFF"/>
        </w:rPr>
        <w:t>Noteikumos ir lietoti šādi termini:</w:t>
      </w:r>
    </w:p>
    <w:p w14:paraId="052EC9CF" w14:textId="4BE09F8B" w:rsidR="00361AE9" w:rsidRPr="0091338A" w:rsidRDefault="008A6FFC" w:rsidP="00361AE9">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hAnsi="Arial" w:cs="Arial"/>
          <w:b/>
          <w:bCs/>
          <w:shd w:val="clear" w:color="auto" w:fill="FFFFFF"/>
        </w:rPr>
        <w:t>b</w:t>
      </w:r>
      <w:r w:rsidR="00361AE9" w:rsidRPr="0091338A">
        <w:rPr>
          <w:rFonts w:ascii="Arial" w:hAnsi="Arial" w:cs="Arial"/>
          <w:b/>
          <w:bCs/>
          <w:shd w:val="clear" w:color="auto" w:fill="FFFFFF"/>
        </w:rPr>
        <w:t xml:space="preserve">iļete </w:t>
      </w:r>
      <w:r w:rsidR="00361AE9" w:rsidRPr="0091338A">
        <w:rPr>
          <w:rFonts w:ascii="Arial" w:hAnsi="Arial" w:cs="Arial"/>
          <w:shd w:val="clear" w:color="auto" w:fill="FFFFFF"/>
        </w:rPr>
        <w:t>– pap</w:t>
      </w:r>
      <w:r w:rsidR="00361AE9" w:rsidRPr="0091338A">
        <w:rPr>
          <w:rFonts w:ascii="Arial" w:eastAsia="Times New Roman" w:hAnsi="Arial" w:cs="Arial"/>
          <w:color w:val="000000"/>
        </w:rPr>
        <w:t>īra formāta biļete, kas apliecina pasažiera braukšanas tiesības pašvaldības sabiedriskā transporta maršrutu tīklā</w:t>
      </w:r>
      <w:r w:rsidR="00A70D9F">
        <w:rPr>
          <w:rFonts w:ascii="Arial" w:eastAsia="Times New Roman" w:hAnsi="Arial" w:cs="Arial"/>
          <w:color w:val="000000"/>
        </w:rPr>
        <w:t>;</w:t>
      </w:r>
    </w:p>
    <w:p w14:paraId="70C96CD3" w14:textId="7E8B11B0" w:rsidR="00D45E50" w:rsidRPr="0091338A" w:rsidRDefault="008A6FFC" w:rsidP="00361AE9">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hAnsi="Arial" w:cs="Arial"/>
          <w:b/>
          <w:bCs/>
          <w:shd w:val="clear" w:color="auto" w:fill="FFFFFF"/>
        </w:rPr>
        <w:t>e</w:t>
      </w:r>
      <w:r w:rsidR="00925150">
        <w:rPr>
          <w:rFonts w:ascii="Arial" w:hAnsi="Arial" w:cs="Arial"/>
          <w:b/>
          <w:bCs/>
          <w:shd w:val="clear" w:color="auto" w:fill="FFFFFF"/>
        </w:rPr>
        <w:t>-</w:t>
      </w:r>
      <w:r w:rsidR="00361AE9" w:rsidRPr="0091338A">
        <w:rPr>
          <w:rFonts w:ascii="Arial" w:hAnsi="Arial" w:cs="Arial"/>
          <w:b/>
          <w:bCs/>
          <w:shd w:val="clear" w:color="auto" w:fill="FFFFFF"/>
        </w:rPr>
        <w:t>biļete</w:t>
      </w:r>
      <w:r w:rsidR="00361AE9" w:rsidRPr="0091338A">
        <w:rPr>
          <w:rFonts w:ascii="Arial" w:hAnsi="Arial" w:cs="Arial"/>
          <w:shd w:val="clear" w:color="auto" w:fill="FFFFFF"/>
        </w:rPr>
        <w:t xml:space="preserve"> </w:t>
      </w:r>
      <w:r w:rsidR="00D45E50" w:rsidRPr="0091338A">
        <w:rPr>
          <w:rFonts w:ascii="Arial" w:hAnsi="Arial" w:cs="Arial"/>
          <w:shd w:val="clear" w:color="auto" w:fill="FFFFFF"/>
        </w:rPr>
        <w:t>– lietotnē, transporta biļešu e</w:t>
      </w:r>
      <w:r w:rsidR="007B41E7">
        <w:rPr>
          <w:rFonts w:ascii="Arial" w:hAnsi="Arial" w:cs="Arial"/>
          <w:shd w:val="clear" w:color="auto" w:fill="FFFFFF"/>
        </w:rPr>
        <w:t>-</w:t>
      </w:r>
      <w:r w:rsidR="00D45E50" w:rsidRPr="0091338A">
        <w:rPr>
          <w:rFonts w:ascii="Arial" w:hAnsi="Arial" w:cs="Arial"/>
          <w:shd w:val="clear" w:color="auto" w:fill="FFFFFF"/>
        </w:rPr>
        <w:t xml:space="preserve">sistēmā vai </w:t>
      </w:r>
      <w:r w:rsidR="009A7065" w:rsidRPr="0091338A">
        <w:rPr>
          <w:rFonts w:ascii="Arial" w:hAnsi="Arial" w:cs="Arial"/>
          <w:shd w:val="clear" w:color="auto" w:fill="FFFFFF"/>
        </w:rPr>
        <w:t>b</w:t>
      </w:r>
      <w:r w:rsidR="00D45E50" w:rsidRPr="0091338A">
        <w:rPr>
          <w:rFonts w:ascii="Arial" w:hAnsi="Arial" w:cs="Arial"/>
          <w:shd w:val="clear" w:color="auto" w:fill="FFFFFF"/>
        </w:rPr>
        <w:t>iļešu terminālī iegādāta biļete elektroniska dokumenta veidā,</w:t>
      </w:r>
      <w:r w:rsidR="00D45E50" w:rsidRPr="0091338A">
        <w:rPr>
          <w:rFonts w:ascii="Arial" w:eastAsia="Times New Roman" w:hAnsi="Arial" w:cs="Arial"/>
          <w:color w:val="000000"/>
        </w:rPr>
        <w:t xml:space="preserve"> </w:t>
      </w:r>
      <w:r w:rsidR="00D45E50" w:rsidRPr="0091338A">
        <w:rPr>
          <w:rFonts w:ascii="Arial" w:hAnsi="Arial" w:cs="Arial"/>
          <w:shd w:val="clear" w:color="auto" w:fill="FFFFFF"/>
        </w:rPr>
        <w:t>kas apliecina pasažiera braukšanas tiesības pašvaldības sabiedriskā transporta maršrutu tīklā</w:t>
      </w:r>
      <w:r w:rsidR="00A70D9F">
        <w:rPr>
          <w:rFonts w:ascii="Arial" w:hAnsi="Arial" w:cs="Arial"/>
          <w:shd w:val="clear" w:color="auto" w:fill="FFFFFF"/>
        </w:rPr>
        <w:t>;</w:t>
      </w:r>
      <w:r w:rsidR="00D45E50" w:rsidRPr="0091338A">
        <w:rPr>
          <w:rFonts w:ascii="Arial" w:hAnsi="Arial" w:cs="Arial"/>
          <w:shd w:val="clear" w:color="auto" w:fill="FFFFFF"/>
        </w:rPr>
        <w:t xml:space="preserve"> </w:t>
      </w:r>
    </w:p>
    <w:p w14:paraId="5D842860" w14:textId="06E7808D" w:rsidR="00191852" w:rsidRPr="0091338A" w:rsidRDefault="008A6FFC" w:rsidP="00361AE9">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b/>
          <w:bCs/>
          <w:color w:val="000000"/>
        </w:rPr>
      </w:pPr>
      <w:r w:rsidRPr="0091338A">
        <w:rPr>
          <w:rFonts w:ascii="Arial" w:eastAsia="Times New Roman" w:hAnsi="Arial" w:cs="Arial"/>
          <w:b/>
          <w:bCs/>
          <w:color w:val="000000"/>
        </w:rPr>
        <w:t>a</w:t>
      </w:r>
      <w:r w:rsidR="00191852" w:rsidRPr="0091338A">
        <w:rPr>
          <w:rFonts w:ascii="Arial" w:eastAsia="Times New Roman" w:hAnsi="Arial" w:cs="Arial"/>
          <w:b/>
          <w:bCs/>
          <w:color w:val="000000"/>
        </w:rPr>
        <w:t>bonement</w:t>
      </w:r>
      <w:r w:rsidRPr="0091338A">
        <w:rPr>
          <w:rFonts w:ascii="Arial" w:eastAsia="Times New Roman" w:hAnsi="Arial" w:cs="Arial"/>
          <w:b/>
          <w:bCs/>
          <w:color w:val="000000"/>
        </w:rPr>
        <w:t xml:space="preserve">s </w:t>
      </w:r>
      <w:r w:rsidR="00191852" w:rsidRPr="0091338A">
        <w:rPr>
          <w:rFonts w:ascii="Arial" w:eastAsia="Times New Roman" w:hAnsi="Arial" w:cs="Arial"/>
          <w:color w:val="000000"/>
        </w:rPr>
        <w:t>–</w:t>
      </w:r>
      <w:r w:rsidR="00191852" w:rsidRPr="0091338A">
        <w:rPr>
          <w:rFonts w:ascii="Arial" w:eastAsia="Times New Roman" w:hAnsi="Arial" w:cs="Arial"/>
          <w:b/>
          <w:bCs/>
          <w:color w:val="000000"/>
        </w:rPr>
        <w:t xml:space="preserve"> </w:t>
      </w:r>
      <w:r w:rsidR="00191852" w:rsidRPr="0091338A">
        <w:rPr>
          <w:rFonts w:ascii="Arial" w:eastAsia="Times New Roman" w:hAnsi="Arial" w:cs="Arial"/>
          <w:color w:val="000000"/>
        </w:rPr>
        <w:t xml:space="preserve">biļete vai e-biļete, kas </w:t>
      </w:r>
      <w:r w:rsidR="00191852" w:rsidRPr="0091338A">
        <w:rPr>
          <w:rFonts w:ascii="Arial" w:hAnsi="Arial" w:cs="Arial"/>
          <w:shd w:val="clear" w:color="auto" w:fill="FFFFFF"/>
        </w:rPr>
        <w:t xml:space="preserve">apliecina pasažiera braukšanas tiesības pašvaldības sabiedriskā transporta maršrutu tīklā </w:t>
      </w:r>
      <w:r w:rsidR="00D45E50" w:rsidRPr="0091338A">
        <w:rPr>
          <w:rFonts w:ascii="Arial" w:hAnsi="Arial" w:cs="Arial"/>
          <w:shd w:val="clear" w:color="auto" w:fill="FFFFFF"/>
        </w:rPr>
        <w:t>noteiktam laika periodam</w:t>
      </w:r>
      <w:r w:rsidR="00A70D9F">
        <w:rPr>
          <w:rFonts w:ascii="Arial" w:hAnsi="Arial" w:cs="Arial"/>
          <w:shd w:val="clear" w:color="auto" w:fill="FFFFFF"/>
        </w:rPr>
        <w:t>;</w:t>
      </w:r>
      <w:r w:rsidR="00D45E50" w:rsidRPr="0091338A">
        <w:rPr>
          <w:rFonts w:ascii="Arial" w:hAnsi="Arial" w:cs="Arial"/>
          <w:shd w:val="clear" w:color="auto" w:fill="FFFFFF"/>
        </w:rPr>
        <w:t xml:space="preserve"> </w:t>
      </w:r>
      <w:r w:rsidR="00191852" w:rsidRPr="0091338A">
        <w:rPr>
          <w:rFonts w:ascii="Arial" w:hAnsi="Arial" w:cs="Arial"/>
          <w:shd w:val="clear" w:color="auto" w:fill="FFFFFF"/>
        </w:rPr>
        <w:t xml:space="preserve"> </w:t>
      </w:r>
    </w:p>
    <w:p w14:paraId="57F8C1C5" w14:textId="4EDA2378" w:rsidR="0041529C" w:rsidRPr="0091338A" w:rsidRDefault="008A6FFC" w:rsidP="0041529C">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hAnsi="Arial" w:cs="Arial"/>
          <w:b/>
          <w:bCs/>
          <w:shd w:val="clear" w:color="auto" w:fill="FFFFFF"/>
        </w:rPr>
        <w:t>e</w:t>
      </w:r>
      <w:r w:rsidR="00925150">
        <w:rPr>
          <w:rFonts w:ascii="Arial" w:hAnsi="Arial" w:cs="Arial"/>
          <w:shd w:val="clear" w:color="auto" w:fill="FFFFFF"/>
        </w:rPr>
        <w:t>-</w:t>
      </w:r>
      <w:r w:rsidR="00457A1E" w:rsidRPr="0091338A">
        <w:rPr>
          <w:rFonts w:ascii="Arial" w:hAnsi="Arial" w:cs="Arial"/>
          <w:b/>
          <w:bCs/>
          <w:shd w:val="clear" w:color="auto" w:fill="FFFFFF"/>
        </w:rPr>
        <w:t>karte</w:t>
      </w:r>
      <w:r w:rsidR="00361AE9" w:rsidRPr="0091338A">
        <w:rPr>
          <w:rFonts w:ascii="Arial" w:hAnsi="Arial" w:cs="Arial"/>
          <w:shd w:val="clear" w:color="auto" w:fill="FFFFFF"/>
        </w:rPr>
        <w:t xml:space="preserve"> – </w:t>
      </w:r>
      <w:r w:rsidR="00993ECE" w:rsidRPr="0091338A">
        <w:rPr>
          <w:rFonts w:ascii="Arial" w:hAnsi="Arial" w:cs="Arial"/>
          <w:shd w:val="clear" w:color="auto" w:fill="FFFFFF"/>
        </w:rPr>
        <w:t xml:space="preserve">identifikācijas līdzeklis personalizētas plastikāta NFC kartes formā, kuru var iegādāties </w:t>
      </w:r>
      <w:r w:rsidR="00993ECE" w:rsidRPr="0091338A">
        <w:rPr>
          <w:rFonts w:ascii="Arial" w:eastAsia="Times New Roman" w:hAnsi="Arial" w:cs="Arial"/>
          <w:color w:val="000000"/>
        </w:rPr>
        <w:t xml:space="preserve">pašvaldības aģentūras “Liepājas Sabiedriskais transports” (turpmāk – Aģentūra) Klientu apkalpošanas centrā </w:t>
      </w:r>
      <w:r w:rsidR="00993ECE" w:rsidRPr="0091338A">
        <w:rPr>
          <w:rFonts w:ascii="Arial" w:hAnsi="Arial" w:cs="Arial"/>
          <w:shd w:val="clear" w:color="auto" w:fill="FFFFFF"/>
        </w:rPr>
        <w:t>un izmanot e</w:t>
      </w:r>
      <w:r w:rsidR="00D45E50" w:rsidRPr="0091338A">
        <w:rPr>
          <w:rFonts w:ascii="Arial" w:hAnsi="Arial" w:cs="Arial"/>
          <w:shd w:val="clear" w:color="auto" w:fill="FFFFFF"/>
        </w:rPr>
        <w:t>-</w:t>
      </w:r>
      <w:r w:rsidR="00993ECE" w:rsidRPr="0091338A">
        <w:rPr>
          <w:rFonts w:ascii="Arial" w:hAnsi="Arial" w:cs="Arial"/>
          <w:shd w:val="clear" w:color="auto" w:fill="FFFFFF"/>
        </w:rPr>
        <w:t xml:space="preserve">biļetes iegādei un e-biļetes reģistrācijai </w:t>
      </w:r>
      <w:r w:rsidR="003C5462" w:rsidRPr="0091338A">
        <w:rPr>
          <w:rFonts w:ascii="Arial" w:hAnsi="Arial" w:cs="Arial"/>
          <w:shd w:val="clear" w:color="auto" w:fill="FFFFFF"/>
        </w:rPr>
        <w:t>pašvaldības sabiedriskā transporta maršrutu tīklā</w:t>
      </w:r>
      <w:r w:rsidR="00A70D9F">
        <w:rPr>
          <w:rFonts w:ascii="Arial" w:hAnsi="Arial" w:cs="Arial"/>
          <w:shd w:val="clear" w:color="auto" w:fill="FFFFFF"/>
        </w:rPr>
        <w:t>;</w:t>
      </w:r>
    </w:p>
    <w:p w14:paraId="77EFAD43" w14:textId="1C58C0FF" w:rsidR="00A72358" w:rsidRPr="0091338A" w:rsidRDefault="00906635" w:rsidP="0041529C">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b/>
          <w:bCs/>
          <w:color w:val="000000"/>
        </w:rPr>
        <w:t>n</w:t>
      </w:r>
      <w:r w:rsidR="00361AE9" w:rsidRPr="0091338A">
        <w:rPr>
          <w:rFonts w:ascii="Arial" w:eastAsia="Times New Roman" w:hAnsi="Arial" w:cs="Arial"/>
          <w:b/>
          <w:bCs/>
          <w:color w:val="000000"/>
        </w:rPr>
        <w:t>orēķinu sistēma</w:t>
      </w:r>
      <w:r w:rsidR="00B56693" w:rsidRPr="0091338A">
        <w:rPr>
          <w:rFonts w:ascii="Arial" w:eastAsia="Times New Roman" w:hAnsi="Arial" w:cs="Arial"/>
          <w:color w:val="000000"/>
        </w:rPr>
        <w:t xml:space="preserve"> – </w:t>
      </w:r>
      <w:r w:rsidR="00361AE9" w:rsidRPr="0091338A">
        <w:rPr>
          <w:rFonts w:ascii="Arial" w:eastAsia="Times New Roman" w:hAnsi="Arial" w:cs="Arial"/>
          <w:color w:val="000000"/>
        </w:rPr>
        <w:t>Liepājas sabiedriskā transporta biļešu norēķina sistēm</w:t>
      </w:r>
      <w:r w:rsidR="00E72426" w:rsidRPr="0091338A">
        <w:rPr>
          <w:rFonts w:ascii="Arial" w:eastAsia="Times New Roman" w:hAnsi="Arial" w:cs="Arial"/>
          <w:color w:val="000000"/>
        </w:rPr>
        <w:t>a</w:t>
      </w:r>
      <w:r w:rsidR="00A72358" w:rsidRPr="0091338A">
        <w:rPr>
          <w:rFonts w:ascii="Arial" w:eastAsia="Times New Roman" w:hAnsi="Arial" w:cs="Arial"/>
          <w:color w:val="000000"/>
        </w:rPr>
        <w:t>, kur pasažieris veic e</w:t>
      </w:r>
      <w:r w:rsidR="00925150">
        <w:rPr>
          <w:rFonts w:ascii="Arial" w:eastAsia="Times New Roman" w:hAnsi="Arial" w:cs="Arial"/>
          <w:color w:val="000000"/>
        </w:rPr>
        <w:t>-</w:t>
      </w:r>
      <w:r w:rsidR="00A72358" w:rsidRPr="0091338A">
        <w:rPr>
          <w:rFonts w:ascii="Arial" w:eastAsia="Times New Roman" w:hAnsi="Arial" w:cs="Arial"/>
          <w:color w:val="000000"/>
        </w:rPr>
        <w:t>biļetes apmaksu un</w:t>
      </w:r>
      <w:r w:rsidR="00A14B28" w:rsidRPr="0091338A">
        <w:rPr>
          <w:rFonts w:ascii="Arial" w:eastAsia="Times New Roman" w:hAnsi="Arial" w:cs="Arial"/>
          <w:color w:val="000000"/>
        </w:rPr>
        <w:t xml:space="preserve"> </w:t>
      </w:r>
      <w:r w:rsidR="00A72358" w:rsidRPr="0091338A">
        <w:rPr>
          <w:rFonts w:ascii="Arial" w:eastAsia="Times New Roman" w:hAnsi="Arial" w:cs="Arial"/>
          <w:color w:val="000000"/>
        </w:rPr>
        <w:t xml:space="preserve">reģistrē braukšanas tiesības pašvaldības </w:t>
      </w:r>
      <w:r w:rsidR="00D91D6A" w:rsidRPr="0091338A">
        <w:rPr>
          <w:rFonts w:ascii="Arial" w:hAnsi="Arial" w:cs="Arial"/>
          <w:shd w:val="clear" w:color="auto" w:fill="FFFFFF"/>
        </w:rPr>
        <w:t>sabiedriskā transporta maršrutu tīklā</w:t>
      </w:r>
      <w:r w:rsidR="00A70D9F">
        <w:rPr>
          <w:rFonts w:ascii="Arial" w:hAnsi="Arial" w:cs="Arial"/>
          <w:shd w:val="clear" w:color="auto" w:fill="FFFFFF"/>
        </w:rPr>
        <w:t>;</w:t>
      </w:r>
    </w:p>
    <w:p w14:paraId="34F21D03" w14:textId="41D58467" w:rsidR="009A7065" w:rsidRPr="0091338A" w:rsidRDefault="00906635" w:rsidP="009A7065">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b/>
          <w:bCs/>
          <w:color w:val="000000"/>
        </w:rPr>
      </w:pPr>
      <w:r w:rsidRPr="0091338A">
        <w:rPr>
          <w:rFonts w:ascii="Arial" w:eastAsia="Times New Roman" w:hAnsi="Arial" w:cs="Arial"/>
          <w:b/>
          <w:bCs/>
          <w:color w:val="000000"/>
        </w:rPr>
        <w:t>b</w:t>
      </w:r>
      <w:r w:rsidR="004E410F" w:rsidRPr="0091338A">
        <w:rPr>
          <w:rFonts w:ascii="Arial" w:eastAsia="Times New Roman" w:hAnsi="Arial" w:cs="Arial"/>
          <w:b/>
          <w:bCs/>
          <w:color w:val="000000"/>
        </w:rPr>
        <w:t>iļešu terminālis</w:t>
      </w:r>
      <w:r w:rsidR="00925150">
        <w:rPr>
          <w:rFonts w:ascii="Arial" w:eastAsia="Times New Roman" w:hAnsi="Arial" w:cs="Arial"/>
          <w:b/>
          <w:bCs/>
          <w:color w:val="000000"/>
        </w:rPr>
        <w:t xml:space="preserve"> </w:t>
      </w:r>
      <w:r w:rsidR="007B41E7" w:rsidRPr="0091338A">
        <w:rPr>
          <w:rFonts w:ascii="Arial" w:eastAsia="Times New Roman" w:hAnsi="Arial" w:cs="Arial"/>
          <w:color w:val="000000"/>
        </w:rPr>
        <w:t>–</w:t>
      </w:r>
      <w:r w:rsidR="00925150">
        <w:rPr>
          <w:rFonts w:ascii="Arial" w:eastAsia="Times New Roman" w:hAnsi="Arial" w:cs="Arial"/>
          <w:b/>
          <w:bCs/>
          <w:color w:val="000000"/>
        </w:rPr>
        <w:t xml:space="preserve"> </w:t>
      </w:r>
      <w:r w:rsidR="009A7065" w:rsidRPr="0091338A">
        <w:rPr>
          <w:rFonts w:ascii="Arial" w:eastAsia="Times New Roman" w:hAnsi="Arial" w:cs="Arial"/>
          <w:color w:val="000000"/>
        </w:rPr>
        <w:t>kases iekārta pie transportlīdzekļa vadītāja, kurā pasažieris var iegādāties viena brauciena biļeti</w:t>
      </w:r>
      <w:r w:rsidR="00D91D6A" w:rsidRPr="0091338A">
        <w:rPr>
          <w:rFonts w:ascii="Arial" w:eastAsia="Times New Roman" w:hAnsi="Arial" w:cs="Arial"/>
          <w:color w:val="000000"/>
        </w:rPr>
        <w:t xml:space="preserve"> vai </w:t>
      </w:r>
      <w:r w:rsidR="009A7065" w:rsidRPr="0091338A">
        <w:rPr>
          <w:rFonts w:ascii="Arial" w:eastAsia="Times New Roman" w:hAnsi="Arial" w:cs="Arial"/>
          <w:color w:val="000000"/>
        </w:rPr>
        <w:t>veikt līgumsoda apmaksu</w:t>
      </w:r>
      <w:r w:rsidR="00D91D6A" w:rsidRPr="0091338A">
        <w:rPr>
          <w:rFonts w:ascii="Arial" w:eastAsia="Times New Roman" w:hAnsi="Arial" w:cs="Arial"/>
          <w:color w:val="000000"/>
        </w:rPr>
        <w:t xml:space="preserve"> ar</w:t>
      </w:r>
      <w:r w:rsidR="009A7065" w:rsidRPr="0091338A">
        <w:rPr>
          <w:rFonts w:ascii="Arial" w:eastAsia="Times New Roman" w:hAnsi="Arial" w:cs="Arial"/>
          <w:color w:val="000000"/>
        </w:rPr>
        <w:t xml:space="preserve"> </w:t>
      </w:r>
      <w:r w:rsidR="009A7065" w:rsidRPr="0091338A">
        <w:rPr>
          <w:rFonts w:ascii="Arial" w:eastAsia="Times New Roman" w:hAnsi="Arial" w:cs="Arial"/>
          <w:color w:val="000000"/>
        </w:rPr>
        <w:lastRenderedPageBreak/>
        <w:t xml:space="preserve">starptautisko VISA </w:t>
      </w:r>
      <w:r w:rsidR="00CD07F9">
        <w:rPr>
          <w:rFonts w:ascii="Arial" w:eastAsia="Times New Roman" w:hAnsi="Arial" w:cs="Arial"/>
          <w:color w:val="000000"/>
        </w:rPr>
        <w:t>vai</w:t>
      </w:r>
      <w:r w:rsidR="009A7065" w:rsidRPr="0091338A">
        <w:rPr>
          <w:rFonts w:ascii="Arial" w:eastAsia="Times New Roman" w:hAnsi="Arial" w:cs="Arial"/>
          <w:color w:val="000000"/>
        </w:rPr>
        <w:t xml:space="preserve"> MasterCard maksājumu karti</w:t>
      </w:r>
      <w:r w:rsidR="003C5462" w:rsidRPr="0091338A">
        <w:rPr>
          <w:rFonts w:ascii="Arial" w:eastAsia="Times New Roman" w:hAnsi="Arial" w:cs="Arial"/>
          <w:color w:val="000000"/>
        </w:rPr>
        <w:t xml:space="preserve"> un </w:t>
      </w:r>
      <w:r w:rsidR="009A7065" w:rsidRPr="0091338A">
        <w:rPr>
          <w:rFonts w:ascii="Arial" w:eastAsia="Times New Roman" w:hAnsi="Arial" w:cs="Arial"/>
          <w:color w:val="000000"/>
        </w:rPr>
        <w:t>noteikumu 5.</w:t>
      </w:r>
      <w:r w:rsidR="00925150">
        <w:rPr>
          <w:rFonts w:ascii="Arial" w:eastAsia="Times New Roman" w:hAnsi="Arial" w:cs="Arial"/>
          <w:color w:val="000000"/>
        </w:rPr>
        <w:t xml:space="preserve"> </w:t>
      </w:r>
      <w:r w:rsidR="009A7065" w:rsidRPr="0091338A">
        <w:rPr>
          <w:rFonts w:ascii="Arial" w:eastAsia="Times New Roman" w:hAnsi="Arial" w:cs="Arial"/>
          <w:color w:val="000000"/>
        </w:rPr>
        <w:t>punkta pasažier</w:t>
      </w:r>
      <w:r w:rsidR="00D91D6A" w:rsidRPr="0091338A">
        <w:rPr>
          <w:rFonts w:ascii="Arial" w:eastAsia="Times New Roman" w:hAnsi="Arial" w:cs="Arial"/>
          <w:color w:val="000000"/>
        </w:rPr>
        <w:t>i</w:t>
      </w:r>
      <w:r w:rsidR="009A7065" w:rsidRPr="0091338A">
        <w:rPr>
          <w:rFonts w:ascii="Arial" w:eastAsia="Times New Roman" w:hAnsi="Arial" w:cs="Arial"/>
          <w:color w:val="000000"/>
        </w:rPr>
        <w:t xml:space="preserve"> aktivizē</w:t>
      </w:r>
      <w:r w:rsidR="009A7065" w:rsidRPr="0091338A">
        <w:rPr>
          <w:rFonts w:ascii="Arial" w:hAnsi="Arial" w:cs="Arial"/>
          <w:shd w:val="clear" w:color="auto" w:fill="FFFFFF"/>
        </w:rPr>
        <w:t xml:space="preserve"> </w:t>
      </w:r>
      <w:r w:rsidR="009A7065" w:rsidRPr="0091338A">
        <w:rPr>
          <w:rFonts w:ascii="Arial" w:eastAsia="Times New Roman" w:hAnsi="Arial" w:cs="Arial"/>
          <w:color w:val="000000"/>
        </w:rPr>
        <w:t xml:space="preserve">braukšanas tiesības.  </w:t>
      </w:r>
    </w:p>
    <w:p w14:paraId="1CA14C3F" w14:textId="77777777" w:rsidR="00D00EEA" w:rsidRPr="0091338A" w:rsidRDefault="00D00EEA" w:rsidP="008B11E7">
      <w:pPr>
        <w:widowControl w:val="0"/>
        <w:pBdr>
          <w:top w:val="nil"/>
          <w:left w:val="nil"/>
          <w:bottom w:val="nil"/>
          <w:right w:val="nil"/>
          <w:between w:val="nil"/>
        </w:pBdr>
        <w:tabs>
          <w:tab w:val="left" w:pos="142"/>
        </w:tabs>
        <w:spacing w:line="276" w:lineRule="auto"/>
        <w:rPr>
          <w:rFonts w:ascii="Arial" w:eastAsia="Times New Roman" w:hAnsi="Arial" w:cs="Arial"/>
          <w:color w:val="000000"/>
        </w:rPr>
      </w:pPr>
    </w:p>
    <w:p w14:paraId="511048BD" w14:textId="13F0BE59" w:rsidR="004E410F" w:rsidRPr="0091338A" w:rsidRDefault="002A77F7" w:rsidP="004E410F">
      <w:pPr>
        <w:pStyle w:val="Sarakstarindkopa"/>
        <w:numPr>
          <w:ilvl w:val="0"/>
          <w:numId w:val="2"/>
        </w:numPr>
        <w:rPr>
          <w:rFonts w:ascii="Arial" w:eastAsia="Times New Roman" w:hAnsi="Arial" w:cs="Arial"/>
          <w:color w:val="000000"/>
        </w:rPr>
      </w:pPr>
      <w:r w:rsidRPr="0091338A">
        <w:rPr>
          <w:rFonts w:ascii="Arial" w:eastAsia="Times New Roman" w:hAnsi="Arial" w:cs="Arial"/>
          <w:color w:val="000000"/>
        </w:rPr>
        <w:t>A</w:t>
      </w:r>
      <w:r w:rsidR="000619B0" w:rsidRPr="0091338A">
        <w:rPr>
          <w:rFonts w:ascii="Arial" w:eastAsia="Times New Roman" w:hAnsi="Arial" w:cs="Arial"/>
          <w:color w:val="000000"/>
        </w:rPr>
        <w:t>tvieglojum</w:t>
      </w:r>
      <w:r w:rsidRPr="0091338A">
        <w:rPr>
          <w:rFonts w:ascii="Arial" w:eastAsia="Times New Roman" w:hAnsi="Arial" w:cs="Arial"/>
          <w:color w:val="000000"/>
        </w:rPr>
        <w:t>us var saņemt</w:t>
      </w:r>
      <w:r w:rsidR="00A70D9F">
        <w:rPr>
          <w:rFonts w:ascii="Arial" w:eastAsia="Times New Roman" w:hAnsi="Arial" w:cs="Arial"/>
          <w:color w:val="000000"/>
        </w:rPr>
        <w:t>,</w:t>
      </w:r>
      <w:r w:rsidR="00B87671" w:rsidRPr="0091338A">
        <w:rPr>
          <w:rFonts w:ascii="Arial" w:eastAsia="Times New Roman" w:hAnsi="Arial" w:cs="Arial"/>
          <w:color w:val="000000"/>
        </w:rPr>
        <w:t xml:space="preserve"> </w:t>
      </w:r>
      <w:r w:rsidR="0081581A" w:rsidRPr="0091338A">
        <w:rPr>
          <w:rFonts w:ascii="Arial" w:eastAsia="Times New Roman" w:hAnsi="Arial" w:cs="Arial"/>
          <w:color w:val="000000"/>
        </w:rPr>
        <w:t xml:space="preserve">iegādājoties </w:t>
      </w:r>
      <w:r w:rsidR="004E410F" w:rsidRPr="0091338A">
        <w:rPr>
          <w:rFonts w:ascii="Arial" w:eastAsia="Times New Roman" w:hAnsi="Arial" w:cs="Arial"/>
          <w:color w:val="000000"/>
        </w:rPr>
        <w:t>abonement</w:t>
      </w:r>
      <w:r w:rsidR="0081581A" w:rsidRPr="0091338A">
        <w:rPr>
          <w:rFonts w:ascii="Arial" w:eastAsia="Times New Roman" w:hAnsi="Arial" w:cs="Arial"/>
          <w:color w:val="000000"/>
        </w:rPr>
        <w:t>us</w:t>
      </w:r>
      <w:r w:rsidR="004E410F" w:rsidRPr="0091338A">
        <w:rPr>
          <w:rFonts w:ascii="Arial" w:eastAsia="Times New Roman" w:hAnsi="Arial" w:cs="Arial"/>
          <w:color w:val="000000"/>
        </w:rPr>
        <w:t>:</w:t>
      </w:r>
    </w:p>
    <w:p w14:paraId="6AC9E06F" w14:textId="0C7218C7" w:rsidR="004E410F" w:rsidRPr="0091338A" w:rsidRDefault="0081581A" w:rsidP="008B6A2F">
      <w:pPr>
        <w:pStyle w:val="Sarakstarindkopa"/>
        <w:numPr>
          <w:ilvl w:val="1"/>
          <w:numId w:val="2"/>
        </w:numPr>
        <w:rPr>
          <w:rFonts w:ascii="Arial" w:eastAsia="Times New Roman" w:hAnsi="Arial" w:cs="Arial"/>
          <w:color w:val="000000"/>
        </w:rPr>
      </w:pPr>
      <w:r w:rsidRPr="0091338A">
        <w:rPr>
          <w:rFonts w:ascii="Arial" w:eastAsia="Times New Roman" w:hAnsi="Arial" w:cs="Arial"/>
          <w:b/>
          <w:bCs/>
          <w:color w:val="000000"/>
        </w:rPr>
        <w:t>v</w:t>
      </w:r>
      <w:r w:rsidR="004E410F" w:rsidRPr="0091338A">
        <w:rPr>
          <w:rFonts w:ascii="Arial" w:eastAsia="Times New Roman" w:hAnsi="Arial" w:cs="Arial"/>
          <w:b/>
          <w:bCs/>
          <w:color w:val="000000"/>
        </w:rPr>
        <w:t>iena mēneša biļet</w:t>
      </w:r>
      <w:r w:rsidRPr="0091338A">
        <w:rPr>
          <w:rFonts w:ascii="Arial" w:eastAsia="Times New Roman" w:hAnsi="Arial" w:cs="Arial"/>
          <w:b/>
          <w:bCs/>
          <w:color w:val="000000"/>
        </w:rPr>
        <w:t>ei</w:t>
      </w:r>
      <w:r w:rsidR="004E410F" w:rsidRPr="0091338A">
        <w:rPr>
          <w:rFonts w:ascii="Arial" w:eastAsia="Times New Roman" w:hAnsi="Arial" w:cs="Arial"/>
          <w:color w:val="000000"/>
        </w:rPr>
        <w:t xml:space="preserve">, kuras </w:t>
      </w:r>
      <w:r w:rsidR="005A395B" w:rsidRPr="0091338A">
        <w:rPr>
          <w:rFonts w:ascii="Arial" w:eastAsia="Times New Roman" w:hAnsi="Arial" w:cs="Arial"/>
          <w:color w:val="000000"/>
        </w:rPr>
        <w:t xml:space="preserve">darbības </w:t>
      </w:r>
      <w:r w:rsidR="004E410F" w:rsidRPr="0091338A">
        <w:rPr>
          <w:rFonts w:ascii="Arial" w:eastAsia="Times New Roman" w:hAnsi="Arial" w:cs="Arial"/>
          <w:color w:val="000000"/>
        </w:rPr>
        <w:t>term</w:t>
      </w:r>
      <w:r w:rsidR="008B6A2F" w:rsidRPr="0091338A">
        <w:rPr>
          <w:rFonts w:ascii="Arial" w:eastAsia="Times New Roman" w:hAnsi="Arial" w:cs="Arial"/>
          <w:color w:val="000000"/>
        </w:rPr>
        <w:t>iņš sākas konkrētā mēneša datumā un beidzas nākamā mēneša iepriekšējā datumā –</w:t>
      </w:r>
      <w:r w:rsidR="00437E6F" w:rsidRPr="0091338A">
        <w:rPr>
          <w:rFonts w:ascii="Arial" w:eastAsia="Times New Roman" w:hAnsi="Arial" w:cs="Arial"/>
          <w:color w:val="000000"/>
        </w:rPr>
        <w:t xml:space="preserve"> </w:t>
      </w:r>
      <w:r w:rsidR="004E410F" w:rsidRPr="0091338A">
        <w:rPr>
          <w:rFonts w:ascii="Arial" w:eastAsia="Times New Roman" w:hAnsi="Arial" w:cs="Arial"/>
          <w:color w:val="000000"/>
        </w:rPr>
        <w:t>Aģentūras Klientu apkalpošanas centrā</w:t>
      </w:r>
      <w:r w:rsidR="008B6A2F" w:rsidRPr="0091338A">
        <w:rPr>
          <w:rFonts w:ascii="Arial" w:eastAsia="Times New Roman" w:hAnsi="Arial" w:cs="Arial"/>
          <w:color w:val="000000"/>
        </w:rPr>
        <w:t>;</w:t>
      </w:r>
    </w:p>
    <w:p w14:paraId="20F7ACAA" w14:textId="15C3094B" w:rsidR="0081581A" w:rsidRPr="0091338A" w:rsidRDefault="0081581A" w:rsidP="0081581A">
      <w:pPr>
        <w:pStyle w:val="Sarakstarindkopa"/>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b/>
          <w:bCs/>
          <w:color w:val="000000"/>
        </w:rPr>
        <w:t>viena kalendārā mēneša biļetei</w:t>
      </w:r>
      <w:r w:rsidRPr="0091338A">
        <w:rPr>
          <w:rFonts w:ascii="Arial" w:eastAsia="Times New Roman" w:hAnsi="Arial" w:cs="Arial"/>
          <w:color w:val="000000"/>
        </w:rPr>
        <w:t xml:space="preserve">, kuras </w:t>
      </w:r>
      <w:r w:rsidR="005A395B" w:rsidRPr="0091338A">
        <w:rPr>
          <w:rFonts w:ascii="Arial" w:eastAsia="Times New Roman" w:hAnsi="Arial" w:cs="Arial"/>
          <w:color w:val="000000"/>
        </w:rPr>
        <w:t xml:space="preserve">darbības </w:t>
      </w:r>
      <w:r w:rsidRPr="0091338A">
        <w:rPr>
          <w:rFonts w:ascii="Arial" w:eastAsia="Times New Roman" w:hAnsi="Arial" w:cs="Arial"/>
          <w:color w:val="000000"/>
        </w:rPr>
        <w:t>termiņš sākas kalendāra mēneša 1.</w:t>
      </w:r>
      <w:r w:rsidR="00A70D9F">
        <w:rPr>
          <w:rFonts w:ascii="Arial" w:eastAsia="Times New Roman" w:hAnsi="Arial" w:cs="Arial"/>
          <w:color w:val="000000"/>
        </w:rPr>
        <w:t> </w:t>
      </w:r>
      <w:r w:rsidRPr="0091338A">
        <w:rPr>
          <w:rFonts w:ascii="Arial" w:eastAsia="Times New Roman" w:hAnsi="Arial" w:cs="Arial"/>
          <w:color w:val="000000"/>
        </w:rPr>
        <w:t>datumā un beidzas kalendāra mēneša pēdējā datumā</w:t>
      </w:r>
      <w:r w:rsidR="008A6FFC" w:rsidRPr="0091338A">
        <w:rPr>
          <w:rFonts w:ascii="Arial" w:eastAsia="Times New Roman" w:hAnsi="Arial" w:cs="Arial"/>
          <w:color w:val="000000"/>
        </w:rPr>
        <w:t xml:space="preserve"> (ieskaitot)</w:t>
      </w:r>
      <w:r w:rsidRPr="0091338A">
        <w:rPr>
          <w:rFonts w:ascii="Arial" w:eastAsia="Times New Roman" w:hAnsi="Arial" w:cs="Arial"/>
          <w:color w:val="000000"/>
        </w:rPr>
        <w:t xml:space="preserve"> – Aģentūras Klientu apkalpošanas centrā vai pašvaldības dibinātajās izglītības iestādēs, izņemot pirmsskolas izglītības iestādes</w:t>
      </w:r>
      <w:r w:rsidR="00264373">
        <w:rPr>
          <w:rFonts w:ascii="Arial" w:eastAsia="Times New Roman" w:hAnsi="Arial" w:cs="Arial"/>
          <w:color w:val="000000"/>
        </w:rPr>
        <w:t>;</w:t>
      </w:r>
      <w:r w:rsidRPr="0091338A">
        <w:rPr>
          <w:rFonts w:ascii="Arial" w:eastAsia="Times New Roman" w:hAnsi="Arial" w:cs="Arial"/>
          <w:color w:val="000000"/>
        </w:rPr>
        <w:t xml:space="preserve"> </w:t>
      </w:r>
    </w:p>
    <w:p w14:paraId="0087BBD9" w14:textId="4B2ACCEA" w:rsidR="00437E6F" w:rsidRPr="0091338A" w:rsidRDefault="00745B8D" w:rsidP="00437E6F">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b/>
          <w:bCs/>
          <w:color w:val="000000"/>
        </w:rPr>
        <w:t>c</w:t>
      </w:r>
      <w:r w:rsidR="0081581A" w:rsidRPr="0091338A">
        <w:rPr>
          <w:rFonts w:ascii="Arial" w:eastAsia="Times New Roman" w:hAnsi="Arial" w:cs="Arial"/>
          <w:b/>
          <w:bCs/>
          <w:color w:val="000000"/>
        </w:rPr>
        <w:t>eturkšņa biļet</w:t>
      </w:r>
      <w:r w:rsidR="00E549EC" w:rsidRPr="0091338A">
        <w:rPr>
          <w:rFonts w:ascii="Arial" w:eastAsia="Times New Roman" w:hAnsi="Arial" w:cs="Arial"/>
          <w:b/>
          <w:bCs/>
          <w:color w:val="000000"/>
        </w:rPr>
        <w:t>e</w:t>
      </w:r>
      <w:r w:rsidR="0081581A" w:rsidRPr="0091338A">
        <w:rPr>
          <w:rFonts w:ascii="Arial" w:eastAsia="Times New Roman" w:hAnsi="Arial" w:cs="Arial"/>
          <w:b/>
          <w:bCs/>
          <w:color w:val="000000"/>
        </w:rPr>
        <w:t>i</w:t>
      </w:r>
      <w:r w:rsidR="00D90FDA" w:rsidRPr="0091338A">
        <w:rPr>
          <w:rFonts w:ascii="Arial" w:eastAsia="Times New Roman" w:hAnsi="Arial" w:cs="Arial"/>
          <w:b/>
          <w:bCs/>
          <w:color w:val="000000"/>
        </w:rPr>
        <w:t>,</w:t>
      </w:r>
      <w:r w:rsidR="00D90FDA" w:rsidRPr="0091338A">
        <w:rPr>
          <w:rFonts w:ascii="Arial" w:eastAsia="Times New Roman" w:hAnsi="Arial" w:cs="Arial"/>
          <w:color w:val="000000"/>
        </w:rPr>
        <w:t xml:space="preserve"> kuras </w:t>
      </w:r>
      <w:r w:rsidR="005A395B" w:rsidRPr="0091338A">
        <w:rPr>
          <w:rFonts w:ascii="Arial" w:eastAsia="Times New Roman" w:hAnsi="Arial" w:cs="Arial"/>
          <w:color w:val="000000"/>
        </w:rPr>
        <w:t xml:space="preserve">darbības </w:t>
      </w:r>
      <w:r w:rsidR="00D90FDA" w:rsidRPr="0091338A">
        <w:rPr>
          <w:rFonts w:ascii="Arial" w:eastAsia="Times New Roman" w:hAnsi="Arial" w:cs="Arial"/>
          <w:color w:val="000000"/>
        </w:rPr>
        <w:t>termiņš sākas abonementā norādītajā datumā un izbeidzas</w:t>
      </w:r>
      <w:r w:rsidR="00437E6F" w:rsidRPr="0091338A">
        <w:rPr>
          <w:rFonts w:ascii="Arial" w:eastAsia="Times New Roman" w:hAnsi="Arial" w:cs="Arial"/>
          <w:color w:val="000000"/>
        </w:rPr>
        <w:t xml:space="preserve"> trīs mēnešu periodā pēc abonementā norādītā datuma – Aģentūras Klientu apkalpošanas centrā vai </w:t>
      </w:r>
      <w:bookmarkStart w:id="4" w:name="_Hlk181712492"/>
      <w:r w:rsidR="00437E6F" w:rsidRPr="0091338A">
        <w:rPr>
          <w:rFonts w:ascii="Arial" w:eastAsia="Times New Roman" w:hAnsi="Arial" w:cs="Arial"/>
          <w:color w:val="000000"/>
        </w:rPr>
        <w:t xml:space="preserve">pašvaldības iestādes </w:t>
      </w:r>
      <w:bookmarkEnd w:id="4"/>
      <w:r w:rsidR="00437E6F" w:rsidRPr="0091338A">
        <w:rPr>
          <w:rFonts w:ascii="Arial" w:eastAsia="Times New Roman" w:hAnsi="Arial" w:cs="Arial"/>
          <w:color w:val="000000"/>
        </w:rPr>
        <w:t>“Liepājas Centrālā administrācija” Klientu apkalpošanas un pakalpojumu centrā</w:t>
      </w:r>
      <w:r w:rsidR="00A70D9F">
        <w:rPr>
          <w:rFonts w:ascii="Arial" w:eastAsia="Times New Roman" w:hAnsi="Arial" w:cs="Arial"/>
          <w:color w:val="000000"/>
        </w:rPr>
        <w:t>;</w:t>
      </w:r>
    </w:p>
    <w:p w14:paraId="7D212D9B" w14:textId="6C30BC6A" w:rsidR="005A395B" w:rsidRPr="007B41E7" w:rsidRDefault="005A395B" w:rsidP="007B4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bookmarkStart w:id="5" w:name="_Hlk180069184"/>
      <w:r w:rsidRPr="0091338A">
        <w:rPr>
          <w:rFonts w:ascii="Arial" w:eastAsia="Times New Roman" w:hAnsi="Arial" w:cs="Arial"/>
          <w:b/>
          <w:bCs/>
          <w:color w:val="000000"/>
        </w:rPr>
        <w:t>viena mēneša e</w:t>
      </w:r>
      <w:r w:rsidR="00925150">
        <w:rPr>
          <w:rFonts w:ascii="Arial" w:eastAsia="Times New Roman" w:hAnsi="Arial" w:cs="Arial"/>
          <w:b/>
          <w:bCs/>
          <w:color w:val="000000"/>
        </w:rPr>
        <w:t>-</w:t>
      </w:r>
      <w:r w:rsidRPr="0091338A">
        <w:rPr>
          <w:rFonts w:ascii="Arial" w:eastAsia="Times New Roman" w:hAnsi="Arial" w:cs="Arial"/>
          <w:b/>
          <w:bCs/>
          <w:color w:val="000000"/>
        </w:rPr>
        <w:t xml:space="preserve">biļetei, </w:t>
      </w:r>
      <w:bookmarkEnd w:id="5"/>
      <w:r w:rsidRPr="0091338A">
        <w:rPr>
          <w:rFonts w:ascii="Arial" w:eastAsia="Times New Roman" w:hAnsi="Arial" w:cs="Arial"/>
          <w:color w:val="000000"/>
        </w:rPr>
        <w:t>kuras darbības termiņš ir 30 dienas no</w:t>
      </w:r>
      <w:r w:rsidR="007C3E07">
        <w:rPr>
          <w:rFonts w:ascii="Arial" w:eastAsia="Times New Roman" w:hAnsi="Arial" w:cs="Arial"/>
          <w:color w:val="000000"/>
        </w:rPr>
        <w:t xml:space="preserve"> </w:t>
      </w:r>
      <w:r w:rsidRPr="007B41E7">
        <w:rPr>
          <w:rFonts w:ascii="Arial" w:eastAsia="Times New Roman" w:hAnsi="Arial" w:cs="Arial"/>
          <w:color w:val="000000"/>
        </w:rPr>
        <w:t xml:space="preserve">e-biļetes aktivizēšanas dienas – </w:t>
      </w:r>
      <w:r w:rsidR="00710F7B" w:rsidRPr="007B41E7">
        <w:rPr>
          <w:rFonts w:ascii="Arial" w:eastAsia="Times New Roman" w:hAnsi="Arial" w:cs="Arial"/>
          <w:color w:val="000000"/>
        </w:rPr>
        <w:t>n</w:t>
      </w:r>
      <w:r w:rsidRPr="007B41E7">
        <w:rPr>
          <w:rFonts w:ascii="Arial" w:eastAsia="Times New Roman" w:hAnsi="Arial" w:cs="Arial"/>
          <w:color w:val="000000"/>
        </w:rPr>
        <w:t>orēķinu sistēmā;</w:t>
      </w:r>
    </w:p>
    <w:p w14:paraId="38FFB98B" w14:textId="0ED424C2" w:rsidR="00F474A8" w:rsidRPr="0091338A" w:rsidRDefault="005A395B" w:rsidP="008B1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b/>
          <w:bCs/>
          <w:color w:val="000000"/>
        </w:rPr>
        <w:t>viena ceturkšņa e</w:t>
      </w:r>
      <w:r w:rsidR="00925150">
        <w:rPr>
          <w:rFonts w:ascii="Arial" w:eastAsia="Times New Roman" w:hAnsi="Arial" w:cs="Arial"/>
          <w:b/>
          <w:bCs/>
          <w:color w:val="000000"/>
        </w:rPr>
        <w:t>-</w:t>
      </w:r>
      <w:r w:rsidRPr="0091338A">
        <w:rPr>
          <w:rFonts w:ascii="Arial" w:eastAsia="Times New Roman" w:hAnsi="Arial" w:cs="Arial"/>
          <w:b/>
          <w:bCs/>
          <w:color w:val="000000"/>
        </w:rPr>
        <w:t>biļetei</w:t>
      </w:r>
      <w:r w:rsidR="001E6DCF" w:rsidRPr="0091338A">
        <w:rPr>
          <w:rFonts w:ascii="Arial" w:eastAsia="Times New Roman" w:hAnsi="Arial" w:cs="Arial"/>
          <w:color w:val="000000"/>
        </w:rPr>
        <w:t xml:space="preserve">, kuras darbības termiņš ir 90 dienas no e-biļetes aktivizēšanas dienas – </w:t>
      </w:r>
      <w:r w:rsidR="00710F7B" w:rsidRPr="0091338A">
        <w:rPr>
          <w:rFonts w:ascii="Arial" w:eastAsia="Times New Roman" w:hAnsi="Arial" w:cs="Arial"/>
          <w:color w:val="000000"/>
        </w:rPr>
        <w:t>n</w:t>
      </w:r>
      <w:r w:rsidR="001E6DCF" w:rsidRPr="0091338A">
        <w:rPr>
          <w:rFonts w:ascii="Arial" w:eastAsia="Times New Roman" w:hAnsi="Arial" w:cs="Arial"/>
          <w:color w:val="000000"/>
        </w:rPr>
        <w:t xml:space="preserve">orēķinu sistēmā. </w:t>
      </w:r>
    </w:p>
    <w:p w14:paraId="782AE449" w14:textId="77777777" w:rsidR="00D91D6A" w:rsidRPr="0091338A" w:rsidRDefault="00D91D6A" w:rsidP="00D91D6A">
      <w:pPr>
        <w:widowControl w:val="0"/>
        <w:pBdr>
          <w:top w:val="nil"/>
          <w:left w:val="nil"/>
          <w:bottom w:val="nil"/>
          <w:right w:val="nil"/>
          <w:between w:val="nil"/>
        </w:pBdr>
        <w:tabs>
          <w:tab w:val="left" w:pos="142"/>
        </w:tabs>
        <w:spacing w:line="276" w:lineRule="auto"/>
        <w:ind w:left="882"/>
        <w:rPr>
          <w:rFonts w:ascii="Arial" w:eastAsia="Times New Roman" w:hAnsi="Arial" w:cs="Arial"/>
          <w:color w:val="000000"/>
        </w:rPr>
      </w:pPr>
    </w:p>
    <w:p w14:paraId="4016A9FB" w14:textId="520BB290" w:rsidR="00A963FA" w:rsidRPr="0091338A" w:rsidRDefault="00396DA7" w:rsidP="008B11E7">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At</w:t>
      </w:r>
      <w:r w:rsidR="00A963FA" w:rsidRPr="0091338A">
        <w:rPr>
          <w:rFonts w:ascii="Arial" w:eastAsia="Times New Roman" w:hAnsi="Arial" w:cs="Arial"/>
          <w:color w:val="000000"/>
        </w:rPr>
        <w:t>vieglojumus 100% apmērā</w:t>
      </w:r>
      <w:r w:rsidR="00E549EC" w:rsidRPr="0091338A">
        <w:rPr>
          <w:rFonts w:ascii="Arial" w:eastAsia="Times New Roman" w:hAnsi="Arial" w:cs="Arial"/>
          <w:color w:val="000000"/>
        </w:rPr>
        <w:t xml:space="preserve"> </w:t>
      </w:r>
      <w:r w:rsidR="00A963FA" w:rsidRPr="0091338A">
        <w:rPr>
          <w:rFonts w:ascii="Arial" w:eastAsia="Times New Roman" w:hAnsi="Arial" w:cs="Arial"/>
          <w:color w:val="000000"/>
        </w:rPr>
        <w:t>ir tiesīgi saņemt</w:t>
      </w:r>
      <w:r w:rsidR="00F474A8" w:rsidRPr="0091338A">
        <w:rPr>
          <w:rFonts w:ascii="Arial" w:eastAsia="Times New Roman" w:hAnsi="Arial" w:cs="Arial"/>
          <w:color w:val="000000"/>
        </w:rPr>
        <w:t xml:space="preserve"> </w:t>
      </w:r>
      <w:r w:rsidR="00A963FA" w:rsidRPr="0091338A">
        <w:rPr>
          <w:rFonts w:ascii="Arial" w:eastAsia="Times New Roman" w:hAnsi="Arial" w:cs="Arial"/>
          <w:color w:val="000000"/>
        </w:rPr>
        <w:t>Ministru kabineta 2021. gada 22. jūnija noteikumu</w:t>
      </w:r>
      <w:r w:rsidR="00E20D8D" w:rsidRPr="0091338A">
        <w:rPr>
          <w:rFonts w:ascii="Arial" w:eastAsia="Times New Roman" w:hAnsi="Arial" w:cs="Arial"/>
          <w:color w:val="000000"/>
        </w:rPr>
        <w:t xml:space="preserve"> </w:t>
      </w:r>
      <w:r w:rsidR="00A963FA" w:rsidRPr="0091338A">
        <w:rPr>
          <w:rFonts w:ascii="Arial" w:eastAsia="Times New Roman" w:hAnsi="Arial" w:cs="Arial"/>
          <w:color w:val="000000"/>
        </w:rPr>
        <w:t>Nr.</w:t>
      </w:r>
      <w:r w:rsidR="00F474A8" w:rsidRPr="0091338A">
        <w:rPr>
          <w:rFonts w:ascii="Arial" w:eastAsia="Times New Roman" w:hAnsi="Arial" w:cs="Arial"/>
          <w:color w:val="000000"/>
        </w:rPr>
        <w:t> </w:t>
      </w:r>
      <w:r w:rsidR="00A963FA" w:rsidRPr="0091338A">
        <w:rPr>
          <w:rFonts w:ascii="Arial" w:eastAsia="Times New Roman" w:hAnsi="Arial" w:cs="Arial"/>
          <w:color w:val="000000"/>
        </w:rPr>
        <w:t>414</w:t>
      </w:r>
      <w:r w:rsidR="00F474A8" w:rsidRPr="0091338A">
        <w:rPr>
          <w:rFonts w:ascii="Arial" w:eastAsia="Times New Roman" w:hAnsi="Arial" w:cs="Arial"/>
          <w:color w:val="000000"/>
        </w:rPr>
        <w:t> </w:t>
      </w:r>
      <w:r w:rsidR="00A963FA" w:rsidRPr="0091338A">
        <w:rPr>
          <w:rFonts w:ascii="Arial" w:eastAsia="Times New Roman" w:hAnsi="Arial" w:cs="Arial"/>
          <w:color w:val="000000"/>
        </w:rPr>
        <w:t>"Braukšanas maksas atvieglojumu noteikumi" 2.2.</w:t>
      </w:r>
      <w:r w:rsidR="00F474A8" w:rsidRPr="0091338A">
        <w:rPr>
          <w:rFonts w:ascii="Arial" w:eastAsia="Times New Roman" w:hAnsi="Arial" w:cs="Arial"/>
          <w:color w:val="000000"/>
        </w:rPr>
        <w:t xml:space="preserve"> un 2.3.</w:t>
      </w:r>
      <w:r w:rsidR="00D91D6A" w:rsidRPr="0091338A">
        <w:rPr>
          <w:rFonts w:ascii="Arial" w:eastAsia="Times New Roman" w:hAnsi="Arial" w:cs="Arial"/>
          <w:color w:val="000000"/>
        </w:rPr>
        <w:t> </w:t>
      </w:r>
      <w:r w:rsidR="00A963FA" w:rsidRPr="0091338A">
        <w:rPr>
          <w:rFonts w:ascii="Arial" w:eastAsia="Times New Roman" w:hAnsi="Arial" w:cs="Arial"/>
          <w:color w:val="000000"/>
        </w:rPr>
        <w:t>apakšpunkt</w:t>
      </w:r>
      <w:r w:rsidR="00A70D9F">
        <w:rPr>
          <w:rFonts w:ascii="Arial" w:eastAsia="Times New Roman" w:hAnsi="Arial" w:cs="Arial"/>
          <w:color w:val="000000"/>
        </w:rPr>
        <w:t>ā</w:t>
      </w:r>
      <w:r w:rsidR="00F474A8" w:rsidRPr="0091338A">
        <w:rPr>
          <w:rFonts w:ascii="Arial" w:eastAsia="Times New Roman" w:hAnsi="Arial" w:cs="Arial"/>
          <w:color w:val="000000"/>
        </w:rPr>
        <w:t xml:space="preserve"> </w:t>
      </w:r>
      <w:r w:rsidR="00A963FA" w:rsidRPr="0091338A">
        <w:rPr>
          <w:rFonts w:ascii="Arial" w:eastAsia="Times New Roman" w:hAnsi="Arial" w:cs="Arial"/>
          <w:color w:val="000000"/>
        </w:rPr>
        <w:t>noteikt</w:t>
      </w:r>
      <w:r w:rsidR="00E20D8D" w:rsidRPr="0091338A">
        <w:rPr>
          <w:rFonts w:ascii="Arial" w:eastAsia="Times New Roman" w:hAnsi="Arial" w:cs="Arial"/>
          <w:color w:val="000000"/>
        </w:rPr>
        <w:t>ie</w:t>
      </w:r>
      <w:r w:rsidR="00A963FA" w:rsidRPr="0091338A">
        <w:rPr>
          <w:rFonts w:ascii="Arial" w:eastAsia="Times New Roman" w:hAnsi="Arial" w:cs="Arial"/>
          <w:color w:val="000000"/>
        </w:rPr>
        <w:t xml:space="preserve"> p</w:t>
      </w:r>
      <w:r w:rsidR="00E20D8D" w:rsidRPr="0091338A">
        <w:rPr>
          <w:rFonts w:ascii="Arial" w:eastAsia="Times New Roman" w:hAnsi="Arial" w:cs="Arial"/>
          <w:color w:val="000000"/>
        </w:rPr>
        <w:t>asažieri</w:t>
      </w:r>
      <w:r w:rsidR="00F474A8" w:rsidRPr="0091338A">
        <w:rPr>
          <w:rFonts w:ascii="Arial" w:eastAsia="Times New Roman" w:hAnsi="Arial" w:cs="Arial"/>
          <w:color w:val="000000"/>
        </w:rPr>
        <w:t>.</w:t>
      </w:r>
      <w:r w:rsidR="008934D8" w:rsidRPr="0091338A">
        <w:rPr>
          <w:rFonts w:ascii="Arial" w:eastAsia="Times New Roman" w:hAnsi="Arial" w:cs="Arial"/>
          <w:color w:val="000000"/>
        </w:rPr>
        <w:t xml:space="preserve"> </w:t>
      </w:r>
      <w:r w:rsidR="001D5023" w:rsidRPr="0091338A">
        <w:rPr>
          <w:rFonts w:ascii="Arial" w:eastAsia="Times New Roman" w:hAnsi="Arial" w:cs="Arial"/>
          <w:color w:val="000000"/>
        </w:rPr>
        <w:t>Uz š</w:t>
      </w:r>
      <w:r w:rsidR="008934D8" w:rsidRPr="0091338A">
        <w:rPr>
          <w:rFonts w:ascii="Arial" w:eastAsia="Times New Roman" w:hAnsi="Arial" w:cs="Arial"/>
          <w:color w:val="000000"/>
        </w:rPr>
        <w:t xml:space="preserve">iem pasažieriem </w:t>
      </w:r>
      <w:r w:rsidR="001D5023" w:rsidRPr="0091338A">
        <w:rPr>
          <w:rFonts w:ascii="Arial" w:eastAsia="Times New Roman" w:hAnsi="Arial" w:cs="Arial"/>
          <w:color w:val="000000"/>
        </w:rPr>
        <w:t>nav attiecinām</w:t>
      </w:r>
      <w:r w:rsidR="008934D8" w:rsidRPr="0091338A">
        <w:rPr>
          <w:rFonts w:ascii="Arial" w:eastAsia="Times New Roman" w:hAnsi="Arial" w:cs="Arial"/>
          <w:color w:val="000000"/>
        </w:rPr>
        <w:t xml:space="preserve">i </w:t>
      </w:r>
      <w:r w:rsidR="001D5023" w:rsidRPr="0091338A">
        <w:rPr>
          <w:rFonts w:ascii="Arial" w:eastAsia="Times New Roman" w:hAnsi="Arial" w:cs="Arial"/>
          <w:color w:val="000000"/>
        </w:rPr>
        <w:t xml:space="preserve">noteikumu 4. punkta nosacījumi abonementu iegādei. </w:t>
      </w:r>
    </w:p>
    <w:p w14:paraId="35116BCF" w14:textId="77777777" w:rsidR="00396DA7" w:rsidRPr="0091338A" w:rsidRDefault="00396DA7" w:rsidP="008B11E7">
      <w:pPr>
        <w:widowControl w:val="0"/>
        <w:pBdr>
          <w:top w:val="nil"/>
          <w:left w:val="nil"/>
          <w:bottom w:val="nil"/>
          <w:right w:val="nil"/>
          <w:between w:val="nil"/>
        </w:pBdr>
        <w:tabs>
          <w:tab w:val="left" w:pos="142"/>
        </w:tabs>
        <w:spacing w:line="276" w:lineRule="auto"/>
        <w:rPr>
          <w:rFonts w:ascii="Arial" w:eastAsia="Times New Roman" w:hAnsi="Arial" w:cs="Arial"/>
          <w:color w:val="000000"/>
        </w:rPr>
      </w:pPr>
    </w:p>
    <w:p w14:paraId="3FEA300A" w14:textId="0C589446" w:rsidR="00396DA7" w:rsidRPr="0091338A" w:rsidRDefault="00396DA7" w:rsidP="008B11E7">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Braukt bez maksas pašvaldības maršrut</w:t>
      </w:r>
      <w:r w:rsidR="0089756B">
        <w:rPr>
          <w:rFonts w:ascii="Arial" w:eastAsia="Times New Roman" w:hAnsi="Arial" w:cs="Arial"/>
          <w:color w:val="000000"/>
        </w:rPr>
        <w:t>u</w:t>
      </w:r>
      <w:r w:rsidRPr="0091338A">
        <w:rPr>
          <w:rFonts w:ascii="Arial" w:eastAsia="Times New Roman" w:hAnsi="Arial" w:cs="Arial"/>
          <w:color w:val="000000"/>
        </w:rPr>
        <w:t xml:space="preserve"> tīklā drīkst:</w:t>
      </w:r>
    </w:p>
    <w:p w14:paraId="11E57781" w14:textId="77777777" w:rsidR="00396DA7" w:rsidRPr="0091338A" w:rsidRDefault="00396DA7" w:rsidP="008B1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pirmsskolas vecuma bērni;</w:t>
      </w:r>
    </w:p>
    <w:p w14:paraId="5A071FDE" w14:textId="76B7B409" w:rsidR="00396DA7" w:rsidRPr="0091338A" w:rsidRDefault="00396DA7" w:rsidP="008B1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 xml:space="preserve">pašvaldības </w:t>
      </w:r>
      <w:r w:rsidR="00CD07F9">
        <w:rPr>
          <w:rFonts w:ascii="Arial" w:eastAsia="Times New Roman" w:hAnsi="Arial" w:cs="Arial"/>
          <w:color w:val="000000"/>
        </w:rPr>
        <w:t>vai</w:t>
      </w:r>
      <w:r w:rsidRPr="0091338A">
        <w:rPr>
          <w:rFonts w:ascii="Arial" w:eastAsia="Times New Roman" w:hAnsi="Arial" w:cs="Arial"/>
          <w:color w:val="000000"/>
        </w:rPr>
        <w:t xml:space="preserve"> valsts policijas amatpersonas, veicot dienesta pienākumus formas tērpā un uzrādot apliecību; </w:t>
      </w:r>
    </w:p>
    <w:p w14:paraId="016C6BBD" w14:textId="77777777" w:rsidR="0089756B" w:rsidRDefault="0089756B" w:rsidP="008B1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89756B">
        <w:rPr>
          <w:rFonts w:ascii="Arial" w:eastAsia="Times New Roman" w:hAnsi="Arial" w:cs="Arial"/>
          <w:color w:val="000000"/>
        </w:rPr>
        <w:t>visi pasažieri 18. martā, 18. novembrī, 31. decembrī visu diennakti un 1. janvārī līdz pulksten 6.00;</w:t>
      </w:r>
    </w:p>
    <w:p w14:paraId="1E272746" w14:textId="5E9E7E9E" w:rsidR="00A970FA" w:rsidRPr="0091338A" w:rsidRDefault="00A970FA" w:rsidP="008B1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bērni līdz 18 gadu vecumam 1. jūnijā;</w:t>
      </w:r>
    </w:p>
    <w:p w14:paraId="28E28818" w14:textId="4DB3BD5A" w:rsidR="00A970FA" w:rsidRPr="0091338A" w:rsidRDefault="00A970FA" w:rsidP="008B11E7">
      <w:pPr>
        <w:widowControl w:val="0"/>
        <w:numPr>
          <w:ilvl w:val="1"/>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 xml:space="preserve">skolēni </w:t>
      </w:r>
      <w:r w:rsidR="00CD07F9">
        <w:rPr>
          <w:rFonts w:ascii="Arial" w:eastAsia="Times New Roman" w:hAnsi="Arial" w:cs="Arial"/>
          <w:color w:val="000000"/>
        </w:rPr>
        <w:t>vai</w:t>
      </w:r>
      <w:r w:rsidRPr="0091338A">
        <w:rPr>
          <w:rFonts w:ascii="Arial" w:eastAsia="Times New Roman" w:hAnsi="Arial" w:cs="Arial"/>
          <w:color w:val="000000"/>
        </w:rPr>
        <w:t xml:space="preserve"> studenti pirmajā mācību gada dienā.</w:t>
      </w:r>
    </w:p>
    <w:p w14:paraId="31C4254D" w14:textId="380708BE" w:rsidR="00A963FA" w:rsidRPr="0091338A" w:rsidRDefault="00A963FA" w:rsidP="00396DA7">
      <w:pPr>
        <w:widowControl w:val="0"/>
        <w:pBdr>
          <w:top w:val="nil"/>
          <w:left w:val="nil"/>
          <w:bottom w:val="nil"/>
          <w:right w:val="nil"/>
          <w:between w:val="nil"/>
        </w:pBdr>
        <w:tabs>
          <w:tab w:val="left" w:pos="142"/>
        </w:tabs>
        <w:spacing w:line="276" w:lineRule="auto"/>
        <w:rPr>
          <w:rFonts w:ascii="Arial" w:eastAsia="Times New Roman" w:hAnsi="Arial" w:cs="Arial"/>
          <w:color w:val="000000"/>
        </w:rPr>
      </w:pPr>
    </w:p>
    <w:p w14:paraId="59FCD8CF" w14:textId="3D3CF3C8" w:rsidR="00D00EEA" w:rsidRPr="0091338A" w:rsidRDefault="00E20D8D" w:rsidP="00925150">
      <w:pPr>
        <w:pStyle w:val="Sarakstarindkopa"/>
        <w:numPr>
          <w:ilvl w:val="0"/>
          <w:numId w:val="2"/>
        </w:numPr>
        <w:ind w:left="426" w:hanging="426"/>
        <w:rPr>
          <w:rFonts w:ascii="Arial" w:hAnsi="Arial" w:cs="Arial"/>
        </w:rPr>
      </w:pPr>
      <w:r w:rsidRPr="0091338A">
        <w:rPr>
          <w:rFonts w:ascii="Arial" w:hAnsi="Arial" w:cs="Arial"/>
        </w:rPr>
        <w:t>Abonement</w:t>
      </w:r>
      <w:r w:rsidR="00532ABD" w:rsidRPr="0091338A">
        <w:rPr>
          <w:rFonts w:ascii="Arial" w:hAnsi="Arial" w:cs="Arial"/>
        </w:rPr>
        <w:t>a</w:t>
      </w:r>
      <w:r w:rsidRPr="0091338A">
        <w:rPr>
          <w:rFonts w:ascii="Arial" w:hAnsi="Arial" w:cs="Arial"/>
        </w:rPr>
        <w:t xml:space="preserve"> a</w:t>
      </w:r>
      <w:r w:rsidR="00D00EEA" w:rsidRPr="0091338A">
        <w:rPr>
          <w:rFonts w:ascii="Arial" w:hAnsi="Arial" w:cs="Arial"/>
        </w:rPr>
        <w:t>tviegloju</w:t>
      </w:r>
      <w:r w:rsidR="00892B5A" w:rsidRPr="0091338A">
        <w:rPr>
          <w:rFonts w:ascii="Arial" w:hAnsi="Arial" w:cs="Arial"/>
        </w:rPr>
        <w:t>mu</w:t>
      </w:r>
      <w:r w:rsidR="0063152D" w:rsidRPr="0091338A">
        <w:rPr>
          <w:rFonts w:ascii="Arial" w:hAnsi="Arial" w:cs="Arial"/>
        </w:rPr>
        <w:t>s</w:t>
      </w:r>
      <w:r w:rsidR="00D00EEA" w:rsidRPr="0091338A">
        <w:rPr>
          <w:rFonts w:ascii="Arial" w:hAnsi="Arial" w:cs="Arial"/>
        </w:rPr>
        <w:t xml:space="preserve"> 100% apmērā ir tiesī</w:t>
      </w:r>
      <w:r w:rsidR="00E549EC" w:rsidRPr="0091338A">
        <w:rPr>
          <w:rFonts w:ascii="Arial" w:hAnsi="Arial" w:cs="Arial"/>
        </w:rPr>
        <w:t>gi</w:t>
      </w:r>
      <w:r w:rsidR="00D00EEA" w:rsidRPr="0091338A">
        <w:rPr>
          <w:rFonts w:ascii="Arial" w:hAnsi="Arial" w:cs="Arial"/>
        </w:rPr>
        <w:t xml:space="preserve"> saņemt:</w:t>
      </w:r>
    </w:p>
    <w:p w14:paraId="7A7069AD" w14:textId="7BA64D40" w:rsidR="008B11E7" w:rsidRPr="0091338A" w:rsidRDefault="008B11E7"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color w:val="000000"/>
        </w:rPr>
        <w:t xml:space="preserve">pašvaldības </w:t>
      </w:r>
      <w:r w:rsidR="00D00EEA" w:rsidRPr="0091338A">
        <w:rPr>
          <w:rFonts w:ascii="Arial" w:eastAsia="Times New Roman" w:hAnsi="Arial" w:cs="Arial"/>
          <w:color w:val="000000"/>
        </w:rPr>
        <w:t xml:space="preserve">vispārējās izglītības iestāžu izglītojamie ar funkcionāliem traucējumiem, izņemot personas ar I vai II invaliditātes grupu un personas līdz </w:t>
      </w:r>
      <w:r w:rsidR="00D00EEA" w:rsidRPr="0091338A">
        <w:rPr>
          <w:rFonts w:ascii="Arial" w:eastAsia="Times New Roman" w:hAnsi="Arial" w:cs="Arial"/>
        </w:rPr>
        <w:t>18 gadu vecumam ar invaliditāti</w:t>
      </w:r>
      <w:r w:rsidR="005126FD" w:rsidRPr="0091338A">
        <w:rPr>
          <w:rFonts w:ascii="Arial" w:eastAsia="Times New Roman" w:hAnsi="Arial" w:cs="Arial"/>
        </w:rPr>
        <w:t>, uzrādot derīgu izglītojamā apliecību</w:t>
      </w:r>
      <w:r w:rsidR="004F7471" w:rsidRPr="0091338A">
        <w:rPr>
          <w:rFonts w:ascii="Arial" w:eastAsia="Times New Roman" w:hAnsi="Arial" w:cs="Arial"/>
        </w:rPr>
        <w:t>;</w:t>
      </w:r>
      <w:r w:rsidR="00D00EEA" w:rsidRPr="0091338A">
        <w:rPr>
          <w:rFonts w:ascii="Arial" w:eastAsia="Times New Roman" w:hAnsi="Arial" w:cs="Arial"/>
        </w:rPr>
        <w:t xml:space="preserve"> </w:t>
      </w:r>
    </w:p>
    <w:p w14:paraId="5285A337" w14:textId="77777777" w:rsidR="008B11E7" w:rsidRPr="0091338A" w:rsidRDefault="008B11E7"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bookmarkStart w:id="6" w:name="_Hlk180064905"/>
      <w:r w:rsidRPr="0091338A">
        <w:rPr>
          <w:rFonts w:ascii="Arial" w:eastAsia="Times New Roman" w:hAnsi="Arial" w:cs="Arial"/>
        </w:rPr>
        <w:t>pašvaldības</w:t>
      </w:r>
      <w:bookmarkEnd w:id="6"/>
      <w:r w:rsidRPr="0091338A">
        <w:rPr>
          <w:rFonts w:ascii="Arial" w:eastAsia="Times New Roman" w:hAnsi="Arial" w:cs="Arial"/>
        </w:rPr>
        <w:t xml:space="preserve"> </w:t>
      </w:r>
      <w:r w:rsidR="00D00EEA" w:rsidRPr="0091338A">
        <w:rPr>
          <w:rFonts w:ascii="Arial" w:eastAsia="Times New Roman" w:hAnsi="Arial" w:cs="Arial"/>
        </w:rPr>
        <w:t>vispārējās izglītības iestāžu 1. klašu izglītojamie</w:t>
      </w:r>
      <w:r w:rsidR="005126FD" w:rsidRPr="0091338A">
        <w:rPr>
          <w:rFonts w:ascii="Arial" w:eastAsia="Times New Roman" w:hAnsi="Arial" w:cs="Arial"/>
        </w:rPr>
        <w:t>, uzrādot derīgu izglītojamā apliecību</w:t>
      </w:r>
      <w:r w:rsidR="004F7471" w:rsidRPr="0091338A">
        <w:rPr>
          <w:rFonts w:ascii="Arial" w:eastAsia="Times New Roman" w:hAnsi="Arial" w:cs="Arial"/>
        </w:rPr>
        <w:t>;</w:t>
      </w:r>
      <w:r w:rsidR="00D00EEA" w:rsidRPr="0091338A">
        <w:rPr>
          <w:rFonts w:ascii="Arial" w:eastAsia="Times New Roman" w:hAnsi="Arial" w:cs="Arial"/>
        </w:rPr>
        <w:t xml:space="preserve"> </w:t>
      </w:r>
    </w:p>
    <w:p w14:paraId="63427DD4" w14:textId="42DC4766" w:rsidR="008B11E7" w:rsidRPr="0091338A" w:rsidRDefault="008B11E7"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 xml:space="preserve">pašvaldības </w:t>
      </w:r>
      <w:r w:rsidR="00D00EEA" w:rsidRPr="0091338A">
        <w:rPr>
          <w:rFonts w:ascii="Arial" w:eastAsia="Times New Roman" w:hAnsi="Arial" w:cs="Arial"/>
        </w:rPr>
        <w:t xml:space="preserve">vispārējās izglītības iestāžu klātienē izglītojamie un </w:t>
      </w:r>
      <w:r w:rsidRPr="0091338A">
        <w:rPr>
          <w:rFonts w:ascii="Arial" w:eastAsia="Times New Roman" w:hAnsi="Arial" w:cs="Arial"/>
        </w:rPr>
        <w:t>pašvaldīb</w:t>
      </w:r>
      <w:r w:rsidR="00E279C6" w:rsidRPr="0091338A">
        <w:rPr>
          <w:rFonts w:ascii="Arial" w:eastAsia="Times New Roman" w:hAnsi="Arial" w:cs="Arial"/>
        </w:rPr>
        <w:t>as administratīvajā teritorijā esošo</w:t>
      </w:r>
      <w:r w:rsidRPr="0091338A">
        <w:rPr>
          <w:rFonts w:ascii="Arial" w:eastAsia="Times New Roman" w:hAnsi="Arial" w:cs="Arial"/>
        </w:rPr>
        <w:t xml:space="preserve"> </w:t>
      </w:r>
      <w:r w:rsidR="00D00EEA" w:rsidRPr="0091338A">
        <w:rPr>
          <w:rFonts w:ascii="Arial" w:eastAsia="Times New Roman" w:hAnsi="Arial" w:cs="Arial"/>
        </w:rPr>
        <w:t xml:space="preserve">profesionālās vidējās izglītības iestāžu dienas nodaļu audzēkņi no ģimenēm, kuru aprūpē ir </w:t>
      </w:r>
      <w:r w:rsidR="00CD07F9">
        <w:rPr>
          <w:rFonts w:ascii="Arial" w:eastAsia="Times New Roman" w:hAnsi="Arial" w:cs="Arial"/>
        </w:rPr>
        <w:t>pieci</w:t>
      </w:r>
      <w:r w:rsidR="00D00EEA" w:rsidRPr="0091338A">
        <w:rPr>
          <w:rFonts w:ascii="Arial" w:eastAsia="Times New Roman" w:hAnsi="Arial" w:cs="Arial"/>
        </w:rPr>
        <w:t xml:space="preserve"> vai vairāk bērni (bērns šo noteikumu izpratnē ir arī persona, kas sasniegusi 18 gadu vecumu, bet turpina mācības vispārējā vai profesionālā, vai augstākās izglītības mācību iestādē dienas maiņā un nav nodarbināta persona, bet ne ilgāk kā līdz 24 gadu vecumam) un nav noteikta atbilstība trūcīgas ģimenes statusam</w:t>
      </w:r>
      <w:r w:rsidR="005126FD" w:rsidRPr="0091338A">
        <w:rPr>
          <w:rFonts w:ascii="Arial" w:eastAsia="Times New Roman" w:hAnsi="Arial" w:cs="Arial"/>
        </w:rPr>
        <w:t>, uzrādot derīgu izglītojamā apliecību</w:t>
      </w:r>
      <w:r w:rsidR="004F7471" w:rsidRPr="0091338A">
        <w:rPr>
          <w:rFonts w:ascii="Arial" w:eastAsia="Times New Roman" w:hAnsi="Arial" w:cs="Arial"/>
        </w:rPr>
        <w:t>;</w:t>
      </w:r>
      <w:r w:rsidR="00D00EEA" w:rsidRPr="0091338A">
        <w:rPr>
          <w:rFonts w:ascii="Arial" w:eastAsia="Times New Roman" w:hAnsi="Arial" w:cs="Arial"/>
        </w:rPr>
        <w:t xml:space="preserve"> </w:t>
      </w:r>
    </w:p>
    <w:p w14:paraId="7CAEAF80" w14:textId="19FAFFE8" w:rsidR="004A7E00" w:rsidRPr="0091338A" w:rsidRDefault="008B11E7"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 xml:space="preserve">pašvaldības </w:t>
      </w:r>
      <w:r w:rsidR="00D00EEA" w:rsidRPr="0091338A">
        <w:rPr>
          <w:rFonts w:ascii="Arial" w:eastAsia="Times New Roman" w:hAnsi="Arial" w:cs="Arial"/>
        </w:rPr>
        <w:t>vispārējās izglītības iestādēs klātienē izglītojamie</w:t>
      </w:r>
      <w:r w:rsidR="00E20D8D" w:rsidRPr="0091338A">
        <w:rPr>
          <w:rFonts w:ascii="Arial" w:eastAsia="Times New Roman" w:hAnsi="Arial" w:cs="Arial"/>
        </w:rPr>
        <w:t xml:space="preserve">, </w:t>
      </w:r>
      <w:r w:rsidR="00E279C6" w:rsidRPr="0091338A">
        <w:rPr>
          <w:rFonts w:ascii="Arial" w:eastAsia="Times New Roman" w:hAnsi="Arial" w:cs="Arial"/>
        </w:rPr>
        <w:t xml:space="preserve">pašvaldības administratīvajā teritorijā esošo </w:t>
      </w:r>
      <w:r w:rsidR="00D00EEA" w:rsidRPr="0091338A">
        <w:rPr>
          <w:rFonts w:ascii="Arial" w:eastAsia="Times New Roman" w:hAnsi="Arial" w:cs="Arial"/>
        </w:rPr>
        <w:t xml:space="preserve">profesionālās vidējās izglītības iestāžu dienas </w:t>
      </w:r>
      <w:r w:rsidR="00D00EEA" w:rsidRPr="0091338A">
        <w:rPr>
          <w:rFonts w:ascii="Arial" w:eastAsia="Times New Roman" w:hAnsi="Arial" w:cs="Arial"/>
        </w:rPr>
        <w:lastRenderedPageBreak/>
        <w:t xml:space="preserve">nodaļu audzēkņi un </w:t>
      </w:r>
      <w:r w:rsidR="00E279C6" w:rsidRPr="0091338A">
        <w:rPr>
          <w:rFonts w:ascii="Arial" w:eastAsia="Times New Roman" w:hAnsi="Arial" w:cs="Arial"/>
        </w:rPr>
        <w:t>pašvaldības administratīvajā teritorijā esošo</w:t>
      </w:r>
      <w:r w:rsidR="00D00EEA" w:rsidRPr="0091338A">
        <w:rPr>
          <w:rFonts w:ascii="Arial" w:eastAsia="Times New Roman" w:hAnsi="Arial" w:cs="Arial"/>
        </w:rPr>
        <w:t xml:space="preserve"> augstāko izglītības iestāžu dienas nodaļu studenti no ģimenēm, kurām piešķirts trūcīgas ģimenes statuss, </w:t>
      </w:r>
      <w:r w:rsidR="005126FD" w:rsidRPr="0091338A">
        <w:rPr>
          <w:rFonts w:ascii="Arial" w:eastAsia="Times New Roman" w:hAnsi="Arial" w:cs="Arial"/>
        </w:rPr>
        <w:t>uzrādot derīgu izglītojamā apliecību;</w:t>
      </w:r>
      <w:r w:rsidR="00D00EEA" w:rsidRPr="0091338A">
        <w:rPr>
          <w:rFonts w:ascii="Arial" w:eastAsia="Times New Roman" w:hAnsi="Arial" w:cs="Arial"/>
        </w:rPr>
        <w:t xml:space="preserve"> </w:t>
      </w:r>
    </w:p>
    <w:p w14:paraId="397F7E08" w14:textId="77777777" w:rsidR="004A7E00" w:rsidRPr="0091338A" w:rsidRDefault="00D00EEA"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person</w:t>
      </w:r>
      <w:r w:rsidR="00F26E35" w:rsidRPr="0091338A">
        <w:rPr>
          <w:rFonts w:ascii="Arial" w:eastAsia="Times New Roman" w:hAnsi="Arial" w:cs="Arial"/>
        </w:rPr>
        <w:t>as</w:t>
      </w:r>
      <w:r w:rsidRPr="0091338A">
        <w:rPr>
          <w:rFonts w:ascii="Arial" w:eastAsia="Times New Roman" w:hAnsi="Arial" w:cs="Arial"/>
        </w:rPr>
        <w:t xml:space="preserve">, kurām ar </w:t>
      </w:r>
      <w:r w:rsidR="004A7E00" w:rsidRPr="0091338A">
        <w:rPr>
          <w:rFonts w:ascii="Arial" w:eastAsia="Times New Roman" w:hAnsi="Arial" w:cs="Arial"/>
        </w:rPr>
        <w:t xml:space="preserve">pašvaldības </w:t>
      </w:r>
      <w:r w:rsidRPr="0091338A">
        <w:rPr>
          <w:rFonts w:ascii="Arial" w:eastAsia="Times New Roman" w:hAnsi="Arial" w:cs="Arial"/>
        </w:rPr>
        <w:t>domes lēmumu piešķirts tituls "Goda liepājnieks"</w:t>
      </w:r>
      <w:r w:rsidR="005126FD" w:rsidRPr="0091338A">
        <w:rPr>
          <w:rFonts w:ascii="Arial" w:eastAsia="Times New Roman" w:hAnsi="Arial" w:cs="Arial"/>
        </w:rPr>
        <w:t>;</w:t>
      </w:r>
    </w:p>
    <w:p w14:paraId="372BC0D3" w14:textId="77777777" w:rsidR="001815EE" w:rsidRPr="0091338A" w:rsidRDefault="00D00EEA"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person</w:t>
      </w:r>
      <w:r w:rsidR="00F26E35" w:rsidRPr="0091338A">
        <w:rPr>
          <w:rFonts w:ascii="Arial" w:eastAsia="Times New Roman" w:hAnsi="Arial" w:cs="Arial"/>
        </w:rPr>
        <w:t>as</w:t>
      </w:r>
      <w:r w:rsidRPr="0091338A">
        <w:rPr>
          <w:rFonts w:ascii="Arial" w:eastAsia="Times New Roman" w:hAnsi="Arial" w:cs="Arial"/>
        </w:rPr>
        <w:t>, kuras sasniegušas 80 gadu vecumu</w:t>
      </w:r>
      <w:r w:rsidR="004F7471" w:rsidRPr="0091338A">
        <w:rPr>
          <w:rFonts w:ascii="Arial" w:eastAsia="Times New Roman" w:hAnsi="Arial" w:cs="Arial"/>
        </w:rPr>
        <w:t>;</w:t>
      </w:r>
    </w:p>
    <w:p w14:paraId="6F26656C" w14:textId="5DD85032" w:rsidR="001815EE" w:rsidRPr="0091338A" w:rsidRDefault="00D00EEA"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politiski represēt</w:t>
      </w:r>
      <w:r w:rsidR="00F26E35" w:rsidRPr="0091338A">
        <w:rPr>
          <w:rFonts w:ascii="Arial" w:eastAsia="Times New Roman" w:hAnsi="Arial" w:cs="Arial"/>
        </w:rPr>
        <w:t>as</w:t>
      </w:r>
      <w:r w:rsidRPr="0091338A">
        <w:rPr>
          <w:rFonts w:ascii="Arial" w:eastAsia="Times New Roman" w:hAnsi="Arial" w:cs="Arial"/>
        </w:rPr>
        <w:t xml:space="preserve"> person</w:t>
      </w:r>
      <w:r w:rsidR="00F26E35" w:rsidRPr="0091338A">
        <w:rPr>
          <w:rFonts w:ascii="Arial" w:eastAsia="Times New Roman" w:hAnsi="Arial" w:cs="Arial"/>
        </w:rPr>
        <w:t>as</w:t>
      </w:r>
      <w:r w:rsidRPr="0091338A">
        <w:rPr>
          <w:rFonts w:ascii="Arial" w:eastAsia="Times New Roman" w:hAnsi="Arial" w:cs="Arial"/>
        </w:rPr>
        <w:t>, kuras ir nestrādājoši pensionāri</w:t>
      </w:r>
      <w:r w:rsidR="005126FD" w:rsidRPr="0091338A">
        <w:rPr>
          <w:rFonts w:ascii="Arial" w:eastAsia="Times New Roman" w:hAnsi="Arial" w:cs="Arial"/>
        </w:rPr>
        <w:t xml:space="preserve">, </w:t>
      </w:r>
      <w:r w:rsidRPr="0091338A">
        <w:rPr>
          <w:rFonts w:ascii="Arial" w:eastAsia="Times New Roman" w:hAnsi="Arial" w:cs="Arial"/>
        </w:rPr>
        <w:t>uzrādot politiski represētas personas apliecību</w:t>
      </w:r>
      <w:r w:rsidR="004F7471" w:rsidRPr="0091338A">
        <w:rPr>
          <w:rFonts w:ascii="Arial" w:eastAsia="Times New Roman" w:hAnsi="Arial" w:cs="Arial"/>
        </w:rPr>
        <w:t>;</w:t>
      </w:r>
    </w:p>
    <w:p w14:paraId="27FE43BE" w14:textId="77777777" w:rsidR="001815EE" w:rsidRPr="0091338A" w:rsidRDefault="00D00EEA"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Černobiļas atomelektrostacijas avārijas seku likvidēšanas dalībnieki un Černobiļas atomelektrostacijas avārijas rezultātā cietuša</w:t>
      </w:r>
      <w:r w:rsidR="00F26E35" w:rsidRPr="0091338A">
        <w:rPr>
          <w:rFonts w:ascii="Arial" w:eastAsia="Times New Roman" w:hAnsi="Arial" w:cs="Arial"/>
        </w:rPr>
        <w:t>s</w:t>
      </w:r>
      <w:r w:rsidRPr="0091338A">
        <w:rPr>
          <w:rFonts w:ascii="Arial" w:eastAsia="Times New Roman" w:hAnsi="Arial" w:cs="Arial"/>
        </w:rPr>
        <w:t xml:space="preserve"> person</w:t>
      </w:r>
      <w:r w:rsidR="00F26E35" w:rsidRPr="0091338A">
        <w:rPr>
          <w:rFonts w:ascii="Arial" w:eastAsia="Times New Roman" w:hAnsi="Arial" w:cs="Arial"/>
        </w:rPr>
        <w:t>as</w:t>
      </w:r>
      <w:r w:rsidR="005126FD" w:rsidRPr="0091338A">
        <w:rPr>
          <w:rFonts w:ascii="Arial" w:eastAsia="Times New Roman" w:hAnsi="Arial" w:cs="Arial"/>
        </w:rPr>
        <w:t xml:space="preserve">, </w:t>
      </w:r>
      <w:r w:rsidR="00F26E35" w:rsidRPr="0091338A">
        <w:rPr>
          <w:rFonts w:ascii="Arial" w:eastAsia="Times New Roman" w:hAnsi="Arial" w:cs="Arial"/>
        </w:rPr>
        <w:t xml:space="preserve">uzrādot </w:t>
      </w:r>
      <w:r w:rsidRPr="0091338A">
        <w:rPr>
          <w:rFonts w:ascii="Arial" w:eastAsia="Times New Roman" w:hAnsi="Arial" w:cs="Arial"/>
        </w:rPr>
        <w:t>Černobiļas atomelektrostacijas avārijas seku likvidēšanas dalībnieka vai Černobiļas atomelektrostacijas avārijas rezultātā cietušās personas apliecību</w:t>
      </w:r>
      <w:r w:rsidR="005126FD" w:rsidRPr="0091338A">
        <w:rPr>
          <w:rFonts w:ascii="Arial" w:eastAsia="Times New Roman" w:hAnsi="Arial" w:cs="Arial"/>
        </w:rPr>
        <w:t>;</w:t>
      </w:r>
    </w:p>
    <w:p w14:paraId="14638764" w14:textId="77777777" w:rsidR="00532ABD" w:rsidRPr="0091338A" w:rsidRDefault="00D00EEA"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person</w:t>
      </w:r>
      <w:r w:rsidR="00F26E35" w:rsidRPr="0091338A">
        <w:rPr>
          <w:rFonts w:ascii="Arial" w:eastAsia="Times New Roman" w:hAnsi="Arial" w:cs="Arial"/>
        </w:rPr>
        <w:t>as</w:t>
      </w:r>
      <w:r w:rsidRPr="0091338A">
        <w:rPr>
          <w:rFonts w:ascii="Arial" w:eastAsia="Times New Roman" w:hAnsi="Arial" w:cs="Arial"/>
        </w:rPr>
        <w:t xml:space="preserve"> ar III invaliditātes grupu, kuras apmeklē Valsts nodrošināto invalīdu profesionālās rehabilitācijas un sociālās rehabilitācijas nodarbības dienas centr</w:t>
      </w:r>
      <w:r w:rsidR="00F26E35" w:rsidRPr="0091338A">
        <w:rPr>
          <w:rFonts w:ascii="Arial" w:eastAsia="Times New Roman" w:hAnsi="Arial" w:cs="Arial"/>
        </w:rPr>
        <w:t>us</w:t>
      </w:r>
      <w:r w:rsidRPr="0091338A">
        <w:rPr>
          <w:rFonts w:ascii="Arial" w:eastAsia="Times New Roman" w:hAnsi="Arial" w:cs="Arial"/>
        </w:rPr>
        <w:t>, uzrādot invaliditāti apliecinošu dokumentu</w:t>
      </w:r>
      <w:r w:rsidR="00532ABD" w:rsidRPr="0091338A">
        <w:rPr>
          <w:rFonts w:ascii="Arial" w:eastAsia="Times New Roman" w:hAnsi="Arial" w:cs="Arial"/>
        </w:rPr>
        <w:t>;</w:t>
      </w:r>
    </w:p>
    <w:p w14:paraId="61818300" w14:textId="4F8B0924" w:rsidR="00532ABD" w:rsidRPr="0091338A" w:rsidRDefault="00532ABD" w:rsidP="00925150">
      <w:pPr>
        <w:pStyle w:val="Sarakstarindkopa"/>
        <w:widowControl w:val="0"/>
        <w:numPr>
          <w:ilvl w:val="1"/>
          <w:numId w:val="2"/>
        </w:numPr>
        <w:pBdr>
          <w:top w:val="nil"/>
          <w:left w:val="nil"/>
          <w:bottom w:val="nil"/>
          <w:right w:val="nil"/>
          <w:between w:val="nil"/>
        </w:pBdr>
        <w:tabs>
          <w:tab w:val="left" w:pos="142"/>
        </w:tabs>
        <w:spacing w:line="276" w:lineRule="auto"/>
        <w:ind w:left="993" w:hanging="567"/>
        <w:rPr>
          <w:rFonts w:ascii="Arial" w:eastAsia="Times New Roman" w:hAnsi="Arial" w:cs="Arial"/>
        </w:rPr>
      </w:pPr>
      <w:r w:rsidRPr="0091338A">
        <w:rPr>
          <w:rFonts w:ascii="Arial" w:eastAsia="Times New Roman" w:hAnsi="Arial" w:cs="Arial"/>
        </w:rPr>
        <w:t xml:space="preserve">Ukrainas civiliedzīvotāji, kuri izceļo no Ukrainas vai kuri nevar atgriezties Ukrainā Krievijas Federācijas izraisītā bruņotā konflikta dēļ šā bruņotā konflikta norises laikā un kuri iesnieguši pieteikumu par nepieciešamo atbalstu </w:t>
      </w:r>
      <w:r w:rsidR="005652B8" w:rsidRPr="005652B8">
        <w:rPr>
          <w:rFonts w:ascii="Arial" w:eastAsia="Times New Roman" w:hAnsi="Arial" w:cs="Arial"/>
        </w:rPr>
        <w:t>pašvaldības iestād</w:t>
      </w:r>
      <w:r w:rsidR="005652B8">
        <w:rPr>
          <w:rFonts w:ascii="Arial" w:eastAsia="Times New Roman" w:hAnsi="Arial" w:cs="Arial"/>
        </w:rPr>
        <w:t>ē “</w:t>
      </w:r>
      <w:r w:rsidRPr="0091338A">
        <w:rPr>
          <w:rFonts w:ascii="Arial" w:eastAsia="Times New Roman" w:hAnsi="Arial" w:cs="Arial"/>
        </w:rPr>
        <w:t>Liepājas Sociāla</w:t>
      </w:r>
      <w:r w:rsidR="005652B8">
        <w:rPr>
          <w:rFonts w:ascii="Arial" w:eastAsia="Times New Roman" w:hAnsi="Arial" w:cs="Arial"/>
        </w:rPr>
        <w:t xml:space="preserve">is </w:t>
      </w:r>
      <w:r w:rsidRPr="0091338A">
        <w:rPr>
          <w:rFonts w:ascii="Arial" w:eastAsia="Times New Roman" w:hAnsi="Arial" w:cs="Arial"/>
        </w:rPr>
        <w:t>dienest</w:t>
      </w:r>
      <w:r w:rsidR="005652B8">
        <w:rPr>
          <w:rFonts w:ascii="Arial" w:eastAsia="Times New Roman" w:hAnsi="Arial" w:cs="Arial"/>
        </w:rPr>
        <w:t>s”</w:t>
      </w:r>
      <w:r w:rsidR="00467721">
        <w:rPr>
          <w:rFonts w:ascii="Arial" w:eastAsia="Times New Roman" w:hAnsi="Arial" w:cs="Arial"/>
        </w:rPr>
        <w:t xml:space="preserve"> </w:t>
      </w:r>
      <w:r w:rsidR="007B41E7" w:rsidRPr="0091338A">
        <w:rPr>
          <w:rFonts w:ascii="Arial" w:eastAsia="Times New Roman" w:hAnsi="Arial" w:cs="Arial"/>
          <w:color w:val="000000"/>
        </w:rPr>
        <w:t>–</w:t>
      </w:r>
      <w:r w:rsidR="0063152D" w:rsidRPr="0091338A">
        <w:rPr>
          <w:rFonts w:ascii="Arial" w:eastAsia="Times New Roman" w:hAnsi="Arial" w:cs="Arial"/>
        </w:rPr>
        <w:t xml:space="preserve"> </w:t>
      </w:r>
      <w:r w:rsidRPr="0091338A">
        <w:rPr>
          <w:rFonts w:ascii="Arial" w:eastAsia="Times New Roman" w:hAnsi="Arial" w:cs="Arial"/>
        </w:rPr>
        <w:t>viena ceturk</w:t>
      </w:r>
      <w:r w:rsidR="005E5237" w:rsidRPr="0091338A">
        <w:rPr>
          <w:rFonts w:ascii="Arial" w:eastAsia="Times New Roman" w:hAnsi="Arial" w:cs="Arial"/>
        </w:rPr>
        <w:t xml:space="preserve">šņa biļetei.  </w:t>
      </w:r>
      <w:r w:rsidRPr="0091338A">
        <w:rPr>
          <w:rFonts w:ascii="Arial" w:eastAsia="Times New Roman" w:hAnsi="Arial" w:cs="Arial"/>
        </w:rPr>
        <w:t xml:space="preserve"> </w:t>
      </w:r>
    </w:p>
    <w:p w14:paraId="21344C19" w14:textId="77777777" w:rsidR="005126FD" w:rsidRPr="0091338A" w:rsidRDefault="005126FD" w:rsidP="004F7471">
      <w:pPr>
        <w:widowControl w:val="0"/>
        <w:pBdr>
          <w:top w:val="nil"/>
          <w:left w:val="nil"/>
          <w:bottom w:val="nil"/>
          <w:right w:val="nil"/>
          <w:between w:val="nil"/>
        </w:pBdr>
        <w:tabs>
          <w:tab w:val="left" w:pos="142"/>
        </w:tabs>
        <w:ind w:left="882"/>
        <w:rPr>
          <w:rFonts w:ascii="Arial" w:eastAsia="Times New Roman" w:hAnsi="Arial" w:cs="Arial"/>
        </w:rPr>
      </w:pPr>
    </w:p>
    <w:p w14:paraId="5F9C13C0" w14:textId="4E897F88" w:rsidR="005126FD" w:rsidRPr="0091338A" w:rsidRDefault="00E839F9" w:rsidP="00C60239">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hAnsi="Arial" w:cs="Arial"/>
        </w:rPr>
        <w:t>Abonement</w:t>
      </w:r>
      <w:r w:rsidR="0063152D" w:rsidRPr="0091338A">
        <w:rPr>
          <w:rFonts w:ascii="Arial" w:hAnsi="Arial" w:cs="Arial"/>
        </w:rPr>
        <w:t>a</w:t>
      </w:r>
      <w:r w:rsidRPr="0091338A">
        <w:rPr>
          <w:rFonts w:ascii="Arial" w:hAnsi="Arial" w:cs="Arial"/>
        </w:rPr>
        <w:t xml:space="preserve"> atviegloju</w:t>
      </w:r>
      <w:r w:rsidR="00892B5A" w:rsidRPr="0091338A">
        <w:rPr>
          <w:rFonts w:ascii="Arial" w:hAnsi="Arial" w:cs="Arial"/>
        </w:rPr>
        <w:t>mu</w:t>
      </w:r>
      <w:r w:rsidR="0063152D" w:rsidRPr="0091338A">
        <w:rPr>
          <w:rFonts w:ascii="Arial" w:hAnsi="Arial" w:cs="Arial"/>
        </w:rPr>
        <w:t>s</w:t>
      </w:r>
      <w:r w:rsidR="005126FD" w:rsidRPr="0091338A">
        <w:rPr>
          <w:rFonts w:ascii="Arial" w:eastAsia="Times New Roman" w:hAnsi="Arial" w:cs="Arial"/>
        </w:rPr>
        <w:t xml:space="preserve"> 70% apmērā</w:t>
      </w:r>
      <w:r w:rsidR="00C60239" w:rsidRPr="0091338A">
        <w:rPr>
          <w:rFonts w:ascii="Arial" w:eastAsia="Times New Roman" w:hAnsi="Arial" w:cs="Arial"/>
        </w:rPr>
        <w:t xml:space="preserve"> ir tiesīgi </w:t>
      </w:r>
      <w:r w:rsidR="005126FD" w:rsidRPr="0091338A">
        <w:rPr>
          <w:rFonts w:ascii="Arial" w:eastAsia="Times New Roman" w:hAnsi="Arial" w:cs="Arial"/>
        </w:rPr>
        <w:t>saņemt 2.</w:t>
      </w:r>
      <w:r w:rsidR="007B41E7" w:rsidRPr="0091338A">
        <w:rPr>
          <w:rFonts w:ascii="Arial" w:eastAsia="Times New Roman" w:hAnsi="Arial" w:cs="Arial"/>
          <w:color w:val="000000"/>
        </w:rPr>
        <w:t>–</w:t>
      </w:r>
      <w:r w:rsidR="005126FD" w:rsidRPr="0091338A">
        <w:rPr>
          <w:rFonts w:ascii="Arial" w:eastAsia="Times New Roman" w:hAnsi="Arial" w:cs="Arial"/>
        </w:rPr>
        <w:t>12. klases izglītojami</w:t>
      </w:r>
      <w:r w:rsidR="00F26E35" w:rsidRPr="0091338A">
        <w:rPr>
          <w:rFonts w:ascii="Arial" w:eastAsia="Times New Roman" w:hAnsi="Arial" w:cs="Arial"/>
        </w:rPr>
        <w:t>e</w:t>
      </w:r>
      <w:r w:rsidR="005126FD" w:rsidRPr="0091338A">
        <w:rPr>
          <w:rFonts w:ascii="Arial" w:eastAsia="Times New Roman" w:hAnsi="Arial" w:cs="Arial"/>
        </w:rPr>
        <w:t xml:space="preserve"> no </w:t>
      </w:r>
      <w:proofErr w:type="spellStart"/>
      <w:r w:rsidR="005126FD" w:rsidRPr="0091338A">
        <w:rPr>
          <w:rFonts w:ascii="Arial" w:eastAsia="Times New Roman" w:hAnsi="Arial" w:cs="Arial"/>
        </w:rPr>
        <w:t>daudzbērnu</w:t>
      </w:r>
      <w:proofErr w:type="spellEnd"/>
      <w:r w:rsidR="005126FD" w:rsidRPr="0091338A">
        <w:rPr>
          <w:rFonts w:ascii="Arial" w:eastAsia="Times New Roman" w:hAnsi="Arial" w:cs="Arial"/>
        </w:rPr>
        <w:t xml:space="preserve"> ģimenēm, kuru aprūpē ir trīs un vairāk bērni, kas iegūst izglītību vispārējās pamatizglītības vai vispārējās vidējās izglītības (tostarp profesionālās) iestādēs</w:t>
      </w:r>
      <w:r w:rsidR="004F7B58" w:rsidRPr="0091338A">
        <w:rPr>
          <w:rFonts w:ascii="Arial" w:eastAsia="Times New Roman" w:hAnsi="Arial" w:cs="Arial"/>
        </w:rPr>
        <w:t xml:space="preserve"> </w:t>
      </w:r>
      <w:r w:rsidR="00C60239" w:rsidRPr="0091338A">
        <w:rPr>
          <w:rFonts w:ascii="Arial" w:eastAsia="Times New Roman" w:hAnsi="Arial" w:cs="Arial"/>
        </w:rPr>
        <w:t>pašvaldības administratīvajā teritorijā</w:t>
      </w:r>
      <w:r w:rsidR="005126FD" w:rsidRPr="0091338A">
        <w:rPr>
          <w:rFonts w:ascii="Arial" w:eastAsia="Times New Roman" w:hAnsi="Arial" w:cs="Arial"/>
        </w:rPr>
        <w:t xml:space="preserve">, bet ne ilgāk kā līdz 24 gadu vecumam, uzrādot Latvijas Goda ģimenes apliecību "3+ Ģimenes karte" un </w:t>
      </w:r>
      <w:r w:rsidR="00910947" w:rsidRPr="0091338A">
        <w:rPr>
          <w:rFonts w:ascii="Arial" w:eastAsia="Times New Roman" w:hAnsi="Arial" w:cs="Arial"/>
        </w:rPr>
        <w:t xml:space="preserve">izglītojamā </w:t>
      </w:r>
      <w:r w:rsidR="005126FD" w:rsidRPr="0091338A">
        <w:rPr>
          <w:rFonts w:ascii="Arial" w:eastAsia="Times New Roman" w:hAnsi="Arial" w:cs="Arial"/>
        </w:rPr>
        <w:t>apliecību</w:t>
      </w:r>
      <w:r w:rsidR="00910947" w:rsidRPr="0091338A">
        <w:rPr>
          <w:rFonts w:ascii="Arial" w:eastAsia="Times New Roman" w:hAnsi="Arial" w:cs="Arial"/>
        </w:rPr>
        <w:t>.</w:t>
      </w:r>
    </w:p>
    <w:p w14:paraId="27C93B10" w14:textId="77777777" w:rsidR="00910947" w:rsidRPr="0091338A" w:rsidRDefault="00910947" w:rsidP="00910947">
      <w:pPr>
        <w:widowControl w:val="0"/>
        <w:pBdr>
          <w:top w:val="nil"/>
          <w:left w:val="nil"/>
          <w:bottom w:val="nil"/>
          <w:right w:val="nil"/>
          <w:between w:val="nil"/>
        </w:pBdr>
        <w:tabs>
          <w:tab w:val="left" w:pos="142"/>
        </w:tabs>
        <w:ind w:left="360"/>
        <w:rPr>
          <w:rFonts w:ascii="Arial" w:eastAsia="Times New Roman" w:hAnsi="Arial" w:cs="Arial"/>
        </w:rPr>
      </w:pPr>
    </w:p>
    <w:p w14:paraId="2E20E4FC" w14:textId="656FC82E" w:rsidR="00910947" w:rsidRPr="0091338A" w:rsidRDefault="00E839F9" w:rsidP="00C60239">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Abonement</w:t>
      </w:r>
      <w:r w:rsidR="0063152D" w:rsidRPr="0091338A">
        <w:rPr>
          <w:rFonts w:ascii="Arial" w:eastAsia="Times New Roman" w:hAnsi="Arial" w:cs="Arial"/>
        </w:rPr>
        <w:t>a</w:t>
      </w:r>
      <w:r w:rsidRPr="0091338A">
        <w:rPr>
          <w:rFonts w:ascii="Arial" w:eastAsia="Times New Roman" w:hAnsi="Arial" w:cs="Arial"/>
        </w:rPr>
        <w:t xml:space="preserve"> atvieglojum</w:t>
      </w:r>
      <w:r w:rsidR="00892B5A" w:rsidRPr="0091338A">
        <w:rPr>
          <w:rFonts w:ascii="Arial" w:eastAsia="Times New Roman" w:hAnsi="Arial" w:cs="Arial"/>
        </w:rPr>
        <w:t>us</w:t>
      </w:r>
      <w:r w:rsidR="00910947" w:rsidRPr="0091338A">
        <w:rPr>
          <w:rFonts w:ascii="Arial" w:eastAsia="Times New Roman" w:hAnsi="Arial" w:cs="Arial"/>
        </w:rPr>
        <w:t xml:space="preserve"> 50% apmērā</w:t>
      </w:r>
      <w:r w:rsidR="00C60239" w:rsidRPr="0091338A">
        <w:rPr>
          <w:rFonts w:ascii="Arial" w:eastAsia="Times New Roman" w:hAnsi="Arial" w:cs="Arial"/>
        </w:rPr>
        <w:t xml:space="preserve"> ir tiesīgi</w:t>
      </w:r>
      <w:r w:rsidR="00910947" w:rsidRPr="0091338A">
        <w:rPr>
          <w:rFonts w:ascii="Arial" w:eastAsia="Times New Roman" w:hAnsi="Arial" w:cs="Arial"/>
        </w:rPr>
        <w:t xml:space="preserve"> saņemt:</w:t>
      </w:r>
    </w:p>
    <w:p w14:paraId="74D8853A" w14:textId="3D994F96" w:rsidR="004F7B58" w:rsidRPr="0091338A" w:rsidRDefault="00C60239" w:rsidP="00925150">
      <w:pPr>
        <w:pStyle w:val="Sarakstarindkopa"/>
        <w:widowControl w:val="0"/>
        <w:numPr>
          <w:ilvl w:val="1"/>
          <w:numId w:val="2"/>
        </w:numPr>
        <w:pBdr>
          <w:top w:val="nil"/>
          <w:left w:val="nil"/>
          <w:bottom w:val="nil"/>
          <w:right w:val="nil"/>
          <w:between w:val="nil"/>
        </w:pBdr>
        <w:tabs>
          <w:tab w:val="left" w:pos="142"/>
        </w:tabs>
        <w:spacing w:line="276" w:lineRule="auto"/>
        <w:ind w:hanging="456"/>
        <w:rPr>
          <w:rFonts w:ascii="Arial" w:eastAsia="Times New Roman" w:hAnsi="Arial" w:cs="Arial"/>
        </w:rPr>
      </w:pPr>
      <w:r w:rsidRPr="0091338A">
        <w:rPr>
          <w:rFonts w:ascii="Arial" w:eastAsia="Times New Roman" w:hAnsi="Arial" w:cs="Arial"/>
        </w:rPr>
        <w:t>pašvaldības</w:t>
      </w:r>
      <w:r w:rsidR="00910947" w:rsidRPr="0091338A">
        <w:rPr>
          <w:rFonts w:ascii="Arial" w:eastAsia="Times New Roman" w:hAnsi="Arial" w:cs="Arial"/>
        </w:rPr>
        <w:t xml:space="preserve"> vispārējās izglītības iestāžu 2.</w:t>
      </w:r>
      <w:r w:rsidR="007B41E7" w:rsidRPr="0091338A">
        <w:rPr>
          <w:rFonts w:ascii="Arial" w:eastAsia="Times New Roman" w:hAnsi="Arial" w:cs="Arial"/>
          <w:color w:val="000000"/>
        </w:rPr>
        <w:t>–</w:t>
      </w:r>
      <w:r w:rsidR="00910947" w:rsidRPr="0091338A">
        <w:rPr>
          <w:rFonts w:ascii="Arial" w:eastAsia="Times New Roman" w:hAnsi="Arial" w:cs="Arial"/>
        </w:rPr>
        <w:t>12. klašu klātienē izglītojamie, uzrādot derīgu izglītojamā apliecību;</w:t>
      </w:r>
    </w:p>
    <w:p w14:paraId="25405A03" w14:textId="77777777" w:rsidR="004F7B58" w:rsidRPr="0091338A" w:rsidRDefault="004F7B58" w:rsidP="00925150">
      <w:pPr>
        <w:pStyle w:val="Sarakstarindkopa"/>
        <w:widowControl w:val="0"/>
        <w:numPr>
          <w:ilvl w:val="1"/>
          <w:numId w:val="2"/>
        </w:numPr>
        <w:pBdr>
          <w:top w:val="nil"/>
          <w:left w:val="nil"/>
          <w:bottom w:val="nil"/>
          <w:right w:val="nil"/>
          <w:between w:val="nil"/>
        </w:pBdr>
        <w:tabs>
          <w:tab w:val="left" w:pos="142"/>
        </w:tabs>
        <w:spacing w:line="276" w:lineRule="auto"/>
        <w:ind w:hanging="456"/>
        <w:rPr>
          <w:rFonts w:ascii="Arial" w:eastAsia="Times New Roman" w:hAnsi="Arial" w:cs="Arial"/>
        </w:rPr>
      </w:pPr>
      <w:r w:rsidRPr="0091338A">
        <w:rPr>
          <w:rFonts w:ascii="Arial" w:eastAsia="Times New Roman" w:hAnsi="Arial" w:cs="Arial"/>
        </w:rPr>
        <w:t xml:space="preserve">pašvaldības administratīvajā teritorijā esošo profesionālās vidējās izglītības iestāžu </w:t>
      </w:r>
      <w:r w:rsidR="00910947" w:rsidRPr="0091338A">
        <w:rPr>
          <w:rFonts w:ascii="Arial" w:eastAsia="Times New Roman" w:hAnsi="Arial" w:cs="Arial"/>
        </w:rPr>
        <w:t xml:space="preserve">dienas nodaļā izglītojamie un </w:t>
      </w:r>
      <w:r w:rsidRPr="0091338A">
        <w:rPr>
          <w:rFonts w:ascii="Arial" w:eastAsia="Times New Roman" w:hAnsi="Arial" w:cs="Arial"/>
        </w:rPr>
        <w:t>pašvaldības administratīvajā teritorijā esošo</w:t>
      </w:r>
      <w:r w:rsidR="00910947" w:rsidRPr="0091338A">
        <w:rPr>
          <w:rFonts w:ascii="Arial" w:eastAsia="Times New Roman" w:hAnsi="Arial" w:cs="Arial"/>
        </w:rPr>
        <w:t xml:space="preserve"> augstākās izglītības iestāžu pilna laika studējošie, uzrādot derīgu izglītojamā apliecību;</w:t>
      </w:r>
    </w:p>
    <w:p w14:paraId="15DEBB6E" w14:textId="030D24A8" w:rsidR="004F7B58" w:rsidRPr="0091338A" w:rsidRDefault="00910947" w:rsidP="00925150">
      <w:pPr>
        <w:pStyle w:val="Sarakstarindkopa"/>
        <w:widowControl w:val="0"/>
        <w:numPr>
          <w:ilvl w:val="1"/>
          <w:numId w:val="2"/>
        </w:numPr>
        <w:pBdr>
          <w:top w:val="nil"/>
          <w:left w:val="nil"/>
          <w:bottom w:val="nil"/>
          <w:right w:val="nil"/>
          <w:between w:val="nil"/>
        </w:pBdr>
        <w:tabs>
          <w:tab w:val="left" w:pos="142"/>
        </w:tabs>
        <w:spacing w:line="276" w:lineRule="auto"/>
        <w:ind w:hanging="456"/>
        <w:rPr>
          <w:rFonts w:ascii="Arial" w:eastAsia="Times New Roman" w:hAnsi="Arial" w:cs="Arial"/>
          <w:i/>
          <w:iCs/>
        </w:rPr>
      </w:pPr>
      <w:r w:rsidRPr="0091338A">
        <w:rPr>
          <w:rFonts w:ascii="Arial" w:eastAsia="Times New Roman" w:hAnsi="Arial" w:cs="Arial"/>
        </w:rPr>
        <w:t xml:space="preserve">nestrādājoši vecuma pensionāri, kuriem izmaksātās pensijas apmērs un piemaksa par darba stāžu mēnesī, kā arī citu valstu pensija kopumā nepārsniedz 318,00 </w:t>
      </w:r>
      <w:proofErr w:type="spellStart"/>
      <w:r w:rsidRPr="0091338A">
        <w:rPr>
          <w:rFonts w:ascii="Arial" w:eastAsia="Times New Roman" w:hAnsi="Arial" w:cs="Arial"/>
          <w:i/>
          <w:iCs/>
        </w:rPr>
        <w:t>euro</w:t>
      </w:r>
      <w:proofErr w:type="spellEnd"/>
      <w:r w:rsidRPr="0091338A">
        <w:rPr>
          <w:rFonts w:ascii="Arial" w:eastAsia="Times New Roman" w:hAnsi="Arial" w:cs="Arial"/>
          <w:i/>
          <w:iCs/>
        </w:rPr>
        <w:t>;</w:t>
      </w:r>
    </w:p>
    <w:p w14:paraId="5F97DA3C" w14:textId="46760A63" w:rsidR="005126FD" w:rsidRPr="0091338A" w:rsidRDefault="00910947" w:rsidP="00925150">
      <w:pPr>
        <w:pStyle w:val="Sarakstarindkopa"/>
        <w:widowControl w:val="0"/>
        <w:numPr>
          <w:ilvl w:val="1"/>
          <w:numId w:val="2"/>
        </w:numPr>
        <w:pBdr>
          <w:top w:val="nil"/>
          <w:left w:val="nil"/>
          <w:bottom w:val="nil"/>
          <w:right w:val="nil"/>
          <w:between w:val="nil"/>
        </w:pBdr>
        <w:tabs>
          <w:tab w:val="left" w:pos="142"/>
        </w:tabs>
        <w:spacing w:line="276" w:lineRule="auto"/>
        <w:ind w:hanging="456"/>
        <w:rPr>
          <w:rFonts w:ascii="Arial" w:eastAsia="Times New Roman" w:hAnsi="Arial" w:cs="Arial"/>
        </w:rPr>
      </w:pPr>
      <w:r w:rsidRPr="0091338A">
        <w:rPr>
          <w:rFonts w:ascii="Arial" w:eastAsia="Times New Roman" w:hAnsi="Arial" w:cs="Arial"/>
        </w:rPr>
        <w:t>donoriem</w:t>
      </w:r>
      <w:r w:rsidR="00537FB6" w:rsidRPr="0091338A">
        <w:rPr>
          <w:rFonts w:ascii="Arial" w:eastAsia="Times New Roman" w:hAnsi="Arial" w:cs="Arial"/>
        </w:rPr>
        <w:t xml:space="preserve">, kuri </w:t>
      </w:r>
      <w:bookmarkStart w:id="7" w:name="_Hlk181708064"/>
      <w:r w:rsidR="00832A07" w:rsidRPr="0091338A">
        <w:rPr>
          <w:rFonts w:ascii="Arial" w:eastAsia="Times New Roman" w:hAnsi="Arial" w:cs="Arial"/>
        </w:rPr>
        <w:t>Valsts asinsdonoru centr</w:t>
      </w:r>
      <w:r w:rsidR="00832A07">
        <w:rPr>
          <w:rFonts w:ascii="Arial" w:eastAsia="Times New Roman" w:hAnsi="Arial" w:cs="Arial"/>
        </w:rPr>
        <w:t>ā</w:t>
      </w:r>
      <w:r w:rsidR="00832A07" w:rsidRPr="0091338A">
        <w:rPr>
          <w:rFonts w:ascii="Arial" w:eastAsia="Times New Roman" w:hAnsi="Arial" w:cs="Arial"/>
        </w:rPr>
        <w:t xml:space="preserve"> </w:t>
      </w:r>
      <w:bookmarkEnd w:id="7"/>
      <w:r w:rsidR="00537FB6" w:rsidRPr="0091338A">
        <w:rPr>
          <w:rFonts w:ascii="Arial" w:eastAsia="Times New Roman" w:hAnsi="Arial" w:cs="Arial"/>
        </w:rPr>
        <w:t>gada laikā (365 dienu ietvaros) asinis ziedojuši trīs vai vairāk reizes, vai donori</w:t>
      </w:r>
      <w:r w:rsidR="003E081B" w:rsidRPr="0091338A">
        <w:rPr>
          <w:rFonts w:ascii="Arial" w:eastAsia="Times New Roman" w:hAnsi="Arial" w:cs="Arial"/>
        </w:rPr>
        <w:t>em</w:t>
      </w:r>
      <w:r w:rsidR="00537FB6" w:rsidRPr="0091338A">
        <w:rPr>
          <w:rFonts w:ascii="Arial" w:eastAsia="Times New Roman" w:hAnsi="Arial" w:cs="Arial"/>
        </w:rPr>
        <w:t xml:space="preserve">, kas </w:t>
      </w:r>
      <w:r w:rsidR="00832A07" w:rsidRPr="00832A07">
        <w:rPr>
          <w:rFonts w:ascii="Arial" w:eastAsia="Times New Roman" w:hAnsi="Arial" w:cs="Arial"/>
        </w:rPr>
        <w:t xml:space="preserve">Valsts asinsdonoru centrā </w:t>
      </w:r>
      <w:r w:rsidR="00537FB6" w:rsidRPr="0091338A">
        <w:rPr>
          <w:rFonts w:ascii="Arial" w:eastAsia="Times New Roman" w:hAnsi="Arial" w:cs="Arial"/>
        </w:rPr>
        <w:t xml:space="preserve">gada laikā (365 dienu ietvaros) ziedojuši asins komponentus sešas </w:t>
      </w:r>
      <w:r w:rsidR="00CD07F9">
        <w:rPr>
          <w:rFonts w:ascii="Arial" w:eastAsia="Times New Roman" w:hAnsi="Arial" w:cs="Arial"/>
        </w:rPr>
        <w:t>vai</w:t>
      </w:r>
      <w:r w:rsidR="00925150">
        <w:rPr>
          <w:rFonts w:ascii="Arial" w:eastAsia="Times New Roman" w:hAnsi="Arial" w:cs="Arial"/>
        </w:rPr>
        <w:t xml:space="preserve"> </w:t>
      </w:r>
      <w:r w:rsidR="00537FB6" w:rsidRPr="0091338A">
        <w:rPr>
          <w:rFonts w:ascii="Arial" w:eastAsia="Times New Roman" w:hAnsi="Arial" w:cs="Arial"/>
        </w:rPr>
        <w:t xml:space="preserve">vairāk reizes, uzrādot </w:t>
      </w:r>
      <w:r w:rsidR="00832A07">
        <w:rPr>
          <w:rFonts w:ascii="Arial" w:eastAsia="Times New Roman" w:hAnsi="Arial" w:cs="Arial"/>
        </w:rPr>
        <w:t>Valsts asinsdonoru centra</w:t>
      </w:r>
      <w:r w:rsidR="003E081B" w:rsidRPr="0091338A">
        <w:rPr>
          <w:rFonts w:ascii="Arial" w:eastAsia="Times New Roman" w:hAnsi="Arial" w:cs="Arial"/>
        </w:rPr>
        <w:t xml:space="preserve"> izsniegtu izziņu</w:t>
      </w:r>
      <w:r w:rsidR="00537FB6" w:rsidRPr="0091338A">
        <w:rPr>
          <w:rFonts w:ascii="Arial" w:eastAsia="Times New Roman" w:hAnsi="Arial" w:cs="Arial"/>
        </w:rPr>
        <w:t>.</w:t>
      </w:r>
    </w:p>
    <w:p w14:paraId="2B9517B3" w14:textId="77777777" w:rsidR="00E05825" w:rsidRPr="0091338A" w:rsidRDefault="00E05825" w:rsidP="004C00DC">
      <w:pPr>
        <w:widowControl w:val="0"/>
        <w:pBdr>
          <w:top w:val="nil"/>
          <w:left w:val="nil"/>
          <w:bottom w:val="nil"/>
          <w:right w:val="nil"/>
          <w:between w:val="nil"/>
        </w:pBdr>
        <w:tabs>
          <w:tab w:val="left" w:pos="142"/>
        </w:tabs>
        <w:spacing w:line="276" w:lineRule="auto"/>
        <w:rPr>
          <w:rFonts w:ascii="Arial" w:eastAsia="Times New Roman" w:hAnsi="Arial" w:cs="Arial"/>
        </w:rPr>
      </w:pPr>
    </w:p>
    <w:p w14:paraId="013723B1" w14:textId="4825549B" w:rsidR="004C00DC" w:rsidRPr="0091338A" w:rsidRDefault="004C00DC" w:rsidP="00E0101D">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N</w:t>
      </w:r>
      <w:r w:rsidR="002C79F8" w:rsidRPr="0091338A">
        <w:rPr>
          <w:rFonts w:ascii="Arial" w:eastAsia="Times New Roman" w:hAnsi="Arial" w:cs="Arial"/>
        </w:rPr>
        <w:t xml:space="preserve">oteikumu </w:t>
      </w:r>
      <w:r w:rsidRPr="0091338A">
        <w:rPr>
          <w:rFonts w:ascii="Arial" w:eastAsia="Times New Roman" w:hAnsi="Arial" w:cs="Arial"/>
        </w:rPr>
        <w:t>7</w:t>
      </w:r>
      <w:r w:rsidR="002C79F8" w:rsidRPr="0091338A">
        <w:rPr>
          <w:rFonts w:ascii="Arial" w:eastAsia="Times New Roman" w:hAnsi="Arial" w:cs="Arial"/>
        </w:rPr>
        <w:t xml:space="preserve">.1., </w:t>
      </w:r>
      <w:r w:rsidRPr="0091338A">
        <w:rPr>
          <w:rFonts w:ascii="Arial" w:eastAsia="Times New Roman" w:hAnsi="Arial" w:cs="Arial"/>
        </w:rPr>
        <w:t>7</w:t>
      </w:r>
      <w:r w:rsidR="002C79F8" w:rsidRPr="0091338A">
        <w:rPr>
          <w:rFonts w:ascii="Arial" w:eastAsia="Times New Roman" w:hAnsi="Arial" w:cs="Arial"/>
        </w:rPr>
        <w:t xml:space="preserve">.2., </w:t>
      </w:r>
      <w:r w:rsidRPr="0091338A">
        <w:rPr>
          <w:rFonts w:ascii="Arial" w:eastAsia="Times New Roman" w:hAnsi="Arial" w:cs="Arial"/>
        </w:rPr>
        <w:t>7</w:t>
      </w:r>
      <w:r w:rsidR="002C79F8" w:rsidRPr="0091338A">
        <w:rPr>
          <w:rFonts w:ascii="Arial" w:eastAsia="Times New Roman" w:hAnsi="Arial" w:cs="Arial"/>
        </w:rPr>
        <w:t>.3.</w:t>
      </w:r>
      <w:r w:rsidR="00AE6D96">
        <w:rPr>
          <w:rFonts w:ascii="Arial" w:eastAsia="Times New Roman" w:hAnsi="Arial" w:cs="Arial"/>
        </w:rPr>
        <w:t xml:space="preserve"> un</w:t>
      </w:r>
      <w:r w:rsidR="002C79F8" w:rsidRPr="0091338A">
        <w:rPr>
          <w:rFonts w:ascii="Arial" w:eastAsia="Times New Roman" w:hAnsi="Arial" w:cs="Arial"/>
        </w:rPr>
        <w:t xml:space="preserve"> </w:t>
      </w:r>
      <w:r w:rsidRPr="0091338A">
        <w:rPr>
          <w:rFonts w:ascii="Arial" w:eastAsia="Times New Roman" w:hAnsi="Arial" w:cs="Arial"/>
        </w:rPr>
        <w:t>7</w:t>
      </w:r>
      <w:r w:rsidR="002C79F8" w:rsidRPr="0091338A">
        <w:rPr>
          <w:rFonts w:ascii="Arial" w:eastAsia="Times New Roman" w:hAnsi="Arial" w:cs="Arial"/>
        </w:rPr>
        <w:t>.4. apakšpunkt</w:t>
      </w:r>
      <w:r w:rsidR="00AE6D96">
        <w:rPr>
          <w:rFonts w:ascii="Arial" w:eastAsia="Times New Roman" w:hAnsi="Arial" w:cs="Arial"/>
        </w:rPr>
        <w:t>ā</w:t>
      </w:r>
      <w:r w:rsidR="002C79F8" w:rsidRPr="0091338A">
        <w:rPr>
          <w:rFonts w:ascii="Arial" w:eastAsia="Times New Roman" w:hAnsi="Arial" w:cs="Arial"/>
        </w:rPr>
        <w:t xml:space="preserve">, </w:t>
      </w:r>
      <w:r w:rsidRPr="0091338A">
        <w:rPr>
          <w:rFonts w:ascii="Arial" w:eastAsia="Times New Roman" w:hAnsi="Arial" w:cs="Arial"/>
        </w:rPr>
        <w:t>8</w:t>
      </w:r>
      <w:r w:rsidR="002C79F8" w:rsidRPr="0091338A">
        <w:rPr>
          <w:rFonts w:ascii="Arial" w:eastAsia="Times New Roman" w:hAnsi="Arial" w:cs="Arial"/>
        </w:rPr>
        <w:t>. punktā</w:t>
      </w:r>
      <w:r w:rsidR="00745B8D" w:rsidRPr="0091338A">
        <w:rPr>
          <w:rFonts w:ascii="Arial" w:eastAsia="Times New Roman" w:hAnsi="Arial" w:cs="Arial"/>
        </w:rPr>
        <w:t>,</w:t>
      </w:r>
      <w:r w:rsidR="002C79F8" w:rsidRPr="0091338A">
        <w:rPr>
          <w:rFonts w:ascii="Arial" w:eastAsia="Times New Roman" w:hAnsi="Arial" w:cs="Arial"/>
        </w:rPr>
        <w:t xml:space="preserve"> </w:t>
      </w:r>
      <w:r w:rsidRPr="0091338A">
        <w:rPr>
          <w:rFonts w:ascii="Arial" w:eastAsia="Times New Roman" w:hAnsi="Arial" w:cs="Arial"/>
        </w:rPr>
        <w:t>9</w:t>
      </w:r>
      <w:r w:rsidR="002C79F8" w:rsidRPr="0091338A">
        <w:rPr>
          <w:rFonts w:ascii="Arial" w:eastAsia="Times New Roman" w:hAnsi="Arial" w:cs="Arial"/>
        </w:rPr>
        <w:t xml:space="preserve">.1. un </w:t>
      </w:r>
      <w:r w:rsidRPr="0091338A">
        <w:rPr>
          <w:rFonts w:ascii="Arial" w:eastAsia="Times New Roman" w:hAnsi="Arial" w:cs="Arial"/>
        </w:rPr>
        <w:t>9</w:t>
      </w:r>
      <w:r w:rsidR="002C79F8" w:rsidRPr="0091338A">
        <w:rPr>
          <w:rFonts w:ascii="Arial" w:eastAsia="Times New Roman" w:hAnsi="Arial" w:cs="Arial"/>
        </w:rPr>
        <w:t xml:space="preserve">.2. </w:t>
      </w:r>
      <w:r w:rsidRPr="0091338A">
        <w:rPr>
          <w:rFonts w:ascii="Arial" w:eastAsia="Times New Roman" w:hAnsi="Arial" w:cs="Arial"/>
        </w:rPr>
        <w:t>apakš</w:t>
      </w:r>
      <w:r w:rsidR="002C79F8" w:rsidRPr="0091338A">
        <w:rPr>
          <w:rFonts w:ascii="Arial" w:eastAsia="Times New Roman" w:hAnsi="Arial" w:cs="Arial"/>
        </w:rPr>
        <w:t>punkt</w:t>
      </w:r>
      <w:r w:rsidR="00AE6D96">
        <w:rPr>
          <w:rFonts w:ascii="Arial" w:eastAsia="Times New Roman" w:hAnsi="Arial" w:cs="Arial"/>
        </w:rPr>
        <w:t>ā</w:t>
      </w:r>
      <w:r w:rsidRPr="0091338A">
        <w:rPr>
          <w:rFonts w:ascii="Arial" w:eastAsia="Times New Roman" w:hAnsi="Arial" w:cs="Arial"/>
        </w:rPr>
        <w:t xml:space="preserve"> noteikt</w:t>
      </w:r>
      <w:r w:rsidR="00745B8D" w:rsidRPr="0091338A">
        <w:rPr>
          <w:rFonts w:ascii="Arial" w:eastAsia="Times New Roman" w:hAnsi="Arial" w:cs="Arial"/>
        </w:rPr>
        <w:t>os</w:t>
      </w:r>
      <w:r w:rsidRPr="0091338A">
        <w:rPr>
          <w:rFonts w:ascii="Arial" w:eastAsia="Times New Roman" w:hAnsi="Arial" w:cs="Arial"/>
        </w:rPr>
        <w:t xml:space="preserve"> atvieglojum</w:t>
      </w:r>
      <w:r w:rsidR="00745B8D" w:rsidRPr="0091338A">
        <w:rPr>
          <w:rFonts w:ascii="Arial" w:eastAsia="Times New Roman" w:hAnsi="Arial" w:cs="Arial"/>
        </w:rPr>
        <w:t xml:space="preserve">us personas </w:t>
      </w:r>
      <w:r w:rsidR="002C79F8" w:rsidRPr="0091338A">
        <w:rPr>
          <w:rFonts w:ascii="Arial" w:eastAsia="Times New Roman" w:hAnsi="Arial" w:cs="Arial"/>
        </w:rPr>
        <w:t xml:space="preserve">ir </w:t>
      </w:r>
      <w:r w:rsidR="00745B8D" w:rsidRPr="0091338A">
        <w:rPr>
          <w:rFonts w:ascii="Arial" w:eastAsia="Times New Roman" w:hAnsi="Arial" w:cs="Arial"/>
        </w:rPr>
        <w:t xml:space="preserve">tiesīgas saņemt </w:t>
      </w:r>
      <w:r w:rsidR="00F17EA8" w:rsidRPr="0091338A">
        <w:rPr>
          <w:rFonts w:ascii="Arial" w:eastAsia="Times New Roman" w:hAnsi="Arial" w:cs="Arial"/>
        </w:rPr>
        <w:t>mācību gada laikā</w:t>
      </w:r>
      <w:r w:rsidR="00745B8D" w:rsidRPr="0091338A">
        <w:rPr>
          <w:rFonts w:ascii="Arial" w:eastAsia="Times New Roman" w:hAnsi="Arial" w:cs="Arial"/>
        </w:rPr>
        <w:t xml:space="preserve">, iegādājoties abonementu viena kalendārā mēneša biļetei vai abonementu viena mēneša </w:t>
      </w:r>
      <w:r w:rsidR="00240981">
        <w:rPr>
          <w:rFonts w:ascii="Arial" w:eastAsia="Times New Roman" w:hAnsi="Arial" w:cs="Arial"/>
        </w:rPr>
        <w:t xml:space="preserve">                </w:t>
      </w:r>
      <w:r w:rsidR="00745B8D" w:rsidRPr="0091338A">
        <w:rPr>
          <w:rFonts w:ascii="Arial" w:eastAsia="Times New Roman" w:hAnsi="Arial" w:cs="Arial"/>
        </w:rPr>
        <w:t>e</w:t>
      </w:r>
      <w:r w:rsidR="00240981">
        <w:rPr>
          <w:rFonts w:ascii="Arial" w:eastAsia="Times New Roman" w:hAnsi="Arial" w:cs="Arial"/>
        </w:rPr>
        <w:t>-</w:t>
      </w:r>
      <w:r w:rsidR="00745B8D" w:rsidRPr="0091338A">
        <w:rPr>
          <w:rFonts w:ascii="Arial" w:eastAsia="Times New Roman" w:hAnsi="Arial" w:cs="Arial"/>
        </w:rPr>
        <w:t>biļetei.</w:t>
      </w:r>
    </w:p>
    <w:p w14:paraId="3B5255C1" w14:textId="77777777" w:rsidR="00745B8D" w:rsidRPr="0091338A" w:rsidRDefault="00745B8D" w:rsidP="00745B8D">
      <w:pPr>
        <w:pStyle w:val="Sarakstarindkopa"/>
        <w:widowControl w:val="0"/>
        <w:pBdr>
          <w:top w:val="nil"/>
          <w:left w:val="nil"/>
          <w:bottom w:val="nil"/>
          <w:right w:val="nil"/>
          <w:between w:val="nil"/>
        </w:pBdr>
        <w:tabs>
          <w:tab w:val="left" w:pos="142"/>
        </w:tabs>
        <w:spacing w:line="276" w:lineRule="auto"/>
        <w:ind w:left="360"/>
        <w:rPr>
          <w:rFonts w:ascii="Arial" w:eastAsia="Times New Roman" w:hAnsi="Arial" w:cs="Arial"/>
        </w:rPr>
      </w:pPr>
    </w:p>
    <w:p w14:paraId="7E5D3778" w14:textId="335331A6" w:rsidR="00CB20BD" w:rsidRPr="0091338A" w:rsidRDefault="004C00DC" w:rsidP="001D0C79">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N</w:t>
      </w:r>
      <w:r w:rsidR="004F7471" w:rsidRPr="0091338A">
        <w:rPr>
          <w:rFonts w:ascii="Arial" w:eastAsia="Times New Roman" w:hAnsi="Arial" w:cs="Arial"/>
        </w:rPr>
        <w:t xml:space="preserve">oteikumu </w:t>
      </w:r>
      <w:r w:rsidRPr="0091338A">
        <w:rPr>
          <w:rFonts w:ascii="Arial" w:eastAsia="Times New Roman" w:hAnsi="Arial" w:cs="Arial"/>
        </w:rPr>
        <w:t>7</w:t>
      </w:r>
      <w:r w:rsidR="004F7471" w:rsidRPr="0091338A">
        <w:rPr>
          <w:rFonts w:ascii="Arial" w:eastAsia="Times New Roman" w:hAnsi="Arial" w:cs="Arial"/>
        </w:rPr>
        <w:t>.</w:t>
      </w:r>
      <w:r w:rsidR="0040715F" w:rsidRPr="0091338A">
        <w:rPr>
          <w:rFonts w:ascii="Arial" w:eastAsia="Times New Roman" w:hAnsi="Arial" w:cs="Arial"/>
        </w:rPr>
        <w:t>5</w:t>
      </w:r>
      <w:r w:rsidR="004F7471" w:rsidRPr="0091338A">
        <w:rPr>
          <w:rFonts w:ascii="Arial" w:eastAsia="Times New Roman" w:hAnsi="Arial" w:cs="Arial"/>
        </w:rPr>
        <w:t xml:space="preserve">., </w:t>
      </w:r>
      <w:r w:rsidRPr="0091338A">
        <w:rPr>
          <w:rFonts w:ascii="Arial" w:eastAsia="Times New Roman" w:hAnsi="Arial" w:cs="Arial"/>
        </w:rPr>
        <w:t>7</w:t>
      </w:r>
      <w:r w:rsidR="004F7471" w:rsidRPr="0091338A">
        <w:rPr>
          <w:rFonts w:ascii="Arial" w:eastAsia="Times New Roman" w:hAnsi="Arial" w:cs="Arial"/>
        </w:rPr>
        <w:t>.</w:t>
      </w:r>
      <w:r w:rsidR="0040715F" w:rsidRPr="0091338A">
        <w:rPr>
          <w:rFonts w:ascii="Arial" w:eastAsia="Times New Roman" w:hAnsi="Arial" w:cs="Arial"/>
        </w:rPr>
        <w:t>6</w:t>
      </w:r>
      <w:r w:rsidR="004F7471" w:rsidRPr="0091338A">
        <w:rPr>
          <w:rFonts w:ascii="Arial" w:eastAsia="Times New Roman" w:hAnsi="Arial" w:cs="Arial"/>
        </w:rPr>
        <w:t>.</w:t>
      </w:r>
      <w:r w:rsidR="00CB20BD" w:rsidRPr="0091338A">
        <w:rPr>
          <w:rFonts w:ascii="Arial" w:eastAsia="Times New Roman" w:hAnsi="Arial" w:cs="Arial"/>
        </w:rPr>
        <w:t xml:space="preserve"> un</w:t>
      </w:r>
      <w:r w:rsidR="004F7471" w:rsidRPr="0091338A">
        <w:rPr>
          <w:rFonts w:ascii="Arial" w:eastAsia="Times New Roman" w:hAnsi="Arial" w:cs="Arial"/>
        </w:rPr>
        <w:t xml:space="preserve"> </w:t>
      </w:r>
      <w:r w:rsidRPr="0091338A">
        <w:rPr>
          <w:rFonts w:ascii="Arial" w:eastAsia="Times New Roman" w:hAnsi="Arial" w:cs="Arial"/>
        </w:rPr>
        <w:t>7</w:t>
      </w:r>
      <w:r w:rsidR="004F7471" w:rsidRPr="0091338A">
        <w:rPr>
          <w:rFonts w:ascii="Arial" w:eastAsia="Times New Roman" w:hAnsi="Arial" w:cs="Arial"/>
        </w:rPr>
        <w:t>.</w:t>
      </w:r>
      <w:r w:rsidR="0040715F" w:rsidRPr="0091338A">
        <w:rPr>
          <w:rFonts w:ascii="Arial" w:eastAsia="Times New Roman" w:hAnsi="Arial" w:cs="Arial"/>
        </w:rPr>
        <w:t>8</w:t>
      </w:r>
      <w:r w:rsidR="004F7471" w:rsidRPr="0091338A">
        <w:rPr>
          <w:rFonts w:ascii="Arial" w:eastAsia="Times New Roman" w:hAnsi="Arial" w:cs="Arial"/>
        </w:rPr>
        <w:t>. apakšpunkt</w:t>
      </w:r>
      <w:r w:rsidR="00AE6D96">
        <w:rPr>
          <w:rFonts w:ascii="Arial" w:eastAsia="Times New Roman" w:hAnsi="Arial" w:cs="Arial"/>
        </w:rPr>
        <w:t>ā</w:t>
      </w:r>
      <w:r w:rsidR="00745B8D" w:rsidRPr="0091338A">
        <w:rPr>
          <w:rFonts w:ascii="Arial" w:eastAsia="Times New Roman" w:hAnsi="Arial" w:cs="Arial"/>
        </w:rPr>
        <w:t xml:space="preserve"> noteiktos atvieglojumus personas ir tiesīgas saņemt, iegādājoties abonementu </w:t>
      </w:r>
      <w:r w:rsidR="00F05E6B" w:rsidRPr="0091338A">
        <w:rPr>
          <w:rFonts w:ascii="Arial" w:eastAsia="Times New Roman" w:hAnsi="Arial" w:cs="Arial"/>
        </w:rPr>
        <w:t>ceturkšņa biļetei vai abonementu viena ceturkšņa e</w:t>
      </w:r>
      <w:r w:rsidR="00240981">
        <w:rPr>
          <w:rFonts w:ascii="Arial" w:eastAsia="Times New Roman" w:hAnsi="Arial" w:cs="Arial"/>
        </w:rPr>
        <w:t>-</w:t>
      </w:r>
      <w:r w:rsidR="00F05E6B" w:rsidRPr="0091338A">
        <w:rPr>
          <w:rFonts w:ascii="Arial" w:eastAsia="Times New Roman" w:hAnsi="Arial" w:cs="Arial"/>
        </w:rPr>
        <w:t xml:space="preserve">biļetei. </w:t>
      </w:r>
    </w:p>
    <w:p w14:paraId="644821E7" w14:textId="77777777" w:rsidR="00F05E6B" w:rsidRPr="0091338A" w:rsidRDefault="00F05E6B" w:rsidP="00F05E6B">
      <w:pPr>
        <w:widowControl w:val="0"/>
        <w:pBdr>
          <w:top w:val="nil"/>
          <w:left w:val="nil"/>
          <w:bottom w:val="nil"/>
          <w:right w:val="nil"/>
          <w:between w:val="nil"/>
        </w:pBdr>
        <w:tabs>
          <w:tab w:val="left" w:pos="142"/>
        </w:tabs>
        <w:spacing w:line="276" w:lineRule="auto"/>
        <w:rPr>
          <w:rFonts w:ascii="Arial" w:eastAsia="Times New Roman" w:hAnsi="Arial" w:cs="Arial"/>
        </w:rPr>
      </w:pPr>
    </w:p>
    <w:p w14:paraId="603E4D78" w14:textId="38A2BFC4" w:rsidR="00F05E6B" w:rsidRPr="0091338A" w:rsidRDefault="004C00DC" w:rsidP="00F05E6B">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N</w:t>
      </w:r>
      <w:r w:rsidR="00CB20BD" w:rsidRPr="0091338A">
        <w:rPr>
          <w:rFonts w:ascii="Arial" w:eastAsia="Times New Roman" w:hAnsi="Arial" w:cs="Arial"/>
        </w:rPr>
        <w:t xml:space="preserve">oteikumu </w:t>
      </w:r>
      <w:r w:rsidR="00F05E6B" w:rsidRPr="0091338A">
        <w:rPr>
          <w:rFonts w:ascii="Arial" w:eastAsia="Times New Roman" w:hAnsi="Arial" w:cs="Arial"/>
        </w:rPr>
        <w:t>7</w:t>
      </w:r>
      <w:r w:rsidR="00CB20BD" w:rsidRPr="0091338A">
        <w:rPr>
          <w:rFonts w:ascii="Arial" w:eastAsia="Times New Roman" w:hAnsi="Arial" w:cs="Arial"/>
        </w:rPr>
        <w:t xml:space="preserve">.7., </w:t>
      </w:r>
      <w:r w:rsidR="00F05E6B" w:rsidRPr="0091338A">
        <w:rPr>
          <w:rFonts w:ascii="Arial" w:eastAsia="Times New Roman" w:hAnsi="Arial" w:cs="Arial"/>
        </w:rPr>
        <w:t>7</w:t>
      </w:r>
      <w:r w:rsidR="00CB20BD" w:rsidRPr="0091338A">
        <w:rPr>
          <w:rFonts w:ascii="Arial" w:eastAsia="Times New Roman" w:hAnsi="Arial" w:cs="Arial"/>
        </w:rPr>
        <w:t xml:space="preserve">.9., </w:t>
      </w:r>
      <w:r w:rsidR="00F05E6B" w:rsidRPr="0091338A">
        <w:rPr>
          <w:rFonts w:ascii="Arial" w:eastAsia="Times New Roman" w:hAnsi="Arial" w:cs="Arial"/>
        </w:rPr>
        <w:t>9</w:t>
      </w:r>
      <w:r w:rsidR="00CB20BD" w:rsidRPr="0091338A">
        <w:rPr>
          <w:rFonts w:ascii="Arial" w:eastAsia="Times New Roman" w:hAnsi="Arial" w:cs="Arial"/>
        </w:rPr>
        <w:t>.3</w:t>
      </w:r>
      <w:r w:rsidR="00AE6D96">
        <w:rPr>
          <w:rFonts w:ascii="Arial" w:eastAsia="Times New Roman" w:hAnsi="Arial" w:cs="Arial"/>
        </w:rPr>
        <w:t>.</w:t>
      </w:r>
      <w:r w:rsidR="00CB20BD" w:rsidRPr="0091338A">
        <w:rPr>
          <w:rFonts w:ascii="Arial" w:eastAsia="Times New Roman" w:hAnsi="Arial" w:cs="Arial"/>
        </w:rPr>
        <w:t xml:space="preserve"> un </w:t>
      </w:r>
      <w:r w:rsidR="00F05E6B" w:rsidRPr="0091338A">
        <w:rPr>
          <w:rFonts w:ascii="Arial" w:eastAsia="Times New Roman" w:hAnsi="Arial" w:cs="Arial"/>
        </w:rPr>
        <w:t>9</w:t>
      </w:r>
      <w:r w:rsidR="00CB20BD" w:rsidRPr="0091338A">
        <w:rPr>
          <w:rFonts w:ascii="Arial" w:eastAsia="Times New Roman" w:hAnsi="Arial" w:cs="Arial"/>
        </w:rPr>
        <w:t xml:space="preserve">.4. </w:t>
      </w:r>
      <w:r w:rsidR="00F05E6B" w:rsidRPr="0091338A">
        <w:rPr>
          <w:rFonts w:ascii="Arial" w:eastAsia="Times New Roman" w:hAnsi="Arial" w:cs="Arial"/>
        </w:rPr>
        <w:t>apakšpunkt</w:t>
      </w:r>
      <w:r w:rsidR="00AE6D96">
        <w:rPr>
          <w:rFonts w:ascii="Arial" w:eastAsia="Times New Roman" w:hAnsi="Arial" w:cs="Arial"/>
        </w:rPr>
        <w:t>ā</w:t>
      </w:r>
      <w:r w:rsidR="00F05E6B" w:rsidRPr="0091338A">
        <w:rPr>
          <w:rFonts w:ascii="Arial" w:eastAsia="Times New Roman" w:hAnsi="Arial" w:cs="Arial"/>
        </w:rPr>
        <w:t xml:space="preserve"> noteiktos atvieglojumus personas ir tiesīgas saņemt, iegādājoties abonementu viena mēneša biļetei vai abonementu viena mēneša e</w:t>
      </w:r>
      <w:r w:rsidR="00240981">
        <w:rPr>
          <w:rFonts w:ascii="Arial" w:eastAsia="Times New Roman" w:hAnsi="Arial" w:cs="Arial"/>
        </w:rPr>
        <w:t>-</w:t>
      </w:r>
      <w:r w:rsidR="00F05E6B" w:rsidRPr="0091338A">
        <w:rPr>
          <w:rFonts w:ascii="Arial" w:eastAsia="Times New Roman" w:hAnsi="Arial" w:cs="Arial"/>
        </w:rPr>
        <w:t>biļetei.</w:t>
      </w:r>
    </w:p>
    <w:p w14:paraId="1F98E61A" w14:textId="512ED434" w:rsidR="00E05825" w:rsidRPr="0091338A" w:rsidRDefault="00E05825" w:rsidP="00F05E6B">
      <w:pPr>
        <w:widowControl w:val="0"/>
        <w:pBdr>
          <w:top w:val="nil"/>
          <w:left w:val="nil"/>
          <w:bottom w:val="nil"/>
          <w:right w:val="nil"/>
          <w:between w:val="nil"/>
        </w:pBdr>
        <w:tabs>
          <w:tab w:val="left" w:pos="142"/>
        </w:tabs>
        <w:spacing w:line="276" w:lineRule="auto"/>
        <w:rPr>
          <w:rFonts w:ascii="Arial" w:eastAsia="Times New Roman" w:hAnsi="Arial" w:cs="Arial"/>
        </w:rPr>
      </w:pPr>
    </w:p>
    <w:p w14:paraId="48E07064" w14:textId="70C5A34C" w:rsidR="0061513D" w:rsidRPr="0091338A" w:rsidRDefault="003E1A0F" w:rsidP="0061513D">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N</w:t>
      </w:r>
      <w:r w:rsidR="00E05825" w:rsidRPr="0091338A">
        <w:rPr>
          <w:rFonts w:ascii="Arial" w:eastAsia="Times New Roman" w:hAnsi="Arial" w:cs="Arial"/>
        </w:rPr>
        <w:t>oteikumu</w:t>
      </w:r>
      <w:r w:rsidRPr="0091338A">
        <w:rPr>
          <w:rFonts w:ascii="Arial" w:eastAsia="Times New Roman" w:hAnsi="Arial" w:cs="Arial"/>
        </w:rPr>
        <w:t xml:space="preserve"> 5.</w:t>
      </w:r>
      <w:r w:rsidR="00240981">
        <w:rPr>
          <w:rFonts w:ascii="Arial" w:eastAsia="Times New Roman" w:hAnsi="Arial" w:cs="Arial"/>
        </w:rPr>
        <w:t xml:space="preserve"> </w:t>
      </w:r>
      <w:r w:rsidRPr="0091338A">
        <w:rPr>
          <w:rFonts w:ascii="Arial" w:eastAsia="Times New Roman" w:hAnsi="Arial" w:cs="Arial"/>
        </w:rPr>
        <w:t>punktā noteikt</w:t>
      </w:r>
      <w:r w:rsidR="009D74AF" w:rsidRPr="0091338A">
        <w:rPr>
          <w:rFonts w:ascii="Arial" w:eastAsia="Times New Roman" w:hAnsi="Arial" w:cs="Arial"/>
        </w:rPr>
        <w:t>aj</w:t>
      </w:r>
      <w:r w:rsidR="003B5945" w:rsidRPr="0091338A">
        <w:rPr>
          <w:rFonts w:ascii="Arial" w:eastAsia="Times New Roman" w:hAnsi="Arial" w:cs="Arial"/>
        </w:rPr>
        <w:t>iem</w:t>
      </w:r>
      <w:r w:rsidRPr="0091338A">
        <w:rPr>
          <w:rFonts w:ascii="Arial" w:eastAsia="Times New Roman" w:hAnsi="Arial" w:cs="Arial"/>
        </w:rPr>
        <w:t xml:space="preserve"> </w:t>
      </w:r>
      <w:r w:rsidR="003B5945" w:rsidRPr="0091338A">
        <w:rPr>
          <w:rFonts w:ascii="Arial" w:eastAsia="Times New Roman" w:hAnsi="Arial" w:cs="Arial"/>
        </w:rPr>
        <w:t>pasažieriem</w:t>
      </w:r>
      <w:r w:rsidR="009D74AF" w:rsidRPr="0091338A">
        <w:rPr>
          <w:rFonts w:ascii="Arial" w:eastAsia="Times New Roman" w:hAnsi="Arial" w:cs="Arial"/>
        </w:rPr>
        <w:t xml:space="preserve"> ir pienākums transportlīdzekļa biļešu lasītājā</w:t>
      </w:r>
      <w:r w:rsidR="0061513D" w:rsidRPr="0091338A">
        <w:rPr>
          <w:rFonts w:ascii="Arial" w:eastAsia="Times New Roman" w:hAnsi="Arial" w:cs="Arial"/>
        </w:rPr>
        <w:t xml:space="preserve"> </w:t>
      </w:r>
      <w:r w:rsidR="009D74AF" w:rsidRPr="0091338A">
        <w:rPr>
          <w:rFonts w:ascii="Arial" w:eastAsia="Times New Roman" w:hAnsi="Arial" w:cs="Arial"/>
        </w:rPr>
        <w:t>braukšanas tiesības aktivizēt</w:t>
      </w:r>
      <w:r w:rsidR="00240981">
        <w:rPr>
          <w:rFonts w:ascii="Arial" w:eastAsia="Times New Roman" w:hAnsi="Arial" w:cs="Arial"/>
        </w:rPr>
        <w:t>,</w:t>
      </w:r>
      <w:r w:rsidR="009D74AF" w:rsidRPr="0091338A">
        <w:rPr>
          <w:rFonts w:ascii="Arial" w:eastAsia="Times New Roman" w:hAnsi="Arial" w:cs="Arial"/>
        </w:rPr>
        <w:t xml:space="preserve"> izmantojot savu personas apliecību </w:t>
      </w:r>
      <w:r w:rsidR="0061513D" w:rsidRPr="0091338A">
        <w:rPr>
          <w:rFonts w:ascii="Arial" w:eastAsia="Times New Roman" w:hAnsi="Arial" w:cs="Arial"/>
        </w:rPr>
        <w:t>(</w:t>
      </w:r>
      <w:proofErr w:type="spellStart"/>
      <w:r w:rsidR="00E05825" w:rsidRPr="0091338A">
        <w:rPr>
          <w:rFonts w:ascii="Arial" w:eastAsia="Times New Roman" w:hAnsi="Arial" w:cs="Arial"/>
        </w:rPr>
        <w:t>eID</w:t>
      </w:r>
      <w:proofErr w:type="spellEnd"/>
      <w:r w:rsidR="00E05825" w:rsidRPr="0091338A">
        <w:rPr>
          <w:rFonts w:ascii="Arial" w:eastAsia="Times New Roman" w:hAnsi="Arial" w:cs="Arial"/>
        </w:rPr>
        <w:t xml:space="preserve"> karti</w:t>
      </w:r>
      <w:r w:rsidR="0061513D" w:rsidRPr="0091338A">
        <w:rPr>
          <w:rFonts w:ascii="Arial" w:eastAsia="Times New Roman" w:hAnsi="Arial" w:cs="Arial"/>
        </w:rPr>
        <w:t xml:space="preserve">). Ja </w:t>
      </w:r>
      <w:r w:rsidR="00E839F9" w:rsidRPr="0091338A">
        <w:rPr>
          <w:rFonts w:ascii="Arial" w:eastAsia="Times New Roman" w:hAnsi="Arial" w:cs="Arial"/>
        </w:rPr>
        <w:t>pasažierim ir pavadonis</w:t>
      </w:r>
      <w:r w:rsidR="00E05825" w:rsidRPr="0091338A">
        <w:rPr>
          <w:rFonts w:ascii="Arial" w:eastAsia="Times New Roman" w:hAnsi="Arial" w:cs="Arial"/>
        </w:rPr>
        <w:t xml:space="preserve">, </w:t>
      </w:r>
      <w:r w:rsidR="0061513D" w:rsidRPr="0091338A">
        <w:rPr>
          <w:rFonts w:ascii="Arial" w:eastAsia="Times New Roman" w:hAnsi="Arial" w:cs="Arial"/>
        </w:rPr>
        <w:t>personas apliecība (</w:t>
      </w:r>
      <w:proofErr w:type="spellStart"/>
      <w:r w:rsidR="0061513D" w:rsidRPr="0091338A">
        <w:rPr>
          <w:rFonts w:ascii="Arial" w:eastAsia="Times New Roman" w:hAnsi="Arial" w:cs="Arial"/>
        </w:rPr>
        <w:t>eID</w:t>
      </w:r>
      <w:proofErr w:type="spellEnd"/>
      <w:r w:rsidR="0061513D" w:rsidRPr="0091338A">
        <w:rPr>
          <w:rFonts w:ascii="Arial" w:eastAsia="Times New Roman" w:hAnsi="Arial" w:cs="Arial"/>
        </w:rPr>
        <w:t xml:space="preserve"> karte)</w:t>
      </w:r>
      <w:r w:rsidR="008A6FFC" w:rsidRPr="0091338A">
        <w:rPr>
          <w:rFonts w:ascii="Arial" w:eastAsia="Times New Roman" w:hAnsi="Arial" w:cs="Arial"/>
        </w:rPr>
        <w:t xml:space="preserve"> </w:t>
      </w:r>
      <w:r w:rsidR="00E05825" w:rsidRPr="0091338A">
        <w:rPr>
          <w:rFonts w:ascii="Arial" w:eastAsia="Times New Roman" w:hAnsi="Arial" w:cs="Arial"/>
        </w:rPr>
        <w:t>ir jā</w:t>
      </w:r>
      <w:r w:rsidR="0061513D" w:rsidRPr="0091338A">
        <w:rPr>
          <w:rFonts w:ascii="Arial" w:eastAsia="Times New Roman" w:hAnsi="Arial" w:cs="Arial"/>
        </w:rPr>
        <w:t xml:space="preserve">aktivizē divas reizes. </w:t>
      </w:r>
    </w:p>
    <w:p w14:paraId="654496E0" w14:textId="77777777" w:rsidR="0061513D" w:rsidRPr="0091338A" w:rsidRDefault="0061513D" w:rsidP="0061513D">
      <w:pPr>
        <w:pStyle w:val="Sarakstarindkopa"/>
        <w:rPr>
          <w:rFonts w:ascii="Arial" w:eastAsia="Times New Roman" w:hAnsi="Arial" w:cs="Arial"/>
        </w:rPr>
      </w:pPr>
    </w:p>
    <w:p w14:paraId="263D7E79" w14:textId="136A8882" w:rsidR="00B44983" w:rsidRPr="0091338A" w:rsidRDefault="0061513D" w:rsidP="0061513D">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A</w:t>
      </w:r>
      <w:r w:rsidR="00DB4602" w:rsidRPr="0091338A">
        <w:rPr>
          <w:rFonts w:ascii="Arial" w:eastAsia="Times New Roman" w:hAnsi="Arial" w:cs="Arial"/>
        </w:rPr>
        <w:t>tvieglojumi ir spēkā, ja pasažierim brauciena laikā ir derīg</w:t>
      </w:r>
      <w:r w:rsidRPr="0091338A">
        <w:rPr>
          <w:rFonts w:ascii="Arial" w:eastAsia="Times New Roman" w:hAnsi="Arial" w:cs="Arial"/>
        </w:rPr>
        <w:t xml:space="preserve">s </w:t>
      </w:r>
      <w:r w:rsidR="00DB4602" w:rsidRPr="0091338A">
        <w:rPr>
          <w:rFonts w:ascii="Arial" w:eastAsia="Times New Roman" w:hAnsi="Arial" w:cs="Arial"/>
        </w:rPr>
        <w:t>abonement</w:t>
      </w:r>
      <w:r w:rsidRPr="0091338A">
        <w:rPr>
          <w:rFonts w:ascii="Arial" w:eastAsia="Times New Roman" w:hAnsi="Arial" w:cs="Arial"/>
        </w:rPr>
        <w:t>s</w:t>
      </w:r>
      <w:r w:rsidR="00B44983" w:rsidRPr="0091338A">
        <w:rPr>
          <w:rFonts w:ascii="Arial" w:eastAsia="Times New Roman" w:hAnsi="Arial" w:cs="Arial"/>
        </w:rPr>
        <w:t xml:space="preserve">, </w:t>
      </w:r>
      <w:r w:rsidR="00DB4602" w:rsidRPr="0091338A">
        <w:rPr>
          <w:rFonts w:ascii="Arial" w:eastAsia="Times New Roman" w:hAnsi="Arial" w:cs="Arial"/>
        </w:rPr>
        <w:t>dokuments</w:t>
      </w:r>
      <w:r w:rsidR="00625696" w:rsidRPr="0091338A">
        <w:rPr>
          <w:rFonts w:ascii="Arial" w:eastAsia="Times New Roman" w:hAnsi="Arial" w:cs="Arial"/>
        </w:rPr>
        <w:t xml:space="preserve">, </w:t>
      </w:r>
      <w:r w:rsidR="00DB4602" w:rsidRPr="0091338A">
        <w:rPr>
          <w:rFonts w:ascii="Arial" w:eastAsia="Times New Roman" w:hAnsi="Arial" w:cs="Arial"/>
        </w:rPr>
        <w:t xml:space="preserve">kas apliecina </w:t>
      </w:r>
      <w:r w:rsidR="00625696" w:rsidRPr="0091338A">
        <w:rPr>
          <w:rFonts w:ascii="Arial" w:eastAsia="Times New Roman" w:hAnsi="Arial" w:cs="Arial"/>
        </w:rPr>
        <w:t>personas identitāti</w:t>
      </w:r>
      <w:r w:rsidR="00B44983" w:rsidRPr="0091338A">
        <w:rPr>
          <w:rFonts w:ascii="Arial" w:eastAsia="Times New Roman" w:hAnsi="Arial" w:cs="Arial"/>
        </w:rPr>
        <w:t xml:space="preserve"> (</w:t>
      </w:r>
      <w:r w:rsidR="003B5945" w:rsidRPr="0091338A">
        <w:rPr>
          <w:rFonts w:ascii="Arial" w:eastAsia="Times New Roman" w:hAnsi="Arial" w:cs="Arial"/>
        </w:rPr>
        <w:t>pasažiera</w:t>
      </w:r>
      <w:r w:rsidR="00B44983" w:rsidRPr="0091338A">
        <w:rPr>
          <w:rFonts w:ascii="Arial" w:eastAsia="Times New Roman" w:hAnsi="Arial" w:cs="Arial"/>
        </w:rPr>
        <w:t xml:space="preserve"> vārds, uzvārds un fotogrāfija) </w:t>
      </w:r>
      <w:r w:rsidR="00625696" w:rsidRPr="0091338A">
        <w:rPr>
          <w:rFonts w:ascii="Arial" w:eastAsia="Times New Roman" w:hAnsi="Arial" w:cs="Arial"/>
        </w:rPr>
        <w:t>un atvieglojumu saņemšanas</w:t>
      </w:r>
      <w:r w:rsidR="00B44983" w:rsidRPr="0091338A">
        <w:rPr>
          <w:rFonts w:ascii="Arial" w:eastAsia="Times New Roman" w:hAnsi="Arial" w:cs="Arial"/>
        </w:rPr>
        <w:t xml:space="preserve"> pamatojuma dokuments </w:t>
      </w:r>
      <w:r w:rsidR="00625696" w:rsidRPr="0091338A">
        <w:rPr>
          <w:rFonts w:ascii="Arial" w:eastAsia="Times New Roman" w:hAnsi="Arial" w:cs="Arial"/>
        </w:rPr>
        <w:t>(</w:t>
      </w:r>
      <w:r w:rsidR="00DB4602" w:rsidRPr="0091338A">
        <w:rPr>
          <w:rFonts w:ascii="Arial" w:eastAsia="Times New Roman" w:hAnsi="Arial" w:cs="Arial"/>
        </w:rPr>
        <w:t xml:space="preserve">skolēna, studenta apliecība, pensionāra apliecība, </w:t>
      </w:r>
      <w:r w:rsidR="00AF17A2" w:rsidRPr="0091338A">
        <w:rPr>
          <w:rFonts w:ascii="Arial" w:eastAsia="Times New Roman" w:hAnsi="Arial" w:cs="Arial"/>
        </w:rPr>
        <w:t>invaliditātes apliecība</w:t>
      </w:r>
      <w:r w:rsidR="008A6FFC" w:rsidRPr="0091338A">
        <w:rPr>
          <w:rFonts w:ascii="Arial" w:eastAsia="Times New Roman" w:hAnsi="Arial" w:cs="Arial"/>
        </w:rPr>
        <w:t>, donora apliecība</w:t>
      </w:r>
      <w:r w:rsidR="00625696" w:rsidRPr="0091338A">
        <w:rPr>
          <w:rFonts w:ascii="Arial" w:eastAsia="Times New Roman" w:hAnsi="Arial" w:cs="Arial"/>
        </w:rPr>
        <w:t xml:space="preserve"> un citi dokumenti</w:t>
      </w:r>
      <w:r w:rsidR="00DB4602" w:rsidRPr="0091338A">
        <w:rPr>
          <w:rFonts w:ascii="Arial" w:eastAsia="Times New Roman" w:hAnsi="Arial" w:cs="Arial"/>
        </w:rPr>
        <w:t>)</w:t>
      </w:r>
      <w:r w:rsidR="00B44983" w:rsidRPr="0091338A">
        <w:rPr>
          <w:rFonts w:ascii="Arial" w:eastAsia="Times New Roman" w:hAnsi="Arial" w:cs="Arial"/>
        </w:rPr>
        <w:t xml:space="preserve">. </w:t>
      </w:r>
    </w:p>
    <w:p w14:paraId="34930A72" w14:textId="77777777" w:rsidR="0085410E" w:rsidRPr="0091338A" w:rsidRDefault="0085410E" w:rsidP="0085410E">
      <w:pPr>
        <w:rPr>
          <w:rFonts w:ascii="Arial" w:eastAsia="Times New Roman" w:hAnsi="Arial" w:cs="Arial"/>
        </w:rPr>
      </w:pPr>
    </w:p>
    <w:p w14:paraId="670C255B" w14:textId="479FBCF5" w:rsidR="0085410E" w:rsidRPr="0091338A" w:rsidRDefault="0085410E" w:rsidP="00B44983">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 xml:space="preserve"> </w:t>
      </w:r>
      <w:r w:rsidR="00AF17A2" w:rsidRPr="0091338A">
        <w:rPr>
          <w:rFonts w:ascii="Arial" w:eastAsia="Times New Roman" w:hAnsi="Arial" w:cs="Arial"/>
        </w:rPr>
        <w:t>Atvieglojuma saņēmēj</w:t>
      </w:r>
      <w:r w:rsidR="0061513D" w:rsidRPr="0091338A">
        <w:rPr>
          <w:rFonts w:ascii="Arial" w:eastAsia="Times New Roman" w:hAnsi="Arial" w:cs="Arial"/>
        </w:rPr>
        <w:t>am</w:t>
      </w:r>
      <w:r w:rsidRPr="0091338A">
        <w:rPr>
          <w:rFonts w:ascii="Arial" w:eastAsia="Times New Roman" w:hAnsi="Arial" w:cs="Arial"/>
        </w:rPr>
        <w:t>, kas atbilst noteikumu 7., 8. un 9.</w:t>
      </w:r>
      <w:r w:rsidR="00240981">
        <w:rPr>
          <w:rFonts w:ascii="Arial" w:eastAsia="Times New Roman" w:hAnsi="Arial" w:cs="Arial"/>
        </w:rPr>
        <w:t xml:space="preserve"> </w:t>
      </w:r>
      <w:r w:rsidRPr="0091338A">
        <w:rPr>
          <w:rFonts w:ascii="Arial" w:eastAsia="Times New Roman" w:hAnsi="Arial" w:cs="Arial"/>
        </w:rPr>
        <w:t>punkt</w:t>
      </w:r>
      <w:r w:rsidR="00AE6D96">
        <w:rPr>
          <w:rFonts w:ascii="Arial" w:eastAsia="Times New Roman" w:hAnsi="Arial" w:cs="Arial"/>
        </w:rPr>
        <w:t xml:space="preserve">a </w:t>
      </w:r>
      <w:r w:rsidRPr="0091338A">
        <w:rPr>
          <w:rFonts w:ascii="Arial" w:eastAsia="Times New Roman" w:hAnsi="Arial" w:cs="Arial"/>
        </w:rPr>
        <w:t xml:space="preserve">nosacījumiem ir tiesības saņemt 100% atvieglojumu e-kartes pirmreizējai iegādei. Atkārtotai e-kartes iegādei atvieglojumi netiek piešķirti.   </w:t>
      </w:r>
    </w:p>
    <w:p w14:paraId="62770354" w14:textId="77777777" w:rsidR="00166097" w:rsidRPr="0091338A" w:rsidRDefault="00166097" w:rsidP="00057DD1">
      <w:pPr>
        <w:rPr>
          <w:rFonts w:ascii="Arial" w:eastAsia="Times New Roman" w:hAnsi="Arial" w:cs="Arial"/>
        </w:rPr>
      </w:pPr>
    </w:p>
    <w:p w14:paraId="5414CC61" w14:textId="398F8149" w:rsidR="00B44983" w:rsidRPr="0091338A" w:rsidRDefault="00057DD1" w:rsidP="00057DD1">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rPr>
      </w:pPr>
      <w:r w:rsidRPr="0091338A">
        <w:rPr>
          <w:rFonts w:ascii="Arial" w:eastAsia="Times New Roman" w:hAnsi="Arial" w:cs="Arial"/>
        </w:rPr>
        <w:t>Lēmumu par a</w:t>
      </w:r>
      <w:r w:rsidR="00166097" w:rsidRPr="0091338A">
        <w:rPr>
          <w:rFonts w:ascii="Arial" w:eastAsia="Times New Roman" w:hAnsi="Arial" w:cs="Arial"/>
        </w:rPr>
        <w:t>tvieglojum</w:t>
      </w:r>
      <w:r w:rsidRPr="0091338A">
        <w:rPr>
          <w:rFonts w:ascii="Arial" w:eastAsia="Times New Roman" w:hAnsi="Arial" w:cs="Arial"/>
        </w:rPr>
        <w:t>u</w:t>
      </w:r>
      <w:r w:rsidR="00166097" w:rsidRPr="0091338A">
        <w:rPr>
          <w:rFonts w:ascii="Arial" w:eastAsia="Times New Roman" w:hAnsi="Arial" w:cs="Arial"/>
        </w:rPr>
        <w:t xml:space="preserve"> piešķiršanu </w:t>
      </w:r>
      <w:r w:rsidR="003E081B" w:rsidRPr="0091338A">
        <w:rPr>
          <w:rFonts w:ascii="Arial" w:eastAsia="Times New Roman" w:hAnsi="Arial" w:cs="Arial"/>
        </w:rPr>
        <w:t>vai</w:t>
      </w:r>
      <w:r w:rsidR="00166097" w:rsidRPr="0091338A">
        <w:rPr>
          <w:rFonts w:ascii="Arial" w:eastAsia="Times New Roman" w:hAnsi="Arial" w:cs="Arial"/>
        </w:rPr>
        <w:t xml:space="preserve"> par atteikumu piešķirt</w:t>
      </w:r>
      <w:r w:rsidRPr="0091338A">
        <w:rPr>
          <w:rFonts w:ascii="Arial" w:eastAsia="Times New Roman" w:hAnsi="Arial" w:cs="Arial"/>
        </w:rPr>
        <w:t xml:space="preserve"> </w:t>
      </w:r>
      <w:r w:rsidR="00166097" w:rsidRPr="0091338A">
        <w:rPr>
          <w:rFonts w:ascii="Arial" w:eastAsia="Times New Roman" w:hAnsi="Arial" w:cs="Arial"/>
        </w:rPr>
        <w:t>atvieglojumu</w:t>
      </w:r>
      <w:r w:rsidRPr="0091338A">
        <w:rPr>
          <w:rFonts w:ascii="Arial" w:eastAsia="Times New Roman" w:hAnsi="Arial" w:cs="Arial"/>
        </w:rPr>
        <w:t>s</w:t>
      </w:r>
      <w:r w:rsidR="00166097" w:rsidRPr="0091338A">
        <w:rPr>
          <w:rFonts w:ascii="Arial" w:eastAsia="Times New Roman" w:hAnsi="Arial" w:cs="Arial"/>
        </w:rPr>
        <w:t xml:space="preserve"> pieņem Aģentūra</w:t>
      </w:r>
      <w:r w:rsidRPr="0091338A">
        <w:rPr>
          <w:rFonts w:ascii="Arial" w:eastAsia="Times New Roman" w:hAnsi="Arial" w:cs="Arial"/>
        </w:rPr>
        <w:t xml:space="preserve">s vadītājs. </w:t>
      </w:r>
      <w:r w:rsidR="00F26E35" w:rsidRPr="0091338A">
        <w:rPr>
          <w:rFonts w:ascii="Arial" w:eastAsia="Times New Roman" w:hAnsi="Arial" w:cs="Arial"/>
        </w:rPr>
        <w:t>Aģentūras</w:t>
      </w:r>
      <w:r w:rsidRPr="0091338A">
        <w:rPr>
          <w:rFonts w:ascii="Arial" w:eastAsia="Times New Roman" w:hAnsi="Arial" w:cs="Arial"/>
        </w:rPr>
        <w:t xml:space="preserve"> vadītāja</w:t>
      </w:r>
      <w:r w:rsidR="00166097" w:rsidRPr="0091338A">
        <w:rPr>
          <w:rFonts w:ascii="Arial" w:eastAsia="Times New Roman" w:hAnsi="Arial" w:cs="Arial"/>
        </w:rPr>
        <w:t xml:space="preserve"> lēmumu var apstrīdēt pašvaldības izpilddirektora vietniekam īpašumu jautājumos.</w:t>
      </w:r>
    </w:p>
    <w:p w14:paraId="3CF1805A" w14:textId="77777777" w:rsidR="00B44983" w:rsidRPr="0091338A" w:rsidRDefault="00B44983" w:rsidP="00B44983">
      <w:pPr>
        <w:pStyle w:val="Sarakstarindkopa"/>
        <w:rPr>
          <w:rFonts w:ascii="Arial" w:eastAsia="Times New Roman" w:hAnsi="Arial" w:cs="Arial"/>
        </w:rPr>
      </w:pPr>
    </w:p>
    <w:p w14:paraId="6BB851ED" w14:textId="50F8589E" w:rsidR="00B44983" w:rsidRPr="0091338A" w:rsidRDefault="005652B8" w:rsidP="00B44983">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color w:val="000000"/>
        </w:rPr>
      </w:pPr>
      <w:r>
        <w:rPr>
          <w:rFonts w:ascii="Arial" w:eastAsia="Times New Roman" w:hAnsi="Arial" w:cs="Arial"/>
        </w:rPr>
        <w:t>P</w:t>
      </w:r>
      <w:r w:rsidRPr="005652B8">
        <w:rPr>
          <w:rFonts w:ascii="Arial" w:eastAsia="Times New Roman" w:hAnsi="Arial" w:cs="Arial"/>
        </w:rPr>
        <w:t xml:space="preserve">ašvaldības iestāde </w:t>
      </w:r>
      <w:r>
        <w:rPr>
          <w:rFonts w:ascii="Arial" w:eastAsia="Times New Roman" w:hAnsi="Arial" w:cs="Arial"/>
        </w:rPr>
        <w:t>“</w:t>
      </w:r>
      <w:r w:rsidR="00DB4602" w:rsidRPr="0091338A">
        <w:rPr>
          <w:rFonts w:ascii="Arial" w:eastAsia="Times New Roman" w:hAnsi="Arial" w:cs="Arial"/>
        </w:rPr>
        <w:t>Liepājas Izglītības pārvalde</w:t>
      </w:r>
      <w:r>
        <w:rPr>
          <w:rFonts w:ascii="Arial" w:eastAsia="Times New Roman" w:hAnsi="Arial" w:cs="Arial"/>
        </w:rPr>
        <w:t>”</w:t>
      </w:r>
      <w:r w:rsidR="00DB4602" w:rsidRPr="0091338A">
        <w:rPr>
          <w:rFonts w:ascii="Arial" w:eastAsia="Times New Roman" w:hAnsi="Arial" w:cs="Arial"/>
        </w:rPr>
        <w:t xml:space="preserve"> katru mēnesi līdz 10. datumam iesniedz Aģentūrā informāciju, uzrādot personu skaitu pa</w:t>
      </w:r>
      <w:r w:rsidR="004A59E9" w:rsidRPr="0091338A">
        <w:rPr>
          <w:rFonts w:ascii="Arial" w:eastAsia="Times New Roman" w:hAnsi="Arial" w:cs="Arial"/>
        </w:rPr>
        <w:t xml:space="preserve">r </w:t>
      </w:r>
      <w:r w:rsidR="00DB4602" w:rsidRPr="0091338A">
        <w:rPr>
          <w:rFonts w:ascii="Arial" w:eastAsia="Times New Roman" w:hAnsi="Arial" w:cs="Arial"/>
        </w:rPr>
        <w:t xml:space="preserve">atvieglojumu </w:t>
      </w:r>
      <w:r w:rsidR="00DB4602" w:rsidRPr="0091338A">
        <w:rPr>
          <w:rFonts w:ascii="Arial" w:eastAsia="Times New Roman" w:hAnsi="Arial" w:cs="Arial"/>
          <w:color w:val="000000"/>
        </w:rPr>
        <w:t>grupām un abonementu biļešu veidiem, kuras saņēmušas vai iegādājušās abonementa biļetes</w:t>
      </w:r>
      <w:r w:rsidR="004A59E9" w:rsidRPr="0091338A">
        <w:rPr>
          <w:rFonts w:ascii="Arial" w:eastAsia="Times New Roman" w:hAnsi="Arial" w:cs="Arial"/>
          <w:color w:val="000000"/>
        </w:rPr>
        <w:t xml:space="preserve"> </w:t>
      </w:r>
      <w:r w:rsidR="00240981">
        <w:rPr>
          <w:rFonts w:ascii="Arial" w:eastAsia="Times New Roman" w:hAnsi="Arial" w:cs="Arial"/>
          <w:color w:val="000000"/>
        </w:rPr>
        <w:t xml:space="preserve">ar </w:t>
      </w:r>
      <w:r w:rsidR="00DB4602" w:rsidRPr="0091338A">
        <w:rPr>
          <w:rFonts w:ascii="Arial" w:eastAsia="Times New Roman" w:hAnsi="Arial" w:cs="Arial"/>
          <w:color w:val="000000"/>
        </w:rPr>
        <w:t xml:space="preserve">atvieglojumiem iepriekšējā mēnesī. </w:t>
      </w:r>
    </w:p>
    <w:p w14:paraId="6EA7FB70" w14:textId="77777777" w:rsidR="005E5237" w:rsidRPr="0091338A" w:rsidRDefault="005E5237" w:rsidP="005E5237">
      <w:pPr>
        <w:pStyle w:val="Sarakstarindkopa"/>
        <w:rPr>
          <w:rFonts w:ascii="Arial" w:eastAsia="Times New Roman" w:hAnsi="Arial" w:cs="Arial"/>
          <w:color w:val="000000"/>
        </w:rPr>
      </w:pPr>
    </w:p>
    <w:p w14:paraId="171729B6" w14:textId="53FF8B25" w:rsidR="005E5237" w:rsidRPr="0091338A" w:rsidRDefault="006D0061" w:rsidP="006D0061">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 xml:space="preserve">Noteikumu 7.10. apakšpunktā noteiktie </w:t>
      </w:r>
      <w:r w:rsidRPr="0091338A">
        <w:rPr>
          <w:rFonts w:ascii="Arial" w:hAnsi="Arial" w:cs="Arial"/>
        </w:rPr>
        <w:t>abonementa atvieglojumi</w:t>
      </w:r>
      <w:r w:rsidRPr="0091338A">
        <w:rPr>
          <w:rFonts w:ascii="Arial" w:eastAsia="Times New Roman" w:hAnsi="Arial" w:cs="Arial"/>
          <w:color w:val="000000"/>
        </w:rPr>
        <w:t xml:space="preserve"> ir piemērojami</w:t>
      </w:r>
      <w:r w:rsidR="0091338A">
        <w:rPr>
          <w:rFonts w:ascii="Arial" w:eastAsia="Times New Roman" w:hAnsi="Arial" w:cs="Arial"/>
          <w:color w:val="000000"/>
        </w:rPr>
        <w:t>,</w:t>
      </w:r>
      <w:r w:rsidRPr="0091338A">
        <w:rPr>
          <w:rFonts w:ascii="Arial" w:eastAsia="Times New Roman" w:hAnsi="Arial" w:cs="Arial"/>
          <w:color w:val="000000"/>
        </w:rPr>
        <w:t xml:space="preserve"> kamēr ir spēkā Ukrainas civiliedzīvotāju atbalsta likums.</w:t>
      </w:r>
    </w:p>
    <w:p w14:paraId="192BCF96" w14:textId="77777777" w:rsidR="00B44983" w:rsidRPr="0091338A" w:rsidRDefault="00B44983" w:rsidP="00B44983">
      <w:pPr>
        <w:pStyle w:val="Sarakstarindkopa"/>
        <w:rPr>
          <w:rFonts w:ascii="Arial" w:eastAsia="Times New Roman" w:hAnsi="Arial" w:cs="Arial"/>
          <w:color w:val="000000"/>
        </w:rPr>
      </w:pPr>
    </w:p>
    <w:p w14:paraId="5ECD8A07" w14:textId="4317347D" w:rsidR="00DB4602" w:rsidRPr="0091338A" w:rsidRDefault="00DB4602" w:rsidP="00B44983">
      <w:pPr>
        <w:pStyle w:val="Sarakstarindkopa"/>
        <w:widowControl w:val="0"/>
        <w:numPr>
          <w:ilvl w:val="0"/>
          <w:numId w:val="2"/>
        </w:numPr>
        <w:pBdr>
          <w:top w:val="nil"/>
          <w:left w:val="nil"/>
          <w:bottom w:val="nil"/>
          <w:right w:val="nil"/>
          <w:between w:val="nil"/>
        </w:pBdr>
        <w:tabs>
          <w:tab w:val="left" w:pos="142"/>
        </w:tabs>
        <w:spacing w:line="276" w:lineRule="auto"/>
        <w:rPr>
          <w:rFonts w:ascii="Arial" w:eastAsia="Times New Roman" w:hAnsi="Arial" w:cs="Arial"/>
          <w:color w:val="000000"/>
        </w:rPr>
      </w:pPr>
      <w:r w:rsidRPr="0091338A">
        <w:rPr>
          <w:rFonts w:ascii="Arial" w:eastAsia="Times New Roman" w:hAnsi="Arial" w:cs="Arial"/>
          <w:color w:val="000000"/>
        </w:rPr>
        <w:t>Atzīt par spēku zaudējušiem Liepājas pilsētas domes 201</w:t>
      </w:r>
      <w:r w:rsidR="002C79F8" w:rsidRPr="0091338A">
        <w:rPr>
          <w:rFonts w:ascii="Arial" w:eastAsia="Times New Roman" w:hAnsi="Arial" w:cs="Arial"/>
          <w:color w:val="000000"/>
        </w:rPr>
        <w:t>8</w:t>
      </w:r>
      <w:r w:rsidRPr="0091338A">
        <w:rPr>
          <w:rFonts w:ascii="Arial" w:eastAsia="Times New Roman" w:hAnsi="Arial" w:cs="Arial"/>
          <w:color w:val="000000"/>
        </w:rPr>
        <w:t xml:space="preserve">. gada </w:t>
      </w:r>
      <w:r w:rsidR="002C79F8" w:rsidRPr="0091338A">
        <w:rPr>
          <w:rFonts w:ascii="Arial" w:eastAsia="Times New Roman" w:hAnsi="Arial" w:cs="Arial"/>
          <w:color w:val="000000"/>
        </w:rPr>
        <w:t>11</w:t>
      </w:r>
      <w:r w:rsidRPr="0091338A">
        <w:rPr>
          <w:rFonts w:ascii="Arial" w:eastAsia="Times New Roman" w:hAnsi="Arial" w:cs="Arial"/>
          <w:color w:val="000000"/>
        </w:rPr>
        <w:t xml:space="preserve">. </w:t>
      </w:r>
      <w:r w:rsidR="002C79F8" w:rsidRPr="0091338A">
        <w:rPr>
          <w:rFonts w:ascii="Arial" w:eastAsia="Times New Roman" w:hAnsi="Arial" w:cs="Arial"/>
          <w:color w:val="000000"/>
        </w:rPr>
        <w:t>oktobra</w:t>
      </w:r>
      <w:r w:rsidRPr="0091338A">
        <w:rPr>
          <w:rFonts w:ascii="Arial" w:eastAsia="Times New Roman" w:hAnsi="Arial" w:cs="Arial"/>
          <w:color w:val="000000"/>
        </w:rPr>
        <w:t xml:space="preserve"> saistošos noteikumus Nr.1</w:t>
      </w:r>
      <w:r w:rsidR="002C79F8" w:rsidRPr="0091338A">
        <w:rPr>
          <w:rFonts w:ascii="Arial" w:eastAsia="Times New Roman" w:hAnsi="Arial" w:cs="Arial"/>
          <w:color w:val="000000"/>
        </w:rPr>
        <w:t>9</w:t>
      </w:r>
      <w:r w:rsidRPr="0091338A">
        <w:rPr>
          <w:rFonts w:ascii="Arial" w:eastAsia="Times New Roman" w:hAnsi="Arial" w:cs="Arial"/>
          <w:color w:val="000000"/>
        </w:rPr>
        <w:t xml:space="preserve"> “Par braukšanas maksas atvieglojumiem Liepājas pilsētas sabiedriskā transport</w:t>
      </w:r>
      <w:r w:rsidR="002C79F8" w:rsidRPr="0091338A">
        <w:rPr>
          <w:rFonts w:ascii="Arial" w:eastAsia="Times New Roman" w:hAnsi="Arial" w:cs="Arial"/>
          <w:color w:val="000000"/>
        </w:rPr>
        <w:t>a maršrutu tīklā</w:t>
      </w:r>
      <w:r w:rsidRPr="0091338A">
        <w:rPr>
          <w:rFonts w:ascii="Arial" w:eastAsia="Times New Roman" w:hAnsi="Arial" w:cs="Arial"/>
          <w:color w:val="000000"/>
        </w:rPr>
        <w:t>”</w:t>
      </w:r>
      <w:r w:rsidR="00C75456">
        <w:rPr>
          <w:rFonts w:ascii="Arial" w:eastAsia="Times New Roman" w:hAnsi="Arial" w:cs="Arial"/>
          <w:color w:val="000000"/>
        </w:rPr>
        <w:t xml:space="preserve"> (Latvijas Vēstnesis, </w:t>
      </w:r>
      <w:r w:rsidR="007C3E07">
        <w:rPr>
          <w:rFonts w:ascii="Arial" w:eastAsia="Times New Roman" w:hAnsi="Arial" w:cs="Arial"/>
          <w:color w:val="000000"/>
        </w:rPr>
        <w:t xml:space="preserve">2018., </w:t>
      </w:r>
      <w:r w:rsidR="00C75456">
        <w:rPr>
          <w:rFonts w:ascii="Arial" w:eastAsia="Times New Roman" w:hAnsi="Arial" w:cs="Arial"/>
          <w:color w:val="000000"/>
        </w:rPr>
        <w:t>223</w:t>
      </w:r>
      <w:r w:rsidR="007C3E07">
        <w:rPr>
          <w:rFonts w:ascii="Arial" w:eastAsia="Times New Roman" w:hAnsi="Arial" w:cs="Arial"/>
          <w:color w:val="000000"/>
        </w:rPr>
        <w:t>.</w:t>
      </w:r>
      <w:r w:rsidR="005A7DB0">
        <w:rPr>
          <w:rFonts w:ascii="Arial" w:eastAsia="Times New Roman" w:hAnsi="Arial" w:cs="Arial"/>
          <w:color w:val="000000"/>
        </w:rPr>
        <w:t> </w:t>
      </w:r>
      <w:r w:rsidR="007C3E07">
        <w:rPr>
          <w:rFonts w:ascii="Arial" w:eastAsia="Times New Roman" w:hAnsi="Arial" w:cs="Arial"/>
          <w:color w:val="000000"/>
        </w:rPr>
        <w:t>nr.; 2020., 98.</w:t>
      </w:r>
      <w:r w:rsidR="005A7DB0">
        <w:rPr>
          <w:rFonts w:ascii="Arial" w:eastAsia="Times New Roman" w:hAnsi="Arial" w:cs="Arial"/>
          <w:color w:val="000000"/>
        </w:rPr>
        <w:t> </w:t>
      </w:r>
      <w:r w:rsidR="00AE6D96">
        <w:rPr>
          <w:rFonts w:ascii="Arial" w:eastAsia="Times New Roman" w:hAnsi="Arial" w:cs="Arial"/>
          <w:color w:val="000000"/>
        </w:rPr>
        <w:t>nr.</w:t>
      </w:r>
      <w:r w:rsidR="007C3E07">
        <w:rPr>
          <w:rFonts w:ascii="Arial" w:eastAsia="Times New Roman" w:hAnsi="Arial" w:cs="Arial"/>
          <w:color w:val="000000"/>
        </w:rPr>
        <w:t xml:space="preserve"> un 204.</w:t>
      </w:r>
      <w:r w:rsidR="005A7DB0">
        <w:rPr>
          <w:rFonts w:ascii="Arial" w:eastAsia="Times New Roman" w:hAnsi="Arial" w:cs="Arial"/>
          <w:color w:val="000000"/>
        </w:rPr>
        <w:t> </w:t>
      </w:r>
      <w:r w:rsidR="007C3E07">
        <w:rPr>
          <w:rFonts w:ascii="Arial" w:eastAsia="Times New Roman" w:hAnsi="Arial" w:cs="Arial"/>
          <w:color w:val="000000"/>
        </w:rPr>
        <w:t>nr.; 2021., 221.</w:t>
      </w:r>
      <w:r w:rsidR="005A7DB0">
        <w:rPr>
          <w:rFonts w:ascii="Arial" w:eastAsia="Times New Roman" w:hAnsi="Arial" w:cs="Arial"/>
          <w:color w:val="000000"/>
        </w:rPr>
        <w:t> </w:t>
      </w:r>
      <w:r w:rsidR="007C3E07">
        <w:rPr>
          <w:rFonts w:ascii="Arial" w:eastAsia="Times New Roman" w:hAnsi="Arial" w:cs="Arial"/>
          <w:color w:val="000000"/>
        </w:rPr>
        <w:t>nr.; 2022., 8.</w:t>
      </w:r>
      <w:r w:rsidR="005A7DB0">
        <w:rPr>
          <w:rFonts w:ascii="Arial" w:eastAsia="Times New Roman" w:hAnsi="Arial" w:cs="Arial"/>
          <w:color w:val="000000"/>
        </w:rPr>
        <w:t> </w:t>
      </w:r>
      <w:r w:rsidR="00AE6D96">
        <w:rPr>
          <w:rFonts w:ascii="Arial" w:eastAsia="Times New Roman" w:hAnsi="Arial" w:cs="Arial"/>
          <w:color w:val="000000"/>
        </w:rPr>
        <w:t>nr.</w:t>
      </w:r>
      <w:r w:rsidR="007C3E07">
        <w:rPr>
          <w:rFonts w:ascii="Arial" w:eastAsia="Times New Roman" w:hAnsi="Arial" w:cs="Arial"/>
          <w:color w:val="000000"/>
        </w:rPr>
        <w:t>, 57.</w:t>
      </w:r>
      <w:r w:rsidR="005A7DB0">
        <w:rPr>
          <w:rFonts w:ascii="Arial" w:eastAsia="Times New Roman" w:hAnsi="Arial" w:cs="Arial"/>
          <w:color w:val="000000"/>
        </w:rPr>
        <w:t> </w:t>
      </w:r>
      <w:r w:rsidR="00AE6D96">
        <w:rPr>
          <w:rFonts w:ascii="Arial" w:eastAsia="Times New Roman" w:hAnsi="Arial" w:cs="Arial"/>
          <w:color w:val="000000"/>
        </w:rPr>
        <w:t>nr.</w:t>
      </w:r>
      <w:r w:rsidR="007C3E07">
        <w:rPr>
          <w:rFonts w:ascii="Arial" w:eastAsia="Times New Roman" w:hAnsi="Arial" w:cs="Arial"/>
          <w:color w:val="000000"/>
        </w:rPr>
        <w:t>, 120.</w:t>
      </w:r>
      <w:r w:rsidR="005A7DB0">
        <w:rPr>
          <w:rFonts w:ascii="Arial" w:eastAsia="Times New Roman" w:hAnsi="Arial" w:cs="Arial"/>
          <w:color w:val="000000"/>
        </w:rPr>
        <w:t> </w:t>
      </w:r>
      <w:r w:rsidR="00AE6D96">
        <w:rPr>
          <w:rFonts w:ascii="Arial" w:eastAsia="Times New Roman" w:hAnsi="Arial" w:cs="Arial"/>
          <w:color w:val="000000"/>
        </w:rPr>
        <w:t>nr.</w:t>
      </w:r>
      <w:r w:rsidR="007C3E07">
        <w:rPr>
          <w:rFonts w:ascii="Arial" w:eastAsia="Times New Roman" w:hAnsi="Arial" w:cs="Arial"/>
          <w:color w:val="000000"/>
        </w:rPr>
        <w:t xml:space="preserve"> un 183.</w:t>
      </w:r>
      <w:r w:rsidR="005A7DB0">
        <w:rPr>
          <w:rFonts w:ascii="Arial" w:eastAsia="Times New Roman" w:hAnsi="Arial" w:cs="Arial"/>
          <w:color w:val="000000"/>
        </w:rPr>
        <w:t> </w:t>
      </w:r>
      <w:r w:rsidR="007C3E07">
        <w:rPr>
          <w:rFonts w:ascii="Arial" w:eastAsia="Times New Roman" w:hAnsi="Arial" w:cs="Arial"/>
          <w:color w:val="000000"/>
        </w:rPr>
        <w:t>nr.; 2023., 41.</w:t>
      </w:r>
      <w:r w:rsidR="005A7DB0">
        <w:rPr>
          <w:rFonts w:ascii="Arial" w:eastAsia="Times New Roman" w:hAnsi="Arial" w:cs="Arial"/>
          <w:color w:val="000000"/>
        </w:rPr>
        <w:t> </w:t>
      </w:r>
      <w:r w:rsidR="007C3E07">
        <w:rPr>
          <w:rFonts w:ascii="Arial" w:eastAsia="Times New Roman" w:hAnsi="Arial" w:cs="Arial"/>
          <w:color w:val="000000"/>
        </w:rPr>
        <w:t>nr.</w:t>
      </w:r>
      <w:r w:rsidR="00C75456">
        <w:rPr>
          <w:rFonts w:ascii="Arial" w:eastAsia="Times New Roman" w:hAnsi="Arial" w:cs="Arial"/>
          <w:color w:val="000000"/>
        </w:rPr>
        <w:t>)</w:t>
      </w:r>
    </w:p>
    <w:p w14:paraId="000000CA" w14:textId="77777777" w:rsidR="00307B04" w:rsidRPr="0091338A" w:rsidRDefault="00307B04">
      <w:pPr>
        <w:pBdr>
          <w:top w:val="nil"/>
          <w:left w:val="nil"/>
          <w:bottom w:val="nil"/>
          <w:right w:val="nil"/>
          <w:between w:val="nil"/>
        </w:pBdr>
        <w:rPr>
          <w:rFonts w:ascii="Arial" w:eastAsia="Times New Roman" w:hAnsi="Arial" w:cs="Arial"/>
          <w:color w:val="000000"/>
        </w:rPr>
      </w:pPr>
    </w:p>
    <w:p w14:paraId="000000CC" w14:textId="77777777" w:rsidR="00307B04" w:rsidRPr="0091338A" w:rsidRDefault="00307B04" w:rsidP="00BA0859">
      <w:pPr>
        <w:pBdr>
          <w:top w:val="nil"/>
          <w:left w:val="nil"/>
          <w:bottom w:val="nil"/>
          <w:right w:val="nil"/>
          <w:between w:val="nil"/>
        </w:pBdr>
        <w:rPr>
          <w:rFonts w:ascii="Arial" w:eastAsia="Times New Roman" w:hAnsi="Arial" w:cs="Arial"/>
          <w:color w:val="000000"/>
        </w:rPr>
      </w:pPr>
    </w:p>
    <w:p w14:paraId="000000CD" w14:textId="1F90C2CF" w:rsidR="00307B04" w:rsidRPr="0091338A" w:rsidRDefault="00BA0859">
      <w:pPr>
        <w:tabs>
          <w:tab w:val="left" w:pos="0"/>
        </w:tabs>
        <w:rPr>
          <w:rFonts w:ascii="Arial" w:eastAsia="Times New Roman" w:hAnsi="Arial" w:cs="Arial"/>
        </w:rPr>
      </w:pPr>
      <w:r w:rsidRPr="0091338A">
        <w:rPr>
          <w:rFonts w:ascii="Arial" w:eastAsia="Times New Roman" w:hAnsi="Arial" w:cs="Arial"/>
        </w:rPr>
        <w:t>P</w:t>
      </w:r>
      <w:r w:rsidR="00572C9B" w:rsidRPr="0091338A">
        <w:rPr>
          <w:rFonts w:ascii="Arial" w:eastAsia="Times New Roman" w:hAnsi="Arial" w:cs="Arial"/>
        </w:rPr>
        <w:t xml:space="preserve">riekšsēdētājs                           </w:t>
      </w:r>
      <w:r w:rsidRPr="0091338A">
        <w:rPr>
          <w:rFonts w:ascii="Arial" w:eastAsia="Times New Roman" w:hAnsi="Arial" w:cs="Arial"/>
        </w:rPr>
        <w:t xml:space="preserve">                                                              </w:t>
      </w:r>
      <w:r w:rsidR="00EA75BD">
        <w:rPr>
          <w:rFonts w:ascii="Arial" w:eastAsia="Times New Roman" w:hAnsi="Arial" w:cs="Arial"/>
        </w:rPr>
        <w:t xml:space="preserve">    </w:t>
      </w:r>
      <w:r w:rsidRPr="0091338A">
        <w:rPr>
          <w:rFonts w:ascii="Arial" w:eastAsia="Times New Roman" w:hAnsi="Arial" w:cs="Arial"/>
        </w:rPr>
        <w:t xml:space="preserve"> </w:t>
      </w:r>
      <w:r w:rsidR="00572C9B" w:rsidRPr="0091338A">
        <w:rPr>
          <w:rFonts w:ascii="Arial" w:eastAsia="Times New Roman" w:hAnsi="Arial" w:cs="Arial"/>
        </w:rPr>
        <w:t xml:space="preserve"> </w:t>
      </w:r>
      <w:r w:rsidRPr="0091338A">
        <w:rPr>
          <w:rFonts w:ascii="Arial" w:eastAsia="Times New Roman" w:hAnsi="Arial" w:cs="Arial"/>
        </w:rPr>
        <w:t>Gunārs</w:t>
      </w:r>
      <w:r w:rsidR="006D0061" w:rsidRPr="0091338A">
        <w:rPr>
          <w:rFonts w:ascii="Arial" w:eastAsia="Times New Roman" w:hAnsi="Arial" w:cs="Arial"/>
        </w:rPr>
        <w:t xml:space="preserve"> </w:t>
      </w:r>
      <w:proofErr w:type="spellStart"/>
      <w:r w:rsidRPr="0091338A">
        <w:rPr>
          <w:rFonts w:ascii="Arial" w:eastAsia="Times New Roman" w:hAnsi="Arial" w:cs="Arial"/>
        </w:rPr>
        <w:t>Ansiņš</w:t>
      </w:r>
      <w:proofErr w:type="spellEnd"/>
    </w:p>
    <w:p w14:paraId="2CCD41DF" w14:textId="77777777" w:rsidR="0036454E" w:rsidRPr="0091338A" w:rsidRDefault="0036454E">
      <w:pPr>
        <w:tabs>
          <w:tab w:val="left" w:pos="0"/>
        </w:tabs>
        <w:rPr>
          <w:rFonts w:ascii="Arial" w:eastAsia="Times New Roman" w:hAnsi="Arial" w:cs="Arial"/>
        </w:rPr>
      </w:pPr>
    </w:p>
    <w:p w14:paraId="0ADDC08A" w14:textId="77777777" w:rsidR="0036454E" w:rsidRPr="0091338A" w:rsidRDefault="0036454E">
      <w:pPr>
        <w:tabs>
          <w:tab w:val="left" w:pos="0"/>
        </w:tabs>
        <w:rPr>
          <w:rFonts w:ascii="Arial" w:eastAsia="Times New Roman" w:hAnsi="Arial" w:cs="Arial"/>
        </w:rPr>
      </w:pPr>
    </w:p>
    <w:sectPr w:rsidR="0036454E" w:rsidRPr="0091338A" w:rsidSect="00BA0859">
      <w:footerReference w:type="default" r:id="rId10"/>
      <w:pgSz w:w="11906" w:h="16838"/>
      <w:pgMar w:top="993" w:right="1700"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1FCA4" w14:textId="77777777" w:rsidR="00663353" w:rsidRDefault="00663353">
      <w:r>
        <w:separator/>
      </w:r>
    </w:p>
  </w:endnote>
  <w:endnote w:type="continuationSeparator" w:id="0">
    <w:p w14:paraId="515078DF" w14:textId="77777777" w:rsidR="00663353" w:rsidRDefault="0066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4" w14:textId="589B1C32" w:rsidR="00307B04" w:rsidRDefault="00572C9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37A28">
      <w:rPr>
        <w:noProof/>
        <w:color w:val="000000"/>
      </w:rPr>
      <w:t>9</w:t>
    </w:r>
    <w:r>
      <w:rPr>
        <w:color w:val="000000"/>
      </w:rPr>
      <w:fldChar w:fldCharType="end"/>
    </w:r>
  </w:p>
  <w:p w14:paraId="000000D5" w14:textId="77777777" w:rsidR="00307B04" w:rsidRDefault="00307B0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9128D" w14:textId="77777777" w:rsidR="00663353" w:rsidRDefault="00663353">
      <w:r>
        <w:separator/>
      </w:r>
    </w:p>
  </w:footnote>
  <w:footnote w:type="continuationSeparator" w:id="0">
    <w:p w14:paraId="4662D95A" w14:textId="77777777" w:rsidR="00663353" w:rsidRDefault="0066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C77"/>
    <w:multiLevelType w:val="hybridMultilevel"/>
    <w:tmpl w:val="4E185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741312"/>
    <w:multiLevelType w:val="multilevel"/>
    <w:tmpl w:val="B6D81BAE"/>
    <w:lvl w:ilvl="0">
      <w:start w:val="1"/>
      <w:numFmt w:val="decimal"/>
      <w:lvlText w:val="%1."/>
      <w:lvlJc w:val="left"/>
      <w:pPr>
        <w:ind w:left="360" w:hanging="360"/>
      </w:pPr>
      <w:rPr>
        <w:b w:val="0"/>
        <w:sz w:val="22"/>
        <w:szCs w:val="22"/>
      </w:rPr>
    </w:lvl>
    <w:lvl w:ilvl="1">
      <w:start w:val="1"/>
      <w:numFmt w:val="decimal"/>
      <w:lvlText w:val="%1.%2."/>
      <w:lvlJc w:val="left"/>
      <w:pPr>
        <w:ind w:left="882" w:hanging="432"/>
      </w:pPr>
      <w:rPr>
        <w:b w:val="0"/>
      </w:r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A15F27"/>
    <w:multiLevelType w:val="multilevel"/>
    <w:tmpl w:val="661EEDBA"/>
    <w:lvl w:ilvl="0">
      <w:start w:val="25"/>
      <w:numFmt w:val="decimal"/>
      <w:lvlText w:val="%1."/>
      <w:lvlJc w:val="left"/>
      <w:pPr>
        <w:ind w:left="480" w:hanging="480"/>
      </w:pPr>
      <w:rPr>
        <w:b w:val="0"/>
        <w:sz w:val="24"/>
        <w:szCs w:val="24"/>
      </w:r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 w15:restartNumberingAfterBreak="0">
    <w:nsid w:val="4CE12871"/>
    <w:multiLevelType w:val="hybridMultilevel"/>
    <w:tmpl w:val="28303114"/>
    <w:lvl w:ilvl="0" w:tplc="3A4A83D0">
      <w:start w:val="1"/>
      <w:numFmt w:val="decimal"/>
      <w:lvlText w:val="%1."/>
      <w:lvlJc w:val="left"/>
      <w:pPr>
        <w:ind w:left="720" w:hanging="360"/>
      </w:pPr>
      <w:rPr>
        <w:b w:val="0"/>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069780B"/>
    <w:multiLevelType w:val="multilevel"/>
    <w:tmpl w:val="B6D81BAE"/>
    <w:lvl w:ilvl="0">
      <w:start w:val="1"/>
      <w:numFmt w:val="decimal"/>
      <w:lvlText w:val="%1."/>
      <w:lvlJc w:val="left"/>
      <w:pPr>
        <w:ind w:left="360" w:hanging="360"/>
      </w:pPr>
      <w:rPr>
        <w:b w:val="0"/>
        <w:sz w:val="22"/>
        <w:szCs w:val="22"/>
      </w:rPr>
    </w:lvl>
    <w:lvl w:ilvl="1">
      <w:start w:val="1"/>
      <w:numFmt w:val="decimal"/>
      <w:lvlText w:val="%1.%2."/>
      <w:lvlJc w:val="left"/>
      <w:pPr>
        <w:ind w:left="882" w:hanging="432"/>
      </w:pPr>
      <w:rPr>
        <w:b w:val="0"/>
      </w:r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76482A"/>
    <w:multiLevelType w:val="multilevel"/>
    <w:tmpl w:val="8EB6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5E2"/>
    <w:multiLevelType w:val="multilevel"/>
    <w:tmpl w:val="B6D81BAE"/>
    <w:lvl w:ilvl="0">
      <w:start w:val="1"/>
      <w:numFmt w:val="decimal"/>
      <w:lvlText w:val="%1."/>
      <w:lvlJc w:val="left"/>
      <w:pPr>
        <w:ind w:left="360" w:hanging="360"/>
      </w:pPr>
      <w:rPr>
        <w:b w:val="0"/>
        <w:sz w:val="22"/>
        <w:szCs w:val="22"/>
      </w:rPr>
    </w:lvl>
    <w:lvl w:ilvl="1">
      <w:start w:val="1"/>
      <w:numFmt w:val="decimal"/>
      <w:lvlText w:val="%1.%2."/>
      <w:lvlJc w:val="left"/>
      <w:pPr>
        <w:ind w:left="882" w:hanging="432"/>
      </w:pPr>
      <w:rPr>
        <w:b w:val="0"/>
      </w:r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D86E34"/>
    <w:multiLevelType w:val="multilevel"/>
    <w:tmpl w:val="5958DE64"/>
    <w:lvl w:ilvl="0">
      <w:start w:val="1"/>
      <w:numFmt w:val="decimal"/>
      <w:lvlText w:val="%1."/>
      <w:lvlJc w:val="left"/>
      <w:pPr>
        <w:ind w:left="360" w:hanging="360"/>
      </w:pPr>
      <w:rPr>
        <w:b w:val="0"/>
        <w:color w:val="auto"/>
        <w:sz w:val="22"/>
        <w:szCs w:val="22"/>
      </w:rPr>
    </w:lvl>
    <w:lvl w:ilvl="1">
      <w:start w:val="1"/>
      <w:numFmt w:val="decimal"/>
      <w:lvlText w:val="%1.%2."/>
      <w:lvlJc w:val="left"/>
      <w:pPr>
        <w:ind w:left="882" w:hanging="432"/>
      </w:pPr>
      <w:rPr>
        <w:b w:val="0"/>
        <w:i w:val="0"/>
        <w:iCs w:val="0"/>
      </w:r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4279962">
    <w:abstractNumId w:val="2"/>
  </w:num>
  <w:num w:numId="2" w16cid:durableId="2139061053">
    <w:abstractNumId w:val="7"/>
  </w:num>
  <w:num w:numId="3" w16cid:durableId="39985794">
    <w:abstractNumId w:val="5"/>
  </w:num>
  <w:num w:numId="4" w16cid:durableId="1565065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282140">
    <w:abstractNumId w:val="3"/>
  </w:num>
  <w:num w:numId="6" w16cid:durableId="263273282">
    <w:abstractNumId w:val="0"/>
  </w:num>
  <w:num w:numId="7" w16cid:durableId="370956623">
    <w:abstractNumId w:val="4"/>
  </w:num>
  <w:num w:numId="8" w16cid:durableId="1586303560">
    <w:abstractNumId w:val="1"/>
  </w:num>
  <w:num w:numId="9" w16cid:durableId="1316102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04"/>
    <w:rsid w:val="00013D2B"/>
    <w:rsid w:val="0002241E"/>
    <w:rsid w:val="0002544A"/>
    <w:rsid w:val="00025DD0"/>
    <w:rsid w:val="00026FA4"/>
    <w:rsid w:val="00031EE8"/>
    <w:rsid w:val="00044157"/>
    <w:rsid w:val="00054A5A"/>
    <w:rsid w:val="00057DD1"/>
    <w:rsid w:val="000619B0"/>
    <w:rsid w:val="00064156"/>
    <w:rsid w:val="000654F8"/>
    <w:rsid w:val="00086069"/>
    <w:rsid w:val="000929E4"/>
    <w:rsid w:val="00096960"/>
    <w:rsid w:val="000978A5"/>
    <w:rsid w:val="000D1898"/>
    <w:rsid w:val="00101215"/>
    <w:rsid w:val="00107CE5"/>
    <w:rsid w:val="0011451A"/>
    <w:rsid w:val="00114972"/>
    <w:rsid w:val="00127FF5"/>
    <w:rsid w:val="00132A44"/>
    <w:rsid w:val="00137A28"/>
    <w:rsid w:val="0014021C"/>
    <w:rsid w:val="00140349"/>
    <w:rsid w:val="0015021A"/>
    <w:rsid w:val="00156C73"/>
    <w:rsid w:val="00166097"/>
    <w:rsid w:val="00175B7F"/>
    <w:rsid w:val="001815EE"/>
    <w:rsid w:val="00182F84"/>
    <w:rsid w:val="00191852"/>
    <w:rsid w:val="00197547"/>
    <w:rsid w:val="00197B2F"/>
    <w:rsid w:val="001A3822"/>
    <w:rsid w:val="001A7DD1"/>
    <w:rsid w:val="001B1805"/>
    <w:rsid w:val="001B5F58"/>
    <w:rsid w:val="001D1C68"/>
    <w:rsid w:val="001D5023"/>
    <w:rsid w:val="001E1744"/>
    <w:rsid w:val="001E6DCF"/>
    <w:rsid w:val="001F7698"/>
    <w:rsid w:val="0020727D"/>
    <w:rsid w:val="00240981"/>
    <w:rsid w:val="002609F2"/>
    <w:rsid w:val="00264373"/>
    <w:rsid w:val="00264E84"/>
    <w:rsid w:val="0028533A"/>
    <w:rsid w:val="0029407D"/>
    <w:rsid w:val="00297506"/>
    <w:rsid w:val="002A436B"/>
    <w:rsid w:val="002A77F7"/>
    <w:rsid w:val="002B682A"/>
    <w:rsid w:val="002B7678"/>
    <w:rsid w:val="002C79F8"/>
    <w:rsid w:val="002F5A30"/>
    <w:rsid w:val="003016FC"/>
    <w:rsid w:val="00307B04"/>
    <w:rsid w:val="0032475C"/>
    <w:rsid w:val="00333C1E"/>
    <w:rsid w:val="0035059B"/>
    <w:rsid w:val="00357433"/>
    <w:rsid w:val="00357C6D"/>
    <w:rsid w:val="00361AE9"/>
    <w:rsid w:val="0036454E"/>
    <w:rsid w:val="00367D97"/>
    <w:rsid w:val="00370B1A"/>
    <w:rsid w:val="00376EC7"/>
    <w:rsid w:val="0038433A"/>
    <w:rsid w:val="0039173C"/>
    <w:rsid w:val="0039451A"/>
    <w:rsid w:val="00396DA7"/>
    <w:rsid w:val="00397D21"/>
    <w:rsid w:val="003A0EDB"/>
    <w:rsid w:val="003B5945"/>
    <w:rsid w:val="003B74CC"/>
    <w:rsid w:val="003B78DF"/>
    <w:rsid w:val="003B7A9A"/>
    <w:rsid w:val="003C5462"/>
    <w:rsid w:val="003E081B"/>
    <w:rsid w:val="003E1A0F"/>
    <w:rsid w:val="003E3997"/>
    <w:rsid w:val="003F66A2"/>
    <w:rsid w:val="0040715F"/>
    <w:rsid w:val="0041529C"/>
    <w:rsid w:val="00422F33"/>
    <w:rsid w:val="00437E6F"/>
    <w:rsid w:val="00445004"/>
    <w:rsid w:val="0044534C"/>
    <w:rsid w:val="00452DD5"/>
    <w:rsid w:val="00456A25"/>
    <w:rsid w:val="00457A1E"/>
    <w:rsid w:val="0046496B"/>
    <w:rsid w:val="00467721"/>
    <w:rsid w:val="00472F99"/>
    <w:rsid w:val="0048223E"/>
    <w:rsid w:val="00491F77"/>
    <w:rsid w:val="004946BE"/>
    <w:rsid w:val="00497B3E"/>
    <w:rsid w:val="004A25C8"/>
    <w:rsid w:val="004A4611"/>
    <w:rsid w:val="004A59E9"/>
    <w:rsid w:val="004A7E00"/>
    <w:rsid w:val="004B6414"/>
    <w:rsid w:val="004C00DC"/>
    <w:rsid w:val="004C1418"/>
    <w:rsid w:val="004C60CB"/>
    <w:rsid w:val="004D0513"/>
    <w:rsid w:val="004D378E"/>
    <w:rsid w:val="004D4F06"/>
    <w:rsid w:val="004E2523"/>
    <w:rsid w:val="004E3900"/>
    <w:rsid w:val="004E410F"/>
    <w:rsid w:val="004E6EE1"/>
    <w:rsid w:val="004F0883"/>
    <w:rsid w:val="004F7471"/>
    <w:rsid w:val="004F7B58"/>
    <w:rsid w:val="0050046B"/>
    <w:rsid w:val="005126FD"/>
    <w:rsid w:val="005171F9"/>
    <w:rsid w:val="00532ABD"/>
    <w:rsid w:val="00537226"/>
    <w:rsid w:val="00537FB6"/>
    <w:rsid w:val="0054688B"/>
    <w:rsid w:val="005513C1"/>
    <w:rsid w:val="00552F25"/>
    <w:rsid w:val="005558C2"/>
    <w:rsid w:val="00556C41"/>
    <w:rsid w:val="00557952"/>
    <w:rsid w:val="0056076D"/>
    <w:rsid w:val="005652B8"/>
    <w:rsid w:val="00570EF4"/>
    <w:rsid w:val="00572C9B"/>
    <w:rsid w:val="0058343A"/>
    <w:rsid w:val="00593FAD"/>
    <w:rsid w:val="005A395B"/>
    <w:rsid w:val="005A4AAA"/>
    <w:rsid w:val="005A7DB0"/>
    <w:rsid w:val="005B0255"/>
    <w:rsid w:val="005B2475"/>
    <w:rsid w:val="005B26F8"/>
    <w:rsid w:val="005B3CD9"/>
    <w:rsid w:val="005B65BF"/>
    <w:rsid w:val="005C7A0E"/>
    <w:rsid w:val="005E5237"/>
    <w:rsid w:val="00606FD4"/>
    <w:rsid w:val="0061513D"/>
    <w:rsid w:val="00616B30"/>
    <w:rsid w:val="00624AA5"/>
    <w:rsid w:val="006252C0"/>
    <w:rsid w:val="00625696"/>
    <w:rsid w:val="00626A0B"/>
    <w:rsid w:val="0063152D"/>
    <w:rsid w:val="00635C0C"/>
    <w:rsid w:val="00637DEF"/>
    <w:rsid w:val="0064373C"/>
    <w:rsid w:val="00645329"/>
    <w:rsid w:val="00646B68"/>
    <w:rsid w:val="00652D3A"/>
    <w:rsid w:val="00663353"/>
    <w:rsid w:val="00667045"/>
    <w:rsid w:val="00683EB7"/>
    <w:rsid w:val="00695447"/>
    <w:rsid w:val="006A661D"/>
    <w:rsid w:val="006B52A1"/>
    <w:rsid w:val="006B7016"/>
    <w:rsid w:val="006C0A4F"/>
    <w:rsid w:val="006C2C87"/>
    <w:rsid w:val="006D0061"/>
    <w:rsid w:val="006F0F4C"/>
    <w:rsid w:val="006F259F"/>
    <w:rsid w:val="0070152A"/>
    <w:rsid w:val="00710F7B"/>
    <w:rsid w:val="00725BAD"/>
    <w:rsid w:val="007260C8"/>
    <w:rsid w:val="007331BF"/>
    <w:rsid w:val="00745B8D"/>
    <w:rsid w:val="00752C8F"/>
    <w:rsid w:val="00752D47"/>
    <w:rsid w:val="00770FF9"/>
    <w:rsid w:val="0077420C"/>
    <w:rsid w:val="0077555F"/>
    <w:rsid w:val="00775AEE"/>
    <w:rsid w:val="00777BC0"/>
    <w:rsid w:val="00784D00"/>
    <w:rsid w:val="007A2AF2"/>
    <w:rsid w:val="007A3AC9"/>
    <w:rsid w:val="007B3A58"/>
    <w:rsid w:val="007B41E7"/>
    <w:rsid w:val="007B438B"/>
    <w:rsid w:val="007B6838"/>
    <w:rsid w:val="007C12DC"/>
    <w:rsid w:val="007C3E07"/>
    <w:rsid w:val="007C6E07"/>
    <w:rsid w:val="007F3981"/>
    <w:rsid w:val="0081581A"/>
    <w:rsid w:val="0081654F"/>
    <w:rsid w:val="00823E1D"/>
    <w:rsid w:val="00832A07"/>
    <w:rsid w:val="00836357"/>
    <w:rsid w:val="0085410E"/>
    <w:rsid w:val="00856E5A"/>
    <w:rsid w:val="00864AC9"/>
    <w:rsid w:val="00867DD3"/>
    <w:rsid w:val="00875541"/>
    <w:rsid w:val="00880389"/>
    <w:rsid w:val="00880EFF"/>
    <w:rsid w:val="00884BCA"/>
    <w:rsid w:val="0088540A"/>
    <w:rsid w:val="0089235E"/>
    <w:rsid w:val="00892B5A"/>
    <w:rsid w:val="008934D8"/>
    <w:rsid w:val="008948CB"/>
    <w:rsid w:val="008955C4"/>
    <w:rsid w:val="008959FD"/>
    <w:rsid w:val="0089756B"/>
    <w:rsid w:val="008A31EF"/>
    <w:rsid w:val="008A3B1E"/>
    <w:rsid w:val="008A6FFC"/>
    <w:rsid w:val="008B11E7"/>
    <w:rsid w:val="008B6A2F"/>
    <w:rsid w:val="008C1C3C"/>
    <w:rsid w:val="008C69C4"/>
    <w:rsid w:val="008D1A51"/>
    <w:rsid w:val="008D332C"/>
    <w:rsid w:val="008F2445"/>
    <w:rsid w:val="00906635"/>
    <w:rsid w:val="00910947"/>
    <w:rsid w:val="0091338A"/>
    <w:rsid w:val="00913A84"/>
    <w:rsid w:val="009146FD"/>
    <w:rsid w:val="009163D2"/>
    <w:rsid w:val="0092311E"/>
    <w:rsid w:val="00924E3A"/>
    <w:rsid w:val="00925150"/>
    <w:rsid w:val="00927CA2"/>
    <w:rsid w:val="0094265A"/>
    <w:rsid w:val="00943503"/>
    <w:rsid w:val="0094550C"/>
    <w:rsid w:val="009474DE"/>
    <w:rsid w:val="00956F6C"/>
    <w:rsid w:val="0097556D"/>
    <w:rsid w:val="00975FA5"/>
    <w:rsid w:val="00993251"/>
    <w:rsid w:val="0099329A"/>
    <w:rsid w:val="00993ECE"/>
    <w:rsid w:val="009A7065"/>
    <w:rsid w:val="009B1921"/>
    <w:rsid w:val="009B20DD"/>
    <w:rsid w:val="009B264D"/>
    <w:rsid w:val="009B41F3"/>
    <w:rsid w:val="009C3444"/>
    <w:rsid w:val="009D706C"/>
    <w:rsid w:val="009D74AF"/>
    <w:rsid w:val="009E2FE7"/>
    <w:rsid w:val="009E6CFA"/>
    <w:rsid w:val="009F4145"/>
    <w:rsid w:val="009F5FEE"/>
    <w:rsid w:val="00A0109D"/>
    <w:rsid w:val="00A03039"/>
    <w:rsid w:val="00A053CB"/>
    <w:rsid w:val="00A139E7"/>
    <w:rsid w:val="00A14B28"/>
    <w:rsid w:val="00A210DF"/>
    <w:rsid w:val="00A26F11"/>
    <w:rsid w:val="00A354D5"/>
    <w:rsid w:val="00A46FEB"/>
    <w:rsid w:val="00A470E2"/>
    <w:rsid w:val="00A66083"/>
    <w:rsid w:val="00A70D9F"/>
    <w:rsid w:val="00A72358"/>
    <w:rsid w:val="00A723B0"/>
    <w:rsid w:val="00A8675F"/>
    <w:rsid w:val="00A963FA"/>
    <w:rsid w:val="00A970FA"/>
    <w:rsid w:val="00AA7052"/>
    <w:rsid w:val="00AB4BE6"/>
    <w:rsid w:val="00AC5B44"/>
    <w:rsid w:val="00AD2395"/>
    <w:rsid w:val="00AE6D96"/>
    <w:rsid w:val="00AF17A2"/>
    <w:rsid w:val="00AF2EB4"/>
    <w:rsid w:val="00B01EC6"/>
    <w:rsid w:val="00B02FA7"/>
    <w:rsid w:val="00B045C8"/>
    <w:rsid w:val="00B10F61"/>
    <w:rsid w:val="00B15B2C"/>
    <w:rsid w:val="00B3479B"/>
    <w:rsid w:val="00B44983"/>
    <w:rsid w:val="00B52E39"/>
    <w:rsid w:val="00B53BAB"/>
    <w:rsid w:val="00B56693"/>
    <w:rsid w:val="00B62CDE"/>
    <w:rsid w:val="00B654DC"/>
    <w:rsid w:val="00B66AA3"/>
    <w:rsid w:val="00B77EAD"/>
    <w:rsid w:val="00B87671"/>
    <w:rsid w:val="00BA0859"/>
    <w:rsid w:val="00BB2203"/>
    <w:rsid w:val="00BC358C"/>
    <w:rsid w:val="00BD1F2E"/>
    <w:rsid w:val="00BD42BB"/>
    <w:rsid w:val="00BD4A19"/>
    <w:rsid w:val="00BE4264"/>
    <w:rsid w:val="00C10984"/>
    <w:rsid w:val="00C169BC"/>
    <w:rsid w:val="00C24A68"/>
    <w:rsid w:val="00C31707"/>
    <w:rsid w:val="00C31A5F"/>
    <w:rsid w:val="00C41157"/>
    <w:rsid w:val="00C428B8"/>
    <w:rsid w:val="00C455D9"/>
    <w:rsid w:val="00C45C67"/>
    <w:rsid w:val="00C52D22"/>
    <w:rsid w:val="00C53150"/>
    <w:rsid w:val="00C57774"/>
    <w:rsid w:val="00C60239"/>
    <w:rsid w:val="00C62BAB"/>
    <w:rsid w:val="00C62BD9"/>
    <w:rsid w:val="00C75456"/>
    <w:rsid w:val="00C87FDC"/>
    <w:rsid w:val="00CA0ECC"/>
    <w:rsid w:val="00CA2B78"/>
    <w:rsid w:val="00CB20BD"/>
    <w:rsid w:val="00CB5E8B"/>
    <w:rsid w:val="00CB7909"/>
    <w:rsid w:val="00CC1C96"/>
    <w:rsid w:val="00CC7948"/>
    <w:rsid w:val="00CD07F9"/>
    <w:rsid w:val="00CE4602"/>
    <w:rsid w:val="00CF0C71"/>
    <w:rsid w:val="00CF1DAF"/>
    <w:rsid w:val="00CF20FE"/>
    <w:rsid w:val="00CF251F"/>
    <w:rsid w:val="00CF378F"/>
    <w:rsid w:val="00D00EEA"/>
    <w:rsid w:val="00D02B04"/>
    <w:rsid w:val="00D10376"/>
    <w:rsid w:val="00D125D0"/>
    <w:rsid w:val="00D3614A"/>
    <w:rsid w:val="00D400B6"/>
    <w:rsid w:val="00D45E50"/>
    <w:rsid w:val="00D55106"/>
    <w:rsid w:val="00D567C5"/>
    <w:rsid w:val="00D644C5"/>
    <w:rsid w:val="00D803AB"/>
    <w:rsid w:val="00D90FDA"/>
    <w:rsid w:val="00D91D6A"/>
    <w:rsid w:val="00D92BA7"/>
    <w:rsid w:val="00DA0685"/>
    <w:rsid w:val="00DA450E"/>
    <w:rsid w:val="00DB4602"/>
    <w:rsid w:val="00DB5732"/>
    <w:rsid w:val="00DC5580"/>
    <w:rsid w:val="00DE662B"/>
    <w:rsid w:val="00DF694A"/>
    <w:rsid w:val="00DF7D19"/>
    <w:rsid w:val="00DF7FA9"/>
    <w:rsid w:val="00E05825"/>
    <w:rsid w:val="00E20D8D"/>
    <w:rsid w:val="00E279C6"/>
    <w:rsid w:val="00E315C9"/>
    <w:rsid w:val="00E549EC"/>
    <w:rsid w:val="00E5518C"/>
    <w:rsid w:val="00E658C8"/>
    <w:rsid w:val="00E72426"/>
    <w:rsid w:val="00E839F9"/>
    <w:rsid w:val="00E92585"/>
    <w:rsid w:val="00E92D1D"/>
    <w:rsid w:val="00EA75BD"/>
    <w:rsid w:val="00EB33D3"/>
    <w:rsid w:val="00EB46A1"/>
    <w:rsid w:val="00EC3B21"/>
    <w:rsid w:val="00ED0552"/>
    <w:rsid w:val="00EF308D"/>
    <w:rsid w:val="00EF58CD"/>
    <w:rsid w:val="00EF5C3B"/>
    <w:rsid w:val="00F05E6B"/>
    <w:rsid w:val="00F17551"/>
    <w:rsid w:val="00F17EA8"/>
    <w:rsid w:val="00F23396"/>
    <w:rsid w:val="00F241B7"/>
    <w:rsid w:val="00F26E35"/>
    <w:rsid w:val="00F27FD2"/>
    <w:rsid w:val="00F45586"/>
    <w:rsid w:val="00F474A8"/>
    <w:rsid w:val="00F552DF"/>
    <w:rsid w:val="00F64685"/>
    <w:rsid w:val="00F83284"/>
    <w:rsid w:val="00F86A42"/>
    <w:rsid w:val="00F93D0C"/>
    <w:rsid w:val="00FA199F"/>
    <w:rsid w:val="00FA5FCB"/>
    <w:rsid w:val="00FC1B84"/>
    <w:rsid w:val="00FD3153"/>
    <w:rsid w:val="00FD660D"/>
    <w:rsid w:val="00FE17A3"/>
    <w:rsid w:val="00FE3C2C"/>
    <w:rsid w:val="00FF6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BAB5"/>
  <w15:docId w15:val="{BC7C08B8-540B-4DBD-B268-4AAA26E9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32E"/>
  </w:style>
  <w:style w:type="paragraph" w:styleId="Virsraksts1">
    <w:name w:val="heading 1"/>
    <w:aliases w:val="Body Text,Char Char,Char Char Char"/>
    <w:basedOn w:val="Parasts"/>
    <w:next w:val="Parasts"/>
    <w:link w:val="Virsraksts1Rakstz"/>
    <w:uiPriority w:val="9"/>
    <w:qFormat/>
    <w:rsid w:val="00A24D74"/>
    <w:pPr>
      <w:keepNext/>
      <w:jc w:val="center"/>
      <w:outlineLvl w:val="0"/>
    </w:pPr>
    <w:rPr>
      <w:rFonts w:ascii="Times New Roman" w:eastAsia="Times New Roman" w:hAnsi="Times New Roman" w:cs="Times New Roman"/>
      <w:b/>
      <w:bCs/>
      <w:sz w:val="48"/>
      <w:szCs w:val="24"/>
      <w:lang w:val="en-GB"/>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Komentraatsauce">
    <w:name w:val="annotation reference"/>
    <w:basedOn w:val="Noklusjumarindkopasfonts"/>
    <w:uiPriority w:val="99"/>
    <w:semiHidden/>
    <w:unhideWhenUsed/>
    <w:rsid w:val="00DD732E"/>
    <w:rPr>
      <w:sz w:val="16"/>
      <w:szCs w:val="16"/>
    </w:rPr>
  </w:style>
  <w:style w:type="paragraph" w:styleId="Komentrateksts">
    <w:name w:val="annotation text"/>
    <w:basedOn w:val="Parasts"/>
    <w:link w:val="KomentratekstsRakstz"/>
    <w:uiPriority w:val="99"/>
    <w:unhideWhenUsed/>
    <w:rsid w:val="00DD732E"/>
    <w:rPr>
      <w:sz w:val="20"/>
      <w:szCs w:val="20"/>
    </w:rPr>
  </w:style>
  <w:style w:type="character" w:customStyle="1" w:styleId="KomentratekstsRakstz">
    <w:name w:val="Komentāra teksts Rakstz."/>
    <w:basedOn w:val="Noklusjumarindkopasfonts"/>
    <w:link w:val="Komentrateksts"/>
    <w:uiPriority w:val="99"/>
    <w:rsid w:val="00DD732E"/>
    <w:rPr>
      <w:sz w:val="20"/>
      <w:szCs w:val="20"/>
      <w:lang w:val="lv-LV"/>
    </w:rPr>
  </w:style>
  <w:style w:type="paragraph" w:styleId="Komentratma">
    <w:name w:val="annotation subject"/>
    <w:basedOn w:val="Komentrateksts"/>
    <w:next w:val="Komentrateksts"/>
    <w:link w:val="KomentratmaRakstz"/>
    <w:uiPriority w:val="99"/>
    <w:semiHidden/>
    <w:unhideWhenUsed/>
    <w:rsid w:val="00DD732E"/>
    <w:rPr>
      <w:b/>
      <w:bCs/>
    </w:rPr>
  </w:style>
  <w:style w:type="character" w:customStyle="1" w:styleId="KomentratmaRakstz">
    <w:name w:val="Komentāra tēma Rakstz."/>
    <w:basedOn w:val="KomentratekstsRakstz"/>
    <w:link w:val="Komentratma"/>
    <w:uiPriority w:val="99"/>
    <w:semiHidden/>
    <w:rsid w:val="00DD732E"/>
    <w:rPr>
      <w:b/>
      <w:bCs/>
      <w:sz w:val="20"/>
      <w:szCs w:val="20"/>
      <w:lang w:val="lv-LV"/>
    </w:rPr>
  </w:style>
  <w:style w:type="paragraph" w:styleId="Balonteksts">
    <w:name w:val="Balloon Text"/>
    <w:basedOn w:val="Parasts"/>
    <w:link w:val="BalontekstsRakstz"/>
    <w:uiPriority w:val="99"/>
    <w:semiHidden/>
    <w:unhideWhenUsed/>
    <w:rsid w:val="00DD732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732E"/>
    <w:rPr>
      <w:rFonts w:ascii="Segoe UI" w:hAnsi="Segoe UI" w:cs="Segoe UI"/>
      <w:sz w:val="18"/>
      <w:szCs w:val="18"/>
      <w:lang w:val="lv-LV"/>
    </w:rPr>
  </w:style>
  <w:style w:type="character" w:styleId="Hipersaite">
    <w:name w:val="Hyperlink"/>
    <w:basedOn w:val="Noklusjumarindkopasfonts"/>
    <w:uiPriority w:val="99"/>
    <w:unhideWhenUsed/>
    <w:rsid w:val="007264D8"/>
    <w:rPr>
      <w:color w:val="0563C1" w:themeColor="hyperlink"/>
      <w:u w:val="single"/>
    </w:rPr>
  </w:style>
  <w:style w:type="character" w:customStyle="1" w:styleId="Neatrisintapieminana1">
    <w:name w:val="Neatrisināta pieminēšana1"/>
    <w:basedOn w:val="Noklusjumarindkopasfonts"/>
    <w:uiPriority w:val="99"/>
    <w:semiHidden/>
    <w:unhideWhenUsed/>
    <w:rsid w:val="007264D8"/>
    <w:rPr>
      <w:color w:val="605E5C"/>
      <w:shd w:val="clear" w:color="auto" w:fill="E1DFDD"/>
    </w:rPr>
  </w:style>
  <w:style w:type="paragraph" w:styleId="Vresteksts">
    <w:name w:val="footnote text"/>
    <w:basedOn w:val="Parasts"/>
    <w:link w:val="VrestekstsRakstz"/>
    <w:uiPriority w:val="99"/>
    <w:semiHidden/>
    <w:unhideWhenUsed/>
    <w:rsid w:val="007422D4"/>
    <w:rPr>
      <w:sz w:val="20"/>
      <w:szCs w:val="20"/>
    </w:rPr>
  </w:style>
  <w:style w:type="character" w:customStyle="1" w:styleId="VrestekstsRakstz">
    <w:name w:val="Vēres teksts Rakstz."/>
    <w:basedOn w:val="Noklusjumarindkopasfonts"/>
    <w:link w:val="Vresteksts"/>
    <w:uiPriority w:val="99"/>
    <w:semiHidden/>
    <w:rsid w:val="007422D4"/>
    <w:rPr>
      <w:sz w:val="20"/>
      <w:szCs w:val="20"/>
      <w:lang w:val="lv-LV"/>
    </w:rPr>
  </w:style>
  <w:style w:type="character" w:styleId="Vresatsauce">
    <w:name w:val="footnote reference"/>
    <w:basedOn w:val="Noklusjumarindkopasfonts"/>
    <w:uiPriority w:val="99"/>
    <w:semiHidden/>
    <w:unhideWhenUsed/>
    <w:rsid w:val="007422D4"/>
    <w:rPr>
      <w:vertAlign w:val="superscript"/>
    </w:rPr>
  </w:style>
  <w:style w:type="paragraph" w:styleId="Galvene">
    <w:name w:val="header"/>
    <w:basedOn w:val="Parasts"/>
    <w:link w:val="GalveneRakstz"/>
    <w:uiPriority w:val="99"/>
    <w:unhideWhenUsed/>
    <w:rsid w:val="00A65893"/>
    <w:pPr>
      <w:tabs>
        <w:tab w:val="center" w:pos="4513"/>
        <w:tab w:val="right" w:pos="9026"/>
      </w:tabs>
    </w:pPr>
  </w:style>
  <w:style w:type="character" w:customStyle="1" w:styleId="GalveneRakstz">
    <w:name w:val="Galvene Rakstz."/>
    <w:basedOn w:val="Noklusjumarindkopasfonts"/>
    <w:link w:val="Galvene"/>
    <w:uiPriority w:val="99"/>
    <w:rsid w:val="00A65893"/>
    <w:rPr>
      <w:lang w:val="lv-LV"/>
    </w:rPr>
  </w:style>
  <w:style w:type="paragraph" w:styleId="Kjene">
    <w:name w:val="footer"/>
    <w:basedOn w:val="Parasts"/>
    <w:link w:val="KjeneRakstz"/>
    <w:uiPriority w:val="99"/>
    <w:unhideWhenUsed/>
    <w:rsid w:val="00A65893"/>
    <w:pPr>
      <w:tabs>
        <w:tab w:val="center" w:pos="4513"/>
        <w:tab w:val="right" w:pos="9026"/>
      </w:tabs>
    </w:pPr>
  </w:style>
  <w:style w:type="character" w:customStyle="1" w:styleId="KjeneRakstz">
    <w:name w:val="Kājene Rakstz."/>
    <w:basedOn w:val="Noklusjumarindkopasfonts"/>
    <w:link w:val="Kjene"/>
    <w:uiPriority w:val="99"/>
    <w:rsid w:val="00A65893"/>
    <w:rPr>
      <w:lang w:val="lv-LV"/>
    </w:rPr>
  </w:style>
  <w:style w:type="paragraph" w:styleId="Prskatjums">
    <w:name w:val="Revision"/>
    <w:hidden/>
    <w:uiPriority w:val="99"/>
    <w:semiHidden/>
    <w:rsid w:val="00D200E9"/>
  </w:style>
  <w:style w:type="paragraph" w:styleId="Sarakstarindkopa">
    <w:name w:val="List Paragraph"/>
    <w:aliases w:val="Strip"/>
    <w:basedOn w:val="Parasts"/>
    <w:link w:val="SarakstarindkopaRakstz"/>
    <w:uiPriority w:val="34"/>
    <w:qFormat/>
    <w:rsid w:val="00997E9F"/>
    <w:pPr>
      <w:ind w:left="720"/>
      <w:contextualSpacing/>
    </w:pPr>
  </w:style>
  <w:style w:type="character" w:customStyle="1" w:styleId="markedcontent">
    <w:name w:val="markedcontent"/>
    <w:basedOn w:val="Noklusjumarindkopasfonts"/>
    <w:rsid w:val="00415E7A"/>
  </w:style>
  <w:style w:type="character" w:customStyle="1" w:styleId="Virsraksts1Rakstz">
    <w:name w:val="Virsraksts 1 Rakstz."/>
    <w:aliases w:val="Body Text Rakstz.,Char Char Rakstz.,Char Char Char Rakstz."/>
    <w:basedOn w:val="Noklusjumarindkopasfonts"/>
    <w:link w:val="Virsraksts1"/>
    <w:rsid w:val="00A24D74"/>
    <w:rPr>
      <w:rFonts w:ascii="Times New Roman" w:eastAsia="Times New Roman" w:hAnsi="Times New Roman" w:cs="Times New Roman"/>
      <w:b/>
      <w:bCs/>
      <w:sz w:val="48"/>
      <w:szCs w:val="24"/>
    </w:rPr>
  </w:style>
  <w:style w:type="paragraph" w:customStyle="1" w:styleId="tv213">
    <w:name w:val="tv213"/>
    <w:basedOn w:val="Parasts"/>
    <w:rsid w:val="00AF16F3"/>
    <w:pPr>
      <w:spacing w:before="100" w:beforeAutospacing="1" w:after="100" w:afterAutospacing="1"/>
      <w:jc w:val="left"/>
    </w:pPr>
    <w:rPr>
      <w:rFonts w:ascii="Times New Roman" w:eastAsia="Times New Roman" w:hAnsi="Times New Roman" w:cs="Times New Roman"/>
      <w:sz w:val="24"/>
      <w:szCs w:val="24"/>
    </w:rPr>
  </w:style>
  <w:style w:type="character" w:customStyle="1" w:styleId="SarakstarindkopaRakstz">
    <w:name w:val="Saraksta rindkopa Rakstz."/>
    <w:aliases w:val="Strip Rakstz."/>
    <w:link w:val="Sarakstarindkopa"/>
    <w:uiPriority w:val="34"/>
    <w:locked/>
    <w:rsid w:val="00AC7D36"/>
    <w:rPr>
      <w:lang w:val="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Paraststmeklis">
    <w:name w:val="Normal (Web)"/>
    <w:basedOn w:val="Parasts"/>
    <w:uiPriority w:val="99"/>
    <w:semiHidden/>
    <w:unhideWhenUsed/>
    <w:rsid w:val="006843BD"/>
    <w:pPr>
      <w:spacing w:before="100" w:beforeAutospacing="1" w:after="100" w:afterAutospacing="1"/>
      <w:jc w:val="left"/>
    </w:pPr>
    <w:rPr>
      <w:rFonts w:ascii="Times New Roman" w:eastAsia="Times New Roman" w:hAnsi="Times New Roman" w:cs="Times New Roman"/>
      <w:sz w:val="24"/>
      <w:szCs w:val="24"/>
    </w:rPr>
  </w:style>
  <w:style w:type="paragraph" w:customStyle="1" w:styleId="pf0">
    <w:name w:val="pf0"/>
    <w:basedOn w:val="Parasts"/>
    <w:rsid w:val="004238FB"/>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Noklusjumarindkopasfonts"/>
    <w:rsid w:val="004238F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F2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4494">
      <w:bodyDiv w:val="1"/>
      <w:marLeft w:val="0"/>
      <w:marRight w:val="0"/>
      <w:marTop w:val="0"/>
      <w:marBottom w:val="0"/>
      <w:divBdr>
        <w:top w:val="none" w:sz="0" w:space="0" w:color="auto"/>
        <w:left w:val="none" w:sz="0" w:space="0" w:color="auto"/>
        <w:bottom w:val="none" w:sz="0" w:space="0" w:color="auto"/>
        <w:right w:val="none" w:sz="0" w:space="0" w:color="auto"/>
      </w:divBdr>
    </w:div>
    <w:div w:id="1070232225">
      <w:bodyDiv w:val="1"/>
      <w:marLeft w:val="0"/>
      <w:marRight w:val="0"/>
      <w:marTop w:val="0"/>
      <w:marBottom w:val="0"/>
      <w:divBdr>
        <w:top w:val="none" w:sz="0" w:space="0" w:color="auto"/>
        <w:left w:val="none" w:sz="0" w:space="0" w:color="auto"/>
        <w:bottom w:val="none" w:sz="0" w:space="0" w:color="auto"/>
        <w:right w:val="none" w:sz="0" w:space="0" w:color="auto"/>
      </w:divBdr>
    </w:div>
    <w:div w:id="1098255776">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BG3kTDI3suc+oX3/7mLHRUZHmA==">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A89C7F-B892-451C-B7C8-C21A5A90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6457</Words>
  <Characters>3681</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Malkevics</dc:creator>
  <cp:lastModifiedBy>Iveta Fomina</cp:lastModifiedBy>
  <cp:revision>2</cp:revision>
  <cp:lastPrinted>2024-10-17T13:47:00Z</cp:lastPrinted>
  <dcterms:created xsi:type="dcterms:W3CDTF">2024-11-05T13:28:00Z</dcterms:created>
  <dcterms:modified xsi:type="dcterms:W3CDTF">2024-11-05T13:28:00Z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0x01010093D44B3A29AD90418E8002CCCB519B58</vt:lpwstr>
  </property>
</Properties>
</file>