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797EF" w14:textId="77777777" w:rsidR="008023CE" w:rsidRDefault="00CF2595" w:rsidP="00EC76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lv-LV"/>
        </w:rPr>
        <w:t>Saistošo noteikumu “</w:t>
      </w:r>
      <w:r w:rsidR="00EC76DD" w:rsidRPr="00EC76D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Par tramvaju reģistrāciju un tehniskā stāvokļa kontroli Liepājas pilsētā</w:t>
      </w:r>
      <w:r>
        <w:rPr>
          <w:rFonts w:ascii="Arial" w:eastAsia="Times New Roman" w:hAnsi="Arial" w:cs="Arial"/>
          <w:b/>
          <w:bCs/>
          <w:sz w:val="24"/>
          <w:szCs w:val="24"/>
          <w:lang w:eastAsia="lv-LV"/>
        </w:rPr>
        <w:t>” paskaidrojuma raksts</w:t>
      </w:r>
    </w:p>
    <w:p w14:paraId="6D1797F0" w14:textId="77777777" w:rsidR="00CD2DDA" w:rsidRDefault="00CD2DDA" w:rsidP="00DF20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tbl>
      <w:tblPr>
        <w:tblW w:w="528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3"/>
        <w:gridCol w:w="6154"/>
      </w:tblGrid>
      <w:tr w:rsidR="00A8512A" w14:paraId="6D1797F3" w14:textId="77777777" w:rsidTr="00DF2080">
        <w:tc>
          <w:tcPr>
            <w:tcW w:w="1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797F1" w14:textId="77777777" w:rsidR="00D97114" w:rsidRPr="008023CE" w:rsidRDefault="00CF2595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8023CE">
              <w:rPr>
                <w:rFonts w:ascii="Arial" w:eastAsia="Times New Roman" w:hAnsi="Arial" w:cs="Arial"/>
                <w:szCs w:val="20"/>
                <w:lang w:eastAsia="lv-LV"/>
              </w:rPr>
              <w:t>Paskaidrojuma raksta sadaļas</w:t>
            </w:r>
          </w:p>
        </w:tc>
        <w:tc>
          <w:tcPr>
            <w:tcW w:w="3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797F2" w14:textId="77777777" w:rsidR="00D97114" w:rsidRPr="008023CE" w:rsidRDefault="00CF2595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8023CE">
              <w:rPr>
                <w:rFonts w:ascii="Arial" w:eastAsia="Times New Roman" w:hAnsi="Arial" w:cs="Arial"/>
                <w:szCs w:val="20"/>
                <w:lang w:eastAsia="lv-LV"/>
              </w:rPr>
              <w:t>Norādāmā informācija</w:t>
            </w:r>
          </w:p>
        </w:tc>
      </w:tr>
      <w:tr w:rsidR="00A8512A" w14:paraId="6D1797F7" w14:textId="77777777" w:rsidTr="00DF2080">
        <w:tc>
          <w:tcPr>
            <w:tcW w:w="1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797F4" w14:textId="77777777" w:rsidR="00D97114" w:rsidRPr="00DF2080" w:rsidRDefault="00CF2595" w:rsidP="00DF2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39" w:hanging="239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DF2080">
              <w:rPr>
                <w:rFonts w:ascii="Arial" w:eastAsia="Times New Roman" w:hAnsi="Arial" w:cs="Arial"/>
                <w:szCs w:val="20"/>
                <w:lang w:eastAsia="lv-LV"/>
              </w:rPr>
              <w:t>Īss projekta satura izklāsts</w:t>
            </w:r>
          </w:p>
        </w:tc>
        <w:tc>
          <w:tcPr>
            <w:tcW w:w="3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797F5" w14:textId="77777777" w:rsidR="00CD2DDA" w:rsidRPr="00943222" w:rsidRDefault="00CF2595" w:rsidP="00CD2DDA">
            <w:pPr>
              <w:spacing w:after="0" w:line="240" w:lineRule="auto"/>
              <w:ind w:right="112"/>
              <w:contextualSpacing/>
              <w:jc w:val="both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943222">
              <w:rPr>
                <w:rFonts w:ascii="Arial" w:eastAsia="Times New Roman" w:hAnsi="Arial" w:cs="Arial"/>
                <w:szCs w:val="20"/>
                <w:lang w:eastAsia="lv-LV"/>
              </w:rPr>
              <w:t xml:space="preserve">Nepieciešams izdot </w:t>
            </w:r>
            <w:r w:rsidR="00EB3002" w:rsidRPr="00943222">
              <w:rPr>
                <w:rFonts w:ascii="Arial" w:eastAsia="Times New Roman" w:hAnsi="Arial" w:cs="Arial"/>
                <w:szCs w:val="20"/>
                <w:lang w:eastAsia="lv-LV"/>
              </w:rPr>
              <w:t>Liepājas pilsētas domes saistoš</w:t>
            </w:r>
            <w:r w:rsidRPr="00943222">
              <w:rPr>
                <w:rFonts w:ascii="Arial" w:eastAsia="Times New Roman" w:hAnsi="Arial" w:cs="Arial"/>
                <w:szCs w:val="20"/>
                <w:lang w:eastAsia="lv-LV"/>
              </w:rPr>
              <w:t xml:space="preserve">os </w:t>
            </w:r>
            <w:r w:rsidR="00EB3002" w:rsidRPr="00943222">
              <w:rPr>
                <w:rFonts w:ascii="Arial" w:eastAsia="Times New Roman" w:hAnsi="Arial" w:cs="Arial"/>
                <w:szCs w:val="20"/>
                <w:lang w:eastAsia="lv-LV"/>
              </w:rPr>
              <w:t>noteikum</w:t>
            </w:r>
            <w:r w:rsidRPr="00943222">
              <w:rPr>
                <w:rFonts w:ascii="Arial" w:eastAsia="Times New Roman" w:hAnsi="Arial" w:cs="Arial"/>
                <w:szCs w:val="20"/>
                <w:lang w:eastAsia="lv-LV"/>
              </w:rPr>
              <w:t>us</w:t>
            </w:r>
            <w:r w:rsidR="00EB3002" w:rsidRPr="00943222">
              <w:rPr>
                <w:rFonts w:ascii="Arial" w:eastAsia="Times New Roman" w:hAnsi="Arial" w:cs="Arial"/>
                <w:szCs w:val="20"/>
                <w:lang w:eastAsia="lv-LV"/>
              </w:rPr>
              <w:t xml:space="preserve"> </w:t>
            </w:r>
            <w:r w:rsidR="00C734AD" w:rsidRPr="00943222">
              <w:rPr>
                <w:rFonts w:ascii="Arial" w:eastAsia="Times New Roman" w:hAnsi="Arial" w:cs="Arial"/>
                <w:szCs w:val="20"/>
                <w:lang w:eastAsia="lv-LV"/>
              </w:rPr>
              <w:t>“</w:t>
            </w:r>
            <w:r w:rsidR="00EB3002" w:rsidRPr="00943222">
              <w:rPr>
                <w:rFonts w:ascii="Arial" w:eastAsia="Times New Roman" w:hAnsi="Arial" w:cs="Arial"/>
                <w:szCs w:val="20"/>
                <w:lang w:eastAsia="lv-LV"/>
              </w:rPr>
              <w:t>Par tramvaju reģistrāciju un tehniskā stāvokļa kontroli Liepājas pilsētā</w:t>
            </w:r>
            <w:r w:rsidR="00C734AD" w:rsidRPr="00943222">
              <w:rPr>
                <w:rFonts w:ascii="Arial" w:eastAsia="Times New Roman" w:hAnsi="Arial" w:cs="Arial"/>
                <w:szCs w:val="20"/>
                <w:lang w:eastAsia="lv-LV"/>
              </w:rPr>
              <w:t>”</w:t>
            </w:r>
            <w:r w:rsidRPr="00943222">
              <w:rPr>
                <w:rFonts w:ascii="Arial" w:eastAsia="Times New Roman" w:hAnsi="Arial" w:cs="Arial"/>
                <w:szCs w:val="20"/>
                <w:lang w:eastAsia="lv-LV"/>
              </w:rPr>
              <w:t xml:space="preserve">, kas </w:t>
            </w:r>
            <w:r w:rsidR="00EB3002" w:rsidRPr="00943222">
              <w:rPr>
                <w:rFonts w:ascii="Arial" w:eastAsia="Times New Roman" w:hAnsi="Arial" w:cs="Arial"/>
                <w:szCs w:val="20"/>
                <w:lang w:eastAsia="lv-LV"/>
              </w:rPr>
              <w:t>nosaka kārtību, kādā tiek reģistrēti un noņemti no uzskaites tramvaji un speciālās nozīmes tramvaji (turpmāk – transportlīdzekļi), kā arī nosaka kārtību, kādā tiek nodrošināta minēto transportlīdzekļu tehniskā stāvokļa kontrole Liepājas pilsētā.</w:t>
            </w:r>
          </w:p>
          <w:p w14:paraId="6D1797F6" w14:textId="77777777" w:rsidR="00C734AD" w:rsidRPr="008023CE" w:rsidRDefault="00C734AD" w:rsidP="00CD2DDA">
            <w:pPr>
              <w:spacing w:after="0" w:line="240" w:lineRule="auto"/>
              <w:ind w:right="112"/>
              <w:contextualSpacing/>
              <w:jc w:val="both"/>
              <w:rPr>
                <w:rFonts w:ascii="Arial" w:eastAsia="Times New Roman" w:hAnsi="Arial" w:cs="Arial"/>
                <w:szCs w:val="20"/>
                <w:lang w:eastAsia="lv-LV"/>
              </w:rPr>
            </w:pPr>
          </w:p>
        </w:tc>
      </w:tr>
      <w:tr w:rsidR="00A8512A" w14:paraId="6D1797FB" w14:textId="77777777" w:rsidTr="00DF2080">
        <w:tc>
          <w:tcPr>
            <w:tcW w:w="1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797F8" w14:textId="77777777" w:rsidR="00D97114" w:rsidRPr="00DF2080" w:rsidRDefault="00CF2595" w:rsidP="00DF2080">
            <w:pPr>
              <w:pStyle w:val="ListParagraph"/>
              <w:numPr>
                <w:ilvl w:val="0"/>
                <w:numId w:val="5"/>
              </w:numPr>
              <w:tabs>
                <w:tab w:val="left" w:pos="388"/>
              </w:tabs>
              <w:spacing w:after="0" w:line="240" w:lineRule="auto"/>
              <w:ind w:left="239" w:right="809" w:hanging="239"/>
              <w:jc w:val="both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DF2080">
              <w:rPr>
                <w:rFonts w:ascii="Arial" w:eastAsia="Times New Roman" w:hAnsi="Arial" w:cs="Arial"/>
                <w:szCs w:val="20"/>
                <w:lang w:eastAsia="lv-LV"/>
              </w:rPr>
              <w:t xml:space="preserve">Projekta </w:t>
            </w:r>
            <w:r w:rsidR="00DF2080">
              <w:rPr>
                <w:rFonts w:ascii="Arial" w:eastAsia="Times New Roman" w:hAnsi="Arial" w:cs="Arial"/>
                <w:szCs w:val="20"/>
                <w:lang w:eastAsia="lv-LV"/>
              </w:rPr>
              <w:t>n</w:t>
            </w:r>
            <w:r w:rsidR="00A4462B" w:rsidRPr="00DF2080">
              <w:rPr>
                <w:rFonts w:ascii="Arial" w:eastAsia="Times New Roman" w:hAnsi="Arial" w:cs="Arial"/>
                <w:szCs w:val="20"/>
                <w:lang w:eastAsia="lv-LV"/>
              </w:rPr>
              <w:t>epieciešamības pamatojums</w:t>
            </w:r>
          </w:p>
        </w:tc>
        <w:tc>
          <w:tcPr>
            <w:tcW w:w="3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797F9" w14:textId="6B77085A" w:rsidR="00DF2080" w:rsidRDefault="00F744F5" w:rsidP="00E1350F">
            <w:pPr>
              <w:spacing w:after="0" w:line="240" w:lineRule="auto"/>
              <w:ind w:right="112"/>
              <w:jc w:val="both"/>
              <w:rPr>
                <w:rFonts w:ascii="Arial" w:hAnsi="Arial" w:cs="Arial"/>
              </w:rPr>
            </w:pPr>
            <w:hyperlink r:id="rId5" w:tgtFrame="_blank" w:history="1">
              <w:r w:rsidR="00EB3002" w:rsidRPr="00EB3002">
                <w:rPr>
                  <w:rStyle w:val="Hyperlink"/>
                  <w:rFonts w:ascii="Arial" w:hAnsi="Arial" w:cs="Arial"/>
                  <w:color w:val="auto"/>
                  <w:u w:val="none"/>
                </w:rPr>
                <w:t>Ceļu satiksmes likuma</w:t>
              </w:r>
            </w:hyperlink>
            <w:r w:rsidR="00EB3002" w:rsidRPr="00EB3002">
              <w:rPr>
                <w:rFonts w:ascii="Arial" w:hAnsi="Arial" w:cs="Arial"/>
              </w:rPr>
              <w:t> </w:t>
            </w:r>
            <w:hyperlink r:id="rId6" w:anchor="p10" w:tgtFrame="_blank" w:history="1">
              <w:r w:rsidR="00EB3002" w:rsidRPr="00EB3002">
                <w:rPr>
                  <w:rStyle w:val="Hyperlink"/>
                  <w:rFonts w:ascii="Arial" w:hAnsi="Arial" w:cs="Arial"/>
                  <w:color w:val="auto"/>
                  <w:u w:val="none"/>
                </w:rPr>
                <w:t>10. panta</w:t>
              </w:r>
            </w:hyperlink>
            <w:r w:rsidR="00EB3002" w:rsidRPr="00EB3002">
              <w:rPr>
                <w:rFonts w:ascii="Arial" w:hAnsi="Arial" w:cs="Arial"/>
              </w:rPr>
              <w:t> pirmās daļas 1. punktā noteikts, ka vietējās pašvaldības reģistrē ceļu satiksmē iesaistītos tramvajus. Ņemot vērā </w:t>
            </w:r>
            <w:hyperlink r:id="rId7" w:tgtFrame="_blank" w:history="1">
              <w:r w:rsidR="00EB3002" w:rsidRPr="00EB3002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Ceļu satiksmes </w:t>
              </w:r>
              <w:r w:rsidR="00A0302F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                 </w:t>
              </w:r>
              <w:r w:rsidR="00EB3002" w:rsidRPr="00EB3002">
                <w:rPr>
                  <w:rStyle w:val="Hyperlink"/>
                  <w:rFonts w:ascii="Arial" w:hAnsi="Arial" w:cs="Arial"/>
                  <w:color w:val="auto"/>
                  <w:u w:val="none"/>
                </w:rPr>
                <w:t>likuma</w:t>
              </w:r>
            </w:hyperlink>
            <w:r w:rsidR="00A0302F">
              <w:rPr>
                <w:rFonts w:ascii="Arial" w:hAnsi="Arial" w:cs="Arial"/>
              </w:rPr>
              <w:t xml:space="preserve"> </w:t>
            </w:r>
            <w:hyperlink r:id="rId8" w:anchor="p16" w:tgtFrame="_blank" w:history="1">
              <w:r w:rsidR="00EB3002" w:rsidRPr="00EB3002">
                <w:rPr>
                  <w:rStyle w:val="Hyperlink"/>
                  <w:rFonts w:ascii="Arial" w:hAnsi="Arial" w:cs="Arial"/>
                  <w:color w:val="auto"/>
                  <w:u w:val="none"/>
                </w:rPr>
                <w:t>16. panta</w:t>
              </w:r>
            </w:hyperlink>
            <w:r w:rsidR="00A0302F">
              <w:rPr>
                <w:rFonts w:ascii="Arial" w:hAnsi="Arial" w:cs="Arial"/>
              </w:rPr>
              <w:t> 6</w:t>
            </w:r>
            <w:r w:rsidR="00EB3002" w:rsidRPr="00EB3002">
              <w:rPr>
                <w:rFonts w:ascii="Arial" w:hAnsi="Arial" w:cs="Arial"/>
                <w:vertAlign w:val="superscript"/>
              </w:rPr>
              <w:t>2</w:t>
            </w:r>
            <w:r w:rsidR="00EB3002" w:rsidRPr="00EB3002">
              <w:rPr>
                <w:rFonts w:ascii="Arial" w:hAnsi="Arial" w:cs="Arial"/>
              </w:rPr>
              <w:t> daļas 1. punktā doto deleģējumu, pašvaldībai ir nepieciešams noteikt tiesisko regulējumu transportlīdzekļu tehniskā stāvokļa kontroles īstenošanai, nosakot attiecīgās kontroles institūcijas, to kompetenci un tehniskā stāvokļa kontroles īstenošanas kārtību.</w:t>
            </w:r>
            <w:r w:rsidR="00EB3002">
              <w:rPr>
                <w:rFonts w:ascii="Arial" w:hAnsi="Arial" w:cs="Arial"/>
              </w:rPr>
              <w:t xml:space="preserve"> </w:t>
            </w:r>
          </w:p>
          <w:p w14:paraId="6D1797FA" w14:textId="77777777" w:rsidR="00C734AD" w:rsidRPr="00EB3002" w:rsidRDefault="00C734AD" w:rsidP="00E1350F">
            <w:pPr>
              <w:spacing w:after="0" w:line="240" w:lineRule="auto"/>
              <w:ind w:right="112"/>
              <w:jc w:val="both"/>
              <w:rPr>
                <w:rFonts w:ascii="Arial" w:hAnsi="Arial" w:cs="Arial"/>
              </w:rPr>
            </w:pPr>
          </w:p>
        </w:tc>
      </w:tr>
      <w:tr w:rsidR="00A8512A" w14:paraId="6D179800" w14:textId="77777777" w:rsidTr="00DF2080">
        <w:tc>
          <w:tcPr>
            <w:tcW w:w="1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797FC" w14:textId="764741F8" w:rsidR="00D97114" w:rsidRDefault="00CF2595" w:rsidP="00DF2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39" w:hanging="239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DF2080">
              <w:rPr>
                <w:rFonts w:ascii="Arial" w:eastAsia="Times New Roman" w:hAnsi="Arial" w:cs="Arial"/>
                <w:szCs w:val="20"/>
                <w:lang w:eastAsia="lv-LV"/>
              </w:rPr>
              <w:t>Informācija par plānoto projekta ietekmi uz pašvaldības budžetu</w:t>
            </w:r>
          </w:p>
          <w:p w14:paraId="6D1797FD" w14:textId="77777777" w:rsidR="00DF2080" w:rsidRDefault="00DF2080" w:rsidP="00DF2080">
            <w:pPr>
              <w:pStyle w:val="ListParagraph"/>
              <w:spacing w:after="0" w:line="240" w:lineRule="auto"/>
              <w:ind w:left="239"/>
              <w:rPr>
                <w:rFonts w:ascii="Arial" w:eastAsia="Times New Roman" w:hAnsi="Arial" w:cs="Arial"/>
                <w:szCs w:val="20"/>
                <w:lang w:eastAsia="lv-LV"/>
              </w:rPr>
            </w:pPr>
          </w:p>
          <w:p w14:paraId="6D1797FE" w14:textId="77777777" w:rsidR="00DF2080" w:rsidRPr="00DF2080" w:rsidRDefault="00DF2080" w:rsidP="00DF2080">
            <w:pPr>
              <w:pStyle w:val="ListParagraph"/>
              <w:spacing w:after="0" w:line="240" w:lineRule="auto"/>
              <w:ind w:left="239"/>
              <w:rPr>
                <w:rFonts w:ascii="Arial" w:eastAsia="Times New Roman" w:hAnsi="Arial" w:cs="Arial"/>
                <w:szCs w:val="20"/>
                <w:lang w:eastAsia="lv-LV"/>
              </w:rPr>
            </w:pPr>
          </w:p>
        </w:tc>
        <w:tc>
          <w:tcPr>
            <w:tcW w:w="3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797FF" w14:textId="77777777" w:rsidR="00D97114" w:rsidRPr="008023CE" w:rsidRDefault="00CF2595" w:rsidP="00DF208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Cs w:val="20"/>
                <w:lang w:eastAsia="lv-LV"/>
              </w:rPr>
              <w:t>Visas procedūras tiek plānotas attiecīgās institūcijas budžeta ietvaros.</w:t>
            </w:r>
          </w:p>
        </w:tc>
      </w:tr>
      <w:tr w:rsidR="00A8512A" w14:paraId="6D179805" w14:textId="77777777" w:rsidTr="00DF2080">
        <w:tc>
          <w:tcPr>
            <w:tcW w:w="1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79801" w14:textId="77777777" w:rsidR="00D97114" w:rsidRDefault="00CF2595" w:rsidP="00DF2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39" w:right="111" w:hanging="239"/>
              <w:jc w:val="both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DF2080">
              <w:rPr>
                <w:rFonts w:ascii="Arial" w:eastAsia="Times New Roman" w:hAnsi="Arial" w:cs="Arial"/>
                <w:szCs w:val="20"/>
                <w:lang w:eastAsia="lv-LV"/>
              </w:rPr>
              <w:t>Informācija par plānoto projekta ietekmi uz uzņēmējdarbības vidi pašvaldības teritorijā</w:t>
            </w:r>
          </w:p>
          <w:p w14:paraId="6D179802" w14:textId="77777777" w:rsidR="00DF2080" w:rsidRDefault="00DF2080" w:rsidP="00DF2080">
            <w:pPr>
              <w:pStyle w:val="ListParagraph"/>
              <w:spacing w:after="0" w:line="240" w:lineRule="auto"/>
              <w:ind w:left="239" w:right="111"/>
              <w:jc w:val="both"/>
              <w:rPr>
                <w:rFonts w:ascii="Arial" w:eastAsia="Times New Roman" w:hAnsi="Arial" w:cs="Arial"/>
                <w:szCs w:val="20"/>
                <w:lang w:eastAsia="lv-LV"/>
              </w:rPr>
            </w:pPr>
          </w:p>
          <w:p w14:paraId="6D179803" w14:textId="77777777" w:rsidR="00DF2080" w:rsidRPr="00DF2080" w:rsidRDefault="00DF2080" w:rsidP="00DF2080">
            <w:pPr>
              <w:pStyle w:val="ListParagraph"/>
              <w:spacing w:after="0" w:line="240" w:lineRule="auto"/>
              <w:ind w:left="239" w:right="111"/>
              <w:jc w:val="both"/>
              <w:rPr>
                <w:rFonts w:ascii="Arial" w:eastAsia="Times New Roman" w:hAnsi="Arial" w:cs="Arial"/>
                <w:szCs w:val="20"/>
                <w:lang w:eastAsia="lv-LV"/>
              </w:rPr>
            </w:pPr>
          </w:p>
        </w:tc>
        <w:tc>
          <w:tcPr>
            <w:tcW w:w="3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79804" w14:textId="77777777" w:rsidR="00D97114" w:rsidRPr="008023CE" w:rsidRDefault="00CF2595" w:rsidP="00DF2080">
            <w:pPr>
              <w:spacing w:after="0" w:line="240" w:lineRule="auto"/>
              <w:ind w:right="112"/>
              <w:jc w:val="both"/>
              <w:rPr>
                <w:rFonts w:ascii="Arial" w:hAnsi="Arial" w:cs="Arial"/>
              </w:rPr>
            </w:pPr>
            <w:r w:rsidRPr="00EB3002">
              <w:rPr>
                <w:rFonts w:ascii="Arial" w:hAnsi="Arial" w:cs="Arial"/>
              </w:rPr>
              <w:t>Nav ietekmes uz uzņēmējdarbības vidi pašvaldības teritorijā</w:t>
            </w:r>
            <w:r>
              <w:rPr>
                <w:rFonts w:ascii="Arial" w:hAnsi="Arial" w:cs="Arial"/>
              </w:rPr>
              <w:t>.</w:t>
            </w:r>
          </w:p>
        </w:tc>
      </w:tr>
      <w:tr w:rsidR="00A8512A" w14:paraId="6D17980A" w14:textId="77777777" w:rsidTr="00DF2080">
        <w:tc>
          <w:tcPr>
            <w:tcW w:w="1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79806" w14:textId="77777777" w:rsidR="00D97114" w:rsidRDefault="00CF2595" w:rsidP="00DF2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39" w:hanging="239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DF2080">
              <w:rPr>
                <w:rFonts w:ascii="Arial" w:eastAsia="Times New Roman" w:hAnsi="Arial" w:cs="Arial"/>
                <w:szCs w:val="20"/>
                <w:lang w:eastAsia="lv-LV"/>
              </w:rPr>
              <w:t>Informācija par administratīvajām procedūrām</w:t>
            </w:r>
          </w:p>
          <w:p w14:paraId="6D179807" w14:textId="77777777" w:rsidR="00C734AD" w:rsidRPr="00DF2080" w:rsidRDefault="00C734AD" w:rsidP="00C734AD">
            <w:pPr>
              <w:pStyle w:val="ListParagraph"/>
              <w:spacing w:after="0" w:line="240" w:lineRule="auto"/>
              <w:ind w:left="239"/>
              <w:rPr>
                <w:rFonts w:ascii="Arial" w:eastAsia="Times New Roman" w:hAnsi="Arial" w:cs="Arial"/>
                <w:szCs w:val="20"/>
                <w:lang w:eastAsia="lv-LV"/>
              </w:rPr>
            </w:pPr>
          </w:p>
        </w:tc>
        <w:tc>
          <w:tcPr>
            <w:tcW w:w="3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79808" w14:textId="77777777" w:rsidR="00432366" w:rsidRDefault="00CF2595" w:rsidP="00DF2080">
            <w:pPr>
              <w:spacing w:after="0" w:line="240" w:lineRule="auto"/>
              <w:ind w:right="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Turpmāk tramvaju reģistrāciju veiks Liepājas pilsētas pašvaldības aģentūra “</w:t>
            </w:r>
            <w:r w:rsidR="00EC76DD">
              <w:rPr>
                <w:rFonts w:ascii="Arial" w:hAnsi="Arial" w:cs="Arial"/>
              </w:rPr>
              <w:t xml:space="preserve">Liepājas sabiedriskais transports”. </w:t>
            </w:r>
          </w:p>
          <w:p w14:paraId="6D179809" w14:textId="77777777" w:rsidR="00DF2080" w:rsidRPr="00DF2080" w:rsidRDefault="00DF2080" w:rsidP="00DF2080">
            <w:pPr>
              <w:spacing w:after="0" w:line="240" w:lineRule="auto"/>
              <w:ind w:right="89"/>
              <w:jc w:val="both"/>
              <w:rPr>
                <w:rFonts w:ascii="Arial" w:hAnsi="Arial" w:cs="Arial"/>
              </w:rPr>
            </w:pPr>
          </w:p>
        </w:tc>
      </w:tr>
      <w:tr w:rsidR="00A8512A" w14:paraId="6D17980F" w14:textId="77777777" w:rsidTr="00DF2080">
        <w:tc>
          <w:tcPr>
            <w:tcW w:w="1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7980B" w14:textId="77777777" w:rsidR="00D97114" w:rsidRDefault="00CF2595" w:rsidP="00DF2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39" w:hanging="239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DF2080">
              <w:rPr>
                <w:rFonts w:ascii="Arial" w:eastAsia="Times New Roman" w:hAnsi="Arial" w:cs="Arial"/>
                <w:szCs w:val="20"/>
                <w:lang w:eastAsia="lv-LV"/>
              </w:rPr>
              <w:t>Informācija par konsultācijām ar privātpersonām</w:t>
            </w:r>
          </w:p>
          <w:p w14:paraId="6D17980D" w14:textId="77777777" w:rsidR="00DF2080" w:rsidRPr="00CF2595" w:rsidRDefault="00DF2080" w:rsidP="00CF259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</w:p>
        </w:tc>
        <w:tc>
          <w:tcPr>
            <w:tcW w:w="3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7980E" w14:textId="77777777" w:rsidR="00D97114" w:rsidRPr="008023CE" w:rsidRDefault="00CF2595" w:rsidP="00DF208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8023CE">
              <w:rPr>
                <w:rFonts w:ascii="Arial" w:eastAsia="Times New Roman" w:hAnsi="Arial" w:cs="Arial"/>
                <w:szCs w:val="20"/>
                <w:lang w:eastAsia="lv-LV"/>
              </w:rPr>
              <w:t xml:space="preserve">Nav </w:t>
            </w:r>
            <w:r w:rsidR="00EB3002">
              <w:rPr>
                <w:rFonts w:ascii="Arial" w:eastAsia="Times New Roman" w:hAnsi="Arial" w:cs="Arial"/>
                <w:szCs w:val="20"/>
                <w:lang w:eastAsia="lv-LV"/>
              </w:rPr>
              <w:t>notikušas</w:t>
            </w:r>
            <w:r w:rsidR="00E03B76">
              <w:rPr>
                <w:rFonts w:ascii="Arial" w:eastAsia="Times New Roman" w:hAnsi="Arial" w:cs="Arial"/>
                <w:szCs w:val="20"/>
                <w:lang w:eastAsia="lv-LV"/>
              </w:rPr>
              <w:t>.</w:t>
            </w:r>
          </w:p>
        </w:tc>
      </w:tr>
      <w:tr w:rsidR="00A8512A" w14:paraId="6D17981C" w14:textId="77777777" w:rsidTr="00DF2080">
        <w:tc>
          <w:tcPr>
            <w:tcW w:w="1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79810" w14:textId="77777777" w:rsidR="001C20CD" w:rsidRPr="00DF2080" w:rsidRDefault="00CF2595" w:rsidP="00DF2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39" w:hanging="239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DF2080">
              <w:rPr>
                <w:rFonts w:ascii="Arial" w:eastAsia="Times New Roman" w:hAnsi="Arial" w:cs="Arial"/>
                <w:szCs w:val="20"/>
                <w:lang w:eastAsia="lv-LV"/>
              </w:rPr>
              <w:t>Paskaidrojuma raksta gatavotājs:</w:t>
            </w:r>
          </w:p>
          <w:p w14:paraId="6D179811" w14:textId="77777777" w:rsidR="00DF2080" w:rsidRDefault="00CF2595" w:rsidP="00DF20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Cs w:val="20"/>
                <w:lang w:eastAsia="lv-LV"/>
              </w:rPr>
              <w:t>a</w:t>
            </w:r>
            <w:r w:rsidR="00D97114" w:rsidRPr="00DF2080">
              <w:rPr>
                <w:rFonts w:ascii="Arial" w:eastAsia="Times New Roman" w:hAnsi="Arial" w:cs="Arial"/>
                <w:szCs w:val="20"/>
                <w:lang w:eastAsia="lv-LV"/>
              </w:rPr>
              <w:t>mats</w:t>
            </w:r>
          </w:p>
          <w:p w14:paraId="6D179812" w14:textId="77777777" w:rsidR="00DF2080" w:rsidRDefault="00CF2595" w:rsidP="00DF20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DF2080">
              <w:rPr>
                <w:rFonts w:ascii="Arial" w:eastAsia="Times New Roman" w:hAnsi="Arial" w:cs="Arial"/>
                <w:szCs w:val="20"/>
                <w:lang w:eastAsia="lv-LV"/>
              </w:rPr>
              <w:t>vārds, uzvārds</w:t>
            </w:r>
          </w:p>
          <w:p w14:paraId="6D179813" w14:textId="77777777" w:rsidR="00DF2080" w:rsidRDefault="00CF2595" w:rsidP="00DF20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DF2080">
              <w:rPr>
                <w:rFonts w:ascii="Arial" w:eastAsia="Times New Roman" w:hAnsi="Arial" w:cs="Arial"/>
                <w:szCs w:val="20"/>
                <w:lang w:eastAsia="lv-LV"/>
              </w:rPr>
              <w:t>tālruņa Nr.</w:t>
            </w:r>
          </w:p>
          <w:p w14:paraId="6D179814" w14:textId="77777777" w:rsidR="00D97114" w:rsidRDefault="00CF2595" w:rsidP="00DF20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DF2080">
              <w:rPr>
                <w:rFonts w:ascii="Arial" w:eastAsia="Times New Roman" w:hAnsi="Arial" w:cs="Arial"/>
                <w:szCs w:val="20"/>
                <w:lang w:eastAsia="lv-LV"/>
              </w:rPr>
              <w:t>paraksts</w:t>
            </w:r>
          </w:p>
          <w:p w14:paraId="6D179815" w14:textId="77777777" w:rsidR="00DF2080" w:rsidRDefault="00DF2080" w:rsidP="00DF208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</w:p>
          <w:p w14:paraId="6D179816" w14:textId="77777777" w:rsidR="00DF2080" w:rsidRPr="00DF2080" w:rsidRDefault="00DF2080" w:rsidP="00DF208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</w:p>
        </w:tc>
        <w:tc>
          <w:tcPr>
            <w:tcW w:w="3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79817" w14:textId="77777777" w:rsidR="00EC76DD" w:rsidRDefault="00EC76DD" w:rsidP="00DF208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</w:p>
          <w:p w14:paraId="6D179818" w14:textId="77777777" w:rsidR="00BD6B51" w:rsidRDefault="00CF2595" w:rsidP="00DF208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Cs w:val="20"/>
                <w:lang w:eastAsia="lv-LV"/>
              </w:rPr>
              <w:t xml:space="preserve">Liepājas pilsētas pašvaldības izpilddirektora vietnieks (būvniecības jautājumos) </w:t>
            </w:r>
          </w:p>
          <w:p w14:paraId="6D179819" w14:textId="77777777" w:rsidR="00EC76DD" w:rsidRDefault="00CF2595" w:rsidP="00DF208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Cs w:val="20"/>
                <w:lang w:eastAsia="lv-LV"/>
              </w:rPr>
              <w:t>Didzis Jēriņš</w:t>
            </w:r>
          </w:p>
          <w:p w14:paraId="6D17981A" w14:textId="77777777" w:rsidR="00EC76DD" w:rsidRDefault="00CF2595" w:rsidP="00DF208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Cs w:val="20"/>
                <w:lang w:eastAsia="lv-LV"/>
              </w:rPr>
              <w:t>63404784</w:t>
            </w:r>
          </w:p>
          <w:p w14:paraId="6D17981B" w14:textId="77777777" w:rsidR="001C20CD" w:rsidRPr="008023CE" w:rsidRDefault="001C20CD" w:rsidP="00413D9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</w:p>
        </w:tc>
      </w:tr>
      <w:tr w:rsidR="00A8512A" w14:paraId="6D179820" w14:textId="77777777" w:rsidTr="00DF2080">
        <w:tc>
          <w:tcPr>
            <w:tcW w:w="1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17981D" w14:textId="77777777" w:rsidR="00DF2080" w:rsidRPr="00DF2080" w:rsidRDefault="00CF2595" w:rsidP="00DF2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39" w:hanging="239"/>
              <w:rPr>
                <w:rFonts w:ascii="Arial" w:eastAsia="Times New Roman" w:hAnsi="Arial" w:cs="Arial"/>
                <w:lang w:eastAsia="lv-LV"/>
              </w:rPr>
            </w:pPr>
            <w:r w:rsidRPr="00DF2080">
              <w:rPr>
                <w:rFonts w:ascii="Arial" w:eastAsia="Times New Roman" w:hAnsi="Arial" w:cs="Arial"/>
                <w:lang w:eastAsia="lv-LV"/>
              </w:rPr>
              <w:t>SASKAŅOTS:</w:t>
            </w:r>
          </w:p>
          <w:p w14:paraId="6D17981E" w14:textId="77777777" w:rsidR="00DF2080" w:rsidRDefault="00CF2595" w:rsidP="00DF2080">
            <w:pPr>
              <w:pStyle w:val="ListParagraph"/>
              <w:spacing w:after="0" w:line="240" w:lineRule="auto"/>
              <w:ind w:left="239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Sabiedrisko attiecību un mārketinga daļā</w:t>
            </w:r>
          </w:p>
        </w:tc>
        <w:tc>
          <w:tcPr>
            <w:tcW w:w="3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17981F" w14:textId="77777777" w:rsidR="00DF2080" w:rsidRDefault="00DF2080" w:rsidP="00DF208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14:paraId="6D179821" w14:textId="77777777" w:rsidR="00432366" w:rsidRDefault="00432366" w:rsidP="0022342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Cs w:val="20"/>
          <w:lang w:eastAsia="lv-LV"/>
        </w:rPr>
      </w:pPr>
    </w:p>
    <w:p w14:paraId="6D179822" w14:textId="07E1C733" w:rsidR="00D9167E" w:rsidRPr="00E64AA5" w:rsidRDefault="00CF2595" w:rsidP="00CF2595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E64AA5">
        <w:rPr>
          <w:rFonts w:ascii="Arial" w:eastAsia="Times New Roman" w:hAnsi="Arial" w:cs="Arial"/>
          <w:szCs w:val="20"/>
          <w:lang w:eastAsia="lv-LV"/>
        </w:rPr>
        <w:t>Liepājas pilsētas domes priekšsēdētājs </w:t>
      </w:r>
      <w:r>
        <w:rPr>
          <w:rFonts w:ascii="Arial" w:eastAsia="Times New Roman" w:hAnsi="Arial" w:cs="Arial"/>
          <w:szCs w:val="20"/>
          <w:lang w:eastAsia="lv-LV"/>
        </w:rPr>
        <w:t xml:space="preserve">                                                               </w:t>
      </w:r>
      <w:r w:rsidRPr="00E03B76">
        <w:rPr>
          <w:rFonts w:ascii="Arial" w:eastAsia="Times New Roman" w:hAnsi="Arial" w:cs="Arial"/>
          <w:iCs/>
          <w:szCs w:val="20"/>
          <w:lang w:eastAsia="lv-LV"/>
        </w:rPr>
        <w:t>J. Vilnītis</w:t>
      </w:r>
    </w:p>
    <w:sectPr w:rsidR="00D9167E" w:rsidRPr="00E64AA5" w:rsidSect="006A7D61">
      <w:pgSz w:w="11906" w:h="16838"/>
      <w:pgMar w:top="1077" w:right="1644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CBB"/>
    <w:multiLevelType w:val="hybridMultilevel"/>
    <w:tmpl w:val="959E4F02"/>
    <w:lvl w:ilvl="0" w:tplc="D1FEA5C8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37000D0" w:tentative="1">
      <w:start w:val="1"/>
      <w:numFmt w:val="lowerLetter"/>
      <w:lvlText w:val="%2."/>
      <w:lvlJc w:val="left"/>
      <w:pPr>
        <w:ind w:left="1440" w:hanging="360"/>
      </w:pPr>
    </w:lvl>
    <w:lvl w:ilvl="2" w:tplc="7CFAF93E" w:tentative="1">
      <w:start w:val="1"/>
      <w:numFmt w:val="lowerRoman"/>
      <w:lvlText w:val="%3."/>
      <w:lvlJc w:val="right"/>
      <w:pPr>
        <w:ind w:left="2160" w:hanging="180"/>
      </w:pPr>
    </w:lvl>
    <w:lvl w:ilvl="3" w:tplc="8C146ABE" w:tentative="1">
      <w:start w:val="1"/>
      <w:numFmt w:val="decimal"/>
      <w:lvlText w:val="%4."/>
      <w:lvlJc w:val="left"/>
      <w:pPr>
        <w:ind w:left="2880" w:hanging="360"/>
      </w:pPr>
    </w:lvl>
    <w:lvl w:ilvl="4" w:tplc="7E9CA834" w:tentative="1">
      <w:start w:val="1"/>
      <w:numFmt w:val="lowerLetter"/>
      <w:lvlText w:val="%5."/>
      <w:lvlJc w:val="left"/>
      <w:pPr>
        <w:ind w:left="3600" w:hanging="360"/>
      </w:pPr>
    </w:lvl>
    <w:lvl w:ilvl="5" w:tplc="853A64EC" w:tentative="1">
      <w:start w:val="1"/>
      <w:numFmt w:val="lowerRoman"/>
      <w:lvlText w:val="%6."/>
      <w:lvlJc w:val="right"/>
      <w:pPr>
        <w:ind w:left="4320" w:hanging="180"/>
      </w:pPr>
    </w:lvl>
    <w:lvl w:ilvl="6" w:tplc="1DD02F82" w:tentative="1">
      <w:start w:val="1"/>
      <w:numFmt w:val="decimal"/>
      <w:lvlText w:val="%7."/>
      <w:lvlJc w:val="left"/>
      <w:pPr>
        <w:ind w:left="5040" w:hanging="360"/>
      </w:pPr>
    </w:lvl>
    <w:lvl w:ilvl="7" w:tplc="00BED804" w:tentative="1">
      <w:start w:val="1"/>
      <w:numFmt w:val="lowerLetter"/>
      <w:lvlText w:val="%8."/>
      <w:lvlJc w:val="left"/>
      <w:pPr>
        <w:ind w:left="5760" w:hanging="360"/>
      </w:pPr>
    </w:lvl>
    <w:lvl w:ilvl="8" w:tplc="90241A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747"/>
    <w:multiLevelType w:val="hybridMultilevel"/>
    <w:tmpl w:val="919C7D4E"/>
    <w:lvl w:ilvl="0" w:tplc="6C30F7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FC24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A3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68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C4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20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2F7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03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E8E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92772"/>
    <w:multiLevelType w:val="hybridMultilevel"/>
    <w:tmpl w:val="284E94C4"/>
    <w:lvl w:ilvl="0" w:tplc="2C82039E">
      <w:start w:val="1"/>
      <w:numFmt w:val="decimal"/>
      <w:lvlText w:val="%1."/>
      <w:lvlJc w:val="left"/>
      <w:pPr>
        <w:ind w:left="720" w:hanging="360"/>
      </w:pPr>
    </w:lvl>
    <w:lvl w:ilvl="1" w:tplc="1BDC4948" w:tentative="1">
      <w:start w:val="1"/>
      <w:numFmt w:val="lowerLetter"/>
      <w:lvlText w:val="%2."/>
      <w:lvlJc w:val="left"/>
      <w:pPr>
        <w:ind w:left="1440" w:hanging="360"/>
      </w:pPr>
    </w:lvl>
    <w:lvl w:ilvl="2" w:tplc="E6DC3438" w:tentative="1">
      <w:start w:val="1"/>
      <w:numFmt w:val="lowerRoman"/>
      <w:lvlText w:val="%3."/>
      <w:lvlJc w:val="right"/>
      <w:pPr>
        <w:ind w:left="2160" w:hanging="180"/>
      </w:pPr>
    </w:lvl>
    <w:lvl w:ilvl="3" w:tplc="BBC62ACE" w:tentative="1">
      <w:start w:val="1"/>
      <w:numFmt w:val="decimal"/>
      <w:lvlText w:val="%4."/>
      <w:lvlJc w:val="left"/>
      <w:pPr>
        <w:ind w:left="2880" w:hanging="360"/>
      </w:pPr>
    </w:lvl>
    <w:lvl w:ilvl="4" w:tplc="A5F42E82" w:tentative="1">
      <w:start w:val="1"/>
      <w:numFmt w:val="lowerLetter"/>
      <w:lvlText w:val="%5."/>
      <w:lvlJc w:val="left"/>
      <w:pPr>
        <w:ind w:left="3600" w:hanging="360"/>
      </w:pPr>
    </w:lvl>
    <w:lvl w:ilvl="5" w:tplc="8BBAE826" w:tentative="1">
      <w:start w:val="1"/>
      <w:numFmt w:val="lowerRoman"/>
      <w:lvlText w:val="%6."/>
      <w:lvlJc w:val="right"/>
      <w:pPr>
        <w:ind w:left="4320" w:hanging="180"/>
      </w:pPr>
    </w:lvl>
    <w:lvl w:ilvl="6" w:tplc="95623C06" w:tentative="1">
      <w:start w:val="1"/>
      <w:numFmt w:val="decimal"/>
      <w:lvlText w:val="%7."/>
      <w:lvlJc w:val="left"/>
      <w:pPr>
        <w:ind w:left="5040" w:hanging="360"/>
      </w:pPr>
    </w:lvl>
    <w:lvl w:ilvl="7" w:tplc="4524EDD4" w:tentative="1">
      <w:start w:val="1"/>
      <w:numFmt w:val="lowerLetter"/>
      <w:lvlText w:val="%8."/>
      <w:lvlJc w:val="left"/>
      <w:pPr>
        <w:ind w:left="5760" w:hanging="360"/>
      </w:pPr>
    </w:lvl>
    <w:lvl w:ilvl="8" w:tplc="A08EE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2342"/>
    <w:multiLevelType w:val="hybridMultilevel"/>
    <w:tmpl w:val="62C243A6"/>
    <w:lvl w:ilvl="0" w:tplc="F8427D34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1DC3E64" w:tentative="1">
      <w:start w:val="1"/>
      <w:numFmt w:val="lowerLetter"/>
      <w:lvlText w:val="%2."/>
      <w:lvlJc w:val="left"/>
      <w:pPr>
        <w:ind w:left="1440" w:hanging="360"/>
      </w:pPr>
    </w:lvl>
    <w:lvl w:ilvl="2" w:tplc="FB6E3152" w:tentative="1">
      <w:start w:val="1"/>
      <w:numFmt w:val="lowerRoman"/>
      <w:lvlText w:val="%3."/>
      <w:lvlJc w:val="right"/>
      <w:pPr>
        <w:ind w:left="2160" w:hanging="180"/>
      </w:pPr>
    </w:lvl>
    <w:lvl w:ilvl="3" w:tplc="80689332" w:tentative="1">
      <w:start w:val="1"/>
      <w:numFmt w:val="decimal"/>
      <w:lvlText w:val="%4."/>
      <w:lvlJc w:val="left"/>
      <w:pPr>
        <w:ind w:left="2880" w:hanging="360"/>
      </w:pPr>
    </w:lvl>
    <w:lvl w:ilvl="4" w:tplc="7EA60BBC" w:tentative="1">
      <w:start w:val="1"/>
      <w:numFmt w:val="lowerLetter"/>
      <w:lvlText w:val="%5."/>
      <w:lvlJc w:val="left"/>
      <w:pPr>
        <w:ind w:left="3600" w:hanging="360"/>
      </w:pPr>
    </w:lvl>
    <w:lvl w:ilvl="5" w:tplc="80FCAF2A" w:tentative="1">
      <w:start w:val="1"/>
      <w:numFmt w:val="lowerRoman"/>
      <w:lvlText w:val="%6."/>
      <w:lvlJc w:val="right"/>
      <w:pPr>
        <w:ind w:left="4320" w:hanging="180"/>
      </w:pPr>
    </w:lvl>
    <w:lvl w:ilvl="6" w:tplc="712C2E18" w:tentative="1">
      <w:start w:val="1"/>
      <w:numFmt w:val="decimal"/>
      <w:lvlText w:val="%7."/>
      <w:lvlJc w:val="left"/>
      <w:pPr>
        <w:ind w:left="5040" w:hanging="360"/>
      </w:pPr>
    </w:lvl>
    <w:lvl w:ilvl="7" w:tplc="B84E1514" w:tentative="1">
      <w:start w:val="1"/>
      <w:numFmt w:val="lowerLetter"/>
      <w:lvlText w:val="%8."/>
      <w:lvlJc w:val="left"/>
      <w:pPr>
        <w:ind w:left="5760" w:hanging="360"/>
      </w:pPr>
    </w:lvl>
    <w:lvl w:ilvl="8" w:tplc="17EE8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56EF7"/>
    <w:multiLevelType w:val="hybridMultilevel"/>
    <w:tmpl w:val="CFAA51D8"/>
    <w:lvl w:ilvl="0" w:tplc="3E883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AE4C74" w:tentative="1">
      <w:start w:val="1"/>
      <w:numFmt w:val="lowerLetter"/>
      <w:lvlText w:val="%2."/>
      <w:lvlJc w:val="left"/>
      <w:pPr>
        <w:ind w:left="1440" w:hanging="360"/>
      </w:pPr>
    </w:lvl>
    <w:lvl w:ilvl="2" w:tplc="89F85A7A" w:tentative="1">
      <w:start w:val="1"/>
      <w:numFmt w:val="lowerRoman"/>
      <w:lvlText w:val="%3."/>
      <w:lvlJc w:val="right"/>
      <w:pPr>
        <w:ind w:left="2160" w:hanging="180"/>
      </w:pPr>
    </w:lvl>
    <w:lvl w:ilvl="3" w:tplc="9580CCA2" w:tentative="1">
      <w:start w:val="1"/>
      <w:numFmt w:val="decimal"/>
      <w:lvlText w:val="%4."/>
      <w:lvlJc w:val="left"/>
      <w:pPr>
        <w:ind w:left="2880" w:hanging="360"/>
      </w:pPr>
    </w:lvl>
    <w:lvl w:ilvl="4" w:tplc="EC60D09E" w:tentative="1">
      <w:start w:val="1"/>
      <w:numFmt w:val="lowerLetter"/>
      <w:lvlText w:val="%5."/>
      <w:lvlJc w:val="left"/>
      <w:pPr>
        <w:ind w:left="3600" w:hanging="360"/>
      </w:pPr>
    </w:lvl>
    <w:lvl w:ilvl="5" w:tplc="DF2ACE4E" w:tentative="1">
      <w:start w:val="1"/>
      <w:numFmt w:val="lowerRoman"/>
      <w:lvlText w:val="%6."/>
      <w:lvlJc w:val="right"/>
      <w:pPr>
        <w:ind w:left="4320" w:hanging="180"/>
      </w:pPr>
    </w:lvl>
    <w:lvl w:ilvl="6" w:tplc="301E524C" w:tentative="1">
      <w:start w:val="1"/>
      <w:numFmt w:val="decimal"/>
      <w:lvlText w:val="%7."/>
      <w:lvlJc w:val="left"/>
      <w:pPr>
        <w:ind w:left="5040" w:hanging="360"/>
      </w:pPr>
    </w:lvl>
    <w:lvl w:ilvl="7" w:tplc="9FA2B850" w:tentative="1">
      <w:start w:val="1"/>
      <w:numFmt w:val="lowerLetter"/>
      <w:lvlText w:val="%8."/>
      <w:lvlJc w:val="left"/>
      <w:pPr>
        <w:ind w:left="5760" w:hanging="360"/>
      </w:pPr>
    </w:lvl>
    <w:lvl w:ilvl="8" w:tplc="6CAEDA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92647"/>
    <w:multiLevelType w:val="hybridMultilevel"/>
    <w:tmpl w:val="BBFC5D18"/>
    <w:lvl w:ilvl="0" w:tplc="67A0D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820BEE" w:tentative="1">
      <w:start w:val="1"/>
      <w:numFmt w:val="lowerLetter"/>
      <w:lvlText w:val="%2."/>
      <w:lvlJc w:val="left"/>
      <w:pPr>
        <w:ind w:left="1440" w:hanging="360"/>
      </w:pPr>
    </w:lvl>
    <w:lvl w:ilvl="2" w:tplc="05529BCE" w:tentative="1">
      <w:start w:val="1"/>
      <w:numFmt w:val="lowerRoman"/>
      <w:lvlText w:val="%3."/>
      <w:lvlJc w:val="right"/>
      <w:pPr>
        <w:ind w:left="2160" w:hanging="180"/>
      </w:pPr>
    </w:lvl>
    <w:lvl w:ilvl="3" w:tplc="A2A0745C" w:tentative="1">
      <w:start w:val="1"/>
      <w:numFmt w:val="decimal"/>
      <w:lvlText w:val="%4."/>
      <w:lvlJc w:val="left"/>
      <w:pPr>
        <w:ind w:left="2880" w:hanging="360"/>
      </w:pPr>
    </w:lvl>
    <w:lvl w:ilvl="4" w:tplc="878A2FCC" w:tentative="1">
      <w:start w:val="1"/>
      <w:numFmt w:val="lowerLetter"/>
      <w:lvlText w:val="%5."/>
      <w:lvlJc w:val="left"/>
      <w:pPr>
        <w:ind w:left="3600" w:hanging="360"/>
      </w:pPr>
    </w:lvl>
    <w:lvl w:ilvl="5" w:tplc="EBF6E470" w:tentative="1">
      <w:start w:val="1"/>
      <w:numFmt w:val="lowerRoman"/>
      <w:lvlText w:val="%6."/>
      <w:lvlJc w:val="right"/>
      <w:pPr>
        <w:ind w:left="4320" w:hanging="180"/>
      </w:pPr>
    </w:lvl>
    <w:lvl w:ilvl="6" w:tplc="4704D83E" w:tentative="1">
      <w:start w:val="1"/>
      <w:numFmt w:val="decimal"/>
      <w:lvlText w:val="%7."/>
      <w:lvlJc w:val="left"/>
      <w:pPr>
        <w:ind w:left="5040" w:hanging="360"/>
      </w:pPr>
    </w:lvl>
    <w:lvl w:ilvl="7" w:tplc="4C7A7BA8" w:tentative="1">
      <w:start w:val="1"/>
      <w:numFmt w:val="lowerLetter"/>
      <w:lvlText w:val="%8."/>
      <w:lvlJc w:val="left"/>
      <w:pPr>
        <w:ind w:left="5760" w:hanging="360"/>
      </w:pPr>
    </w:lvl>
    <w:lvl w:ilvl="8" w:tplc="5A804F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14"/>
    <w:rsid w:val="00062424"/>
    <w:rsid w:val="000A0FF0"/>
    <w:rsid w:val="00171D0A"/>
    <w:rsid w:val="001C20CD"/>
    <w:rsid w:val="001E79DA"/>
    <w:rsid w:val="0022342A"/>
    <w:rsid w:val="002B7EE7"/>
    <w:rsid w:val="002C69ED"/>
    <w:rsid w:val="002E4EB3"/>
    <w:rsid w:val="00393ED7"/>
    <w:rsid w:val="003D71BC"/>
    <w:rsid w:val="003F5D9F"/>
    <w:rsid w:val="00413D99"/>
    <w:rsid w:val="00432366"/>
    <w:rsid w:val="0046055C"/>
    <w:rsid w:val="004A5D22"/>
    <w:rsid w:val="00514694"/>
    <w:rsid w:val="006A7D61"/>
    <w:rsid w:val="006C0BF5"/>
    <w:rsid w:val="0074212B"/>
    <w:rsid w:val="008023CE"/>
    <w:rsid w:val="008C7C0C"/>
    <w:rsid w:val="00943222"/>
    <w:rsid w:val="0099716D"/>
    <w:rsid w:val="00A0302F"/>
    <w:rsid w:val="00A4462B"/>
    <w:rsid w:val="00A8512A"/>
    <w:rsid w:val="00B457C1"/>
    <w:rsid w:val="00B52B07"/>
    <w:rsid w:val="00BD6B51"/>
    <w:rsid w:val="00C734AD"/>
    <w:rsid w:val="00CD2DDA"/>
    <w:rsid w:val="00CF2595"/>
    <w:rsid w:val="00D01143"/>
    <w:rsid w:val="00D04385"/>
    <w:rsid w:val="00D9167E"/>
    <w:rsid w:val="00D97114"/>
    <w:rsid w:val="00DD0258"/>
    <w:rsid w:val="00DD53D6"/>
    <w:rsid w:val="00DF2080"/>
    <w:rsid w:val="00E03B76"/>
    <w:rsid w:val="00E1350F"/>
    <w:rsid w:val="00E64AA5"/>
    <w:rsid w:val="00EB3002"/>
    <w:rsid w:val="00EC76DD"/>
    <w:rsid w:val="00F744F5"/>
    <w:rsid w:val="00FC62D9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97EF"/>
  <w15:chartTrackingRefBased/>
  <w15:docId w15:val="{5D28FE93-0A1F-4CB2-9B93-56A52C2C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0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45467-celu-satiksmes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likumi.lv/ta/id/45467-celu-satiksme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likumi.lv/ta/id/45467-celu-satiksmes-likums" TargetMode="External"/><Relationship Id="rId5" Type="http://schemas.openxmlformats.org/officeDocument/2006/relationships/hyperlink" Target="https://m.likumi.lv/ta/id/45467-celu-satiksmes-liku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Mickus</dc:creator>
  <cp:lastModifiedBy>Sintija Biša</cp:lastModifiedBy>
  <cp:revision>2</cp:revision>
  <cp:lastPrinted>2020-09-24T08:53:00Z</cp:lastPrinted>
  <dcterms:created xsi:type="dcterms:W3CDTF">2020-10-13T07:29:00Z</dcterms:created>
  <dcterms:modified xsi:type="dcterms:W3CDTF">2020-10-13T07:29:00Z</dcterms:modified>
</cp:coreProperties>
</file>