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0123" w14:textId="62FCC3CF" w:rsidR="00C14D3F" w:rsidRPr="003E7B4E" w:rsidRDefault="00C14D3F" w:rsidP="00C14D3F">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3E7B4E">
        <w:rPr>
          <w:rFonts w:ascii="Arial" w:eastAsia="Times New Roman" w:hAnsi="Arial" w:cs="Arial"/>
          <w:b/>
          <w:bCs/>
          <w:sz w:val="24"/>
          <w:szCs w:val="24"/>
          <w:lang w:eastAsia="lv-LV"/>
        </w:rPr>
        <w:t>Saistošo noteikumu projekta “</w:t>
      </w:r>
      <w:r w:rsidR="00F03F3D">
        <w:rPr>
          <w:rFonts w:ascii="Arial" w:hAnsi="Arial" w:cs="Arial"/>
          <w:b/>
          <w:bCs/>
          <w:sz w:val="24"/>
          <w:szCs w:val="24"/>
        </w:rPr>
        <w:t xml:space="preserve">Liepājas valstspilsētas pašvaldības atkritumu apsaimniekošanas </w:t>
      </w:r>
      <w:r w:rsidR="005E5599">
        <w:rPr>
          <w:rFonts w:ascii="Arial" w:hAnsi="Arial" w:cs="Arial"/>
          <w:b/>
          <w:bCs/>
          <w:sz w:val="24"/>
          <w:szCs w:val="24"/>
        </w:rPr>
        <w:t xml:space="preserve">saistošie </w:t>
      </w:r>
      <w:r w:rsidR="00F03F3D">
        <w:rPr>
          <w:rFonts w:ascii="Arial" w:hAnsi="Arial" w:cs="Arial"/>
          <w:b/>
          <w:bCs/>
          <w:sz w:val="24"/>
          <w:szCs w:val="24"/>
        </w:rPr>
        <w:t>noteikumi</w:t>
      </w:r>
      <w:r w:rsidRPr="003E7B4E">
        <w:rPr>
          <w:rFonts w:ascii="Arial" w:eastAsia="Times New Roman" w:hAnsi="Arial" w:cs="Arial"/>
          <w:b/>
          <w:bCs/>
          <w:sz w:val="24"/>
          <w:szCs w:val="24"/>
          <w:lang w:eastAsia="lv-LV"/>
        </w:rPr>
        <w:t>” paskaidrojuma raksts</w:t>
      </w:r>
    </w:p>
    <w:p w14:paraId="37E0A3EF" w14:textId="77777777" w:rsidR="00C14D3F" w:rsidRPr="000D251B" w:rsidRDefault="00C14D3F" w:rsidP="00C14D3F">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14D3F" w:rsidRPr="002D4120" w14:paraId="2B8338AB"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FDEA5B" w14:textId="77777777" w:rsidR="00C14D3F" w:rsidRPr="000D251B" w:rsidRDefault="00C14D3F" w:rsidP="0047584F">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B14796E" w14:textId="77777777" w:rsidR="00C14D3F" w:rsidRPr="000D251B" w:rsidRDefault="00C14D3F" w:rsidP="0047584F">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C14D3F" w:rsidRPr="002D4120" w14:paraId="31D4ECE4"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21CB71" w14:textId="77777777" w:rsidR="00C14D3F" w:rsidRPr="000D251B" w:rsidRDefault="00C14D3F" w:rsidP="00C14D3F">
            <w:pPr>
              <w:widowControl w:val="0"/>
              <w:numPr>
                <w:ilvl w:val="0"/>
                <w:numId w:val="7"/>
              </w:numPr>
              <w:spacing w:after="0" w:line="240" w:lineRule="auto"/>
              <w:ind w:left="2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868749" w14:textId="77777777" w:rsidR="00C14D3F" w:rsidRPr="00783E91" w:rsidRDefault="00C14D3F" w:rsidP="00C14D3F">
            <w:pPr>
              <w:jc w:val="both"/>
              <w:rPr>
                <w:rFonts w:ascii="Arial" w:hAnsi="Arial" w:cs="Arial"/>
              </w:rPr>
            </w:pPr>
            <w:r w:rsidRPr="00783E91">
              <w:rPr>
                <w:rFonts w:ascii="Arial" w:hAnsi="Arial" w:cs="Arial"/>
              </w:rPr>
              <w:t xml:space="preserve">Saistošo noteikumu </w:t>
            </w:r>
            <w:r w:rsidR="006E7F4D" w:rsidRPr="00783E91">
              <w:rPr>
                <w:rFonts w:ascii="Arial" w:hAnsi="Arial" w:cs="Arial"/>
              </w:rPr>
              <w:t>mērķis</w:t>
            </w:r>
            <w:r w:rsidRPr="00783E91">
              <w:rPr>
                <w:rFonts w:ascii="Arial" w:hAnsi="Arial" w:cs="Arial"/>
              </w:rPr>
              <w:t xml:space="preserve"> ir noteikt sadzīves atkritumu, tai skaitā sadzīvē radušos bīstamo atkritumu, dalīti vākto, liela izmēra atkritumu un mājsaimniecībās radīto būvniecības atkritumu apsaimniekošanas kārtību, </w:t>
            </w:r>
            <w:r w:rsidR="006E7F4D" w:rsidRPr="00783E91">
              <w:rPr>
                <w:rFonts w:ascii="Arial" w:hAnsi="Arial" w:cs="Arial"/>
              </w:rPr>
              <w:t>pašvaldības</w:t>
            </w:r>
            <w:r w:rsidRPr="00783E91">
              <w:rPr>
                <w:rFonts w:ascii="Arial" w:hAnsi="Arial" w:cs="Arial"/>
              </w:rPr>
              <w:t xml:space="preserve">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Liepājas valstspilsētas administratīvajā teritorijā. </w:t>
            </w:r>
          </w:p>
          <w:p w14:paraId="67010888" w14:textId="65E0422F" w:rsidR="00C14D3F" w:rsidRPr="00783E91" w:rsidRDefault="00C14D3F" w:rsidP="00C14D3F">
            <w:pPr>
              <w:jc w:val="both"/>
              <w:rPr>
                <w:rFonts w:ascii="Arial" w:hAnsi="Arial" w:cs="Arial"/>
              </w:rPr>
            </w:pPr>
            <w:r w:rsidRPr="00783E91">
              <w:rPr>
                <w:rFonts w:ascii="Arial" w:hAnsi="Arial" w:cs="Arial"/>
              </w:rPr>
              <w:t>Atkritumu apsaimniekošan</w:t>
            </w:r>
            <w:r w:rsidR="00A5410D">
              <w:rPr>
                <w:rFonts w:ascii="Arial" w:hAnsi="Arial" w:cs="Arial"/>
              </w:rPr>
              <w:t>as likuma (turpmāk – Likums) 8. </w:t>
            </w:r>
            <w:r w:rsidRPr="00783E91">
              <w:rPr>
                <w:rFonts w:ascii="Arial" w:hAnsi="Arial" w:cs="Arial"/>
              </w:rPr>
              <w:t xml:space="preserve">panta pirmās daļas </w:t>
            </w:r>
            <w:r w:rsidR="006E7F4D" w:rsidRPr="00783E91">
              <w:rPr>
                <w:rFonts w:ascii="Arial" w:hAnsi="Arial" w:cs="Arial"/>
              </w:rPr>
              <w:t>3.</w:t>
            </w:r>
            <w:r w:rsidRPr="00783E91">
              <w:rPr>
                <w:rFonts w:ascii="Arial" w:hAnsi="Arial" w:cs="Arial"/>
              </w:rPr>
              <w:t xml:space="preserve"> punkts no</w:t>
            </w:r>
            <w:r w:rsidR="006E7F4D" w:rsidRPr="00783E91">
              <w:rPr>
                <w:rFonts w:ascii="Arial" w:hAnsi="Arial" w:cs="Arial"/>
              </w:rPr>
              <w:t>teic</w:t>
            </w:r>
            <w:r w:rsidRPr="00783E91">
              <w:rPr>
                <w:rFonts w:ascii="Arial" w:hAnsi="Arial" w:cs="Arial"/>
              </w:rPr>
              <w:t>,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p>
          <w:p w14:paraId="0487412D" w14:textId="77777777" w:rsidR="006E7F4D" w:rsidRPr="00D644C5" w:rsidRDefault="006E7F4D" w:rsidP="006E7F4D">
            <w:pPr>
              <w:pBdr>
                <w:top w:val="nil"/>
                <w:left w:val="nil"/>
                <w:bottom w:val="nil"/>
                <w:right w:val="nil"/>
                <w:between w:val="nil"/>
              </w:pBdr>
              <w:spacing w:after="0" w:line="240" w:lineRule="auto"/>
              <w:jc w:val="both"/>
              <w:rPr>
                <w:rFonts w:ascii="Arial" w:eastAsia="Times New Roman" w:hAnsi="Arial" w:cs="Arial"/>
                <w:color w:val="000000"/>
              </w:rPr>
            </w:pPr>
            <w:r w:rsidRPr="00D644C5">
              <w:rPr>
                <w:rFonts w:ascii="Arial" w:eastAsia="Times New Roman" w:hAnsi="Arial" w:cs="Arial"/>
                <w:color w:val="000000"/>
              </w:rPr>
              <w:t xml:space="preserve">Pašvaldības teritorijā ir noteiktas šādas atkritumu apsaimniekošanas zonas: </w:t>
            </w:r>
          </w:p>
          <w:p w14:paraId="53DC14AB" w14:textId="77777777" w:rsidR="006E7F4D" w:rsidRPr="006E7F4D" w:rsidRDefault="006E7F4D" w:rsidP="006E7F4D">
            <w:pPr>
              <w:pStyle w:val="Sarakstarindkopa"/>
              <w:numPr>
                <w:ilvl w:val="1"/>
                <w:numId w:val="8"/>
              </w:numPr>
              <w:pBdr>
                <w:top w:val="nil"/>
                <w:left w:val="nil"/>
                <w:bottom w:val="nil"/>
                <w:right w:val="nil"/>
                <w:between w:val="nil"/>
              </w:pBdr>
              <w:spacing w:after="0" w:line="240" w:lineRule="auto"/>
              <w:jc w:val="both"/>
              <w:rPr>
                <w:rFonts w:ascii="Arial" w:eastAsia="Times New Roman" w:hAnsi="Arial" w:cs="Arial"/>
              </w:rPr>
            </w:pPr>
            <w:r w:rsidRPr="006E7F4D">
              <w:rPr>
                <w:rFonts w:ascii="Arial" w:eastAsia="Times New Roman" w:hAnsi="Arial" w:cs="Arial"/>
                <w:color w:val="000000"/>
              </w:rPr>
              <w:t xml:space="preserve">atkritumu apsaimniekošanas 1. zona – Liepājas valstspilsētas pašvaldības administratīvā teritorija no Tirdzniecības kanāla līdz pilsētas ziemeļu robežai; </w:t>
            </w:r>
          </w:p>
          <w:p w14:paraId="3D11BC3D" w14:textId="77777777" w:rsidR="00C14D3F" w:rsidRPr="006E7F4D" w:rsidRDefault="006E7F4D" w:rsidP="006E7F4D">
            <w:pPr>
              <w:numPr>
                <w:ilvl w:val="1"/>
                <w:numId w:val="8"/>
              </w:numPr>
              <w:pBdr>
                <w:top w:val="nil"/>
                <w:left w:val="nil"/>
                <w:bottom w:val="nil"/>
                <w:right w:val="nil"/>
                <w:between w:val="nil"/>
              </w:pBdr>
              <w:spacing w:after="0" w:line="240" w:lineRule="auto"/>
              <w:jc w:val="both"/>
              <w:rPr>
                <w:rFonts w:ascii="Arial" w:eastAsia="Times New Roman" w:hAnsi="Arial" w:cs="Arial"/>
                <w:color w:val="000000"/>
              </w:rPr>
            </w:pPr>
            <w:r w:rsidRPr="00D644C5">
              <w:rPr>
                <w:rFonts w:ascii="Arial" w:eastAsia="Times New Roman" w:hAnsi="Arial" w:cs="Arial"/>
                <w:color w:val="000000"/>
              </w:rPr>
              <w:t>atkritumu apsaimniekošanas 2. zona – Liepājas valstspilsētas pašvaldības administratīvā teritorija no pilsētas dienvidu robežas līdz Tirdzniecības kanālam.</w:t>
            </w:r>
          </w:p>
          <w:p w14:paraId="6C6F3B03" w14:textId="4B70AF53" w:rsidR="00C14D3F" w:rsidRDefault="00C14D3F" w:rsidP="0047584F">
            <w:pPr>
              <w:widowControl w:val="0"/>
              <w:spacing w:after="0" w:line="240" w:lineRule="auto"/>
              <w:ind w:right="102"/>
              <w:jc w:val="both"/>
              <w:textAlignment w:val="baseline"/>
              <w:rPr>
                <w:rFonts w:ascii="Arial" w:eastAsia="Arial Unicode MS" w:hAnsi="Arial" w:cs="Arial"/>
                <w:bCs/>
                <w:iCs/>
                <w:szCs w:val="24"/>
                <w:lang w:bidi="hi-IN"/>
              </w:rPr>
            </w:pPr>
            <w:r w:rsidRPr="00BE5F99">
              <w:rPr>
                <w:rFonts w:ascii="Arial" w:eastAsia="Times New Roman" w:hAnsi="Arial" w:cs="Arial"/>
                <w:lang w:eastAsia="lv-LV"/>
              </w:rPr>
              <w:t xml:space="preserve">Šobrīd ir spēkā esoši Liepājas pilsētas </w:t>
            </w:r>
            <w:r w:rsidR="006E7F4D">
              <w:rPr>
                <w:rFonts w:ascii="Arial" w:eastAsia="Times New Roman" w:hAnsi="Arial" w:cs="Arial"/>
                <w:lang w:eastAsia="lv-LV"/>
              </w:rPr>
              <w:t xml:space="preserve">domes </w:t>
            </w:r>
            <w:r w:rsidR="00A5410D">
              <w:rPr>
                <w:rFonts w:ascii="Arial" w:hAnsi="Arial" w:cs="Arial"/>
                <w:lang w:eastAsia="lv-LV"/>
              </w:rPr>
              <w:t>2015. gada 22. </w:t>
            </w:r>
            <w:r w:rsidR="00783E91" w:rsidRPr="00960E63">
              <w:rPr>
                <w:rFonts w:ascii="Arial" w:hAnsi="Arial" w:cs="Arial"/>
                <w:lang w:eastAsia="lv-LV"/>
              </w:rPr>
              <w:t>janvāra saistošie noteikumi Nr.5 “Liepājas pilsētas sadzīves atkritumu apsaimniekošanas noteikumi”</w:t>
            </w:r>
            <w:r w:rsidR="00783E91">
              <w:rPr>
                <w:rFonts w:ascii="Arial" w:hAnsi="Arial" w:cs="Arial"/>
                <w:lang w:eastAsia="lv-LV"/>
              </w:rPr>
              <w:t>.</w:t>
            </w:r>
            <w:r w:rsidRPr="00BE5F99">
              <w:rPr>
                <w:rFonts w:ascii="Arial" w:eastAsia="Arial Unicode MS" w:hAnsi="Arial" w:cs="Arial"/>
                <w:bCs/>
                <w:iCs/>
                <w:szCs w:val="24"/>
                <w:lang w:bidi="hi-IN"/>
              </w:rPr>
              <w:t xml:space="preserve"> </w:t>
            </w:r>
          </w:p>
          <w:p w14:paraId="0FC6AFC4" w14:textId="77777777" w:rsidR="004162D7" w:rsidRPr="00783E91" w:rsidRDefault="004162D7" w:rsidP="0047584F">
            <w:pPr>
              <w:widowControl w:val="0"/>
              <w:spacing w:after="0" w:line="240" w:lineRule="auto"/>
              <w:ind w:right="102"/>
              <w:jc w:val="both"/>
              <w:textAlignment w:val="baseline"/>
              <w:rPr>
                <w:rFonts w:ascii="Arial" w:eastAsia="Arial Unicode MS" w:hAnsi="Arial" w:cs="Arial"/>
                <w:bCs/>
                <w:iCs/>
                <w:szCs w:val="24"/>
                <w:lang w:bidi="hi-IN"/>
              </w:rPr>
            </w:pPr>
          </w:p>
          <w:p w14:paraId="0237CD8B" w14:textId="3D02E635" w:rsidR="0013441F" w:rsidRPr="0013441F" w:rsidRDefault="00783E91" w:rsidP="00783E91">
            <w:pPr>
              <w:widowControl w:val="0"/>
              <w:autoSpaceDE w:val="0"/>
              <w:autoSpaceDN w:val="0"/>
              <w:adjustRightInd w:val="0"/>
              <w:jc w:val="both"/>
              <w:rPr>
                <w:rFonts w:ascii="Arial" w:hAnsi="Arial" w:cs="Arial"/>
              </w:rPr>
            </w:pPr>
            <w:r>
              <w:rPr>
                <w:rFonts w:ascii="Arial" w:hAnsi="Arial" w:cs="Arial"/>
              </w:rPr>
              <w:t>Noteikumi ir izstrādāti, ņ</w:t>
            </w:r>
            <w:r w:rsidR="00C14D3F" w:rsidRPr="00BE5F99">
              <w:rPr>
                <w:rFonts w:ascii="Arial" w:hAnsi="Arial" w:cs="Arial"/>
              </w:rPr>
              <w:t>emot vērā</w:t>
            </w:r>
            <w:r>
              <w:rPr>
                <w:rFonts w:ascii="Arial" w:hAnsi="Arial" w:cs="Arial"/>
              </w:rPr>
              <w:t xml:space="preserve"> izmaiņas atkritumu apsaimniekošanu regulējošajos normatīvajos aktos</w:t>
            </w:r>
            <w:r w:rsidR="00EC25DE">
              <w:rPr>
                <w:rFonts w:ascii="Arial" w:hAnsi="Arial" w:cs="Arial"/>
              </w:rPr>
              <w:t>, kā arī to, ka v</w:t>
            </w:r>
            <w:r w:rsidR="004162D7">
              <w:rPr>
                <w:rFonts w:ascii="Arial" w:hAnsi="Arial" w:cs="Arial"/>
              </w:rPr>
              <w:t>alsts plānā</w:t>
            </w:r>
            <w:r>
              <w:rPr>
                <w:rFonts w:ascii="Arial" w:hAnsi="Arial" w:cs="Arial"/>
              </w:rPr>
              <w:t xml:space="preserve"> ir noteiks jauns</w:t>
            </w:r>
            <w:r w:rsidR="004162D7">
              <w:rPr>
                <w:rFonts w:ascii="Arial" w:hAnsi="Arial" w:cs="Arial"/>
              </w:rPr>
              <w:t xml:space="preserve"> </w:t>
            </w:r>
            <w:proofErr w:type="spellStart"/>
            <w:r>
              <w:rPr>
                <w:rFonts w:ascii="Arial" w:hAnsi="Arial" w:cs="Arial"/>
              </w:rPr>
              <w:t>Dienvidkurzemes</w:t>
            </w:r>
            <w:proofErr w:type="spellEnd"/>
            <w:r>
              <w:rPr>
                <w:rFonts w:ascii="Arial" w:hAnsi="Arial" w:cs="Arial"/>
              </w:rPr>
              <w:t xml:space="preserve"> atkritumu </w:t>
            </w:r>
            <w:proofErr w:type="spellStart"/>
            <w:r>
              <w:rPr>
                <w:rFonts w:ascii="Arial" w:hAnsi="Arial" w:cs="Arial"/>
              </w:rPr>
              <w:t>apsimniekošanas</w:t>
            </w:r>
            <w:proofErr w:type="spellEnd"/>
            <w:r>
              <w:rPr>
                <w:rFonts w:ascii="Arial" w:hAnsi="Arial" w:cs="Arial"/>
              </w:rPr>
              <w:t xml:space="preserve"> reģions.</w:t>
            </w:r>
          </w:p>
        </w:tc>
      </w:tr>
      <w:tr w:rsidR="00C14D3F" w:rsidRPr="002D4120" w14:paraId="40E24A6B"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90C4CA" w14:textId="77777777" w:rsidR="00C14D3F" w:rsidRPr="000D251B" w:rsidRDefault="00C14D3F" w:rsidP="00C14D3F">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DA61AE" w14:textId="77777777" w:rsidR="00C14D3F" w:rsidRPr="00BE5F99" w:rsidRDefault="00783E91" w:rsidP="0047584F">
            <w:pPr>
              <w:jc w:val="both"/>
              <w:rPr>
                <w:rFonts w:ascii="Arial" w:hAnsi="Arial" w:cs="Arial"/>
              </w:rPr>
            </w:pPr>
            <w:r w:rsidRPr="00783E91">
              <w:rPr>
                <w:rFonts w:ascii="Arial" w:hAnsi="Arial" w:cs="Arial"/>
              </w:rPr>
              <w:t xml:space="preserve">Saistošo noteikumu īstenošanai netiek prognozēta finansiāla ietekme uz pašvaldības budžetu, kā arī nav nepieciešama </w:t>
            </w:r>
            <w:r w:rsidRPr="00783E91">
              <w:rPr>
                <w:rFonts w:ascii="Arial" w:hAnsi="Arial" w:cs="Arial"/>
              </w:rPr>
              <w:lastRenderedPageBreak/>
              <w:t>jaunu institūciju izveide</w:t>
            </w:r>
            <w:r w:rsidR="00FE7C23">
              <w:rPr>
                <w:rFonts w:ascii="Arial" w:hAnsi="Arial" w:cs="Arial"/>
              </w:rPr>
              <w:t xml:space="preserve">, jo nav noteikumu īstenošanā iesaistītajām institūcijām plānoti jauni pienākumi vai funkcijas. </w:t>
            </w:r>
          </w:p>
        </w:tc>
      </w:tr>
      <w:tr w:rsidR="00C14D3F" w:rsidRPr="002D4120" w14:paraId="7D21F21E"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4DCE87" w14:textId="77777777" w:rsidR="00C14D3F" w:rsidRPr="000D251B" w:rsidRDefault="00C14D3F" w:rsidP="0047584F">
            <w:pPr>
              <w:widowControl w:val="0"/>
              <w:spacing w:after="0" w:line="240" w:lineRule="auto"/>
              <w:ind w:left="434" w:right="39" w:hanging="284"/>
              <w:textAlignment w:val="baseline"/>
              <w:rPr>
                <w:rFonts w:ascii="Arial" w:eastAsia="Times New Roman" w:hAnsi="Arial" w:cs="Arial"/>
                <w:lang w:eastAsia="lv-LV"/>
              </w:rPr>
            </w:pPr>
            <w:r w:rsidRPr="003E7B4E">
              <w:rPr>
                <w:rFonts w:ascii="Arial" w:eastAsia="Times New Roman" w:hAnsi="Arial" w:cs="Arial"/>
                <w:b/>
                <w:bCs/>
                <w:lang w:eastAsia="lv-LV"/>
              </w:rPr>
              <w:lastRenderedPageBreak/>
              <w:t>3.</w:t>
            </w:r>
            <w:r>
              <w:rPr>
                <w:rFonts w:ascii="Arial" w:eastAsia="Times New Roman" w:hAnsi="Arial" w:cs="Arial"/>
                <w:lang w:eastAsia="lv-LV"/>
              </w:rPr>
              <w:t xml:space="preserve"> </w:t>
            </w: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F8DAD8" w14:textId="572AD5C8" w:rsidR="00FB26E1" w:rsidRDefault="00FE7C23" w:rsidP="0047584F">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Saistošo noteikumu īstenošana un ievērošana veicinās sadzīves atkritumu dalītu vākšanu,</w:t>
            </w:r>
            <w:r w:rsidR="00E41FDA">
              <w:rPr>
                <w:rFonts w:ascii="Arial" w:eastAsia="Times New Roman" w:hAnsi="Arial" w:cs="Arial"/>
                <w:lang w:eastAsia="lv-LV"/>
              </w:rPr>
              <w:t xml:space="preserve"> </w:t>
            </w:r>
            <w:r>
              <w:rPr>
                <w:rFonts w:ascii="Arial" w:eastAsia="Times New Roman" w:hAnsi="Arial" w:cs="Arial"/>
                <w:lang w:eastAsia="lv-LV"/>
              </w:rPr>
              <w:t>tādejādi samazinot atkritumu poligonā noglabājamo atkritumu apjomu</w:t>
            </w:r>
            <w:r w:rsidR="00FB26E1">
              <w:rPr>
                <w:rFonts w:ascii="Arial" w:eastAsia="Times New Roman" w:hAnsi="Arial" w:cs="Arial"/>
                <w:lang w:eastAsia="lv-LV"/>
              </w:rPr>
              <w:t xml:space="preserve"> un uzlabojot vides kvalitāti kopumā.</w:t>
            </w:r>
            <w:r>
              <w:rPr>
                <w:rFonts w:ascii="Arial" w:eastAsia="Times New Roman" w:hAnsi="Arial" w:cs="Arial"/>
                <w:lang w:eastAsia="lv-LV"/>
              </w:rPr>
              <w:t xml:space="preserve"> </w:t>
            </w:r>
          </w:p>
          <w:p w14:paraId="20F08D74" w14:textId="77777777" w:rsidR="00FB26E1" w:rsidRDefault="00FB26E1" w:rsidP="0047584F">
            <w:pPr>
              <w:widowControl w:val="0"/>
              <w:spacing w:after="0" w:line="240" w:lineRule="auto"/>
              <w:ind w:right="102"/>
              <w:contextualSpacing/>
              <w:jc w:val="both"/>
              <w:textAlignment w:val="baseline"/>
              <w:rPr>
                <w:rFonts w:ascii="Arial" w:eastAsia="Times New Roman" w:hAnsi="Arial" w:cs="Arial"/>
                <w:lang w:eastAsia="lv-LV"/>
              </w:rPr>
            </w:pPr>
          </w:p>
          <w:p w14:paraId="476F4DB8" w14:textId="77777777" w:rsidR="00783E91" w:rsidRDefault="00783E91" w:rsidP="0047584F">
            <w:pPr>
              <w:widowControl w:val="0"/>
              <w:spacing w:after="0" w:line="240" w:lineRule="auto"/>
              <w:ind w:right="102"/>
              <w:contextualSpacing/>
              <w:jc w:val="both"/>
              <w:textAlignment w:val="baseline"/>
              <w:rPr>
                <w:rFonts w:ascii="Arial" w:eastAsia="Times New Roman" w:hAnsi="Arial" w:cs="Arial"/>
                <w:lang w:eastAsia="lv-LV"/>
              </w:rPr>
            </w:pPr>
            <w:r w:rsidRPr="00B44E45">
              <w:rPr>
                <w:rFonts w:ascii="Arial" w:eastAsia="Times New Roman" w:hAnsi="Arial" w:cs="Arial"/>
                <w:lang w:eastAsia="lv-LV"/>
              </w:rPr>
              <w:t>Saistošie</w:t>
            </w:r>
            <w:r w:rsidRPr="00EA6221">
              <w:rPr>
                <w:rFonts w:cstheme="minorHAnsi"/>
              </w:rPr>
              <w:t xml:space="preserve"> </w:t>
            </w:r>
            <w:r w:rsidRPr="00B44E45">
              <w:rPr>
                <w:rFonts w:ascii="Arial" w:eastAsia="Times New Roman" w:hAnsi="Arial" w:cs="Arial"/>
                <w:lang w:eastAsia="lv-LV"/>
              </w:rPr>
              <w:t>noteikumi nodrošinās vienlīdzīgas tiesības un iespējas atkritumu radītājiem un valdītājiem</w:t>
            </w:r>
            <w:r w:rsidR="00B44E45" w:rsidRPr="00B44E45">
              <w:rPr>
                <w:rFonts w:ascii="Arial" w:eastAsia="Times New Roman" w:hAnsi="Arial" w:cs="Arial"/>
                <w:lang w:eastAsia="lv-LV"/>
              </w:rPr>
              <w:t xml:space="preserve"> un</w:t>
            </w:r>
            <w:r w:rsidRPr="00B44E45">
              <w:rPr>
                <w:rFonts w:ascii="Arial" w:eastAsia="Times New Roman" w:hAnsi="Arial" w:cs="Arial"/>
                <w:lang w:eastAsia="lv-LV"/>
              </w:rPr>
              <w:t xml:space="preserve"> uzlabos atkritumu apsaimniekošanas pakalpojuma kvalitāti un pieejamību, kā arī</w:t>
            </w:r>
            <w:r w:rsidR="00B44E45" w:rsidRPr="00B44E45">
              <w:rPr>
                <w:rFonts w:ascii="Arial" w:eastAsia="Times New Roman" w:hAnsi="Arial" w:cs="Arial"/>
                <w:lang w:eastAsia="lv-LV"/>
              </w:rPr>
              <w:t xml:space="preserve">, ņemot vērā </w:t>
            </w:r>
            <w:r w:rsidR="00FB26E1">
              <w:rPr>
                <w:rFonts w:ascii="Arial" w:eastAsia="Times New Roman" w:hAnsi="Arial" w:cs="Arial"/>
                <w:lang w:eastAsia="lv-LV"/>
              </w:rPr>
              <w:t xml:space="preserve">pašvaldības administratīvās </w:t>
            </w:r>
            <w:r w:rsidR="00B44E45" w:rsidRPr="00B44E45">
              <w:rPr>
                <w:rFonts w:ascii="Arial" w:eastAsia="Times New Roman" w:hAnsi="Arial" w:cs="Arial"/>
                <w:lang w:eastAsia="lv-LV"/>
              </w:rPr>
              <w:t>teritorijas dalījumu divās atkritumu apsaimniekošanas zonās, tiks nodrošināta atkritumu apsaimniekotāju</w:t>
            </w:r>
            <w:r w:rsidR="00FB26E1">
              <w:rPr>
                <w:rFonts w:ascii="Arial" w:eastAsia="Times New Roman" w:hAnsi="Arial" w:cs="Arial"/>
                <w:lang w:eastAsia="lv-LV"/>
              </w:rPr>
              <w:t xml:space="preserve"> vienlīdzīga</w:t>
            </w:r>
            <w:r w:rsidR="00B44E45" w:rsidRPr="00B44E45">
              <w:rPr>
                <w:rFonts w:ascii="Arial" w:eastAsia="Times New Roman" w:hAnsi="Arial" w:cs="Arial"/>
                <w:lang w:eastAsia="lv-LV"/>
              </w:rPr>
              <w:t xml:space="preserve"> konkurence. </w:t>
            </w:r>
          </w:p>
          <w:p w14:paraId="140556A0" w14:textId="77777777" w:rsidR="00FB26E1" w:rsidRDefault="00FB26E1" w:rsidP="0047584F">
            <w:pPr>
              <w:widowControl w:val="0"/>
              <w:spacing w:after="0" w:line="240" w:lineRule="auto"/>
              <w:ind w:right="102"/>
              <w:contextualSpacing/>
              <w:jc w:val="both"/>
              <w:textAlignment w:val="baseline"/>
              <w:rPr>
                <w:rFonts w:ascii="Arial" w:eastAsia="Times New Roman" w:hAnsi="Arial" w:cs="Arial"/>
                <w:lang w:eastAsia="lv-LV"/>
              </w:rPr>
            </w:pPr>
          </w:p>
          <w:p w14:paraId="2BD8F63E" w14:textId="77777777" w:rsidR="00FB26E1" w:rsidRDefault="00FB26E1" w:rsidP="0047584F">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Ievērojot s</w:t>
            </w:r>
            <w:r w:rsidR="00C14D3F">
              <w:rPr>
                <w:rFonts w:ascii="Arial" w:eastAsia="Times New Roman" w:hAnsi="Arial" w:cs="Arial"/>
                <w:lang w:eastAsia="lv-LV"/>
              </w:rPr>
              <w:t>aistoš</w:t>
            </w:r>
            <w:r>
              <w:rPr>
                <w:rFonts w:ascii="Arial" w:eastAsia="Times New Roman" w:hAnsi="Arial" w:cs="Arial"/>
                <w:lang w:eastAsia="lv-LV"/>
              </w:rPr>
              <w:t>o</w:t>
            </w:r>
            <w:r w:rsidR="00C14D3F">
              <w:rPr>
                <w:rFonts w:ascii="Arial" w:eastAsia="Times New Roman" w:hAnsi="Arial" w:cs="Arial"/>
                <w:lang w:eastAsia="lv-LV"/>
              </w:rPr>
              <w:t xml:space="preserve"> noteikum</w:t>
            </w:r>
            <w:r>
              <w:rPr>
                <w:rFonts w:ascii="Arial" w:eastAsia="Times New Roman" w:hAnsi="Arial" w:cs="Arial"/>
                <w:lang w:eastAsia="lv-LV"/>
              </w:rPr>
              <w:t>u prasības, tiek nodrošināta droša, atkritumu apsaimniekošana, līdz ar to</w:t>
            </w:r>
            <w:r w:rsidR="00C14D3F">
              <w:rPr>
                <w:rFonts w:ascii="Arial" w:eastAsia="Times New Roman" w:hAnsi="Arial" w:cs="Arial"/>
                <w:lang w:eastAsia="lv-LV"/>
              </w:rPr>
              <w:t xml:space="preserve"> </w:t>
            </w:r>
            <w:r w:rsidR="00C14D3F" w:rsidRPr="00462AAF">
              <w:rPr>
                <w:rFonts w:ascii="Arial" w:eastAsia="Times New Roman" w:hAnsi="Arial" w:cs="Arial"/>
                <w:lang w:eastAsia="lv-LV"/>
              </w:rPr>
              <w:t>nav tiešas ietekmes uz iedzīvotāju veselību</w:t>
            </w:r>
            <w:r>
              <w:rPr>
                <w:rFonts w:ascii="Arial" w:eastAsia="Times New Roman" w:hAnsi="Arial" w:cs="Arial"/>
                <w:lang w:eastAsia="lv-LV"/>
              </w:rPr>
              <w:t>.</w:t>
            </w:r>
          </w:p>
          <w:p w14:paraId="3D6B7241" w14:textId="77777777" w:rsidR="00FB26E1" w:rsidRDefault="00FB26E1" w:rsidP="0047584F">
            <w:pPr>
              <w:widowControl w:val="0"/>
              <w:spacing w:after="0" w:line="240" w:lineRule="auto"/>
              <w:ind w:right="102"/>
              <w:contextualSpacing/>
              <w:jc w:val="both"/>
              <w:textAlignment w:val="baseline"/>
              <w:rPr>
                <w:rFonts w:ascii="Arial" w:eastAsia="Times New Roman" w:hAnsi="Arial" w:cs="Arial"/>
                <w:lang w:eastAsia="lv-LV"/>
              </w:rPr>
            </w:pPr>
          </w:p>
          <w:p w14:paraId="5E0AF743" w14:textId="21583AB1" w:rsidR="00C14D3F" w:rsidRDefault="00FB26E1" w:rsidP="0047584F">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Ņemot vērā, ka atkritumu apsaimniekošanas pakalpojuma sniedzējs tiek izraudzīt</w:t>
            </w:r>
            <w:r w:rsidR="00E41FDA">
              <w:rPr>
                <w:rFonts w:ascii="Arial" w:eastAsia="Times New Roman" w:hAnsi="Arial" w:cs="Arial"/>
                <w:lang w:eastAsia="lv-LV"/>
              </w:rPr>
              <w:t>s</w:t>
            </w:r>
            <w:r>
              <w:rPr>
                <w:rFonts w:ascii="Arial" w:eastAsia="Times New Roman" w:hAnsi="Arial" w:cs="Arial"/>
                <w:lang w:eastAsia="lv-LV"/>
              </w:rPr>
              <w:t xml:space="preserve"> publiskā iepirkuma normatīvajos aktos noteiktajā kārtībā, kā arī to īstenošana ir saistoša visām juridiskajām personām saistošo noteikumu īstenošanai nav tiešas ietekmes uz </w:t>
            </w:r>
            <w:r w:rsidR="00C14D3F" w:rsidRPr="000D251B">
              <w:rPr>
                <w:rFonts w:ascii="Arial" w:eastAsia="Times New Roman" w:hAnsi="Arial" w:cs="Arial"/>
                <w:lang w:eastAsia="lv-LV"/>
              </w:rPr>
              <w:t xml:space="preserve">uzņēmējdarbības </w:t>
            </w:r>
            <w:r w:rsidR="00C14D3F">
              <w:rPr>
                <w:rFonts w:ascii="Arial" w:eastAsia="Times New Roman" w:hAnsi="Arial" w:cs="Arial"/>
                <w:lang w:eastAsia="lv-LV"/>
              </w:rPr>
              <w:t>vidi</w:t>
            </w:r>
            <w:r w:rsidR="004C5F95">
              <w:rPr>
                <w:rFonts w:ascii="Arial" w:eastAsia="Times New Roman" w:hAnsi="Arial" w:cs="Arial"/>
                <w:lang w:eastAsia="lv-LV"/>
              </w:rPr>
              <w:t xml:space="preserve"> kopumā</w:t>
            </w:r>
            <w:r w:rsidR="00C14D3F">
              <w:rPr>
                <w:rFonts w:ascii="Arial" w:eastAsia="Times New Roman" w:hAnsi="Arial" w:cs="Arial"/>
                <w:lang w:eastAsia="lv-LV"/>
              </w:rPr>
              <w:t>.</w:t>
            </w:r>
          </w:p>
          <w:p w14:paraId="65BCA266" w14:textId="77777777" w:rsidR="00C14D3F" w:rsidRDefault="00C14D3F" w:rsidP="0047584F">
            <w:pPr>
              <w:widowControl w:val="0"/>
              <w:spacing w:after="0" w:line="240" w:lineRule="auto"/>
              <w:ind w:right="102"/>
              <w:contextualSpacing/>
              <w:jc w:val="both"/>
              <w:textAlignment w:val="baseline"/>
              <w:rPr>
                <w:rFonts w:ascii="Arial" w:eastAsia="Times New Roman" w:hAnsi="Arial" w:cs="Arial"/>
                <w:lang w:eastAsia="lv-LV"/>
              </w:rPr>
            </w:pPr>
          </w:p>
          <w:p w14:paraId="10AF13D3" w14:textId="076C888D" w:rsidR="00C14D3F" w:rsidRPr="004C5F95" w:rsidRDefault="00C14D3F" w:rsidP="0047584F">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tiesiskā regulējuma </w:t>
            </w:r>
            <w:proofErr w:type="spellStart"/>
            <w:r w:rsidRPr="000D251B">
              <w:rPr>
                <w:rFonts w:ascii="Arial" w:eastAsia="Times New Roman" w:hAnsi="Arial" w:cs="Arial"/>
                <w:lang w:eastAsia="lv-LV"/>
              </w:rPr>
              <w:t>mēr</w:t>
            </w:r>
            <w:r>
              <w:rPr>
                <w:rFonts w:ascii="Arial" w:eastAsia="Times New Roman" w:hAnsi="Arial" w:cs="Arial"/>
                <w:lang w:eastAsia="lv-LV"/>
              </w:rPr>
              <w:t>ķ</w:t>
            </w:r>
            <w:r w:rsidRPr="000D251B">
              <w:rPr>
                <w:rFonts w:ascii="Arial" w:eastAsia="Times New Roman" w:hAnsi="Arial" w:cs="Arial"/>
                <w:lang w:eastAsia="lv-LV"/>
              </w:rPr>
              <w:t>grupa</w:t>
            </w:r>
            <w:proofErr w:type="spellEnd"/>
            <w:r>
              <w:rPr>
                <w:rFonts w:ascii="Arial" w:eastAsia="Times New Roman" w:hAnsi="Arial" w:cs="Arial"/>
                <w:lang w:eastAsia="lv-LV"/>
              </w:rPr>
              <w:t xml:space="preserve"> ir</w:t>
            </w:r>
            <w:r w:rsidRPr="000D251B">
              <w:rPr>
                <w:rFonts w:ascii="Arial" w:eastAsia="Times New Roman" w:hAnsi="Arial" w:cs="Arial"/>
                <w:lang w:eastAsia="lv-LV"/>
              </w:rPr>
              <w:t xml:space="preserve"> </w:t>
            </w:r>
            <w:r w:rsidR="00B44E45">
              <w:rPr>
                <w:rFonts w:ascii="Arial" w:eastAsia="Times New Roman" w:hAnsi="Arial" w:cs="Arial"/>
                <w:lang w:eastAsia="lv-LV"/>
              </w:rPr>
              <w:t>atkritumu radītāji un valdītāji, nekustamā īpašuma īpašnieki un pārvaldnieki,</w:t>
            </w:r>
            <w:r w:rsidR="00E41FDA">
              <w:rPr>
                <w:rFonts w:ascii="Arial" w:eastAsia="Times New Roman" w:hAnsi="Arial" w:cs="Arial"/>
                <w:lang w:eastAsia="lv-LV"/>
              </w:rPr>
              <w:t xml:space="preserve"> </w:t>
            </w:r>
            <w:r w:rsidR="00B44E45">
              <w:rPr>
                <w:rFonts w:ascii="Arial" w:eastAsia="Times New Roman" w:hAnsi="Arial" w:cs="Arial"/>
                <w:lang w:eastAsia="lv-LV"/>
              </w:rPr>
              <w:t xml:space="preserve">kā arī atkritumu </w:t>
            </w:r>
            <w:proofErr w:type="spellStart"/>
            <w:r w:rsidR="00B44E45">
              <w:rPr>
                <w:rFonts w:ascii="Arial" w:eastAsia="Times New Roman" w:hAnsi="Arial" w:cs="Arial"/>
                <w:lang w:eastAsia="lv-LV"/>
              </w:rPr>
              <w:t>apsaimniekotāji</w:t>
            </w:r>
            <w:proofErr w:type="spellEnd"/>
            <w:r w:rsidR="00B44E45">
              <w:rPr>
                <w:rFonts w:ascii="Arial" w:eastAsia="Times New Roman" w:hAnsi="Arial" w:cs="Arial"/>
                <w:lang w:eastAsia="lv-LV"/>
              </w:rPr>
              <w:t>.</w:t>
            </w:r>
            <w:r w:rsidR="004C5F95">
              <w:rPr>
                <w:rFonts w:ascii="Arial" w:eastAsia="Times New Roman" w:hAnsi="Arial" w:cs="Arial"/>
                <w:lang w:eastAsia="lv-LV"/>
              </w:rPr>
              <w:t xml:space="preserve"> </w:t>
            </w:r>
            <w:r w:rsidR="004C5F95" w:rsidRPr="004C5F95">
              <w:rPr>
                <w:rFonts w:ascii="Arial" w:hAnsi="Arial" w:cs="Arial"/>
              </w:rPr>
              <w:t>Sabiedrības mērķa grupām Projekta tiesiskais regulējums nemaina tiesības un pienākumus</w:t>
            </w:r>
            <w:r w:rsidR="004C5F95">
              <w:rPr>
                <w:rFonts w:ascii="Arial" w:hAnsi="Arial" w:cs="Arial"/>
              </w:rPr>
              <w:t>.</w:t>
            </w:r>
          </w:p>
          <w:p w14:paraId="17F3C038" w14:textId="77777777" w:rsidR="00C14D3F" w:rsidRPr="000D251B" w:rsidRDefault="00C14D3F" w:rsidP="00A5410D">
            <w:pPr>
              <w:widowControl w:val="0"/>
              <w:spacing w:after="0" w:line="240" w:lineRule="auto"/>
              <w:ind w:right="102"/>
              <w:contextualSpacing/>
              <w:jc w:val="both"/>
              <w:textAlignment w:val="baseline"/>
              <w:rPr>
                <w:rFonts w:ascii="Arial" w:eastAsia="Times New Roman" w:hAnsi="Arial" w:cs="Arial"/>
                <w:b/>
                <w:bCs/>
                <w:lang w:eastAsia="lv-LV"/>
              </w:rPr>
            </w:pPr>
          </w:p>
        </w:tc>
      </w:tr>
      <w:tr w:rsidR="00C14D3F" w:rsidRPr="002D4120" w14:paraId="78753CC7"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525792" w14:textId="77777777" w:rsidR="00C14D3F" w:rsidRPr="000D251B" w:rsidRDefault="00C14D3F" w:rsidP="00C14D3F">
            <w:pPr>
              <w:widowControl w:val="0"/>
              <w:numPr>
                <w:ilvl w:val="0"/>
                <w:numId w:val="2"/>
              </w:numPr>
              <w:tabs>
                <w:tab w:val="clear" w:pos="720"/>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F63A74" w14:textId="5EF284CD" w:rsidR="00B44E45" w:rsidRDefault="00B44E45" w:rsidP="00B44E45">
            <w:pPr>
              <w:widowControl w:val="0"/>
              <w:spacing w:after="0" w:line="240" w:lineRule="auto"/>
              <w:ind w:right="102"/>
              <w:contextualSpacing/>
              <w:jc w:val="both"/>
              <w:textAlignment w:val="baseline"/>
              <w:rPr>
                <w:rFonts w:ascii="Arial" w:hAnsi="Arial" w:cs="Arial"/>
              </w:rPr>
            </w:pPr>
            <w:r w:rsidRPr="00B44E45">
              <w:rPr>
                <w:rFonts w:ascii="Arial" w:eastAsia="Times New Roman" w:hAnsi="Arial" w:cs="Arial"/>
                <w:lang w:eastAsia="lv-LV"/>
              </w:rPr>
              <w:t xml:space="preserve">Saistošie noteikumi tiks publicēti oficiālajā izdevumā "Latvijas Vēstnesis" un Liepājas </w:t>
            </w:r>
            <w:r w:rsidR="00E41FDA">
              <w:rPr>
                <w:rFonts w:ascii="Arial" w:eastAsia="Times New Roman" w:hAnsi="Arial" w:cs="Arial"/>
                <w:lang w:eastAsia="lv-LV"/>
              </w:rPr>
              <w:t xml:space="preserve">valstspilsētas </w:t>
            </w:r>
            <w:r w:rsidRPr="00B44E45">
              <w:rPr>
                <w:rFonts w:ascii="Arial" w:eastAsia="Times New Roman" w:hAnsi="Arial" w:cs="Arial"/>
                <w:lang w:eastAsia="lv-LV"/>
              </w:rPr>
              <w:t xml:space="preserve">pašvaldības informatīvajā izdevumā “Katram Liepājniekam” un  tīmekļa vietnē </w:t>
            </w:r>
            <w:hyperlink r:id="rId5" w:history="1">
              <w:r w:rsidRPr="00F07065">
                <w:rPr>
                  <w:rStyle w:val="Hipersaite"/>
                  <w:rFonts w:ascii="Arial" w:hAnsi="Arial" w:cs="Arial"/>
                </w:rPr>
                <w:t>www.liepaja.lv</w:t>
              </w:r>
            </w:hyperlink>
            <w:r>
              <w:rPr>
                <w:rFonts w:ascii="Arial" w:hAnsi="Arial" w:cs="Arial"/>
              </w:rPr>
              <w:t xml:space="preserve">, iepriekš nosūtot Vides aizsardzības un reģionālās attīstības ministrijai atzinuma sniegšanai. </w:t>
            </w:r>
          </w:p>
          <w:p w14:paraId="782D59BE" w14:textId="77777777" w:rsidR="004C5F95" w:rsidRDefault="004C5F95" w:rsidP="00B44E45">
            <w:pPr>
              <w:widowControl w:val="0"/>
              <w:spacing w:after="0" w:line="240" w:lineRule="auto"/>
              <w:ind w:right="102"/>
              <w:contextualSpacing/>
              <w:jc w:val="both"/>
              <w:textAlignment w:val="baseline"/>
              <w:rPr>
                <w:rFonts w:ascii="Arial" w:hAnsi="Arial" w:cs="Arial"/>
              </w:rPr>
            </w:pPr>
          </w:p>
          <w:p w14:paraId="7ED8B38C" w14:textId="1DC65DBE" w:rsidR="004C5F95" w:rsidRDefault="004C5F95" w:rsidP="00B44E45">
            <w:pPr>
              <w:widowControl w:val="0"/>
              <w:spacing w:after="0" w:line="240" w:lineRule="auto"/>
              <w:ind w:right="102"/>
              <w:contextualSpacing/>
              <w:jc w:val="both"/>
              <w:textAlignment w:val="baseline"/>
              <w:rPr>
                <w:rFonts w:ascii="Arial" w:hAnsi="Arial" w:cs="Arial"/>
              </w:rPr>
            </w:pPr>
            <w:r>
              <w:rPr>
                <w:rFonts w:ascii="Arial" w:hAnsi="Arial" w:cs="Arial"/>
              </w:rPr>
              <w:t xml:space="preserve">Persona par atkritumu apsaimniekošanas jautājumiem var vērsties </w:t>
            </w:r>
            <w:r w:rsidR="00E41FDA">
              <w:rPr>
                <w:rFonts w:ascii="Arial" w:hAnsi="Arial" w:cs="Arial"/>
              </w:rPr>
              <w:t>Liepājas valstspilsētas pašvaldības iestādē “</w:t>
            </w:r>
            <w:r>
              <w:rPr>
                <w:rFonts w:ascii="Arial" w:hAnsi="Arial" w:cs="Arial"/>
              </w:rPr>
              <w:t>Liepājas pilsētas pašvaldības administrācij</w:t>
            </w:r>
            <w:r w:rsidR="00E41FDA">
              <w:rPr>
                <w:rFonts w:ascii="Arial" w:hAnsi="Arial" w:cs="Arial"/>
              </w:rPr>
              <w:t>a”</w:t>
            </w:r>
            <w:r>
              <w:rPr>
                <w:rFonts w:ascii="Arial" w:hAnsi="Arial" w:cs="Arial"/>
              </w:rPr>
              <w:t xml:space="preserve">, SIA “Liepājas RAS”, kas ir atkrituma poligona “Ķīvītes” apsaimniekotājs, kā arī pie sava atkritumu apsaimniekošanas pakalpojuma sniedzēja. </w:t>
            </w:r>
          </w:p>
          <w:p w14:paraId="5A6D06DB" w14:textId="77777777" w:rsidR="004C5F95" w:rsidRDefault="004C5F95" w:rsidP="00B44E45">
            <w:pPr>
              <w:widowControl w:val="0"/>
              <w:spacing w:after="0" w:line="240" w:lineRule="auto"/>
              <w:ind w:right="102"/>
              <w:contextualSpacing/>
              <w:jc w:val="both"/>
              <w:textAlignment w:val="baseline"/>
              <w:rPr>
                <w:rFonts w:ascii="Arial" w:hAnsi="Arial" w:cs="Arial"/>
              </w:rPr>
            </w:pPr>
          </w:p>
          <w:p w14:paraId="23ACE949" w14:textId="33465E0A" w:rsidR="00B41F51" w:rsidRDefault="00B44E45" w:rsidP="00B44E45">
            <w:pPr>
              <w:widowControl w:val="0"/>
              <w:spacing w:after="0" w:line="240" w:lineRule="auto"/>
              <w:ind w:right="102"/>
              <w:contextualSpacing/>
              <w:jc w:val="both"/>
              <w:textAlignment w:val="baseline"/>
              <w:rPr>
                <w:rFonts w:ascii="Arial" w:eastAsia="Times New Roman" w:hAnsi="Arial" w:cs="Arial"/>
                <w:lang w:eastAsia="lv-LV"/>
              </w:rPr>
            </w:pPr>
            <w:r w:rsidRPr="00D3605C">
              <w:rPr>
                <w:rFonts w:ascii="Arial" w:eastAsia="Times New Roman" w:hAnsi="Arial" w:cs="Arial"/>
                <w:lang w:eastAsia="lv-LV"/>
              </w:rPr>
              <w:t xml:space="preserve">Par atkritumu apsaimniekošanas jomu </w:t>
            </w:r>
            <w:r w:rsidRPr="00B41F51">
              <w:rPr>
                <w:rFonts w:ascii="Arial" w:eastAsia="Times New Roman" w:hAnsi="Arial" w:cs="Arial"/>
                <w:lang w:eastAsia="lv-LV"/>
              </w:rPr>
              <w:t xml:space="preserve">regulējošo normatīvo aktu pārkāpumiem personas ir saucamas pie </w:t>
            </w:r>
            <w:r w:rsidR="00D3605C" w:rsidRPr="00B41F51">
              <w:rPr>
                <w:rFonts w:ascii="Arial" w:eastAsia="Times New Roman" w:hAnsi="Arial" w:cs="Arial"/>
                <w:lang w:eastAsia="lv-LV"/>
              </w:rPr>
              <w:t xml:space="preserve">administratīvās </w:t>
            </w:r>
            <w:r w:rsidRPr="00B41F51">
              <w:rPr>
                <w:rFonts w:ascii="Arial" w:eastAsia="Times New Roman" w:hAnsi="Arial" w:cs="Arial"/>
                <w:lang w:eastAsia="lv-LV"/>
              </w:rPr>
              <w:t xml:space="preserve">atbildības </w:t>
            </w:r>
            <w:r w:rsidR="001A0D0E">
              <w:rPr>
                <w:rFonts w:ascii="Arial" w:eastAsia="Times New Roman" w:hAnsi="Arial" w:cs="Arial"/>
                <w:lang w:eastAsia="lv-LV"/>
              </w:rPr>
              <w:t>saskaņā ar</w:t>
            </w:r>
            <w:r w:rsidR="0042324E">
              <w:rPr>
                <w:rFonts w:ascii="Arial" w:eastAsia="Times New Roman" w:hAnsi="Arial" w:cs="Arial"/>
                <w:lang w:eastAsia="lv-LV"/>
              </w:rPr>
              <w:t xml:space="preserve"> Atkritumu apsaimniekošanas</w:t>
            </w:r>
            <w:r w:rsidR="001A0D0E">
              <w:rPr>
                <w:rFonts w:ascii="Arial" w:eastAsia="Times New Roman" w:hAnsi="Arial" w:cs="Arial"/>
                <w:lang w:eastAsia="lv-LV"/>
              </w:rPr>
              <w:t xml:space="preserve"> likuma IX</w:t>
            </w:r>
            <w:r w:rsidR="00A5410D">
              <w:rPr>
                <w:rFonts w:ascii="Arial" w:eastAsia="Times New Roman" w:hAnsi="Arial" w:cs="Arial"/>
                <w:lang w:eastAsia="lv-LV"/>
              </w:rPr>
              <w:t>.</w:t>
            </w:r>
            <w:r w:rsidR="001A0D0E">
              <w:rPr>
                <w:rFonts w:ascii="Arial" w:eastAsia="Times New Roman" w:hAnsi="Arial" w:cs="Arial"/>
                <w:lang w:eastAsia="lv-LV"/>
              </w:rPr>
              <w:t> nodaļu.</w:t>
            </w:r>
          </w:p>
          <w:p w14:paraId="2D9276DB" w14:textId="77777777" w:rsidR="00C14D3F" w:rsidRDefault="001A0D0E" w:rsidP="00B44E45">
            <w:pPr>
              <w:widowControl w:val="0"/>
              <w:spacing w:after="0" w:line="240" w:lineRule="auto"/>
              <w:ind w:right="102"/>
              <w:contextualSpacing/>
              <w:jc w:val="both"/>
              <w:textAlignment w:val="baseline"/>
              <w:rPr>
                <w:rFonts w:ascii="Arial" w:eastAsia="Times New Roman" w:hAnsi="Arial" w:cs="Arial"/>
              </w:rPr>
            </w:pPr>
            <w:r>
              <w:rPr>
                <w:rFonts w:ascii="Arial" w:eastAsia="Times New Roman" w:hAnsi="Arial" w:cs="Arial"/>
                <w:lang w:eastAsia="lv-LV"/>
              </w:rPr>
              <w:t>Administratīvā pārkāpuma procesu p</w:t>
            </w:r>
            <w:r w:rsidR="00B41F51" w:rsidRPr="00B41F51">
              <w:rPr>
                <w:rFonts w:ascii="Arial" w:eastAsia="Times New Roman" w:hAnsi="Arial" w:cs="Arial"/>
                <w:lang w:eastAsia="lv-LV"/>
              </w:rPr>
              <w:t xml:space="preserve">ar </w:t>
            </w:r>
            <w:r w:rsidR="00B41F51" w:rsidRPr="00B41F51">
              <w:rPr>
                <w:rFonts w:ascii="Arial" w:hAnsi="Arial" w:cs="Arial"/>
                <w:shd w:val="clear" w:color="auto" w:fill="FFFFFF"/>
              </w:rPr>
              <w:t xml:space="preserve"> sadzīves atkritumu radītāja vai valdītāja nepiedalīšanos pašvaldības organizētajā sadzīves atkritumu apsaimniekošanā </w:t>
            </w:r>
            <w:r>
              <w:rPr>
                <w:rFonts w:ascii="Arial" w:hAnsi="Arial" w:cs="Arial"/>
                <w:shd w:val="clear" w:color="auto" w:fill="FFFFFF"/>
              </w:rPr>
              <w:t xml:space="preserve">līdz administratīvā pārkāpuma lietas izskatīšanai veic Liepājas </w:t>
            </w:r>
            <w:r>
              <w:rPr>
                <w:rFonts w:ascii="Arial" w:hAnsi="Arial" w:cs="Arial"/>
                <w:shd w:val="clear" w:color="auto" w:fill="FFFFFF"/>
              </w:rPr>
              <w:lastRenderedPageBreak/>
              <w:t>valstspilsētas pašvaldības iestāde</w:t>
            </w:r>
            <w:r w:rsidR="007965B2">
              <w:rPr>
                <w:rFonts w:ascii="Arial" w:hAnsi="Arial" w:cs="Arial"/>
                <w:shd w:val="clear" w:color="auto" w:fill="FFFFFF"/>
              </w:rPr>
              <w:t>s</w:t>
            </w:r>
            <w:r>
              <w:rPr>
                <w:rFonts w:ascii="Arial" w:hAnsi="Arial" w:cs="Arial"/>
                <w:shd w:val="clear" w:color="auto" w:fill="FFFFFF"/>
              </w:rPr>
              <w:t xml:space="preserve"> “Liepājas pilsētas</w:t>
            </w:r>
            <w:r w:rsidR="00B41F51">
              <w:rPr>
                <w:rFonts w:ascii="Arial" w:hAnsi="Arial" w:cs="Arial"/>
                <w:shd w:val="clear" w:color="auto" w:fill="FFFFFF"/>
              </w:rPr>
              <w:t xml:space="preserve"> </w:t>
            </w:r>
            <w:r w:rsidR="00B41F51" w:rsidRPr="00B41F51">
              <w:rPr>
                <w:rFonts w:ascii="Arial" w:hAnsi="Arial" w:cs="Arial"/>
                <w:shd w:val="clear" w:color="auto" w:fill="FFFFFF"/>
              </w:rPr>
              <w:t>Pašvaldības policija</w:t>
            </w:r>
            <w:r>
              <w:rPr>
                <w:rFonts w:ascii="Arial" w:hAnsi="Arial" w:cs="Arial"/>
                <w:shd w:val="clear" w:color="auto" w:fill="FFFFFF"/>
              </w:rPr>
              <w:t>”</w:t>
            </w:r>
            <w:r w:rsidR="007965B2">
              <w:rPr>
                <w:rFonts w:ascii="Arial" w:hAnsi="Arial" w:cs="Arial"/>
                <w:shd w:val="clear" w:color="auto" w:fill="FFFFFF"/>
              </w:rPr>
              <w:t xml:space="preserve"> amatpersonas</w:t>
            </w:r>
            <w:r>
              <w:rPr>
                <w:rFonts w:ascii="Arial" w:hAnsi="Arial" w:cs="Arial"/>
                <w:shd w:val="clear" w:color="auto" w:fill="FFFFFF"/>
              </w:rPr>
              <w:t xml:space="preserve">. Administratīvā pārkāpuma lietu izskata </w:t>
            </w:r>
            <w:r w:rsidR="00B41F51" w:rsidRPr="00B41F51">
              <w:rPr>
                <w:rFonts w:ascii="Arial" w:hAnsi="Arial" w:cs="Arial"/>
                <w:shd w:val="clear" w:color="auto" w:fill="FFFFFF"/>
              </w:rPr>
              <w:t xml:space="preserve"> pašvaldības Administratīvā komisija</w:t>
            </w:r>
            <w:r w:rsidR="00B44E45" w:rsidRPr="00B41F51">
              <w:rPr>
                <w:rFonts w:ascii="Arial" w:eastAsia="Times New Roman" w:hAnsi="Arial" w:cs="Arial"/>
              </w:rPr>
              <w:t>.</w:t>
            </w:r>
          </w:p>
          <w:p w14:paraId="3B7E544F" w14:textId="34C5F84B" w:rsidR="00A5410D" w:rsidRPr="000D251B" w:rsidRDefault="00A5410D" w:rsidP="00B44E45">
            <w:pPr>
              <w:widowControl w:val="0"/>
              <w:spacing w:after="0" w:line="240" w:lineRule="auto"/>
              <w:ind w:right="102"/>
              <w:contextualSpacing/>
              <w:jc w:val="both"/>
              <w:textAlignment w:val="baseline"/>
              <w:rPr>
                <w:rFonts w:ascii="Arial" w:eastAsia="Times New Roman" w:hAnsi="Arial" w:cs="Arial"/>
                <w:lang w:eastAsia="lv-LV"/>
              </w:rPr>
            </w:pPr>
          </w:p>
        </w:tc>
      </w:tr>
      <w:tr w:rsidR="00C14D3F" w:rsidRPr="002D4120" w14:paraId="74C6CA28"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A99594" w14:textId="77777777" w:rsidR="00C14D3F" w:rsidRPr="000D251B" w:rsidRDefault="00C14D3F" w:rsidP="00C14D3F">
            <w:pPr>
              <w:widowControl w:val="0"/>
              <w:numPr>
                <w:ilvl w:val="0"/>
                <w:numId w:val="3"/>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DC2F33" w14:textId="77777777" w:rsidR="00C14D3F" w:rsidRPr="000D251B" w:rsidRDefault="00C14D3F"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izstrādāti Pašvaldību likuma 4. panta pirmās daļas </w:t>
            </w:r>
            <w:r w:rsidR="00D3605C">
              <w:rPr>
                <w:rFonts w:ascii="Arial" w:eastAsia="Times New Roman" w:hAnsi="Arial" w:cs="Arial"/>
                <w:lang w:eastAsia="lv-LV"/>
              </w:rPr>
              <w:t>1</w:t>
            </w:r>
            <w:r>
              <w:rPr>
                <w:rFonts w:ascii="Arial" w:eastAsia="Times New Roman" w:hAnsi="Arial" w:cs="Arial"/>
                <w:lang w:eastAsia="lv-LV"/>
              </w:rPr>
              <w:t xml:space="preserve">. punktā noteiktās pašvaldības autonomās funkcijas – </w:t>
            </w:r>
            <w:r w:rsidR="00D3605C">
              <w:rPr>
                <w:rFonts w:ascii="Arial" w:eastAsia="Times New Roman" w:hAnsi="Arial" w:cs="Arial"/>
                <w:lang w:eastAsia="lv-LV"/>
              </w:rPr>
              <w:t>organizēt iedzīvotājiem sadzīves atkritumu apsaimniekošanas pakalpojumus neatkarīgi no tā, kā īpašumā atrodas dzīvojamais fonds</w:t>
            </w:r>
            <w:r>
              <w:rPr>
                <w:rFonts w:ascii="Arial" w:eastAsia="Times New Roman" w:hAnsi="Arial" w:cs="Arial"/>
                <w:lang w:eastAsia="lv-LV"/>
              </w:rPr>
              <w:t xml:space="preserve"> – realizēšanai. </w:t>
            </w:r>
          </w:p>
          <w:p w14:paraId="720B8899" w14:textId="77777777" w:rsidR="00C14D3F" w:rsidRDefault="00C14D3F" w:rsidP="0047584F">
            <w:pPr>
              <w:widowControl w:val="0"/>
              <w:spacing w:after="0" w:line="240" w:lineRule="auto"/>
              <w:ind w:right="102"/>
              <w:contextualSpacing/>
              <w:jc w:val="both"/>
              <w:textAlignment w:val="baseline"/>
              <w:rPr>
                <w:rFonts w:ascii="Arial" w:eastAsia="Times New Roman" w:hAnsi="Arial" w:cs="Arial"/>
                <w:lang w:eastAsia="lv-LV"/>
              </w:rPr>
            </w:pPr>
          </w:p>
          <w:p w14:paraId="3F8443F4" w14:textId="77777777" w:rsidR="00C14D3F" w:rsidRDefault="00D3605C" w:rsidP="0047584F">
            <w:pPr>
              <w:widowControl w:val="0"/>
              <w:spacing w:after="0" w:line="240" w:lineRule="auto"/>
              <w:ind w:right="102"/>
              <w:jc w:val="both"/>
              <w:textAlignment w:val="baseline"/>
              <w:rPr>
                <w:rFonts w:cstheme="minorHAnsi"/>
              </w:rPr>
            </w:pPr>
            <w:r w:rsidRPr="00783E91">
              <w:rPr>
                <w:rFonts w:ascii="Arial" w:hAnsi="Arial" w:cs="Arial"/>
              </w:rPr>
              <w:t xml:space="preserve">Saistošo noteikumu </w:t>
            </w:r>
            <w:r>
              <w:rPr>
                <w:rFonts w:ascii="Arial" w:hAnsi="Arial" w:cs="Arial"/>
              </w:rPr>
              <w:t>izpildes nodrošināšanai</w:t>
            </w:r>
            <w:r w:rsidRPr="00783E91">
              <w:rPr>
                <w:rFonts w:ascii="Arial" w:hAnsi="Arial" w:cs="Arial"/>
              </w:rPr>
              <w:t xml:space="preserve"> nav nepieciešama jaunu institūciju izveide</w:t>
            </w:r>
            <w:r>
              <w:rPr>
                <w:rFonts w:ascii="Arial" w:hAnsi="Arial" w:cs="Arial"/>
              </w:rPr>
              <w:t xml:space="preserve"> vai papildu cilvēkresursu piesaiste</w:t>
            </w:r>
            <w:r>
              <w:rPr>
                <w:rFonts w:cstheme="minorHAnsi"/>
              </w:rPr>
              <w:t xml:space="preserve">. </w:t>
            </w:r>
          </w:p>
          <w:p w14:paraId="5094BA95" w14:textId="77777777" w:rsidR="00C14D3F" w:rsidRPr="000D251B" w:rsidRDefault="00C14D3F" w:rsidP="00A5410D">
            <w:pPr>
              <w:widowControl w:val="0"/>
              <w:spacing w:after="0" w:line="240" w:lineRule="auto"/>
              <w:ind w:right="102"/>
              <w:jc w:val="both"/>
              <w:textAlignment w:val="baseline"/>
              <w:rPr>
                <w:rFonts w:ascii="Arial" w:eastAsia="Times New Roman" w:hAnsi="Arial" w:cs="Arial"/>
                <w:lang w:eastAsia="lv-LV"/>
              </w:rPr>
            </w:pPr>
          </w:p>
        </w:tc>
      </w:tr>
      <w:tr w:rsidR="00C14D3F" w:rsidRPr="002D4120" w14:paraId="56E241FE"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464D2E" w14:textId="77777777" w:rsidR="00C14D3F" w:rsidRPr="000D251B" w:rsidRDefault="00C14D3F" w:rsidP="00C14D3F">
            <w:pPr>
              <w:widowControl w:val="0"/>
              <w:numPr>
                <w:ilvl w:val="0"/>
                <w:numId w:val="4"/>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D755B1" w14:textId="77777777" w:rsidR="00573C42" w:rsidRDefault="00C14D3F"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aistošo noteikumu izpildē iesaistītās institūcijas</w:t>
            </w:r>
            <w:r w:rsidR="00573C42">
              <w:rPr>
                <w:rFonts w:ascii="Arial" w:eastAsia="Times New Roman" w:hAnsi="Arial" w:cs="Arial"/>
                <w:lang w:eastAsia="lv-LV"/>
              </w:rPr>
              <w:t>:</w:t>
            </w:r>
          </w:p>
          <w:p w14:paraId="0EB6B1F3" w14:textId="77777777" w:rsidR="00573C42" w:rsidRDefault="00C14D3F"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8F0D85">
              <w:rPr>
                <w:rFonts w:ascii="Arial" w:eastAsia="Times New Roman" w:hAnsi="Arial" w:cs="Arial"/>
                <w:lang w:eastAsia="lv-LV"/>
              </w:rPr>
              <w:t xml:space="preserve"> </w:t>
            </w:r>
            <w:r w:rsidR="00573C42">
              <w:rPr>
                <w:rFonts w:ascii="Arial" w:hAnsi="Arial" w:cs="Arial"/>
              </w:rPr>
              <w:t xml:space="preserve">Liepājas valstspilsētas pašvaldības iestāde “Liepājas pilsētas pašvaldības administrācija”, </w:t>
            </w:r>
            <w:r w:rsidRPr="008F0D85">
              <w:rPr>
                <w:rFonts w:ascii="Arial" w:eastAsia="Times New Roman" w:hAnsi="Arial" w:cs="Arial"/>
                <w:lang w:eastAsia="lv-LV"/>
              </w:rPr>
              <w:t>k</w:t>
            </w:r>
            <w:r>
              <w:rPr>
                <w:rFonts w:ascii="Arial" w:eastAsia="Times New Roman" w:hAnsi="Arial" w:cs="Arial"/>
                <w:lang w:eastAsia="lv-LV"/>
              </w:rPr>
              <w:t>as</w:t>
            </w:r>
            <w:r w:rsidRPr="008F0D85">
              <w:rPr>
                <w:rFonts w:ascii="Arial" w:eastAsia="Times New Roman" w:hAnsi="Arial" w:cs="Arial"/>
                <w:lang w:eastAsia="lv-LV"/>
              </w:rPr>
              <w:t xml:space="preserve"> nodrošinās </w:t>
            </w:r>
            <w:r w:rsidR="00D3605C">
              <w:rPr>
                <w:rFonts w:ascii="Arial" w:eastAsia="Times New Roman" w:hAnsi="Arial" w:cs="Arial"/>
                <w:lang w:eastAsia="lv-LV"/>
              </w:rPr>
              <w:t>organizatorisko jautājumu izskatīšanu</w:t>
            </w:r>
            <w:r w:rsidR="00573C42">
              <w:rPr>
                <w:rFonts w:ascii="Arial" w:eastAsia="Times New Roman" w:hAnsi="Arial" w:cs="Arial"/>
                <w:lang w:eastAsia="lv-LV"/>
              </w:rPr>
              <w:t xml:space="preserve">; </w:t>
            </w:r>
          </w:p>
          <w:p w14:paraId="690B9FDF" w14:textId="3DBE6874" w:rsidR="00C14D3F" w:rsidRDefault="00C10F8B"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w:t>
            </w:r>
            <w:r w:rsidRPr="008F0D85">
              <w:rPr>
                <w:rFonts w:ascii="Arial" w:eastAsia="Times New Roman" w:hAnsi="Arial" w:cs="Arial"/>
                <w:lang w:eastAsia="lv-LV"/>
              </w:rPr>
              <w:t xml:space="preserve"> </w:t>
            </w:r>
            <w:r w:rsidR="00A814DD">
              <w:rPr>
                <w:rFonts w:ascii="Arial" w:hAnsi="Arial" w:cs="Arial"/>
                <w:shd w:val="clear" w:color="auto" w:fill="FFFFFF"/>
              </w:rPr>
              <w:t xml:space="preserve">Liepājas valstspilsētas pašvaldības iestāde “Liepājas pilsētas </w:t>
            </w:r>
            <w:r w:rsidR="00A814DD" w:rsidRPr="00B41F51">
              <w:rPr>
                <w:rFonts w:ascii="Arial" w:hAnsi="Arial" w:cs="Arial"/>
                <w:shd w:val="clear" w:color="auto" w:fill="FFFFFF"/>
              </w:rPr>
              <w:t>Pašvaldības policija</w:t>
            </w:r>
            <w:r w:rsidR="00A814DD">
              <w:rPr>
                <w:rFonts w:ascii="Arial" w:hAnsi="Arial" w:cs="Arial"/>
                <w:shd w:val="clear" w:color="auto" w:fill="FFFFFF"/>
              </w:rPr>
              <w:t>”</w:t>
            </w:r>
            <w:r w:rsidR="00573C42">
              <w:rPr>
                <w:rFonts w:ascii="Arial" w:hAnsi="Arial" w:cs="Arial"/>
                <w:shd w:val="clear" w:color="auto" w:fill="FFFFFF"/>
              </w:rPr>
              <w:t xml:space="preserve">, kas </w:t>
            </w:r>
            <w:r w:rsidR="00D3605C">
              <w:rPr>
                <w:rFonts w:ascii="Arial" w:eastAsia="Times New Roman" w:hAnsi="Arial" w:cs="Arial"/>
                <w:lang w:eastAsia="lv-LV"/>
              </w:rPr>
              <w:t xml:space="preserve">nodrošinās </w:t>
            </w:r>
            <w:r w:rsidR="00C14D3F" w:rsidRPr="008F0D85">
              <w:rPr>
                <w:rFonts w:ascii="Arial" w:eastAsia="Times New Roman" w:hAnsi="Arial" w:cs="Arial"/>
                <w:lang w:eastAsia="lv-LV"/>
              </w:rPr>
              <w:t xml:space="preserve">saistošo noteikumu </w:t>
            </w:r>
            <w:r w:rsidR="00D3605C">
              <w:rPr>
                <w:rFonts w:ascii="Arial" w:eastAsia="Times New Roman" w:hAnsi="Arial" w:cs="Arial"/>
                <w:lang w:eastAsia="lv-LV"/>
              </w:rPr>
              <w:t>ievērošanas kontroli</w:t>
            </w:r>
            <w:r w:rsidR="00F858D0">
              <w:rPr>
                <w:rFonts w:ascii="Arial" w:eastAsia="Times New Roman" w:hAnsi="Arial" w:cs="Arial"/>
                <w:lang w:eastAsia="lv-LV"/>
              </w:rPr>
              <w:t>;</w:t>
            </w:r>
          </w:p>
          <w:p w14:paraId="19486E10" w14:textId="2E4EF496" w:rsidR="00F858D0" w:rsidRPr="00F858D0" w:rsidRDefault="00F858D0" w:rsidP="00F858D0">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w:t>
            </w:r>
            <w:r w:rsidRPr="008F0D85">
              <w:rPr>
                <w:rFonts w:ascii="Arial" w:eastAsia="Times New Roman" w:hAnsi="Arial" w:cs="Arial"/>
                <w:lang w:eastAsia="lv-LV"/>
              </w:rPr>
              <w:t xml:space="preserve"> </w:t>
            </w:r>
            <w:r w:rsidRPr="00F858D0">
              <w:rPr>
                <w:rFonts w:ascii="Arial" w:eastAsia="Times New Roman" w:hAnsi="Arial" w:cs="Arial"/>
                <w:lang w:eastAsia="lv-LV"/>
              </w:rPr>
              <w:t>Liepājas valstspilsētas pašvaldības dome, kas ar savu lēmumu no</w:t>
            </w:r>
            <w:r>
              <w:rPr>
                <w:rFonts w:ascii="Arial" w:eastAsia="Times New Roman" w:hAnsi="Arial" w:cs="Arial"/>
                <w:lang w:eastAsia="lv-LV"/>
              </w:rPr>
              <w:t>teiks</w:t>
            </w:r>
            <w:r w:rsidRPr="00F858D0">
              <w:rPr>
                <w:rFonts w:ascii="Arial" w:eastAsia="Times New Roman" w:hAnsi="Arial" w:cs="Arial"/>
                <w:lang w:eastAsia="lv-LV"/>
              </w:rPr>
              <w:t xml:space="preserve"> maksu par atkritumu apsaimniekošanu. </w:t>
            </w:r>
          </w:p>
          <w:p w14:paraId="7E0116C2" w14:textId="77777777" w:rsidR="00C14D3F" w:rsidRPr="008F0D85" w:rsidRDefault="00C14D3F" w:rsidP="0047584F">
            <w:pPr>
              <w:widowControl w:val="0"/>
              <w:spacing w:after="0" w:line="240" w:lineRule="auto"/>
              <w:ind w:right="102"/>
              <w:jc w:val="both"/>
              <w:textAlignment w:val="baseline"/>
              <w:rPr>
                <w:rFonts w:ascii="Arial" w:eastAsia="Times New Roman" w:hAnsi="Arial" w:cs="Arial"/>
                <w:lang w:eastAsia="lv-LV"/>
              </w:rPr>
            </w:pPr>
          </w:p>
          <w:p w14:paraId="0AD30E23" w14:textId="77777777" w:rsidR="00C14D3F" w:rsidRDefault="00C14D3F"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Iz</w:t>
            </w:r>
            <w:r w:rsidRPr="000D251B">
              <w:rPr>
                <w:rFonts w:ascii="Arial" w:eastAsia="Times New Roman" w:hAnsi="Arial" w:cs="Arial"/>
                <w:lang w:eastAsia="lv-LV"/>
              </w:rPr>
              <w:t xml:space="preserve">pildes nodrošināšanai </w:t>
            </w:r>
            <w:r>
              <w:rPr>
                <w:rFonts w:ascii="Arial" w:eastAsia="Times New Roman" w:hAnsi="Arial" w:cs="Arial"/>
                <w:lang w:eastAsia="lv-LV"/>
              </w:rPr>
              <w:t xml:space="preserve">nav nepieciešami papildu </w:t>
            </w:r>
            <w:r w:rsidRPr="000D251B">
              <w:rPr>
                <w:rFonts w:ascii="Arial" w:eastAsia="Times New Roman" w:hAnsi="Arial" w:cs="Arial"/>
                <w:lang w:eastAsia="lv-LV"/>
              </w:rPr>
              <w:t>resursi</w:t>
            </w:r>
            <w:r>
              <w:rPr>
                <w:rFonts w:ascii="Arial" w:eastAsia="Times New Roman" w:hAnsi="Arial" w:cs="Arial"/>
                <w:lang w:eastAsia="lv-LV"/>
              </w:rPr>
              <w:t>.</w:t>
            </w:r>
            <w:r w:rsidRPr="000D251B">
              <w:rPr>
                <w:rFonts w:ascii="Arial" w:eastAsia="Times New Roman" w:hAnsi="Arial" w:cs="Arial"/>
                <w:lang w:eastAsia="lv-LV"/>
              </w:rPr>
              <w:t> </w:t>
            </w:r>
          </w:p>
          <w:p w14:paraId="5B57EB14" w14:textId="77777777" w:rsidR="00C14D3F" w:rsidRPr="000D251B" w:rsidRDefault="00C14D3F" w:rsidP="00A5410D">
            <w:pPr>
              <w:widowControl w:val="0"/>
              <w:spacing w:after="0" w:line="240" w:lineRule="auto"/>
              <w:ind w:right="102"/>
              <w:jc w:val="both"/>
              <w:textAlignment w:val="baseline"/>
              <w:rPr>
                <w:rFonts w:ascii="Arial" w:eastAsia="Times New Roman" w:hAnsi="Arial" w:cs="Arial"/>
                <w:lang w:eastAsia="lv-LV"/>
              </w:rPr>
            </w:pPr>
          </w:p>
        </w:tc>
      </w:tr>
      <w:tr w:rsidR="00C14D3F" w:rsidRPr="002D4120" w14:paraId="4B3CA2EC"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0AA469" w14:textId="77777777" w:rsidR="00C14D3F" w:rsidRPr="000D251B" w:rsidRDefault="00C14D3F" w:rsidP="00C14D3F">
            <w:pPr>
              <w:widowControl w:val="0"/>
              <w:numPr>
                <w:ilvl w:val="0"/>
                <w:numId w:val="5"/>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5222A4" w14:textId="77777777" w:rsidR="00C14D3F" w:rsidRDefault="00C14D3F" w:rsidP="0047584F">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aistošie noteikumi i</w:t>
            </w:r>
            <w:r>
              <w:rPr>
                <w:rFonts w:ascii="Arial" w:eastAsia="Times New Roman" w:hAnsi="Arial" w:cs="Arial"/>
                <w:lang w:eastAsia="lv-LV"/>
              </w:rPr>
              <w:t>r</w:t>
            </w:r>
            <w:r w:rsidRPr="000D251B">
              <w:rPr>
                <w:rFonts w:ascii="Arial" w:eastAsia="Times New Roman" w:hAnsi="Arial" w:cs="Arial"/>
                <w:lang w:eastAsia="lv-LV"/>
              </w:rPr>
              <w:t xml:space="preserve"> piemēroti iecerētā mērķa sasniegšanas nodrošināšanai un paredz tikai to, kas ir vajadzīgs minētā mērķa sasniegšanai</w:t>
            </w:r>
            <w:r>
              <w:rPr>
                <w:rFonts w:ascii="Arial" w:eastAsia="Times New Roman" w:hAnsi="Arial" w:cs="Arial"/>
                <w:lang w:eastAsia="lv-LV"/>
              </w:rPr>
              <w:t>.</w:t>
            </w:r>
          </w:p>
          <w:p w14:paraId="7A07C6E4" w14:textId="77777777" w:rsidR="00F03F3D" w:rsidRDefault="00F03F3D" w:rsidP="0047584F">
            <w:pPr>
              <w:widowControl w:val="0"/>
              <w:spacing w:after="0" w:line="240" w:lineRule="auto"/>
              <w:ind w:right="102"/>
              <w:jc w:val="both"/>
              <w:textAlignment w:val="baseline"/>
              <w:rPr>
                <w:rFonts w:ascii="Arial" w:eastAsia="Times New Roman" w:hAnsi="Arial" w:cs="Arial"/>
                <w:lang w:eastAsia="lv-LV"/>
              </w:rPr>
            </w:pPr>
          </w:p>
          <w:p w14:paraId="17660673" w14:textId="77777777" w:rsidR="00D3605C" w:rsidRDefault="00D3605C" w:rsidP="00F03F3D">
            <w:pPr>
              <w:widowControl w:val="0"/>
              <w:spacing w:after="0" w:line="240" w:lineRule="auto"/>
              <w:ind w:right="102"/>
              <w:jc w:val="both"/>
              <w:textAlignment w:val="baseline"/>
              <w:rPr>
                <w:rFonts w:ascii="Arial" w:eastAsia="Times New Roman" w:hAnsi="Arial" w:cs="Arial"/>
                <w:lang w:eastAsia="lv-LV"/>
              </w:rPr>
            </w:pPr>
            <w:r w:rsidRPr="00D3605C">
              <w:rPr>
                <w:rFonts w:ascii="Arial" w:eastAsia="Times New Roman" w:hAnsi="Arial" w:cs="Arial"/>
                <w:lang w:eastAsia="lv-LV"/>
              </w:rPr>
              <w:t xml:space="preserve">Saistošo noteikumu prasības un to izpilde neradīs papildus </w:t>
            </w:r>
            <w:r w:rsidRPr="00F03F3D">
              <w:rPr>
                <w:rFonts w:ascii="Arial" w:eastAsia="Times New Roman" w:hAnsi="Arial" w:cs="Arial"/>
                <w:lang w:eastAsia="lv-LV"/>
              </w:rPr>
              <w:t>izmaksas pašvaldībai.</w:t>
            </w:r>
          </w:p>
          <w:p w14:paraId="401239BA" w14:textId="77777777" w:rsidR="00F03F3D" w:rsidRPr="00F03F3D" w:rsidRDefault="00F03F3D" w:rsidP="00F03F3D">
            <w:pPr>
              <w:widowControl w:val="0"/>
              <w:spacing w:after="0" w:line="240" w:lineRule="auto"/>
              <w:ind w:right="102"/>
              <w:jc w:val="both"/>
              <w:textAlignment w:val="baseline"/>
              <w:rPr>
                <w:rFonts w:ascii="Arial" w:eastAsia="Times New Roman" w:hAnsi="Arial" w:cs="Arial"/>
                <w:lang w:eastAsia="lv-LV"/>
              </w:rPr>
            </w:pPr>
          </w:p>
          <w:p w14:paraId="163D6725" w14:textId="77777777" w:rsidR="00D3605C" w:rsidRDefault="00D3605C" w:rsidP="00D3605C">
            <w:pPr>
              <w:widowControl w:val="0"/>
              <w:spacing w:after="0" w:line="240" w:lineRule="auto"/>
              <w:ind w:right="102"/>
              <w:jc w:val="both"/>
              <w:textAlignment w:val="baseline"/>
              <w:rPr>
                <w:rFonts w:ascii="Arial" w:eastAsia="Times New Roman" w:hAnsi="Arial" w:cs="Arial"/>
                <w:lang w:eastAsia="lv-LV"/>
              </w:rPr>
            </w:pPr>
            <w:r w:rsidRPr="00F03F3D">
              <w:rPr>
                <w:rFonts w:ascii="Arial" w:eastAsia="Times New Roman" w:hAnsi="Arial" w:cs="Arial"/>
                <w:lang w:eastAsia="lv-LV"/>
              </w:rPr>
              <w:t>Pašvaldības izraudzītie līdzekļi ir leģitīmi un rīcība ir atbilstoša normatīviem aktiem.</w:t>
            </w:r>
          </w:p>
          <w:p w14:paraId="4CAAB05C" w14:textId="77777777" w:rsidR="00F03F3D" w:rsidRPr="000D251B" w:rsidRDefault="00F03F3D" w:rsidP="00D3605C">
            <w:pPr>
              <w:widowControl w:val="0"/>
              <w:spacing w:after="0" w:line="240" w:lineRule="auto"/>
              <w:ind w:right="102"/>
              <w:jc w:val="both"/>
              <w:textAlignment w:val="baseline"/>
              <w:rPr>
                <w:rFonts w:ascii="Arial" w:eastAsia="Times New Roman" w:hAnsi="Arial" w:cs="Arial"/>
                <w:lang w:eastAsia="lv-LV"/>
              </w:rPr>
            </w:pPr>
          </w:p>
        </w:tc>
      </w:tr>
      <w:tr w:rsidR="00C14D3F" w:rsidRPr="002D4120" w14:paraId="1328F143"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4307FB" w14:textId="77777777" w:rsidR="00C14D3F" w:rsidRPr="000D251B" w:rsidRDefault="00C14D3F" w:rsidP="00C14D3F">
            <w:pPr>
              <w:widowControl w:val="0"/>
              <w:numPr>
                <w:ilvl w:val="0"/>
                <w:numId w:val="6"/>
              </w:numPr>
              <w:tabs>
                <w:tab w:val="clear" w:pos="720"/>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9616A0" w14:textId="77777777" w:rsidR="00C14D3F" w:rsidRDefault="00C14D3F" w:rsidP="0047584F">
            <w:pPr>
              <w:widowControl w:val="0"/>
              <w:spacing w:after="0" w:line="240" w:lineRule="auto"/>
              <w:ind w:left="93" w:right="102"/>
              <w:jc w:val="both"/>
              <w:textAlignment w:val="baseline"/>
              <w:rPr>
                <w:rFonts w:ascii="Arial" w:eastAsia="Times New Roman" w:hAnsi="Arial"/>
                <w:lang w:eastAsia="lv-LV"/>
              </w:rPr>
            </w:pPr>
            <w:r w:rsidRPr="00555037">
              <w:rPr>
                <w:rFonts w:ascii="Arial" w:eastAsia="Times New Roman" w:hAnsi="Arial"/>
                <w:lang w:eastAsia="lv-LV"/>
              </w:rPr>
              <w:t xml:space="preserve">Sabiedrības viedokļa noskaidrošana tiks veikta atbilstoši Pašvaldību likuma 46. panta trešajā daļā noteiktajam </w:t>
            </w:r>
            <w:r>
              <w:rPr>
                <w:rFonts w:ascii="Arial" w:eastAsia="Times New Roman" w:hAnsi="Arial"/>
                <w:lang w:eastAsia="lv-LV"/>
              </w:rPr>
              <w:t>–</w:t>
            </w:r>
            <w:r w:rsidRPr="00555037">
              <w:rPr>
                <w:rFonts w:ascii="Arial" w:eastAsia="Times New Roman" w:hAnsi="Arial"/>
                <w:lang w:eastAsia="lv-LV"/>
              </w:rPr>
              <w:t xml:space="preserve"> informācija ievietota pašvaldības tīmekļvietnē www.liepaja.lv un sniegta iespēja ikvienam interesentam iesniegt savus priekšlikumus un komentārus.</w:t>
            </w:r>
          </w:p>
          <w:p w14:paraId="273E1143" w14:textId="77777777" w:rsidR="00C14D3F" w:rsidRPr="000D251B" w:rsidRDefault="00C14D3F" w:rsidP="0047584F">
            <w:pPr>
              <w:widowControl w:val="0"/>
              <w:spacing w:after="0" w:line="240" w:lineRule="auto"/>
              <w:ind w:right="102"/>
              <w:jc w:val="both"/>
              <w:textAlignment w:val="baseline"/>
              <w:rPr>
                <w:rFonts w:ascii="Arial" w:eastAsia="Times New Roman" w:hAnsi="Arial" w:cs="Arial"/>
                <w:lang w:eastAsia="lv-LV"/>
              </w:rPr>
            </w:pPr>
          </w:p>
        </w:tc>
      </w:tr>
    </w:tbl>
    <w:p w14:paraId="24BC5A7A" w14:textId="77777777" w:rsidR="00C14D3F" w:rsidRDefault="00C14D3F" w:rsidP="00C14D3F">
      <w:pPr>
        <w:ind w:right="-199"/>
      </w:pPr>
    </w:p>
    <w:p w14:paraId="68E7CA91" w14:textId="77777777" w:rsidR="00C14D3F" w:rsidRPr="005516D2" w:rsidRDefault="00C14D3F" w:rsidP="00C14D3F">
      <w:pPr>
        <w:ind w:right="-199"/>
        <w:rPr>
          <w:rFonts w:ascii="Arial" w:hAnsi="Arial" w:cs="Arial"/>
        </w:rPr>
      </w:pPr>
      <w:r w:rsidRPr="005516D2">
        <w:rPr>
          <w:rFonts w:ascii="Arial" w:hAnsi="Arial" w:cs="Arial"/>
        </w:rPr>
        <w:t xml:space="preserve">Domes priekšsēdētājs                                                                        </w:t>
      </w:r>
      <w:r>
        <w:rPr>
          <w:rFonts w:ascii="Arial" w:hAnsi="Arial" w:cs="Arial"/>
        </w:rPr>
        <w:t xml:space="preserve">      </w:t>
      </w:r>
      <w:r w:rsidRPr="005516D2">
        <w:rPr>
          <w:rFonts w:ascii="Arial" w:hAnsi="Arial" w:cs="Arial"/>
        </w:rPr>
        <w:t>Gunārs Ansiņš</w:t>
      </w:r>
    </w:p>
    <w:p w14:paraId="1F530B1F" w14:textId="77777777" w:rsidR="00C14D3F" w:rsidRDefault="00C14D3F" w:rsidP="00C14D3F">
      <w:pPr>
        <w:rPr>
          <w:rFonts w:ascii="Arial" w:hAnsi="Arial" w:cs="Arial"/>
        </w:rPr>
      </w:pPr>
    </w:p>
    <w:p w14:paraId="4FDE740F" w14:textId="77777777" w:rsidR="00434BBE" w:rsidRDefault="00C14D3F" w:rsidP="00C14D3F">
      <w:r w:rsidRPr="005516D2">
        <w:rPr>
          <w:rFonts w:ascii="Arial" w:hAnsi="Arial" w:cs="Arial"/>
        </w:rPr>
        <w:t xml:space="preserve">                                                                </w:t>
      </w:r>
      <w:r>
        <w:rPr>
          <w:rFonts w:ascii="Arial" w:hAnsi="Arial" w:cs="Arial"/>
        </w:rPr>
        <w:t xml:space="preserve">      </w:t>
      </w:r>
    </w:p>
    <w:sectPr w:rsidR="00434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8E9"/>
    <w:multiLevelType w:val="hybridMultilevel"/>
    <w:tmpl w:val="75829118"/>
    <w:lvl w:ilvl="0" w:tplc="7046BE8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A4B59"/>
    <w:multiLevelType w:val="hybridMultilevel"/>
    <w:tmpl w:val="197AB098"/>
    <w:lvl w:ilvl="0" w:tplc="5A8C02B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283BD7"/>
    <w:multiLevelType w:val="multilevel"/>
    <w:tmpl w:val="B0507038"/>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D31EC"/>
    <w:multiLevelType w:val="hybridMultilevel"/>
    <w:tmpl w:val="8E689896"/>
    <w:lvl w:ilvl="0" w:tplc="706E93A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8"/>
  </w:num>
  <w:num w:numId="4">
    <w:abstractNumId w:val="4"/>
  </w:num>
  <w:num w:numId="5">
    <w:abstractNumId w:val="1"/>
  </w:num>
  <w:num w:numId="6">
    <w:abstractNumId w:val="6"/>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F"/>
    <w:rsid w:val="0013441F"/>
    <w:rsid w:val="001A0D0E"/>
    <w:rsid w:val="004162D7"/>
    <w:rsid w:val="0042324E"/>
    <w:rsid w:val="00434BBE"/>
    <w:rsid w:val="004C5F95"/>
    <w:rsid w:val="00573C42"/>
    <w:rsid w:val="005E5599"/>
    <w:rsid w:val="006E7F4D"/>
    <w:rsid w:val="00783E91"/>
    <w:rsid w:val="007965B2"/>
    <w:rsid w:val="00882C9E"/>
    <w:rsid w:val="008C1FD9"/>
    <w:rsid w:val="009E685F"/>
    <w:rsid w:val="00A5410D"/>
    <w:rsid w:val="00A814DD"/>
    <w:rsid w:val="00B41F51"/>
    <w:rsid w:val="00B44E45"/>
    <w:rsid w:val="00C10F8B"/>
    <w:rsid w:val="00C14D3F"/>
    <w:rsid w:val="00C507DD"/>
    <w:rsid w:val="00D3605C"/>
    <w:rsid w:val="00E41FDA"/>
    <w:rsid w:val="00E5023E"/>
    <w:rsid w:val="00E50F3A"/>
    <w:rsid w:val="00EC25DE"/>
    <w:rsid w:val="00F03F3D"/>
    <w:rsid w:val="00F858D0"/>
    <w:rsid w:val="00FB26E1"/>
    <w:rsid w:val="00FC3ED5"/>
    <w:rsid w:val="00FE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53F1"/>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customStyle="1" w:styleId="UnresolvedMention">
    <w:name w:val="Unresolved Mention"/>
    <w:basedOn w:val="Noklusjumarindkopasfonts"/>
    <w:uiPriority w:val="99"/>
    <w:semiHidden/>
    <w:unhideWhenUsed/>
    <w:rsid w:val="00B4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epa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4460</Words>
  <Characters>2543</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Iveta Fomina</cp:lastModifiedBy>
  <cp:revision>2</cp:revision>
  <cp:lastPrinted>2023-04-28T07:05:00Z</cp:lastPrinted>
  <dcterms:created xsi:type="dcterms:W3CDTF">2023-05-09T08:49:00Z</dcterms:created>
  <dcterms:modified xsi:type="dcterms:W3CDTF">2023-05-09T08:49:00Z</dcterms:modified>
</cp:coreProperties>
</file>