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2595" w14:textId="77777777" w:rsidR="000D251B" w:rsidRPr="00483D2B" w:rsidRDefault="007E6E44" w:rsidP="000D251B">
      <w:pPr>
        <w:spacing w:after="0" w:line="240" w:lineRule="auto"/>
        <w:jc w:val="center"/>
        <w:textAlignment w:val="baseline"/>
        <w:rPr>
          <w:rFonts w:ascii="Arial" w:eastAsia="Times New Roman" w:hAnsi="Arial" w:cs="Arial"/>
          <w:b/>
          <w:bCs/>
          <w:sz w:val="24"/>
          <w:szCs w:val="24"/>
          <w:lang w:eastAsia="lv-LV"/>
        </w:rPr>
      </w:pPr>
      <w:bookmarkStart w:id="0" w:name="_GoBack"/>
      <w:bookmarkEnd w:id="0"/>
      <w:r w:rsidRPr="00483D2B">
        <w:rPr>
          <w:rFonts w:ascii="Arial" w:eastAsia="Times New Roman" w:hAnsi="Arial" w:cs="Arial"/>
          <w:b/>
          <w:bCs/>
          <w:sz w:val="24"/>
          <w:szCs w:val="24"/>
          <w:lang w:eastAsia="lv-LV"/>
        </w:rPr>
        <w:t>Saistošo noteikumu projekta “</w:t>
      </w:r>
      <w:r w:rsidR="00555C58" w:rsidRPr="00483D2B">
        <w:rPr>
          <w:rFonts w:ascii="Arial" w:hAnsi="Arial" w:cs="Arial"/>
          <w:b/>
          <w:bCs/>
          <w:sz w:val="24"/>
          <w:szCs w:val="24"/>
        </w:rPr>
        <w:t>Grozījums Liepājas pilsētas domes 2018. gada 11. oktobra saistošajos noteikumos Nr. 19 "Par braukšanas maksas atvieglojumiem Liepājas pilsētas sabiedriskā transporta maršrutu tīklā”</w:t>
      </w:r>
      <w:r w:rsidRPr="00483D2B">
        <w:rPr>
          <w:rFonts w:ascii="Arial" w:eastAsia="Times New Roman" w:hAnsi="Arial" w:cs="Arial"/>
          <w:b/>
          <w:bCs/>
          <w:sz w:val="24"/>
          <w:szCs w:val="24"/>
          <w:lang w:eastAsia="lv-LV"/>
        </w:rPr>
        <w:t xml:space="preserve">” </w:t>
      </w:r>
    </w:p>
    <w:p w14:paraId="42D8C0D6" w14:textId="77777777" w:rsidR="000D251B" w:rsidRPr="00483D2B" w:rsidRDefault="007E6E44" w:rsidP="000D251B">
      <w:pPr>
        <w:spacing w:after="0" w:line="240" w:lineRule="auto"/>
        <w:jc w:val="center"/>
        <w:textAlignment w:val="baseline"/>
        <w:rPr>
          <w:rFonts w:ascii="Arial" w:eastAsia="Times New Roman" w:hAnsi="Arial" w:cs="Arial"/>
          <w:b/>
          <w:bCs/>
          <w:sz w:val="24"/>
          <w:szCs w:val="24"/>
          <w:lang w:eastAsia="lv-LV"/>
        </w:rPr>
      </w:pPr>
      <w:r w:rsidRPr="00483D2B">
        <w:rPr>
          <w:rFonts w:ascii="Arial" w:eastAsia="Times New Roman" w:hAnsi="Arial" w:cs="Arial"/>
          <w:b/>
          <w:bCs/>
          <w:sz w:val="24"/>
          <w:szCs w:val="24"/>
          <w:lang w:eastAsia="lv-LV"/>
        </w:rPr>
        <w:t>paskaidrojuma raksts</w:t>
      </w:r>
    </w:p>
    <w:p w14:paraId="106AA763" w14:textId="77777777" w:rsidR="000D251B" w:rsidRPr="000D251B" w:rsidRDefault="000D251B" w:rsidP="000D251B">
      <w:pPr>
        <w:spacing w:after="0" w:line="240" w:lineRule="auto"/>
        <w:textAlignment w:val="baseline"/>
        <w:rPr>
          <w:rFonts w:ascii="Times New Roman" w:eastAsia="Times New Roman" w:hAnsi="Times New Roman" w:cs="Times New Roman"/>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DD4EC5" w14:paraId="2D6C7228"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A44C0A" w14:textId="6C0FE873" w:rsidR="00DD4EC5" w:rsidRPr="000D251B" w:rsidRDefault="00DD4EC5" w:rsidP="00DD4EC5">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48061BFC" w14:textId="1FE8EF0A" w:rsidR="00DD4EC5" w:rsidRPr="000D251B" w:rsidRDefault="00DD4EC5" w:rsidP="00DD4EC5">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DD4EC5" w14:paraId="7A0A9531" w14:textId="77777777" w:rsidTr="00B13347">
        <w:trPr>
          <w:trHeight w:val="4151"/>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6439AE" w14:textId="65ABA91B" w:rsidR="00DD4EC5" w:rsidRPr="000D251B" w:rsidRDefault="00DD4EC5" w:rsidP="00DD4EC5">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Mērķis un nepieciešamības pamatojums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B0EA05" w14:textId="13AA3990" w:rsidR="00DD4EC5" w:rsidRPr="005C1E40" w:rsidRDefault="00DD4EC5" w:rsidP="00DD4EC5">
            <w:pPr>
              <w:widowControl w:val="0"/>
              <w:spacing w:after="0" w:line="240" w:lineRule="auto"/>
              <w:ind w:left="93" w:right="102"/>
              <w:jc w:val="both"/>
              <w:textAlignment w:val="baseline"/>
              <w:rPr>
                <w:rFonts w:ascii="Arial" w:eastAsia="Times New Roman" w:hAnsi="Arial" w:cs="Arial"/>
                <w:lang w:eastAsia="lv-LV"/>
              </w:rPr>
            </w:pPr>
            <w:r w:rsidRPr="005C1E40">
              <w:rPr>
                <w:rFonts w:ascii="Arial" w:eastAsia="Times New Roman" w:hAnsi="Arial" w:cs="Arial"/>
                <w:lang w:eastAsia="lv-LV"/>
              </w:rPr>
              <w:t xml:space="preserve">Saistošo noteikumu izdošanas mērķis ir </w:t>
            </w:r>
            <w:r>
              <w:rPr>
                <w:rFonts w:ascii="Arial" w:eastAsia="Times New Roman" w:hAnsi="Arial" w:cs="Arial"/>
                <w:lang w:eastAsia="lv-LV"/>
              </w:rPr>
              <w:t>sniegt arī turpmāk</w:t>
            </w:r>
            <w:r w:rsidRPr="005C1E40">
              <w:rPr>
                <w:rFonts w:ascii="Arial" w:eastAsia="Times New Roman" w:hAnsi="Arial" w:cs="Arial"/>
                <w:lang w:eastAsia="lv-LV"/>
              </w:rPr>
              <w:t xml:space="preserve"> iespēju Ukrainas civiliedzīvotājiem</w:t>
            </w:r>
            <w:r>
              <w:rPr>
                <w:rFonts w:ascii="Arial" w:eastAsia="Times New Roman" w:hAnsi="Arial" w:cs="Arial"/>
                <w:lang w:eastAsia="lv-LV"/>
              </w:rPr>
              <w:t>,</w:t>
            </w:r>
            <w:r w:rsidRPr="005C1E40">
              <w:rPr>
                <w:rFonts w:ascii="Arial" w:eastAsia="Times New Roman" w:hAnsi="Arial" w:cs="Arial"/>
                <w:lang w:eastAsia="lv-LV"/>
              </w:rPr>
              <w:t xml:space="preserve"> iebraucot Latvijā</w:t>
            </w:r>
            <w:r>
              <w:rPr>
                <w:rFonts w:ascii="Arial" w:eastAsia="Times New Roman" w:hAnsi="Arial" w:cs="Arial"/>
                <w:lang w:eastAsia="lv-LV"/>
              </w:rPr>
              <w:t>,</w:t>
            </w:r>
            <w:r w:rsidRPr="005C1E40">
              <w:rPr>
                <w:rFonts w:ascii="Arial" w:eastAsia="Times New Roman" w:hAnsi="Arial" w:cs="Arial"/>
                <w:lang w:eastAsia="lv-LV"/>
              </w:rPr>
              <w:t xml:space="preserve"> pirmreizēji saņemt braukšanas maksas atvieglojumus </w:t>
            </w:r>
            <w:r>
              <w:rPr>
                <w:rFonts w:ascii="Arial" w:eastAsia="Times New Roman" w:hAnsi="Arial" w:cs="Arial"/>
                <w:lang w:eastAsia="lv-LV"/>
              </w:rPr>
              <w:t xml:space="preserve">                </w:t>
            </w:r>
            <w:r w:rsidRPr="00082022">
              <w:rPr>
                <w:rFonts w:ascii="Arial" w:eastAsia="Times New Roman" w:hAnsi="Arial" w:cs="Arial"/>
                <w:lang w:eastAsia="lv-LV"/>
              </w:rPr>
              <w:t>100</w:t>
            </w:r>
            <w:r>
              <w:rPr>
                <w:rFonts w:ascii="Arial" w:eastAsia="Times New Roman" w:hAnsi="Arial" w:cs="Arial"/>
                <w:lang w:eastAsia="lv-LV"/>
              </w:rPr>
              <w:t xml:space="preserve"> </w:t>
            </w:r>
            <w:r w:rsidRPr="00082022">
              <w:rPr>
                <w:rFonts w:ascii="Arial" w:eastAsia="Times New Roman" w:hAnsi="Arial" w:cs="Arial"/>
                <w:lang w:eastAsia="lv-LV"/>
              </w:rPr>
              <w:t>%</w:t>
            </w:r>
            <w:r>
              <w:rPr>
                <w:rFonts w:ascii="Arial" w:eastAsia="Times New Roman" w:hAnsi="Arial" w:cs="Arial"/>
                <w:lang w:eastAsia="lv-LV"/>
              </w:rPr>
              <w:t xml:space="preserve"> apmērā </w:t>
            </w:r>
            <w:r w:rsidRPr="005C1E40">
              <w:rPr>
                <w:rFonts w:ascii="Arial" w:eastAsia="Times New Roman" w:hAnsi="Arial" w:cs="Arial"/>
                <w:lang w:eastAsia="lv-LV"/>
              </w:rPr>
              <w:t>Liepājas sabiedriskajā transportā.</w:t>
            </w:r>
          </w:p>
          <w:p w14:paraId="330E90CB" w14:textId="77777777" w:rsidR="00DD4EC5" w:rsidRPr="00555C58" w:rsidRDefault="00DD4EC5" w:rsidP="00DD4EC5">
            <w:pPr>
              <w:widowControl w:val="0"/>
              <w:spacing w:after="0" w:line="240" w:lineRule="auto"/>
              <w:ind w:left="93" w:right="102"/>
              <w:jc w:val="both"/>
              <w:textAlignment w:val="baseline"/>
              <w:rPr>
                <w:rFonts w:ascii="Arial" w:eastAsia="Times New Roman" w:hAnsi="Arial" w:cs="Arial"/>
                <w:lang w:eastAsia="lv-LV"/>
              </w:rPr>
            </w:pPr>
          </w:p>
          <w:p w14:paraId="50D58074" w14:textId="30A845C6" w:rsidR="00DD4EC5" w:rsidRPr="003B19C0" w:rsidRDefault="00DD4EC5" w:rsidP="00DD4EC5">
            <w:pPr>
              <w:widowControl w:val="0"/>
              <w:spacing w:after="0" w:line="240" w:lineRule="auto"/>
              <w:ind w:left="93" w:right="102"/>
              <w:jc w:val="both"/>
              <w:textAlignment w:val="baseline"/>
              <w:rPr>
                <w:rFonts w:ascii="Arial" w:hAnsi="Arial" w:cs="Arial"/>
              </w:rPr>
            </w:pPr>
            <w:r w:rsidRPr="00672C1A">
              <w:rPr>
                <w:rFonts w:ascii="Arial" w:eastAsia="Times New Roman" w:hAnsi="Arial" w:cs="Arial"/>
                <w:lang w:eastAsia="lv-LV"/>
              </w:rPr>
              <w:t>Saistoš</w:t>
            </w:r>
            <w:r>
              <w:rPr>
                <w:rFonts w:ascii="Arial" w:eastAsia="Times New Roman" w:hAnsi="Arial" w:cs="Arial"/>
                <w:lang w:eastAsia="lv-LV"/>
              </w:rPr>
              <w:t xml:space="preserve">ie </w:t>
            </w:r>
            <w:r w:rsidRPr="00672C1A">
              <w:rPr>
                <w:rFonts w:ascii="Arial" w:eastAsia="Times New Roman" w:hAnsi="Arial" w:cs="Arial"/>
                <w:lang w:eastAsia="lv-LV"/>
              </w:rPr>
              <w:t>noteikum</w:t>
            </w:r>
            <w:r>
              <w:rPr>
                <w:rFonts w:ascii="Arial" w:eastAsia="Times New Roman" w:hAnsi="Arial" w:cs="Arial"/>
                <w:lang w:eastAsia="lv-LV"/>
              </w:rPr>
              <w:t xml:space="preserve">i </w:t>
            </w:r>
            <w:r w:rsidRPr="00672C1A">
              <w:rPr>
                <w:rFonts w:ascii="Arial" w:eastAsia="Times New Roman" w:hAnsi="Arial" w:cs="Arial"/>
                <w:lang w:eastAsia="lv-LV"/>
              </w:rPr>
              <w:t xml:space="preserve">paredz </w:t>
            </w:r>
            <w:r>
              <w:rPr>
                <w:rFonts w:ascii="Arial" w:eastAsia="Times New Roman" w:hAnsi="Arial" w:cs="Arial"/>
                <w:lang w:eastAsia="lv-LV"/>
              </w:rPr>
              <w:t>Liepājas pilsētas pašvaldības iestādē “Liepājas pilsētas Domes Sociālais dienests” (turpmāk – Liepājas sociālais dienests) reģistrētiem</w:t>
            </w:r>
            <w:r w:rsidRPr="00672C1A">
              <w:rPr>
                <w:rFonts w:ascii="Arial" w:eastAsia="Times New Roman" w:hAnsi="Arial" w:cs="Arial"/>
                <w:lang w:eastAsia="lv-LV"/>
              </w:rPr>
              <w:t xml:space="preserve"> Ukrainas </w:t>
            </w:r>
            <w:r>
              <w:rPr>
                <w:rFonts w:ascii="Arial" w:eastAsia="Times New Roman" w:hAnsi="Arial" w:cs="Arial"/>
                <w:lang w:eastAsia="lv-LV"/>
              </w:rPr>
              <w:t>civil</w:t>
            </w:r>
            <w:r w:rsidRPr="00672C1A">
              <w:rPr>
                <w:rFonts w:ascii="Arial" w:eastAsia="Times New Roman" w:hAnsi="Arial" w:cs="Arial"/>
                <w:lang w:eastAsia="lv-LV"/>
              </w:rPr>
              <w:t>iedzīvotājiem, kuri ir izceļojuši no Ukrainas vai kuri nevar atgriezties Ukrainā Krievijas Federācijas izraisītā bruņotā konflikta dēļ</w:t>
            </w:r>
            <w:r>
              <w:rPr>
                <w:rFonts w:ascii="Arial" w:eastAsia="Times New Roman" w:hAnsi="Arial" w:cs="Arial"/>
                <w:lang w:eastAsia="lv-LV"/>
              </w:rPr>
              <w:t>,</w:t>
            </w:r>
            <w:r w:rsidRPr="00672C1A">
              <w:rPr>
                <w:rFonts w:ascii="Arial" w:eastAsia="Times New Roman" w:hAnsi="Arial" w:cs="Arial"/>
                <w:lang w:eastAsia="lv-LV"/>
              </w:rPr>
              <w:t xml:space="preserve"> šī bruņotā konflikta norises laikā pagarināt termiņu 100 % braukšanas maksas atvieglojum</w:t>
            </w:r>
            <w:r>
              <w:rPr>
                <w:rFonts w:ascii="Arial" w:eastAsia="Times New Roman" w:hAnsi="Arial" w:cs="Arial"/>
                <w:lang w:eastAsia="lv-LV"/>
              </w:rPr>
              <w:t>u</w:t>
            </w:r>
            <w:r w:rsidRPr="00672C1A">
              <w:rPr>
                <w:rFonts w:ascii="Arial" w:eastAsia="Times New Roman" w:hAnsi="Arial" w:cs="Arial"/>
                <w:lang w:eastAsia="lv-LV"/>
              </w:rPr>
              <w:t xml:space="preserve"> izmantošanai līdz </w:t>
            </w:r>
            <w:r>
              <w:rPr>
                <w:rFonts w:ascii="Arial" w:hAnsi="Arial" w:cs="Arial"/>
              </w:rPr>
              <w:t xml:space="preserve">valstī noteiktajam </w:t>
            </w:r>
            <w:r w:rsidRPr="003B19C0">
              <w:rPr>
                <w:rFonts w:ascii="Arial" w:hAnsi="Arial" w:cs="Arial"/>
              </w:rPr>
              <w:t>atbalsta sniegšanas termiņam</w:t>
            </w:r>
            <w:r>
              <w:rPr>
                <w:rFonts w:ascii="Arial" w:hAnsi="Arial" w:cs="Arial"/>
              </w:rPr>
              <w:t>.</w:t>
            </w:r>
            <w:r w:rsidRPr="003B19C0">
              <w:rPr>
                <w:rFonts w:ascii="Arial" w:hAnsi="Arial" w:cs="Arial"/>
              </w:rPr>
              <w:t xml:space="preserve"> </w:t>
            </w:r>
          </w:p>
          <w:p w14:paraId="29ADD1A3" w14:textId="77777777" w:rsidR="00DD4EC5" w:rsidRPr="003B19C0" w:rsidRDefault="00DD4EC5" w:rsidP="00DD4EC5">
            <w:pPr>
              <w:widowControl w:val="0"/>
              <w:spacing w:after="0" w:line="240" w:lineRule="auto"/>
              <w:ind w:left="93" w:right="102"/>
              <w:jc w:val="both"/>
              <w:textAlignment w:val="baseline"/>
              <w:rPr>
                <w:rFonts w:ascii="Arial" w:hAnsi="Arial" w:cs="Arial"/>
              </w:rPr>
            </w:pPr>
          </w:p>
          <w:p w14:paraId="2B229314" w14:textId="77777777" w:rsidR="00DD4EC5" w:rsidRDefault="00DD4EC5" w:rsidP="00DD4EC5">
            <w:pPr>
              <w:widowControl w:val="0"/>
              <w:spacing w:after="0" w:line="240" w:lineRule="auto"/>
              <w:ind w:left="93" w:right="102"/>
              <w:jc w:val="both"/>
              <w:textAlignment w:val="baseline"/>
              <w:rPr>
                <w:rFonts w:ascii="Arial" w:hAnsi="Arial" w:cs="Arial"/>
              </w:rPr>
            </w:pPr>
            <w:r w:rsidRPr="000E1E51">
              <w:rPr>
                <w:rFonts w:ascii="Arial" w:hAnsi="Arial" w:cs="Arial"/>
              </w:rPr>
              <w:t>Braukšanas maksas atvieglojumi būs pieejami līdz brīdim, kamēr to paredzēs Ukrainas civiliedzīvotāju atbalsta likums.</w:t>
            </w:r>
          </w:p>
          <w:p w14:paraId="49BC944E" w14:textId="77777777" w:rsidR="00B13347" w:rsidRDefault="00B13347" w:rsidP="00DD4EC5">
            <w:pPr>
              <w:widowControl w:val="0"/>
              <w:spacing w:after="0" w:line="240" w:lineRule="auto"/>
              <w:ind w:left="93" w:right="102"/>
              <w:jc w:val="both"/>
              <w:textAlignment w:val="baseline"/>
              <w:rPr>
                <w:rFonts w:ascii="Arial" w:hAnsi="Arial" w:cs="Arial"/>
              </w:rPr>
            </w:pPr>
          </w:p>
          <w:p w14:paraId="297EA19C" w14:textId="428979C6" w:rsidR="00831372" w:rsidRPr="00CC7708" w:rsidRDefault="00831372" w:rsidP="00DD4EC5">
            <w:pPr>
              <w:widowControl w:val="0"/>
              <w:spacing w:after="0" w:line="240" w:lineRule="auto"/>
              <w:ind w:left="93" w:right="102"/>
              <w:jc w:val="both"/>
              <w:textAlignment w:val="baseline"/>
              <w:rPr>
                <w:rFonts w:ascii="Arial" w:hAnsi="Arial" w:cs="Arial"/>
              </w:rPr>
            </w:pPr>
          </w:p>
        </w:tc>
      </w:tr>
      <w:tr w:rsidR="00DD4EC5" w14:paraId="126B779F"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30A697F" w14:textId="0E3FE555" w:rsidR="00DD4EC5" w:rsidRPr="000D251B" w:rsidRDefault="00DD4EC5" w:rsidP="00DD4EC5">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Fiskālā ietekme uz pašvaldības budžetu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4DB835" w14:textId="77777777" w:rsidR="00DD4EC5" w:rsidRPr="008848FE" w:rsidRDefault="00DD4EC5" w:rsidP="00DD4EC5">
            <w:pPr>
              <w:widowControl w:val="0"/>
              <w:spacing w:after="0" w:line="240" w:lineRule="auto"/>
              <w:ind w:left="93" w:right="102"/>
              <w:jc w:val="both"/>
              <w:textAlignment w:val="baseline"/>
              <w:rPr>
                <w:rFonts w:ascii="Arial" w:eastAsia="Times New Roman" w:hAnsi="Arial" w:cs="Arial"/>
                <w:lang w:eastAsia="lv-LV"/>
              </w:rPr>
            </w:pPr>
            <w:r w:rsidRPr="008848FE">
              <w:rPr>
                <w:rFonts w:ascii="Arial" w:eastAsia="Times New Roman" w:hAnsi="Arial" w:cs="Arial"/>
                <w:lang w:eastAsia="lv-LV"/>
              </w:rPr>
              <w:t xml:space="preserve">Izstrādājot saistošos noteikumus, tika apzināts iespējamais atvieglojumu saņēmēju skaits, paredzot, ka atvieglojumus plānots piešķirt </w:t>
            </w:r>
            <w:r>
              <w:rPr>
                <w:rFonts w:ascii="Arial" w:eastAsia="Times New Roman" w:hAnsi="Arial" w:cs="Arial"/>
                <w:lang w:eastAsia="lv-LV"/>
              </w:rPr>
              <w:t>aptuveni</w:t>
            </w:r>
            <w:r w:rsidRPr="008848FE">
              <w:rPr>
                <w:rFonts w:ascii="Arial" w:eastAsia="Times New Roman" w:hAnsi="Arial" w:cs="Arial"/>
                <w:lang w:eastAsia="lv-LV"/>
              </w:rPr>
              <w:t xml:space="preserve"> </w:t>
            </w:r>
            <w:r>
              <w:rPr>
                <w:rFonts w:ascii="Arial" w:eastAsia="Times New Roman" w:hAnsi="Arial" w:cs="Arial"/>
                <w:lang w:eastAsia="lv-LV"/>
              </w:rPr>
              <w:t>300</w:t>
            </w:r>
            <w:r w:rsidRPr="008848FE">
              <w:rPr>
                <w:rFonts w:ascii="Arial" w:eastAsia="Times New Roman" w:hAnsi="Arial" w:cs="Arial"/>
                <w:lang w:eastAsia="lv-LV"/>
              </w:rPr>
              <w:t xml:space="preserve"> Ukrainas civiliedzīvotājiem.</w:t>
            </w:r>
          </w:p>
          <w:p w14:paraId="74A0AA48" w14:textId="77777777" w:rsidR="00DD4EC5" w:rsidRDefault="00DD4EC5" w:rsidP="00DD4EC5">
            <w:pPr>
              <w:widowControl w:val="0"/>
              <w:spacing w:after="0" w:line="240" w:lineRule="auto"/>
              <w:ind w:left="93" w:right="102"/>
              <w:jc w:val="both"/>
              <w:textAlignment w:val="baseline"/>
              <w:rPr>
                <w:rFonts w:ascii="Arial" w:eastAsia="Times New Roman" w:hAnsi="Arial" w:cs="Arial"/>
                <w:lang w:eastAsia="lv-LV"/>
              </w:rPr>
            </w:pPr>
          </w:p>
          <w:p w14:paraId="52B194F9" w14:textId="56641DD7" w:rsidR="00DD4EC5" w:rsidRPr="008848FE" w:rsidRDefault="00DD4EC5" w:rsidP="00DD4EC5">
            <w:pPr>
              <w:widowControl w:val="0"/>
              <w:spacing w:after="0" w:line="240" w:lineRule="auto"/>
              <w:ind w:left="93" w:right="102"/>
              <w:jc w:val="both"/>
              <w:textAlignment w:val="baseline"/>
              <w:rPr>
                <w:rFonts w:ascii="Arial" w:eastAsia="Times New Roman" w:hAnsi="Arial" w:cs="Arial"/>
                <w:lang w:eastAsia="lv-LV"/>
              </w:rPr>
            </w:pPr>
            <w:r w:rsidRPr="008848FE">
              <w:rPr>
                <w:rFonts w:ascii="Arial" w:eastAsia="Times New Roman" w:hAnsi="Arial" w:cs="Arial"/>
                <w:lang w:eastAsia="lv-LV"/>
              </w:rPr>
              <w:t xml:space="preserve">Pēc Liepājas </w:t>
            </w:r>
            <w:r>
              <w:rPr>
                <w:rFonts w:ascii="Arial" w:eastAsia="Times New Roman" w:hAnsi="Arial" w:cs="Arial"/>
                <w:lang w:eastAsia="lv-LV"/>
              </w:rPr>
              <w:t>s</w:t>
            </w:r>
            <w:r w:rsidRPr="008848FE">
              <w:rPr>
                <w:rFonts w:ascii="Arial" w:eastAsia="Times New Roman" w:hAnsi="Arial" w:cs="Arial"/>
                <w:lang w:eastAsia="lv-LV"/>
              </w:rPr>
              <w:t>ociālā dienesta aktuālajiem datiem</w:t>
            </w:r>
            <w:r>
              <w:rPr>
                <w:rFonts w:ascii="Arial" w:eastAsia="Times New Roman" w:hAnsi="Arial" w:cs="Arial"/>
                <w:lang w:eastAsia="lv-LV"/>
              </w:rPr>
              <w:t xml:space="preserve"> no                2022. gada</w:t>
            </w:r>
            <w:r w:rsidRPr="008848FE">
              <w:rPr>
                <w:rFonts w:ascii="Arial" w:eastAsia="Times New Roman" w:hAnsi="Arial" w:cs="Arial"/>
                <w:lang w:eastAsia="lv-LV"/>
              </w:rPr>
              <w:t xml:space="preserve"> </w:t>
            </w:r>
            <w:r>
              <w:rPr>
                <w:rFonts w:ascii="Arial" w:eastAsia="Times New Roman" w:hAnsi="Arial" w:cs="Arial"/>
                <w:lang w:eastAsia="lv-LV"/>
              </w:rPr>
              <w:t xml:space="preserve">17. marta </w:t>
            </w:r>
            <w:r w:rsidRPr="008848FE">
              <w:rPr>
                <w:rFonts w:ascii="Arial" w:eastAsia="Times New Roman" w:hAnsi="Arial" w:cs="Arial"/>
                <w:lang w:eastAsia="lv-LV"/>
              </w:rPr>
              <w:t xml:space="preserve">līdz šim </w:t>
            </w:r>
            <w:r>
              <w:rPr>
                <w:rFonts w:ascii="Arial" w:eastAsia="Times New Roman" w:hAnsi="Arial" w:cs="Arial"/>
                <w:lang w:eastAsia="lv-LV"/>
              </w:rPr>
              <w:t xml:space="preserve">brīdim </w:t>
            </w:r>
            <w:r w:rsidRPr="008848FE">
              <w:rPr>
                <w:rFonts w:ascii="Arial" w:eastAsia="Times New Roman" w:hAnsi="Arial" w:cs="Arial"/>
                <w:lang w:eastAsia="lv-LV"/>
              </w:rPr>
              <w:t xml:space="preserve">ir izsniegtas </w:t>
            </w:r>
            <w:r>
              <w:rPr>
                <w:rFonts w:ascii="Arial" w:eastAsia="Times New Roman" w:hAnsi="Arial" w:cs="Arial"/>
                <w:lang w:eastAsia="lv-LV"/>
              </w:rPr>
              <w:t>1162</w:t>
            </w:r>
            <w:r w:rsidRPr="008848FE">
              <w:rPr>
                <w:rFonts w:ascii="Arial" w:eastAsia="Times New Roman" w:hAnsi="Arial" w:cs="Arial"/>
                <w:lang w:eastAsia="lv-LV"/>
              </w:rPr>
              <w:t xml:space="preserve"> abonementa biļetes Ukrainas civiliedzīvotājiem ar 100</w:t>
            </w:r>
            <w:r>
              <w:rPr>
                <w:rFonts w:ascii="Arial" w:eastAsia="Times New Roman" w:hAnsi="Arial" w:cs="Arial"/>
                <w:lang w:eastAsia="lv-LV"/>
              </w:rPr>
              <w:t xml:space="preserve"> </w:t>
            </w:r>
            <w:r w:rsidRPr="008848FE">
              <w:rPr>
                <w:rFonts w:ascii="Arial" w:eastAsia="Times New Roman" w:hAnsi="Arial" w:cs="Arial"/>
                <w:lang w:eastAsia="lv-LV"/>
              </w:rPr>
              <w:t xml:space="preserve">% atvieglojumiem. </w:t>
            </w:r>
          </w:p>
          <w:p w14:paraId="01AD0860" w14:textId="77777777" w:rsidR="00DD4EC5" w:rsidRDefault="00DD4EC5" w:rsidP="00DD4EC5">
            <w:pPr>
              <w:widowControl w:val="0"/>
              <w:spacing w:after="0" w:line="240" w:lineRule="auto"/>
              <w:ind w:left="93" w:right="102"/>
              <w:jc w:val="both"/>
              <w:textAlignment w:val="baseline"/>
              <w:rPr>
                <w:rFonts w:ascii="Arial" w:eastAsia="Times New Roman" w:hAnsi="Arial" w:cs="Arial"/>
                <w:lang w:eastAsia="lv-LV"/>
              </w:rPr>
            </w:pPr>
          </w:p>
          <w:p w14:paraId="6626FE46" w14:textId="0E338F68" w:rsidR="00DD4EC5" w:rsidRDefault="00DD4EC5" w:rsidP="00DD4EC5">
            <w:pPr>
              <w:widowControl w:val="0"/>
              <w:spacing w:after="0" w:line="240" w:lineRule="auto"/>
              <w:ind w:left="93" w:right="102"/>
              <w:jc w:val="both"/>
              <w:textAlignment w:val="baseline"/>
              <w:rPr>
                <w:rFonts w:ascii="Arial" w:eastAsia="Times New Roman" w:hAnsi="Arial" w:cs="Arial"/>
                <w:lang w:eastAsia="lv-LV"/>
              </w:rPr>
            </w:pPr>
            <w:r>
              <w:rPr>
                <w:rFonts w:ascii="Arial" w:eastAsia="Times New Roman" w:hAnsi="Arial" w:cs="Arial"/>
                <w:lang w:eastAsia="lv-LV"/>
              </w:rPr>
              <w:t>Pagarinot atvieglojumu</w:t>
            </w:r>
            <w:r w:rsidRPr="008848FE">
              <w:rPr>
                <w:rFonts w:ascii="Arial" w:eastAsia="Times New Roman" w:hAnsi="Arial" w:cs="Arial"/>
                <w:lang w:eastAsia="lv-LV"/>
              </w:rPr>
              <w:t xml:space="preserve"> piešķiršana</w:t>
            </w:r>
            <w:r>
              <w:rPr>
                <w:rFonts w:ascii="Arial" w:eastAsia="Times New Roman" w:hAnsi="Arial" w:cs="Arial"/>
                <w:lang w:eastAsia="lv-LV"/>
              </w:rPr>
              <w:t>s termiņu</w:t>
            </w:r>
            <w:r w:rsidRPr="008848FE">
              <w:rPr>
                <w:rFonts w:ascii="Arial" w:eastAsia="Times New Roman" w:hAnsi="Arial" w:cs="Arial"/>
                <w:lang w:eastAsia="lv-LV"/>
              </w:rPr>
              <w:t xml:space="preserve"> minētajam potenciālo saņēmēju skaitam</w:t>
            </w:r>
            <w:r>
              <w:rPr>
                <w:rFonts w:ascii="Arial" w:eastAsia="Times New Roman" w:hAnsi="Arial" w:cs="Arial"/>
                <w:lang w:eastAsia="lv-LV"/>
              </w:rPr>
              <w:t>,</w:t>
            </w:r>
            <w:r w:rsidRPr="008848FE">
              <w:rPr>
                <w:rFonts w:ascii="Arial" w:eastAsia="Times New Roman" w:hAnsi="Arial" w:cs="Arial"/>
                <w:lang w:eastAsia="lv-LV"/>
              </w:rPr>
              <w:t xml:space="preserve"> papildu nepieciešami finanšu līdzekļi </w:t>
            </w:r>
            <w:r>
              <w:rPr>
                <w:rFonts w:ascii="Arial" w:eastAsia="Times New Roman" w:hAnsi="Arial" w:cs="Arial"/>
                <w:lang w:eastAsia="lv-LV"/>
              </w:rPr>
              <w:t>31 500</w:t>
            </w:r>
            <w:r w:rsidRPr="008848FE">
              <w:rPr>
                <w:rFonts w:ascii="Arial" w:eastAsia="Times New Roman" w:hAnsi="Arial" w:cs="Arial"/>
                <w:lang w:eastAsia="lv-LV"/>
              </w:rPr>
              <w:t xml:space="preserve"> </w:t>
            </w:r>
            <w:r w:rsidRPr="00BD6C79">
              <w:rPr>
                <w:rFonts w:ascii="Arial" w:eastAsia="Times New Roman" w:hAnsi="Arial" w:cs="Arial"/>
                <w:i/>
                <w:iCs/>
                <w:lang w:eastAsia="lv-LV"/>
              </w:rPr>
              <w:t>euro</w:t>
            </w:r>
            <w:r w:rsidRPr="008848FE">
              <w:rPr>
                <w:rFonts w:ascii="Arial" w:eastAsia="Times New Roman" w:hAnsi="Arial" w:cs="Arial"/>
                <w:lang w:eastAsia="lv-LV"/>
              </w:rPr>
              <w:t xml:space="preserve"> apmērā.</w:t>
            </w:r>
          </w:p>
          <w:p w14:paraId="629248A1" w14:textId="77777777" w:rsidR="00DD4EC5" w:rsidRDefault="00DD4EC5" w:rsidP="00DD4EC5">
            <w:pPr>
              <w:widowControl w:val="0"/>
              <w:spacing w:after="0" w:line="240" w:lineRule="auto"/>
              <w:ind w:right="102"/>
              <w:jc w:val="both"/>
              <w:textAlignment w:val="baseline"/>
              <w:rPr>
                <w:rFonts w:ascii="Arial" w:eastAsia="Times New Roman" w:hAnsi="Arial" w:cs="Arial"/>
                <w:lang w:eastAsia="lv-LV"/>
              </w:rPr>
            </w:pPr>
          </w:p>
          <w:p w14:paraId="125999BC" w14:textId="35D6D609" w:rsidR="00831372" w:rsidRPr="000A4591" w:rsidRDefault="00831372" w:rsidP="00DD4EC5">
            <w:pPr>
              <w:widowControl w:val="0"/>
              <w:spacing w:after="0" w:line="240" w:lineRule="auto"/>
              <w:ind w:right="102"/>
              <w:jc w:val="both"/>
              <w:textAlignment w:val="baseline"/>
              <w:rPr>
                <w:rFonts w:ascii="Arial" w:eastAsia="Times New Roman" w:hAnsi="Arial" w:cs="Arial"/>
                <w:lang w:eastAsia="lv-LV"/>
              </w:rPr>
            </w:pPr>
          </w:p>
        </w:tc>
      </w:tr>
      <w:tr w:rsidR="00DD4EC5" w14:paraId="3860267F"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D8DCB0" w14:textId="27FAAB75" w:rsidR="00DD4EC5" w:rsidRPr="000D251B" w:rsidRDefault="00DD4EC5" w:rsidP="00DD4EC5">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Sociālā ietekme, ietekme uz vidi, iedzīvotāju veselību, uzņēmējdarbības vidi pašvaldības teritorijā, kā arī plānotā regulējuma ietekme uz konkurenci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905CC7" w14:textId="6982967B" w:rsidR="00DD4EC5" w:rsidRDefault="00DD4EC5" w:rsidP="00DD4EC5">
            <w:pPr>
              <w:widowControl w:val="0"/>
              <w:spacing w:after="0" w:line="240" w:lineRule="auto"/>
              <w:ind w:left="93" w:right="102"/>
              <w:contextualSpacing/>
              <w:jc w:val="both"/>
              <w:textAlignment w:val="baseline"/>
              <w:rPr>
                <w:rFonts w:ascii="Arial" w:eastAsia="Times New Roman" w:hAnsi="Arial" w:cs="Arial"/>
                <w:lang w:eastAsia="lv-LV"/>
              </w:rPr>
            </w:pPr>
            <w:r>
              <w:rPr>
                <w:rFonts w:ascii="Arial" w:eastAsia="Times New Roman" w:hAnsi="Arial" w:cs="Arial"/>
                <w:lang w:eastAsia="lv-LV"/>
              </w:rPr>
              <w:t>Saistošie noteikumi uzlabo ieceļojošo Ukrainas civiliedzīvotāju iespējas ātrāk un ērtāk sociāli iekļauties Liepājas valstspilsētas pašvaldībā un saņemt tiem nepieciešamos pakalpojumus. Saistošajiem noteikumiem nav izteiktas ietekmes uz vidi, bet noteikumos minēto atvieglojumu izmantošana var palielināt sabiedriskā transportā pārvadāto pasažieru skaitu un veicināt tā efektīvāku izmantošanu.</w:t>
            </w:r>
          </w:p>
          <w:p w14:paraId="7B441DC0" w14:textId="77777777" w:rsidR="00DD4EC5" w:rsidRDefault="00DD4EC5" w:rsidP="00DD4EC5">
            <w:pPr>
              <w:widowControl w:val="0"/>
              <w:spacing w:after="0" w:line="240" w:lineRule="auto"/>
              <w:ind w:left="93" w:right="102"/>
              <w:contextualSpacing/>
              <w:jc w:val="both"/>
              <w:textAlignment w:val="baseline"/>
              <w:rPr>
                <w:rFonts w:ascii="Arial" w:eastAsia="Times New Roman" w:hAnsi="Arial" w:cs="Arial"/>
                <w:lang w:eastAsia="lv-LV"/>
              </w:rPr>
            </w:pPr>
          </w:p>
          <w:p w14:paraId="7F363852" w14:textId="77777777" w:rsidR="00DD4EC5" w:rsidRDefault="00DD4EC5" w:rsidP="00DD4EC5">
            <w:pPr>
              <w:widowControl w:val="0"/>
              <w:spacing w:after="0" w:line="240" w:lineRule="auto"/>
              <w:ind w:left="93" w:right="102"/>
              <w:contextualSpacing/>
              <w:jc w:val="both"/>
              <w:textAlignment w:val="baseline"/>
              <w:rPr>
                <w:rFonts w:ascii="Arial" w:eastAsia="Times New Roman" w:hAnsi="Arial" w:cs="Arial"/>
                <w:lang w:eastAsia="lv-LV"/>
              </w:rPr>
            </w:pPr>
            <w:r>
              <w:rPr>
                <w:rFonts w:ascii="Arial" w:eastAsia="Times New Roman" w:hAnsi="Arial" w:cs="Arial"/>
                <w:lang w:eastAsia="lv-LV"/>
              </w:rPr>
              <w:t>Saistošiem noteikumiem nav ietekmes uz iedzīvotāju veselību, uzņēmējdarbības vidi un konkurenci.</w:t>
            </w:r>
          </w:p>
          <w:p w14:paraId="20F92F98" w14:textId="77777777" w:rsidR="00DD4EC5" w:rsidRDefault="00DD4EC5" w:rsidP="00DD4EC5">
            <w:pPr>
              <w:widowControl w:val="0"/>
              <w:spacing w:after="0" w:line="240" w:lineRule="auto"/>
              <w:ind w:right="102"/>
              <w:contextualSpacing/>
              <w:jc w:val="both"/>
              <w:textAlignment w:val="baseline"/>
              <w:rPr>
                <w:rFonts w:ascii="Arial" w:eastAsia="Times New Roman" w:hAnsi="Arial" w:cs="Arial"/>
                <w:lang w:eastAsia="lv-LV"/>
              </w:rPr>
            </w:pPr>
          </w:p>
          <w:p w14:paraId="6DAA4684" w14:textId="43A1C955" w:rsidR="00831372" w:rsidRPr="008848FE" w:rsidRDefault="00831372" w:rsidP="00DD4EC5">
            <w:pPr>
              <w:widowControl w:val="0"/>
              <w:spacing w:after="0" w:line="240" w:lineRule="auto"/>
              <w:ind w:right="102"/>
              <w:contextualSpacing/>
              <w:jc w:val="both"/>
              <w:textAlignment w:val="baseline"/>
              <w:rPr>
                <w:rFonts w:ascii="Arial" w:eastAsia="Times New Roman" w:hAnsi="Arial" w:cs="Arial"/>
                <w:lang w:eastAsia="lv-LV"/>
              </w:rPr>
            </w:pPr>
          </w:p>
        </w:tc>
      </w:tr>
      <w:tr w:rsidR="00DD4EC5" w14:paraId="70DC77AE"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B1A961" w14:textId="4D4A12E4" w:rsidR="00DD4EC5" w:rsidRPr="000D251B" w:rsidRDefault="00DD4EC5" w:rsidP="00DD4EC5">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Ietekme uz administratīvajām procedūrām un to izmaksām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C076B9" w14:textId="77777777" w:rsidR="00DD4EC5" w:rsidRDefault="00DD4EC5" w:rsidP="00DD4EC5">
            <w:pPr>
              <w:ind w:left="93"/>
              <w:jc w:val="both"/>
              <w:rPr>
                <w:rFonts w:ascii="Arial" w:hAnsi="Arial" w:cs="Arial"/>
              </w:rPr>
            </w:pPr>
            <w:r>
              <w:rPr>
                <w:rFonts w:ascii="Arial" w:hAnsi="Arial" w:cs="Arial"/>
              </w:rPr>
              <w:t>Lai Ukrainas civiliedzīvotājs saņemtu atvieglojumus, viņam jāvēršas ar pieteikumu par nepieciešamo atbalstu Liepājas sociālajā dienestā.</w:t>
            </w:r>
          </w:p>
          <w:p w14:paraId="499769B4" w14:textId="77777777" w:rsidR="00DD4EC5" w:rsidRDefault="00DD4EC5" w:rsidP="00DD4EC5">
            <w:pPr>
              <w:ind w:left="93"/>
              <w:jc w:val="both"/>
              <w:rPr>
                <w:rFonts w:ascii="Arial" w:eastAsia="Times New Roman" w:hAnsi="Arial" w:cs="Arial"/>
                <w:lang w:eastAsia="lv-LV"/>
              </w:rPr>
            </w:pPr>
            <w:r>
              <w:rPr>
                <w:rFonts w:ascii="Arial" w:hAnsi="Arial" w:cs="Arial"/>
              </w:rPr>
              <w:t xml:space="preserve">Atvieglojumu pieteicējs var saņemt abonementa biļetes, kas būs derīgas uz laika periodu līdz 120 dienām. </w:t>
            </w:r>
            <w:r>
              <w:rPr>
                <w:rFonts w:ascii="Arial" w:eastAsia="Times New Roman" w:hAnsi="Arial" w:cs="Arial"/>
                <w:lang w:eastAsia="lv-LV"/>
              </w:rPr>
              <w:t>Abonementa biļetes būs izmantojamas Liepājas sabiedriskajā transportā un tās būs derīgas katrai dienai (gan darba dienām, gan brīvdienām).</w:t>
            </w:r>
          </w:p>
          <w:p w14:paraId="50BEF7B4" w14:textId="77777777" w:rsidR="00DD4EC5" w:rsidRDefault="00DD4EC5" w:rsidP="00DD4EC5">
            <w:pPr>
              <w:ind w:left="93"/>
              <w:jc w:val="both"/>
              <w:rPr>
                <w:rFonts w:ascii="Arial" w:eastAsia="Times New Roman" w:hAnsi="Arial" w:cs="Arial"/>
                <w:lang w:eastAsia="lv-LV"/>
              </w:rPr>
            </w:pPr>
            <w:r>
              <w:rPr>
                <w:rFonts w:ascii="Arial" w:eastAsia="Times New Roman" w:hAnsi="Arial" w:cs="Arial"/>
                <w:lang w:eastAsia="lv-LV"/>
              </w:rPr>
              <w:t>Saistošie noteikumi nemainīs esošo atvieglojumu saņemšanas kārtību.</w:t>
            </w:r>
          </w:p>
          <w:p w14:paraId="4931A203" w14:textId="1CD6E246" w:rsidR="00DD4EC5" w:rsidRDefault="00DD4EC5" w:rsidP="00DD4EC5">
            <w:pPr>
              <w:ind w:left="93"/>
              <w:jc w:val="both"/>
              <w:rPr>
                <w:rFonts w:ascii="Arial" w:hAnsi="Arial" w:cs="Arial"/>
              </w:rPr>
            </w:pPr>
            <w:r w:rsidRPr="006C1ACF">
              <w:rPr>
                <w:rFonts w:ascii="Arial" w:eastAsia="Times New Roman" w:hAnsi="Arial" w:cs="Arial"/>
                <w:lang w:eastAsia="lv-LV"/>
              </w:rPr>
              <w:t>Šobrīd spēkā esošā saistošo noteikumu 6</w:t>
            </w:r>
            <w:r w:rsidRPr="006C1ACF">
              <w:rPr>
                <w:rFonts w:ascii="Arial" w:eastAsia="Times New Roman" w:hAnsi="Arial" w:cs="Arial"/>
                <w:vertAlign w:val="superscript"/>
                <w:lang w:eastAsia="lv-LV"/>
              </w:rPr>
              <w:t>5</w:t>
            </w:r>
            <w:r>
              <w:rPr>
                <w:rFonts w:ascii="Arial" w:eastAsia="Times New Roman" w:hAnsi="Arial" w:cs="Arial"/>
                <w:lang w:eastAsia="lv-LV"/>
              </w:rPr>
              <w:t>. punkta</w:t>
            </w:r>
            <w:r w:rsidRPr="006C1ACF">
              <w:rPr>
                <w:rFonts w:ascii="Arial" w:eastAsia="Times New Roman" w:hAnsi="Arial" w:cs="Arial"/>
                <w:lang w:eastAsia="lv-LV"/>
              </w:rPr>
              <w:t xml:space="preserve"> redakcija </w:t>
            </w:r>
            <w:r>
              <w:rPr>
                <w:rFonts w:ascii="Arial" w:eastAsia="Times New Roman" w:hAnsi="Arial" w:cs="Arial"/>
                <w:lang w:eastAsia="lv-LV"/>
              </w:rPr>
              <w:t xml:space="preserve">                               </w:t>
            </w:r>
            <w:r w:rsidRPr="006C1ACF">
              <w:rPr>
                <w:rFonts w:ascii="Arial" w:eastAsia="Times New Roman" w:hAnsi="Arial" w:cs="Arial"/>
                <w:lang w:eastAsia="lv-LV"/>
              </w:rPr>
              <w:t>nosaka, ka tas bija spēkā līdz 2022.</w:t>
            </w:r>
            <w:r>
              <w:rPr>
                <w:rFonts w:ascii="Arial" w:eastAsia="Times New Roman" w:hAnsi="Arial" w:cs="Arial"/>
                <w:lang w:eastAsia="lv-LV"/>
              </w:rPr>
              <w:t xml:space="preserve"> </w:t>
            </w:r>
            <w:r w:rsidRPr="006C1ACF">
              <w:rPr>
                <w:rFonts w:ascii="Arial" w:eastAsia="Times New Roman" w:hAnsi="Arial" w:cs="Arial"/>
                <w:lang w:eastAsia="lv-LV"/>
              </w:rPr>
              <w:t>gada 31.</w:t>
            </w:r>
            <w:r>
              <w:rPr>
                <w:rFonts w:ascii="Arial" w:eastAsia="Times New Roman" w:hAnsi="Arial" w:cs="Arial"/>
                <w:lang w:eastAsia="lv-LV"/>
              </w:rPr>
              <w:t xml:space="preserve"> </w:t>
            </w:r>
            <w:r w:rsidRPr="006C1ACF">
              <w:rPr>
                <w:rFonts w:ascii="Arial" w:eastAsia="Times New Roman" w:hAnsi="Arial" w:cs="Arial"/>
                <w:lang w:eastAsia="lv-LV"/>
              </w:rPr>
              <w:t>decembrim, bet ar grozījum</w:t>
            </w:r>
            <w:r>
              <w:rPr>
                <w:rFonts w:ascii="Arial" w:eastAsia="Times New Roman" w:hAnsi="Arial" w:cs="Arial"/>
                <w:lang w:eastAsia="lv-LV"/>
              </w:rPr>
              <w:t>iem</w:t>
            </w:r>
            <w:r w:rsidRPr="006C1ACF">
              <w:rPr>
                <w:rFonts w:ascii="Arial" w:eastAsia="Times New Roman" w:hAnsi="Arial" w:cs="Arial"/>
                <w:lang w:eastAsia="lv-LV"/>
              </w:rPr>
              <w:t xml:space="preserve"> ir plānots </w:t>
            </w:r>
            <w:r>
              <w:rPr>
                <w:rFonts w:ascii="Arial" w:eastAsia="Times New Roman" w:hAnsi="Arial" w:cs="Arial"/>
                <w:lang w:eastAsia="lv-LV"/>
              </w:rPr>
              <w:t>minētajā</w:t>
            </w:r>
            <w:r w:rsidRPr="006C1ACF">
              <w:rPr>
                <w:rFonts w:ascii="Arial" w:eastAsia="Times New Roman" w:hAnsi="Arial" w:cs="Arial"/>
                <w:lang w:eastAsia="lv-LV"/>
              </w:rPr>
              <w:t xml:space="preserve"> punkt</w:t>
            </w:r>
            <w:r>
              <w:rPr>
                <w:rFonts w:ascii="Arial" w:eastAsia="Times New Roman" w:hAnsi="Arial" w:cs="Arial"/>
                <w:lang w:eastAsia="lv-LV"/>
              </w:rPr>
              <w:t>ā</w:t>
            </w:r>
            <w:r w:rsidRPr="006C1ACF">
              <w:rPr>
                <w:rFonts w:ascii="Arial" w:eastAsia="Times New Roman" w:hAnsi="Arial" w:cs="Arial"/>
                <w:lang w:eastAsia="lv-LV"/>
              </w:rPr>
              <w:t xml:space="preserve">, kas attiecas uz </w:t>
            </w:r>
            <w:r w:rsidRPr="006C1ACF">
              <w:rPr>
                <w:rFonts w:ascii="Arial" w:hAnsi="Arial" w:cs="Arial"/>
              </w:rPr>
              <w:t>Ukrainas civiliedzīvotājiem un tiem pieejam</w:t>
            </w:r>
            <w:r>
              <w:rPr>
                <w:rFonts w:ascii="Arial" w:hAnsi="Arial" w:cs="Arial"/>
              </w:rPr>
              <w:t>aj</w:t>
            </w:r>
            <w:r w:rsidRPr="006C1ACF">
              <w:rPr>
                <w:rFonts w:ascii="Arial" w:hAnsi="Arial" w:cs="Arial"/>
              </w:rPr>
              <w:t xml:space="preserve">iem braukšanas maksas atvieglojumiem, </w:t>
            </w:r>
            <w:r>
              <w:rPr>
                <w:rFonts w:ascii="Arial" w:hAnsi="Arial" w:cs="Arial"/>
              </w:rPr>
              <w:t xml:space="preserve">noteikto termiņu </w:t>
            </w:r>
            <w:r w:rsidRPr="006C1ACF">
              <w:rPr>
                <w:rFonts w:ascii="Arial" w:hAnsi="Arial" w:cs="Arial"/>
              </w:rPr>
              <w:t>pagarināt līdz likumā noteiktā valsts atbalsta sniegšanas termiņam.</w:t>
            </w:r>
          </w:p>
          <w:p w14:paraId="10211CF7" w14:textId="77777777" w:rsidR="00DD4EC5" w:rsidRDefault="00DD4EC5" w:rsidP="00DD4EC5">
            <w:pPr>
              <w:ind w:left="93"/>
              <w:jc w:val="both"/>
              <w:rPr>
                <w:rFonts w:ascii="Arial" w:eastAsia="Times New Roman" w:hAnsi="Arial" w:cs="Arial"/>
                <w:lang w:eastAsia="lv-LV"/>
              </w:rPr>
            </w:pPr>
            <w:r>
              <w:rPr>
                <w:rFonts w:ascii="Arial" w:eastAsia="Times New Roman" w:hAnsi="Arial" w:cs="Arial"/>
                <w:lang w:eastAsia="lv-LV"/>
              </w:rPr>
              <w:t>Saistošie noteikumi neradīs papildu izmaksas uz administratīvajām procedūrām un tiks finansētas esošā budžeta ietvaros.</w:t>
            </w:r>
          </w:p>
          <w:p w14:paraId="6160FB55" w14:textId="77777777" w:rsidR="00DD4EC5" w:rsidRPr="006C1ACF" w:rsidRDefault="00DD4EC5" w:rsidP="00DD4EC5">
            <w:pPr>
              <w:ind w:left="93"/>
              <w:jc w:val="both"/>
              <w:rPr>
                <w:rFonts w:ascii="Arial" w:hAnsi="Arial" w:cs="Arial"/>
              </w:rPr>
            </w:pPr>
            <w:r>
              <w:rPr>
                <w:rFonts w:ascii="Arial" w:eastAsia="Times New Roman" w:hAnsi="Arial" w:cs="Arial"/>
                <w:lang w:eastAsia="lv-LV"/>
              </w:rPr>
              <w:t>Latvijā ieceļojušajiem Ukrainas civiliedzīvotājiem nav paredzamas papildu administratīvo procedūru izmaksas.</w:t>
            </w:r>
          </w:p>
          <w:p w14:paraId="323E0997" w14:textId="77777777" w:rsidR="00DD4EC5" w:rsidRDefault="00DD4EC5" w:rsidP="00831372">
            <w:pPr>
              <w:ind w:left="93"/>
              <w:jc w:val="both"/>
              <w:rPr>
                <w:rFonts w:ascii="Arial" w:hAnsi="Arial" w:cs="Arial"/>
              </w:rPr>
            </w:pPr>
            <w:r w:rsidRPr="009B4441">
              <w:rPr>
                <w:rFonts w:ascii="Arial" w:hAnsi="Arial" w:cs="Arial"/>
              </w:rPr>
              <w:t>Sabiedriskā transporta pakalpojuma likuma 14.</w:t>
            </w:r>
            <w:r>
              <w:rPr>
                <w:rFonts w:ascii="Arial" w:hAnsi="Arial" w:cs="Arial"/>
              </w:rPr>
              <w:t xml:space="preserve"> </w:t>
            </w:r>
            <w:r w:rsidRPr="009B4441">
              <w:rPr>
                <w:rFonts w:ascii="Arial" w:hAnsi="Arial" w:cs="Arial"/>
              </w:rPr>
              <w:t>panta trešā daļa paredz pašvaldības tiesības noteikt</w:t>
            </w:r>
            <w:r w:rsidRPr="009B4441">
              <w:rPr>
                <w:rFonts w:ascii="Arial" w:hAnsi="Arial" w:cs="Arial"/>
                <w:color w:val="414142"/>
                <w:shd w:val="clear" w:color="auto" w:fill="FFFFFF"/>
              </w:rPr>
              <w:t xml:space="preserve"> </w:t>
            </w:r>
            <w:r w:rsidRPr="009B4441">
              <w:rPr>
                <w:rFonts w:ascii="Arial" w:hAnsi="Arial" w:cs="Arial"/>
              </w:rPr>
              <w:t>braukšanas maksas atvieglojumus savā administratīvajā teritorijā.</w:t>
            </w:r>
          </w:p>
          <w:p w14:paraId="1F288755" w14:textId="20DBFB22" w:rsidR="00831372" w:rsidRPr="006C1ACF" w:rsidRDefault="00831372" w:rsidP="00831372">
            <w:pPr>
              <w:ind w:left="93"/>
              <w:jc w:val="both"/>
              <w:rPr>
                <w:rFonts w:ascii="Arial" w:hAnsi="Arial" w:cs="Arial"/>
              </w:rPr>
            </w:pPr>
          </w:p>
        </w:tc>
      </w:tr>
      <w:tr w:rsidR="00DD4EC5" w14:paraId="4453D1CD"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4E84A11" w14:textId="553EF4ED" w:rsidR="00DD4EC5" w:rsidRPr="000D251B" w:rsidRDefault="00DD4EC5" w:rsidP="00DD4EC5">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pašvaldības funkcijām un cilvēkresursiem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4704C8" w14:textId="7AB367F9" w:rsidR="00DD4EC5" w:rsidRPr="008B2359" w:rsidRDefault="00DD4EC5" w:rsidP="00DD4EC5">
            <w:pPr>
              <w:widowControl w:val="0"/>
              <w:spacing w:after="0" w:line="240" w:lineRule="auto"/>
              <w:ind w:left="93" w:right="102"/>
              <w:jc w:val="both"/>
              <w:textAlignment w:val="baseline"/>
              <w:rPr>
                <w:rFonts w:ascii="Arial" w:hAnsi="Arial" w:cs="Arial"/>
                <w:sz w:val="24"/>
                <w:szCs w:val="24"/>
              </w:rPr>
            </w:pPr>
            <w:r w:rsidRPr="006268A3">
              <w:rPr>
                <w:rFonts w:ascii="Arial" w:eastAsia="Times New Roman" w:hAnsi="Arial" w:cs="Arial"/>
                <w:lang w:eastAsia="lv-LV"/>
              </w:rPr>
              <w:t xml:space="preserve">Saistošie noteikumi </w:t>
            </w:r>
            <w:r>
              <w:rPr>
                <w:rFonts w:ascii="Arial" w:eastAsia="Times New Roman" w:hAnsi="Arial" w:cs="Arial"/>
                <w:lang w:eastAsia="lv-LV"/>
              </w:rPr>
              <w:t>ir</w:t>
            </w:r>
            <w:r w:rsidRPr="006268A3">
              <w:rPr>
                <w:rFonts w:ascii="Arial" w:eastAsia="Times New Roman" w:hAnsi="Arial" w:cs="Arial"/>
                <w:lang w:eastAsia="lv-LV"/>
              </w:rPr>
              <w:t xml:space="preserve"> izstrādāti, lai veicinātu sabiedriskā transporta pakalpojumu</w:t>
            </w:r>
            <w:r>
              <w:rPr>
                <w:rFonts w:ascii="Arial" w:eastAsia="Times New Roman" w:hAnsi="Arial" w:cs="Arial"/>
                <w:lang w:eastAsia="lv-LV"/>
              </w:rPr>
              <w:t xml:space="preserve"> (</w:t>
            </w:r>
            <w:r>
              <w:rPr>
                <w:rFonts w:ascii="Arial" w:hAnsi="Arial" w:cs="Arial"/>
                <w:color w:val="414142"/>
                <w:shd w:val="clear" w:color="auto" w:fill="FFFFFF"/>
              </w:rPr>
              <w:t xml:space="preserve">saskaņā ar </w:t>
            </w:r>
            <w:r>
              <w:rPr>
                <w:rFonts w:ascii="Arial" w:eastAsia="Times New Roman" w:hAnsi="Arial" w:cs="Arial"/>
                <w:lang w:eastAsia="lv-LV"/>
              </w:rPr>
              <w:t>Pašvaldību likuma                     4. panta 1. daļas 19. punktu)</w:t>
            </w:r>
            <w:r w:rsidRPr="006268A3">
              <w:rPr>
                <w:rFonts w:ascii="Arial" w:eastAsia="Times New Roman" w:hAnsi="Arial" w:cs="Arial"/>
                <w:lang w:eastAsia="lv-LV"/>
              </w:rPr>
              <w:t xml:space="preserve"> </w:t>
            </w:r>
            <w:r>
              <w:rPr>
                <w:rFonts w:ascii="Arial" w:eastAsia="Times New Roman" w:hAnsi="Arial" w:cs="Arial"/>
                <w:lang w:eastAsia="lv-LV"/>
              </w:rPr>
              <w:t>pieejamību</w:t>
            </w:r>
            <w:r w:rsidRPr="006268A3">
              <w:rPr>
                <w:rFonts w:ascii="Arial" w:eastAsia="Times New Roman" w:hAnsi="Arial" w:cs="Arial"/>
                <w:lang w:eastAsia="lv-LV"/>
              </w:rPr>
              <w:t xml:space="preserve"> </w:t>
            </w:r>
            <w:r w:rsidRPr="006268A3">
              <w:rPr>
                <w:rFonts w:ascii="Arial" w:hAnsi="Arial" w:cs="Arial"/>
              </w:rPr>
              <w:t>Ukrainas civiliedzīvotājiem</w:t>
            </w:r>
            <w:r>
              <w:rPr>
                <w:rFonts w:ascii="Arial" w:hAnsi="Arial" w:cs="Arial"/>
              </w:rPr>
              <w:t xml:space="preserve">, </w:t>
            </w:r>
            <w:r w:rsidRPr="006268A3">
              <w:rPr>
                <w:rFonts w:ascii="Arial" w:hAnsi="Arial" w:cs="Arial"/>
              </w:rPr>
              <w:t xml:space="preserve">kuri izceļo no Ukrainas </w:t>
            </w:r>
            <w:r w:rsidRPr="008B2359">
              <w:rPr>
                <w:rFonts w:ascii="Arial" w:hAnsi="Arial" w:cs="Arial"/>
              </w:rPr>
              <w:t xml:space="preserve">vai kuri nevar atgriezties Ukrainā Krievijas Federācijas izraisītā bruņotā konflikta dēļ, un lai </w:t>
            </w:r>
            <w:r w:rsidRPr="008B2359">
              <w:rPr>
                <w:rFonts w:ascii="Arial" w:hAnsi="Arial" w:cs="Arial"/>
                <w:shd w:val="clear" w:color="auto" w:fill="FFFFFF"/>
              </w:rPr>
              <w:t xml:space="preserve">nodrošinātu iedzīvotājiem atbalstu sociālo problēmu risināšanā, kā arī iespēju saņemt sociālo palīdzību un sociālos pakalpojumus (saskaņā ar </w:t>
            </w:r>
            <w:r w:rsidRPr="008B2359">
              <w:rPr>
                <w:rFonts w:ascii="Arial" w:eastAsia="Times New Roman" w:hAnsi="Arial" w:cs="Arial"/>
                <w:lang w:eastAsia="lv-LV"/>
              </w:rPr>
              <w:t>Pašvaldību likuma 4.</w:t>
            </w:r>
            <w:r>
              <w:rPr>
                <w:rFonts w:ascii="Arial" w:eastAsia="Times New Roman" w:hAnsi="Arial" w:cs="Arial"/>
                <w:lang w:eastAsia="lv-LV"/>
              </w:rPr>
              <w:t xml:space="preserve"> </w:t>
            </w:r>
            <w:r w:rsidRPr="008B2359">
              <w:rPr>
                <w:rFonts w:ascii="Arial" w:eastAsia="Times New Roman" w:hAnsi="Arial" w:cs="Arial"/>
                <w:lang w:eastAsia="lv-LV"/>
              </w:rPr>
              <w:t>panta 1. daļas 9.</w:t>
            </w:r>
            <w:r>
              <w:rPr>
                <w:rFonts w:ascii="Arial" w:eastAsia="Times New Roman" w:hAnsi="Arial" w:cs="Arial"/>
                <w:lang w:eastAsia="lv-LV"/>
              </w:rPr>
              <w:t xml:space="preserve"> </w:t>
            </w:r>
            <w:r w:rsidRPr="008B2359">
              <w:rPr>
                <w:rFonts w:ascii="Arial" w:eastAsia="Times New Roman" w:hAnsi="Arial" w:cs="Arial"/>
                <w:lang w:eastAsia="lv-LV"/>
              </w:rPr>
              <w:t>punktu.)</w:t>
            </w:r>
            <w:r>
              <w:rPr>
                <w:rFonts w:ascii="Arial" w:eastAsia="Times New Roman" w:hAnsi="Arial" w:cs="Arial"/>
                <w:lang w:eastAsia="lv-LV"/>
              </w:rPr>
              <w:t>.</w:t>
            </w:r>
          </w:p>
          <w:p w14:paraId="1E8F60F3" w14:textId="77777777" w:rsidR="00DD4EC5" w:rsidRPr="006C1ACF" w:rsidRDefault="00DD4EC5" w:rsidP="00DD4EC5">
            <w:pPr>
              <w:widowControl w:val="0"/>
              <w:spacing w:after="0" w:line="240" w:lineRule="auto"/>
              <w:ind w:right="102"/>
              <w:jc w:val="both"/>
              <w:textAlignment w:val="baseline"/>
              <w:rPr>
                <w:rFonts w:ascii="Arial" w:eastAsia="Times New Roman" w:hAnsi="Arial" w:cs="Arial"/>
                <w:color w:val="FF0000"/>
                <w:lang w:eastAsia="lv-LV"/>
              </w:rPr>
            </w:pPr>
          </w:p>
          <w:p w14:paraId="7D86FA27" w14:textId="77777777" w:rsidR="00DD4EC5" w:rsidRDefault="00DD4EC5" w:rsidP="00DD4EC5">
            <w:pPr>
              <w:widowControl w:val="0"/>
              <w:spacing w:after="0" w:line="240" w:lineRule="auto"/>
              <w:ind w:left="93" w:right="102"/>
              <w:jc w:val="both"/>
              <w:textAlignment w:val="baseline"/>
              <w:rPr>
                <w:rFonts w:ascii="Arial" w:eastAsia="Times New Roman" w:hAnsi="Arial" w:cs="Arial"/>
                <w:lang w:eastAsia="lv-LV"/>
              </w:rPr>
            </w:pPr>
            <w:r>
              <w:rPr>
                <w:rFonts w:ascii="Arial" w:eastAsia="Times New Roman" w:hAnsi="Arial" w:cs="Arial"/>
                <w:lang w:eastAsia="lv-LV"/>
              </w:rPr>
              <w:t>Saistošie noteikumi neprasa papildu jaunu cilvēkresursu iesaisti procesa nodrošināšanā, lai sniegtu pakalpojumu, uzdevumus pildīs esošie darbinieki, kuriem šīs funkcijas ir noteiktas amata aprakstā.</w:t>
            </w:r>
          </w:p>
          <w:p w14:paraId="1102AF37" w14:textId="77777777" w:rsidR="00DD4EC5" w:rsidRDefault="00DD4EC5" w:rsidP="00DD4EC5">
            <w:pPr>
              <w:widowControl w:val="0"/>
              <w:spacing w:after="0" w:line="240" w:lineRule="auto"/>
              <w:ind w:right="102"/>
              <w:jc w:val="both"/>
              <w:textAlignment w:val="baseline"/>
              <w:rPr>
                <w:rFonts w:ascii="Arial" w:eastAsia="Times New Roman" w:hAnsi="Arial" w:cs="Arial"/>
                <w:lang w:eastAsia="lv-LV"/>
              </w:rPr>
            </w:pPr>
          </w:p>
          <w:p w14:paraId="19434251" w14:textId="15EBE286" w:rsidR="00831372" w:rsidRPr="000D251B" w:rsidRDefault="00831372" w:rsidP="00DD4EC5">
            <w:pPr>
              <w:widowControl w:val="0"/>
              <w:spacing w:after="0" w:line="240" w:lineRule="auto"/>
              <w:ind w:right="102"/>
              <w:jc w:val="both"/>
              <w:textAlignment w:val="baseline"/>
              <w:rPr>
                <w:rFonts w:ascii="Arial" w:eastAsia="Times New Roman" w:hAnsi="Arial" w:cs="Arial"/>
                <w:lang w:eastAsia="lv-LV"/>
              </w:rPr>
            </w:pPr>
          </w:p>
        </w:tc>
      </w:tr>
      <w:tr w:rsidR="00DD4EC5" w14:paraId="4983B46F"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A47E09" w14:textId="53D8AE61" w:rsidR="00DD4EC5" w:rsidRPr="000D251B" w:rsidRDefault="00DD4EC5" w:rsidP="00DD4EC5">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Informācija par izpildes nodrošināšanu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A6927C" w14:textId="18B822C3" w:rsidR="00DD4EC5" w:rsidRPr="006268A3" w:rsidRDefault="00DD4EC5" w:rsidP="00DD4EC5">
            <w:pPr>
              <w:widowControl w:val="0"/>
              <w:spacing w:after="0" w:line="240" w:lineRule="auto"/>
              <w:ind w:left="93" w:right="102"/>
              <w:jc w:val="both"/>
              <w:textAlignment w:val="baseline"/>
              <w:rPr>
                <w:rFonts w:ascii="Arial" w:hAnsi="Arial" w:cs="Arial"/>
              </w:rPr>
            </w:pPr>
            <w:r w:rsidRPr="006268A3">
              <w:rPr>
                <w:rFonts w:ascii="Arial" w:eastAsia="Times New Roman" w:hAnsi="Arial" w:cs="Arial"/>
                <w:lang w:eastAsia="lv-LV"/>
              </w:rPr>
              <w:t>Saistošo noteikumu izpild</w:t>
            </w:r>
            <w:r>
              <w:rPr>
                <w:rFonts w:ascii="Arial" w:eastAsia="Times New Roman" w:hAnsi="Arial" w:cs="Arial"/>
                <w:lang w:eastAsia="lv-LV"/>
              </w:rPr>
              <w:t>i nodrošinās</w:t>
            </w:r>
            <w:r w:rsidRPr="006268A3">
              <w:rPr>
                <w:rFonts w:ascii="Arial" w:eastAsia="Times New Roman" w:hAnsi="Arial" w:cs="Arial"/>
                <w:lang w:eastAsia="lv-LV"/>
              </w:rPr>
              <w:t xml:space="preserve"> Liepājas pilsētas pašvaldības aģentūra “Liepājas sabiedriskais transports” un </w:t>
            </w:r>
            <w:r w:rsidRPr="006268A3">
              <w:rPr>
                <w:rFonts w:ascii="Arial" w:hAnsi="Arial" w:cs="Arial"/>
              </w:rPr>
              <w:t xml:space="preserve">Liepājas </w:t>
            </w:r>
            <w:r>
              <w:rPr>
                <w:rFonts w:ascii="Arial" w:hAnsi="Arial" w:cs="Arial"/>
              </w:rPr>
              <w:t>s</w:t>
            </w:r>
            <w:r w:rsidRPr="006268A3">
              <w:rPr>
                <w:rFonts w:ascii="Arial" w:hAnsi="Arial" w:cs="Arial"/>
              </w:rPr>
              <w:t xml:space="preserve">ociālais dienests. </w:t>
            </w:r>
          </w:p>
          <w:p w14:paraId="234E7152" w14:textId="77777777" w:rsidR="00DD4EC5" w:rsidRPr="006268A3" w:rsidRDefault="00DD4EC5" w:rsidP="00DD4EC5">
            <w:pPr>
              <w:widowControl w:val="0"/>
              <w:spacing w:after="0" w:line="240" w:lineRule="auto"/>
              <w:ind w:left="93" w:right="102"/>
              <w:jc w:val="both"/>
              <w:textAlignment w:val="baseline"/>
              <w:rPr>
                <w:rFonts w:ascii="Arial" w:hAnsi="Arial" w:cs="Arial"/>
              </w:rPr>
            </w:pPr>
          </w:p>
          <w:p w14:paraId="135E1B34" w14:textId="77777777" w:rsidR="00DD4EC5" w:rsidRPr="005A09E5" w:rsidRDefault="00DD4EC5" w:rsidP="00DD4EC5">
            <w:pPr>
              <w:widowControl w:val="0"/>
              <w:spacing w:after="0" w:line="240" w:lineRule="auto"/>
              <w:ind w:left="93" w:right="102"/>
              <w:jc w:val="both"/>
              <w:textAlignment w:val="baseline"/>
              <w:rPr>
                <w:rFonts w:ascii="Arial" w:eastAsia="Times New Roman" w:hAnsi="Arial" w:cs="Arial"/>
                <w:lang w:eastAsia="lv-LV"/>
              </w:rPr>
            </w:pPr>
            <w:r w:rsidRPr="005A09E5">
              <w:rPr>
                <w:rFonts w:ascii="Arial" w:hAnsi="Arial" w:cs="Arial"/>
              </w:rPr>
              <w:t>Jaunu institūciju izveide, esošo likvidācija vai reorganizācija nav nepieciešama.</w:t>
            </w:r>
          </w:p>
          <w:p w14:paraId="1C464726" w14:textId="77777777" w:rsidR="00DD4EC5" w:rsidRPr="005A09E5" w:rsidRDefault="00DD4EC5" w:rsidP="00DD4EC5">
            <w:pPr>
              <w:widowControl w:val="0"/>
              <w:spacing w:after="0" w:line="240" w:lineRule="auto"/>
              <w:ind w:left="93" w:right="102"/>
              <w:jc w:val="both"/>
              <w:textAlignment w:val="baseline"/>
              <w:rPr>
                <w:rFonts w:ascii="Arial" w:eastAsia="Times New Roman" w:hAnsi="Arial" w:cs="Arial"/>
                <w:lang w:eastAsia="lv-LV"/>
              </w:rPr>
            </w:pPr>
          </w:p>
          <w:p w14:paraId="4F244B8E" w14:textId="77777777" w:rsidR="00DD4EC5" w:rsidRPr="005A09E5" w:rsidRDefault="00DD4EC5" w:rsidP="00DD4EC5">
            <w:pPr>
              <w:widowControl w:val="0"/>
              <w:spacing w:after="0" w:line="240" w:lineRule="auto"/>
              <w:ind w:left="93" w:right="102"/>
              <w:jc w:val="both"/>
              <w:textAlignment w:val="baseline"/>
              <w:rPr>
                <w:rFonts w:ascii="Arial" w:eastAsia="Times New Roman" w:hAnsi="Arial" w:cs="Arial"/>
                <w:lang w:eastAsia="lv-LV"/>
              </w:rPr>
            </w:pPr>
            <w:r>
              <w:rPr>
                <w:rFonts w:ascii="Arial" w:eastAsia="Times New Roman" w:hAnsi="Arial" w:cs="Arial"/>
                <w:lang w:eastAsia="lv-LV"/>
              </w:rPr>
              <w:lastRenderedPageBreak/>
              <w:t>Lai nodrošinātu saistošo noteikumi izpildi, nepieciešams izgatavot</w:t>
            </w:r>
            <w:r w:rsidRPr="005A09E5">
              <w:rPr>
                <w:rFonts w:ascii="Arial" w:eastAsia="Times New Roman" w:hAnsi="Arial" w:cs="Arial"/>
                <w:lang w:eastAsia="lv-LV"/>
              </w:rPr>
              <w:t xml:space="preserve"> abonementa biļetes, kuru izgatavošanas izmaksas plānotajam atvieglojumu saņēmēju skaitam ir  72,60 </w:t>
            </w:r>
            <w:r w:rsidRPr="00BD6C79">
              <w:rPr>
                <w:rFonts w:ascii="Arial" w:eastAsia="Times New Roman" w:hAnsi="Arial" w:cs="Arial"/>
                <w:i/>
                <w:iCs/>
                <w:lang w:eastAsia="lv-LV"/>
              </w:rPr>
              <w:t>euro</w:t>
            </w:r>
            <w:r w:rsidRPr="005A09E5">
              <w:rPr>
                <w:rFonts w:ascii="Arial" w:eastAsia="Times New Roman" w:hAnsi="Arial" w:cs="Arial"/>
                <w:lang w:eastAsia="lv-LV"/>
              </w:rPr>
              <w:t>, jo biļete saskaņā ar Sabiedriskā transporta pakalpojuma likuma 13.</w:t>
            </w:r>
            <w:r>
              <w:rPr>
                <w:rFonts w:ascii="Arial" w:eastAsia="Times New Roman" w:hAnsi="Arial" w:cs="Arial"/>
                <w:lang w:eastAsia="lv-LV"/>
              </w:rPr>
              <w:t xml:space="preserve"> </w:t>
            </w:r>
            <w:r w:rsidRPr="005A09E5">
              <w:rPr>
                <w:rFonts w:ascii="Arial" w:eastAsia="Times New Roman" w:hAnsi="Arial" w:cs="Arial"/>
                <w:lang w:eastAsia="lv-LV"/>
              </w:rPr>
              <w:t xml:space="preserve">panta </w:t>
            </w:r>
            <w:r>
              <w:rPr>
                <w:rFonts w:ascii="Arial" w:eastAsia="Times New Roman" w:hAnsi="Arial" w:cs="Arial"/>
                <w:lang w:eastAsia="lv-LV"/>
              </w:rPr>
              <w:t xml:space="preserve">septīto </w:t>
            </w:r>
            <w:r w:rsidRPr="005A09E5">
              <w:rPr>
                <w:rFonts w:ascii="Arial" w:eastAsia="Times New Roman" w:hAnsi="Arial" w:cs="Arial"/>
                <w:lang w:eastAsia="lv-LV"/>
              </w:rPr>
              <w:t>daļu apliecina, ka pasažieris ir samaksājis par pārvadātāja sniegto sabiedriskā transporta pakalpojumu.</w:t>
            </w:r>
          </w:p>
          <w:p w14:paraId="2F087DCA" w14:textId="77777777" w:rsidR="00DD4EC5" w:rsidRDefault="00DD4EC5" w:rsidP="00DD4EC5">
            <w:pPr>
              <w:widowControl w:val="0"/>
              <w:spacing w:after="0" w:line="240" w:lineRule="auto"/>
              <w:ind w:right="102"/>
              <w:jc w:val="both"/>
              <w:textAlignment w:val="baseline"/>
              <w:rPr>
                <w:rFonts w:ascii="Arial" w:eastAsia="Times New Roman" w:hAnsi="Arial" w:cs="Arial"/>
                <w:lang w:eastAsia="lv-LV"/>
              </w:rPr>
            </w:pPr>
          </w:p>
          <w:p w14:paraId="52BA20A8" w14:textId="70D48955" w:rsidR="00831372" w:rsidRPr="000D251B" w:rsidRDefault="00831372" w:rsidP="00DD4EC5">
            <w:pPr>
              <w:widowControl w:val="0"/>
              <w:spacing w:after="0" w:line="240" w:lineRule="auto"/>
              <w:ind w:right="102"/>
              <w:jc w:val="both"/>
              <w:textAlignment w:val="baseline"/>
              <w:rPr>
                <w:rFonts w:ascii="Arial" w:eastAsia="Times New Roman" w:hAnsi="Arial" w:cs="Arial"/>
                <w:lang w:eastAsia="lv-LV"/>
              </w:rPr>
            </w:pPr>
          </w:p>
        </w:tc>
      </w:tr>
      <w:tr w:rsidR="00DD4EC5" w14:paraId="7EE38089" w14:textId="77777777" w:rsidTr="000D251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ADD346" w14:textId="037476D1" w:rsidR="00DD4EC5" w:rsidRPr="000D251B" w:rsidRDefault="00DD4EC5" w:rsidP="00DD4EC5">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Prasību un izmaksu samērīgums pret ieguvumiem, ko sniedz mērķa sasniegšana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FEEBCC" w14:textId="692B0D0E" w:rsidR="00DD4EC5" w:rsidRDefault="00DD4EC5" w:rsidP="00DD4EC5">
            <w:pPr>
              <w:widowControl w:val="0"/>
              <w:spacing w:after="0" w:line="240" w:lineRule="auto"/>
              <w:ind w:left="93" w:right="102"/>
              <w:contextualSpacing/>
              <w:jc w:val="both"/>
              <w:textAlignment w:val="baseline"/>
              <w:rPr>
                <w:rFonts w:ascii="Arial" w:eastAsia="Times New Roman" w:hAnsi="Arial" w:cs="Arial"/>
                <w:lang w:eastAsia="lv-LV"/>
              </w:rPr>
            </w:pPr>
            <w:r w:rsidRPr="006268A3">
              <w:rPr>
                <w:rFonts w:ascii="Arial" w:eastAsia="Times New Roman" w:hAnsi="Arial" w:cs="Arial"/>
                <w:lang w:eastAsia="lv-LV"/>
              </w:rPr>
              <w:t xml:space="preserve">Saistošie noteikumi ir </w:t>
            </w:r>
            <w:r>
              <w:rPr>
                <w:rFonts w:ascii="Arial" w:eastAsia="Times New Roman" w:hAnsi="Arial" w:cs="Arial"/>
                <w:lang w:eastAsia="lv-LV"/>
              </w:rPr>
              <w:t>izstrādāti,</w:t>
            </w:r>
            <w:r w:rsidRPr="006268A3">
              <w:rPr>
                <w:rFonts w:ascii="Arial" w:eastAsia="Times New Roman" w:hAnsi="Arial" w:cs="Arial"/>
                <w:lang w:eastAsia="lv-LV"/>
              </w:rPr>
              <w:t xml:space="preserve"> </w:t>
            </w:r>
            <w:r>
              <w:rPr>
                <w:rFonts w:ascii="Arial" w:eastAsia="Times New Roman" w:hAnsi="Arial" w:cs="Arial"/>
                <w:lang w:eastAsia="lv-LV"/>
              </w:rPr>
              <w:t xml:space="preserve">pamatojoties uz Sabiedriskā transporta pakalpojuma likumu, paredzot, ka atvieglojumu saņemšanas termiņš ir noteikts </w:t>
            </w:r>
            <w:r w:rsidRPr="006268A3">
              <w:rPr>
                <w:rFonts w:ascii="Arial" w:eastAsia="Times New Roman" w:hAnsi="Arial" w:cs="Arial"/>
                <w:lang w:eastAsia="lv-LV"/>
              </w:rPr>
              <w:t>saskaņā ar Ukrainas civiliedzīvotāju atbalsta likumu un paredz braukšanas maksas 100</w:t>
            </w:r>
            <w:r>
              <w:rPr>
                <w:rFonts w:ascii="Arial" w:eastAsia="Times New Roman" w:hAnsi="Arial" w:cs="Arial"/>
                <w:lang w:eastAsia="lv-LV"/>
              </w:rPr>
              <w:t xml:space="preserve"> </w:t>
            </w:r>
            <w:r w:rsidRPr="006268A3">
              <w:rPr>
                <w:rFonts w:ascii="Arial" w:eastAsia="Times New Roman" w:hAnsi="Arial" w:cs="Arial"/>
                <w:lang w:eastAsia="lv-LV"/>
              </w:rPr>
              <w:t>% atvieglojumus Liepājas sabiedriskajā transportā Ukrainas civiliedzīvotājiem</w:t>
            </w:r>
            <w:r>
              <w:rPr>
                <w:rFonts w:ascii="Arial" w:eastAsia="Times New Roman" w:hAnsi="Arial" w:cs="Arial"/>
                <w:lang w:eastAsia="lv-LV"/>
              </w:rPr>
              <w:t>. Līdz ar saistošo noteikumu pieņemšanu Ukrainas civiliedzīvotājiem tiks</w:t>
            </w:r>
            <w:r w:rsidRPr="006268A3">
              <w:rPr>
                <w:rFonts w:ascii="Arial" w:eastAsia="Times New Roman" w:hAnsi="Arial" w:cs="Arial"/>
                <w:lang w:eastAsia="lv-LV"/>
              </w:rPr>
              <w:t xml:space="preserve"> nodrošin</w:t>
            </w:r>
            <w:r>
              <w:rPr>
                <w:rFonts w:ascii="Arial" w:eastAsia="Times New Roman" w:hAnsi="Arial" w:cs="Arial"/>
                <w:lang w:eastAsia="lv-LV"/>
              </w:rPr>
              <w:t>ātas</w:t>
            </w:r>
            <w:r w:rsidRPr="006268A3">
              <w:rPr>
                <w:rFonts w:ascii="Arial" w:eastAsia="Times New Roman" w:hAnsi="Arial" w:cs="Arial"/>
                <w:lang w:eastAsia="lv-LV"/>
              </w:rPr>
              <w:t xml:space="preserve"> brīva</w:t>
            </w:r>
            <w:r>
              <w:rPr>
                <w:rFonts w:ascii="Arial" w:eastAsia="Times New Roman" w:hAnsi="Arial" w:cs="Arial"/>
                <w:lang w:eastAsia="lv-LV"/>
              </w:rPr>
              <w:t>s</w:t>
            </w:r>
            <w:r w:rsidRPr="006268A3">
              <w:rPr>
                <w:rFonts w:ascii="Arial" w:eastAsia="Times New Roman" w:hAnsi="Arial" w:cs="Arial"/>
                <w:lang w:eastAsia="lv-LV"/>
              </w:rPr>
              <w:t xml:space="preserve"> pārvietošanās iespēja</w:t>
            </w:r>
            <w:r>
              <w:rPr>
                <w:rFonts w:ascii="Arial" w:eastAsia="Times New Roman" w:hAnsi="Arial" w:cs="Arial"/>
                <w:lang w:eastAsia="lv-LV"/>
              </w:rPr>
              <w:t>s</w:t>
            </w:r>
            <w:r w:rsidRPr="006268A3">
              <w:rPr>
                <w:rFonts w:ascii="Arial" w:eastAsia="Times New Roman" w:hAnsi="Arial" w:cs="Arial"/>
                <w:lang w:eastAsia="lv-LV"/>
              </w:rPr>
              <w:t xml:space="preserve"> Liepāj</w:t>
            </w:r>
            <w:r>
              <w:rPr>
                <w:rFonts w:ascii="Arial" w:eastAsia="Times New Roman" w:hAnsi="Arial" w:cs="Arial"/>
                <w:lang w:eastAsia="lv-LV"/>
              </w:rPr>
              <w:t>as pilsētā.</w:t>
            </w:r>
          </w:p>
          <w:p w14:paraId="73CE79AF" w14:textId="77777777" w:rsidR="00DD4EC5" w:rsidRDefault="00DD4EC5" w:rsidP="00DD4EC5">
            <w:pPr>
              <w:widowControl w:val="0"/>
              <w:spacing w:after="0" w:line="240" w:lineRule="auto"/>
              <w:ind w:right="102"/>
              <w:contextualSpacing/>
              <w:jc w:val="both"/>
              <w:textAlignment w:val="baseline"/>
              <w:rPr>
                <w:rFonts w:ascii="Arial" w:eastAsia="Times New Roman" w:hAnsi="Arial" w:cs="Arial"/>
                <w:lang w:eastAsia="lv-LV"/>
              </w:rPr>
            </w:pPr>
          </w:p>
          <w:p w14:paraId="3AD0FF6B" w14:textId="79855384" w:rsidR="00831372" w:rsidRPr="000D251B" w:rsidRDefault="00831372" w:rsidP="00DD4EC5">
            <w:pPr>
              <w:widowControl w:val="0"/>
              <w:spacing w:after="0" w:line="240" w:lineRule="auto"/>
              <w:ind w:right="102"/>
              <w:contextualSpacing/>
              <w:jc w:val="both"/>
              <w:textAlignment w:val="baseline"/>
              <w:rPr>
                <w:rFonts w:ascii="Arial" w:eastAsia="Times New Roman" w:hAnsi="Arial" w:cs="Arial"/>
                <w:lang w:eastAsia="lv-LV"/>
              </w:rPr>
            </w:pPr>
          </w:p>
        </w:tc>
      </w:tr>
      <w:tr w:rsidR="00DD4EC5" w14:paraId="6A884A1B" w14:textId="77777777" w:rsidTr="006C1AC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C711B6" w14:textId="61A8A01D" w:rsidR="00DD4EC5" w:rsidRPr="000D251B" w:rsidRDefault="00DD4EC5" w:rsidP="00DD4EC5">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Izstrādes gaitā veiktās konsultācijas ar privātpersonām un institūcijām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31F1D78" w14:textId="77777777" w:rsidR="00DD4EC5" w:rsidRDefault="00DD4EC5" w:rsidP="00DD4EC5">
            <w:pPr>
              <w:widowControl w:val="0"/>
              <w:spacing w:after="0" w:line="240" w:lineRule="auto"/>
              <w:ind w:left="93" w:right="102"/>
              <w:jc w:val="both"/>
              <w:textAlignment w:val="baseline"/>
              <w:rPr>
                <w:rFonts w:ascii="Arial" w:eastAsia="Times New Roman" w:hAnsi="Arial" w:cs="Times New Roman"/>
                <w:lang w:eastAsia="lv-LV"/>
              </w:rPr>
            </w:pPr>
            <w:r w:rsidRPr="00317D95">
              <w:rPr>
                <w:rFonts w:ascii="Arial" w:eastAsia="Times New Roman" w:hAnsi="Arial" w:cs="Times New Roman"/>
                <w:lang w:eastAsia="lv-LV"/>
              </w:rPr>
              <w:t>Sabiedrības viedokļa noskaidrošana tiks veikta atbilstoši Pašvaldību likuma 46.</w:t>
            </w:r>
            <w:r>
              <w:rPr>
                <w:rFonts w:ascii="Arial" w:eastAsia="Times New Roman" w:hAnsi="Arial" w:cs="Times New Roman"/>
                <w:lang w:eastAsia="lv-LV"/>
              </w:rPr>
              <w:t xml:space="preserve"> </w:t>
            </w:r>
            <w:r w:rsidRPr="00317D95">
              <w:rPr>
                <w:rFonts w:ascii="Arial" w:eastAsia="Times New Roman" w:hAnsi="Arial" w:cs="Times New Roman"/>
                <w:lang w:eastAsia="lv-LV"/>
              </w:rPr>
              <w:t>panta trešajā daļā noteiktajam - informācija ievietota pašvaldības tīmekļv</w:t>
            </w:r>
            <w:r w:rsidR="00167F7F">
              <w:rPr>
                <w:rFonts w:ascii="Arial" w:eastAsia="Times New Roman" w:hAnsi="Arial" w:cs="Times New Roman"/>
                <w:lang w:eastAsia="lv-LV"/>
              </w:rPr>
              <w:t>ietnē www.liepaja.lv un sniegta iespēja</w:t>
            </w:r>
            <w:r w:rsidRPr="00317D95">
              <w:rPr>
                <w:rFonts w:ascii="Arial" w:eastAsia="Times New Roman" w:hAnsi="Arial" w:cs="Times New Roman"/>
                <w:lang w:eastAsia="lv-LV"/>
              </w:rPr>
              <w:t xml:space="preserve"> ikvienam interesentam iesniegt savus priekšlikumus un komentārus</w:t>
            </w:r>
            <w:r>
              <w:rPr>
                <w:rFonts w:ascii="Arial" w:eastAsia="Times New Roman" w:hAnsi="Arial" w:cs="Times New Roman"/>
                <w:lang w:eastAsia="lv-LV"/>
              </w:rPr>
              <w:t>.</w:t>
            </w:r>
          </w:p>
          <w:p w14:paraId="6BBA57D6" w14:textId="77777777" w:rsidR="00831372" w:rsidRDefault="00831372" w:rsidP="00DD4EC5">
            <w:pPr>
              <w:widowControl w:val="0"/>
              <w:spacing w:after="0" w:line="240" w:lineRule="auto"/>
              <w:ind w:left="93" w:right="102"/>
              <w:jc w:val="both"/>
              <w:textAlignment w:val="baseline"/>
              <w:rPr>
                <w:rFonts w:ascii="Arial" w:eastAsia="Times New Roman" w:hAnsi="Arial" w:cs="Times New Roman"/>
                <w:lang w:eastAsia="lv-LV"/>
              </w:rPr>
            </w:pPr>
          </w:p>
          <w:p w14:paraId="07FF5C65" w14:textId="757044D0" w:rsidR="00831372" w:rsidRPr="000D251B" w:rsidRDefault="00831372" w:rsidP="00DD4EC5">
            <w:pPr>
              <w:widowControl w:val="0"/>
              <w:spacing w:after="0" w:line="240" w:lineRule="auto"/>
              <w:ind w:left="93" w:right="102"/>
              <w:jc w:val="both"/>
              <w:textAlignment w:val="baseline"/>
              <w:rPr>
                <w:rFonts w:ascii="Arial" w:eastAsia="Times New Roman" w:hAnsi="Arial" w:cs="Arial"/>
                <w:lang w:eastAsia="lv-LV"/>
              </w:rPr>
            </w:pPr>
          </w:p>
        </w:tc>
      </w:tr>
    </w:tbl>
    <w:p w14:paraId="098FEF97" w14:textId="77777777" w:rsidR="00600A39" w:rsidRDefault="00600A39"/>
    <w:p w14:paraId="71E7180B" w14:textId="541E24DC" w:rsidR="000D251B" w:rsidRPr="00483D2B" w:rsidRDefault="007E6E44" w:rsidP="000D251B">
      <w:pPr>
        <w:ind w:right="-199"/>
        <w:rPr>
          <w:rFonts w:ascii="Arial" w:hAnsi="Arial" w:cs="Arial"/>
        </w:rPr>
      </w:pPr>
      <w:r w:rsidRPr="00483D2B">
        <w:rPr>
          <w:rFonts w:ascii="Arial" w:hAnsi="Arial" w:cs="Arial"/>
        </w:rPr>
        <w:t>Domes priekšsēdētājs</w:t>
      </w:r>
      <w:r w:rsidR="00ED2E77">
        <w:rPr>
          <w:rFonts w:ascii="Arial" w:hAnsi="Arial" w:cs="Arial"/>
        </w:rPr>
        <w:t xml:space="preserve">         </w:t>
      </w:r>
      <w:r w:rsidR="00CC7708">
        <w:rPr>
          <w:rFonts w:ascii="Arial" w:hAnsi="Arial" w:cs="Arial"/>
        </w:rPr>
        <w:t xml:space="preserve">                                                                </w:t>
      </w:r>
      <w:r w:rsidR="00ED2E77">
        <w:rPr>
          <w:rFonts w:ascii="Arial" w:hAnsi="Arial" w:cs="Arial"/>
        </w:rPr>
        <w:t xml:space="preserve">   Gunārs Ansiņš</w:t>
      </w:r>
    </w:p>
    <w:sectPr w:rsidR="000D251B" w:rsidRPr="00483D2B" w:rsidSect="00BD6C79">
      <w:footerReference w:type="firs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CEA6C" w14:textId="77777777" w:rsidR="00043B63" w:rsidRDefault="00043B63">
      <w:pPr>
        <w:spacing w:after="0" w:line="240" w:lineRule="auto"/>
      </w:pPr>
      <w:r>
        <w:separator/>
      </w:r>
    </w:p>
  </w:endnote>
  <w:endnote w:type="continuationSeparator" w:id="0">
    <w:p w14:paraId="5AA3863A" w14:textId="77777777" w:rsidR="00043B63" w:rsidRDefault="0004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CE1CE" w14:textId="77777777" w:rsidR="001675F0" w:rsidRDefault="007E6E44">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C8F70" w14:textId="77777777" w:rsidR="00043B63" w:rsidRDefault="00043B63" w:rsidP="000D251B">
      <w:pPr>
        <w:spacing w:after="0" w:line="240" w:lineRule="auto"/>
      </w:pPr>
      <w:r>
        <w:separator/>
      </w:r>
    </w:p>
  </w:footnote>
  <w:footnote w:type="continuationSeparator" w:id="0">
    <w:p w14:paraId="6B0DC425" w14:textId="77777777" w:rsidR="00043B63" w:rsidRDefault="00043B63" w:rsidP="000D2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F956FA70">
      <w:start w:val="1"/>
      <w:numFmt w:val="decimal"/>
      <w:lvlText w:val="3.%1."/>
      <w:lvlJc w:val="left"/>
      <w:pPr>
        <w:ind w:left="1269" w:hanging="360"/>
      </w:pPr>
      <w:rPr>
        <w:rFonts w:hint="default"/>
        <w:b w:val="0"/>
      </w:rPr>
    </w:lvl>
    <w:lvl w:ilvl="1" w:tplc="2FA07B86" w:tentative="1">
      <w:start w:val="1"/>
      <w:numFmt w:val="lowerLetter"/>
      <w:lvlText w:val="%2."/>
      <w:lvlJc w:val="left"/>
      <w:pPr>
        <w:ind w:left="285" w:hanging="360"/>
      </w:pPr>
    </w:lvl>
    <w:lvl w:ilvl="2" w:tplc="1F56958E" w:tentative="1">
      <w:start w:val="1"/>
      <w:numFmt w:val="lowerRoman"/>
      <w:lvlText w:val="%3."/>
      <w:lvlJc w:val="right"/>
      <w:pPr>
        <w:ind w:left="1005" w:hanging="180"/>
      </w:pPr>
    </w:lvl>
    <w:lvl w:ilvl="3" w:tplc="CC0C883A" w:tentative="1">
      <w:start w:val="1"/>
      <w:numFmt w:val="decimal"/>
      <w:lvlText w:val="%4."/>
      <w:lvlJc w:val="left"/>
      <w:pPr>
        <w:ind w:left="1725" w:hanging="360"/>
      </w:pPr>
    </w:lvl>
    <w:lvl w:ilvl="4" w:tplc="9A5429D4" w:tentative="1">
      <w:start w:val="1"/>
      <w:numFmt w:val="lowerLetter"/>
      <w:lvlText w:val="%5."/>
      <w:lvlJc w:val="left"/>
      <w:pPr>
        <w:ind w:left="2445" w:hanging="360"/>
      </w:pPr>
    </w:lvl>
    <w:lvl w:ilvl="5" w:tplc="19BED5FA" w:tentative="1">
      <w:start w:val="1"/>
      <w:numFmt w:val="lowerRoman"/>
      <w:lvlText w:val="%6."/>
      <w:lvlJc w:val="right"/>
      <w:pPr>
        <w:ind w:left="3165" w:hanging="180"/>
      </w:pPr>
    </w:lvl>
    <w:lvl w:ilvl="6" w:tplc="8C181452" w:tentative="1">
      <w:start w:val="1"/>
      <w:numFmt w:val="decimal"/>
      <w:lvlText w:val="%7."/>
      <w:lvlJc w:val="left"/>
      <w:pPr>
        <w:ind w:left="3885" w:hanging="360"/>
      </w:pPr>
    </w:lvl>
    <w:lvl w:ilvl="7" w:tplc="ED5EF252" w:tentative="1">
      <w:start w:val="1"/>
      <w:numFmt w:val="lowerLetter"/>
      <w:lvlText w:val="%8."/>
      <w:lvlJc w:val="left"/>
      <w:pPr>
        <w:ind w:left="4605" w:hanging="360"/>
      </w:pPr>
    </w:lvl>
    <w:lvl w:ilvl="8" w:tplc="F08A63C4" w:tentative="1">
      <w:start w:val="1"/>
      <w:numFmt w:val="lowerRoman"/>
      <w:lvlText w:val="%9."/>
      <w:lvlJc w:val="right"/>
      <w:pPr>
        <w:ind w:left="5325" w:hanging="180"/>
      </w:pPr>
    </w:lvl>
  </w:abstractNum>
  <w:abstractNum w:abstractNumId="1" w15:restartNumberingAfterBreak="0">
    <w:nsid w:val="15E41272"/>
    <w:multiLevelType w:val="hybridMultilevel"/>
    <w:tmpl w:val="D9809D80"/>
    <w:lvl w:ilvl="0" w:tplc="9E802AB2">
      <w:start w:val="1"/>
      <w:numFmt w:val="decimal"/>
      <w:lvlText w:val="5.%1."/>
      <w:lvlJc w:val="left"/>
      <w:pPr>
        <w:ind w:left="1440" w:hanging="360"/>
      </w:pPr>
      <w:rPr>
        <w:rFonts w:hint="default"/>
      </w:rPr>
    </w:lvl>
    <w:lvl w:ilvl="1" w:tplc="362CAD96" w:tentative="1">
      <w:start w:val="1"/>
      <w:numFmt w:val="lowerLetter"/>
      <w:lvlText w:val="%2."/>
      <w:lvlJc w:val="left"/>
      <w:pPr>
        <w:ind w:left="2160" w:hanging="360"/>
      </w:pPr>
    </w:lvl>
    <w:lvl w:ilvl="2" w:tplc="DFA66A82" w:tentative="1">
      <w:start w:val="1"/>
      <w:numFmt w:val="lowerRoman"/>
      <w:lvlText w:val="%3."/>
      <w:lvlJc w:val="right"/>
      <w:pPr>
        <w:ind w:left="2880" w:hanging="180"/>
      </w:pPr>
    </w:lvl>
    <w:lvl w:ilvl="3" w:tplc="8F621AA6" w:tentative="1">
      <w:start w:val="1"/>
      <w:numFmt w:val="decimal"/>
      <w:lvlText w:val="%4."/>
      <w:lvlJc w:val="left"/>
      <w:pPr>
        <w:ind w:left="3600" w:hanging="360"/>
      </w:pPr>
    </w:lvl>
    <w:lvl w:ilvl="4" w:tplc="C0249CF8" w:tentative="1">
      <w:start w:val="1"/>
      <w:numFmt w:val="lowerLetter"/>
      <w:lvlText w:val="%5."/>
      <w:lvlJc w:val="left"/>
      <w:pPr>
        <w:ind w:left="4320" w:hanging="360"/>
      </w:pPr>
    </w:lvl>
    <w:lvl w:ilvl="5" w:tplc="3CB411BE" w:tentative="1">
      <w:start w:val="1"/>
      <w:numFmt w:val="lowerRoman"/>
      <w:lvlText w:val="%6."/>
      <w:lvlJc w:val="right"/>
      <w:pPr>
        <w:ind w:left="5040" w:hanging="180"/>
      </w:pPr>
    </w:lvl>
    <w:lvl w:ilvl="6" w:tplc="21BC889C" w:tentative="1">
      <w:start w:val="1"/>
      <w:numFmt w:val="decimal"/>
      <w:lvlText w:val="%7."/>
      <w:lvlJc w:val="left"/>
      <w:pPr>
        <w:ind w:left="5760" w:hanging="360"/>
      </w:pPr>
    </w:lvl>
    <w:lvl w:ilvl="7" w:tplc="63D8B8BE" w:tentative="1">
      <w:start w:val="1"/>
      <w:numFmt w:val="lowerLetter"/>
      <w:lvlText w:val="%8."/>
      <w:lvlJc w:val="left"/>
      <w:pPr>
        <w:ind w:left="6480" w:hanging="360"/>
      </w:pPr>
    </w:lvl>
    <w:lvl w:ilvl="8" w:tplc="F22874F2"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2E2A5B7C">
      <w:start w:val="1"/>
      <w:numFmt w:val="decimal"/>
      <w:lvlText w:val="1.%1."/>
      <w:lvlJc w:val="left"/>
      <w:pPr>
        <w:ind w:left="1440" w:hanging="360"/>
      </w:pPr>
      <w:rPr>
        <w:rFonts w:hint="default"/>
        <w:b w:val="0"/>
        <w:bCs w:val="0"/>
      </w:rPr>
    </w:lvl>
    <w:lvl w:ilvl="1" w:tplc="1EE0EBF4" w:tentative="1">
      <w:start w:val="1"/>
      <w:numFmt w:val="lowerLetter"/>
      <w:lvlText w:val="%2."/>
      <w:lvlJc w:val="left"/>
      <w:pPr>
        <w:ind w:left="2160" w:hanging="360"/>
      </w:pPr>
    </w:lvl>
    <w:lvl w:ilvl="2" w:tplc="7294FBE0" w:tentative="1">
      <w:start w:val="1"/>
      <w:numFmt w:val="lowerRoman"/>
      <w:lvlText w:val="%3."/>
      <w:lvlJc w:val="right"/>
      <w:pPr>
        <w:ind w:left="2880" w:hanging="180"/>
      </w:pPr>
    </w:lvl>
    <w:lvl w:ilvl="3" w:tplc="6C94CB90" w:tentative="1">
      <w:start w:val="1"/>
      <w:numFmt w:val="decimal"/>
      <w:lvlText w:val="%4."/>
      <w:lvlJc w:val="left"/>
      <w:pPr>
        <w:ind w:left="3600" w:hanging="360"/>
      </w:pPr>
    </w:lvl>
    <w:lvl w:ilvl="4" w:tplc="F39AEF92" w:tentative="1">
      <w:start w:val="1"/>
      <w:numFmt w:val="lowerLetter"/>
      <w:lvlText w:val="%5."/>
      <w:lvlJc w:val="left"/>
      <w:pPr>
        <w:ind w:left="4320" w:hanging="360"/>
      </w:pPr>
    </w:lvl>
    <w:lvl w:ilvl="5" w:tplc="7A9AD91C" w:tentative="1">
      <w:start w:val="1"/>
      <w:numFmt w:val="lowerRoman"/>
      <w:lvlText w:val="%6."/>
      <w:lvlJc w:val="right"/>
      <w:pPr>
        <w:ind w:left="5040" w:hanging="180"/>
      </w:pPr>
    </w:lvl>
    <w:lvl w:ilvl="6" w:tplc="B8C8898E" w:tentative="1">
      <w:start w:val="1"/>
      <w:numFmt w:val="decimal"/>
      <w:lvlText w:val="%7."/>
      <w:lvlJc w:val="left"/>
      <w:pPr>
        <w:ind w:left="5760" w:hanging="360"/>
      </w:pPr>
    </w:lvl>
    <w:lvl w:ilvl="7" w:tplc="A54E1356" w:tentative="1">
      <w:start w:val="1"/>
      <w:numFmt w:val="lowerLetter"/>
      <w:lvlText w:val="%8."/>
      <w:lvlJc w:val="left"/>
      <w:pPr>
        <w:ind w:left="6480" w:hanging="360"/>
      </w:pPr>
    </w:lvl>
    <w:lvl w:ilvl="8" w:tplc="3252F918"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5978B2D0">
      <w:start w:val="1"/>
      <w:numFmt w:val="decimal"/>
      <w:lvlText w:val="7.%1."/>
      <w:lvlJc w:val="left"/>
      <w:pPr>
        <w:ind w:left="2880" w:hanging="360"/>
      </w:pPr>
      <w:rPr>
        <w:rFonts w:hint="default"/>
      </w:rPr>
    </w:lvl>
    <w:lvl w:ilvl="1" w:tplc="77F46032">
      <w:start w:val="1"/>
      <w:numFmt w:val="decimal"/>
      <w:lvlText w:val="%2)"/>
      <w:lvlJc w:val="left"/>
      <w:pPr>
        <w:ind w:left="1440" w:hanging="360"/>
      </w:pPr>
      <w:rPr>
        <w:rFonts w:hint="default"/>
      </w:rPr>
    </w:lvl>
    <w:lvl w:ilvl="2" w:tplc="D4DA4EE6" w:tentative="1">
      <w:start w:val="1"/>
      <w:numFmt w:val="lowerRoman"/>
      <w:lvlText w:val="%3."/>
      <w:lvlJc w:val="right"/>
      <w:pPr>
        <w:ind w:left="2160" w:hanging="180"/>
      </w:pPr>
    </w:lvl>
    <w:lvl w:ilvl="3" w:tplc="2E8AC9C0" w:tentative="1">
      <w:start w:val="1"/>
      <w:numFmt w:val="decimal"/>
      <w:lvlText w:val="%4."/>
      <w:lvlJc w:val="left"/>
      <w:pPr>
        <w:ind w:left="2880" w:hanging="360"/>
      </w:pPr>
    </w:lvl>
    <w:lvl w:ilvl="4" w:tplc="6E9A712C" w:tentative="1">
      <w:start w:val="1"/>
      <w:numFmt w:val="lowerLetter"/>
      <w:lvlText w:val="%5."/>
      <w:lvlJc w:val="left"/>
      <w:pPr>
        <w:ind w:left="3600" w:hanging="360"/>
      </w:pPr>
    </w:lvl>
    <w:lvl w:ilvl="5" w:tplc="42B0DABC" w:tentative="1">
      <w:start w:val="1"/>
      <w:numFmt w:val="lowerRoman"/>
      <w:lvlText w:val="%6."/>
      <w:lvlJc w:val="right"/>
      <w:pPr>
        <w:ind w:left="4320" w:hanging="180"/>
      </w:pPr>
    </w:lvl>
    <w:lvl w:ilvl="6" w:tplc="D82EFA20" w:tentative="1">
      <w:start w:val="1"/>
      <w:numFmt w:val="decimal"/>
      <w:lvlText w:val="%7."/>
      <w:lvlJc w:val="left"/>
      <w:pPr>
        <w:ind w:left="5040" w:hanging="360"/>
      </w:pPr>
    </w:lvl>
    <w:lvl w:ilvl="7" w:tplc="5486274A" w:tentative="1">
      <w:start w:val="1"/>
      <w:numFmt w:val="lowerLetter"/>
      <w:lvlText w:val="%8."/>
      <w:lvlJc w:val="left"/>
      <w:pPr>
        <w:ind w:left="5760" w:hanging="360"/>
      </w:pPr>
    </w:lvl>
    <w:lvl w:ilvl="8" w:tplc="93DAA332"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7CD20C12">
      <w:start w:val="1"/>
      <w:numFmt w:val="decimal"/>
      <w:lvlText w:val="4.%1."/>
      <w:lvlJc w:val="left"/>
      <w:pPr>
        <w:ind w:left="1440" w:hanging="360"/>
      </w:pPr>
      <w:rPr>
        <w:rFonts w:hint="default"/>
      </w:rPr>
    </w:lvl>
    <w:lvl w:ilvl="1" w:tplc="553658D4" w:tentative="1">
      <w:start w:val="1"/>
      <w:numFmt w:val="lowerLetter"/>
      <w:lvlText w:val="%2."/>
      <w:lvlJc w:val="left"/>
      <w:pPr>
        <w:ind w:left="2160" w:hanging="360"/>
      </w:pPr>
    </w:lvl>
    <w:lvl w:ilvl="2" w:tplc="1F929D1E" w:tentative="1">
      <w:start w:val="1"/>
      <w:numFmt w:val="lowerRoman"/>
      <w:lvlText w:val="%3."/>
      <w:lvlJc w:val="right"/>
      <w:pPr>
        <w:ind w:left="2880" w:hanging="180"/>
      </w:pPr>
    </w:lvl>
    <w:lvl w:ilvl="3" w:tplc="F3245BBC" w:tentative="1">
      <w:start w:val="1"/>
      <w:numFmt w:val="decimal"/>
      <w:lvlText w:val="%4."/>
      <w:lvlJc w:val="left"/>
      <w:pPr>
        <w:ind w:left="3600" w:hanging="360"/>
      </w:pPr>
    </w:lvl>
    <w:lvl w:ilvl="4" w:tplc="B712BC94" w:tentative="1">
      <w:start w:val="1"/>
      <w:numFmt w:val="lowerLetter"/>
      <w:lvlText w:val="%5."/>
      <w:lvlJc w:val="left"/>
      <w:pPr>
        <w:ind w:left="4320" w:hanging="360"/>
      </w:pPr>
    </w:lvl>
    <w:lvl w:ilvl="5" w:tplc="0AD859E8" w:tentative="1">
      <w:start w:val="1"/>
      <w:numFmt w:val="lowerRoman"/>
      <w:lvlText w:val="%6."/>
      <w:lvlJc w:val="right"/>
      <w:pPr>
        <w:ind w:left="5040" w:hanging="180"/>
      </w:pPr>
    </w:lvl>
    <w:lvl w:ilvl="6" w:tplc="6A6C1D40" w:tentative="1">
      <w:start w:val="1"/>
      <w:numFmt w:val="decimal"/>
      <w:lvlText w:val="%7."/>
      <w:lvlJc w:val="left"/>
      <w:pPr>
        <w:ind w:left="5760" w:hanging="360"/>
      </w:pPr>
    </w:lvl>
    <w:lvl w:ilvl="7" w:tplc="6802AA7C" w:tentative="1">
      <w:start w:val="1"/>
      <w:numFmt w:val="lowerLetter"/>
      <w:lvlText w:val="%8."/>
      <w:lvlJc w:val="left"/>
      <w:pPr>
        <w:ind w:left="6480" w:hanging="360"/>
      </w:pPr>
    </w:lvl>
    <w:lvl w:ilvl="8" w:tplc="D6E83E04" w:tentative="1">
      <w:start w:val="1"/>
      <w:numFmt w:val="lowerRoman"/>
      <w:lvlText w:val="%9."/>
      <w:lvlJc w:val="right"/>
      <w:pPr>
        <w:ind w:left="7200" w:hanging="180"/>
      </w:pPr>
    </w:lvl>
  </w:abstractNum>
  <w:abstractNum w:abstractNumId="6" w15:restartNumberingAfterBreak="0">
    <w:nsid w:val="30BC57A0"/>
    <w:multiLevelType w:val="multilevel"/>
    <w:tmpl w:val="9BCE9C3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D91C8904">
      <w:start w:val="1"/>
      <w:numFmt w:val="decimal"/>
      <w:lvlText w:val="3.3.%1."/>
      <w:lvlJc w:val="left"/>
      <w:pPr>
        <w:ind w:left="852" w:hanging="360"/>
      </w:pPr>
      <w:rPr>
        <w:rFonts w:hint="default"/>
      </w:rPr>
    </w:lvl>
    <w:lvl w:ilvl="1" w:tplc="CB2002C6">
      <w:start w:val="1"/>
      <w:numFmt w:val="decimal"/>
      <w:lvlText w:val="3.3.%2."/>
      <w:lvlJc w:val="left"/>
      <w:pPr>
        <w:ind w:left="1440" w:hanging="360"/>
      </w:pPr>
      <w:rPr>
        <w:rFonts w:hint="default"/>
        <w:b w:val="0"/>
        <w:bCs w:val="0"/>
      </w:rPr>
    </w:lvl>
    <w:lvl w:ilvl="2" w:tplc="C6344CF2" w:tentative="1">
      <w:start w:val="1"/>
      <w:numFmt w:val="lowerRoman"/>
      <w:lvlText w:val="%3."/>
      <w:lvlJc w:val="right"/>
      <w:pPr>
        <w:ind w:left="2160" w:hanging="180"/>
      </w:pPr>
    </w:lvl>
    <w:lvl w:ilvl="3" w:tplc="556CA908" w:tentative="1">
      <w:start w:val="1"/>
      <w:numFmt w:val="decimal"/>
      <w:lvlText w:val="%4."/>
      <w:lvlJc w:val="left"/>
      <w:pPr>
        <w:ind w:left="2880" w:hanging="360"/>
      </w:pPr>
    </w:lvl>
    <w:lvl w:ilvl="4" w:tplc="219A58F6" w:tentative="1">
      <w:start w:val="1"/>
      <w:numFmt w:val="lowerLetter"/>
      <w:lvlText w:val="%5."/>
      <w:lvlJc w:val="left"/>
      <w:pPr>
        <w:ind w:left="3600" w:hanging="360"/>
      </w:pPr>
    </w:lvl>
    <w:lvl w:ilvl="5" w:tplc="400433E0" w:tentative="1">
      <w:start w:val="1"/>
      <w:numFmt w:val="lowerRoman"/>
      <w:lvlText w:val="%6."/>
      <w:lvlJc w:val="right"/>
      <w:pPr>
        <w:ind w:left="4320" w:hanging="180"/>
      </w:pPr>
    </w:lvl>
    <w:lvl w:ilvl="6" w:tplc="A4E0A97E" w:tentative="1">
      <w:start w:val="1"/>
      <w:numFmt w:val="decimal"/>
      <w:lvlText w:val="%7."/>
      <w:lvlJc w:val="left"/>
      <w:pPr>
        <w:ind w:left="5040" w:hanging="360"/>
      </w:pPr>
    </w:lvl>
    <w:lvl w:ilvl="7" w:tplc="D8FA71C4" w:tentative="1">
      <w:start w:val="1"/>
      <w:numFmt w:val="lowerLetter"/>
      <w:lvlText w:val="%8."/>
      <w:lvlJc w:val="left"/>
      <w:pPr>
        <w:ind w:left="5760" w:hanging="360"/>
      </w:pPr>
    </w:lvl>
    <w:lvl w:ilvl="8" w:tplc="EF0C21EE"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03B452CC">
      <w:start w:val="1"/>
      <w:numFmt w:val="decimal"/>
      <w:lvlText w:val="2.%1."/>
      <w:lvlJc w:val="left"/>
      <w:pPr>
        <w:ind w:left="1440" w:hanging="360"/>
      </w:pPr>
      <w:rPr>
        <w:rFonts w:hint="default"/>
      </w:rPr>
    </w:lvl>
    <w:lvl w:ilvl="1" w:tplc="DDD60B20">
      <w:start w:val="1"/>
      <w:numFmt w:val="decimal"/>
      <w:lvlText w:val="2.1.%2."/>
      <w:lvlJc w:val="left"/>
      <w:pPr>
        <w:ind w:left="2160" w:hanging="360"/>
      </w:pPr>
      <w:rPr>
        <w:rFonts w:hint="default"/>
        <w:b w:val="0"/>
      </w:rPr>
    </w:lvl>
    <w:lvl w:ilvl="2" w:tplc="2C3EBE40" w:tentative="1">
      <w:start w:val="1"/>
      <w:numFmt w:val="lowerRoman"/>
      <w:lvlText w:val="%3."/>
      <w:lvlJc w:val="right"/>
      <w:pPr>
        <w:ind w:left="2880" w:hanging="180"/>
      </w:pPr>
    </w:lvl>
    <w:lvl w:ilvl="3" w:tplc="3A5AEFC2" w:tentative="1">
      <w:start w:val="1"/>
      <w:numFmt w:val="decimal"/>
      <w:lvlText w:val="%4."/>
      <w:lvlJc w:val="left"/>
      <w:pPr>
        <w:ind w:left="3600" w:hanging="360"/>
      </w:pPr>
    </w:lvl>
    <w:lvl w:ilvl="4" w:tplc="AB58F88E" w:tentative="1">
      <w:start w:val="1"/>
      <w:numFmt w:val="lowerLetter"/>
      <w:lvlText w:val="%5."/>
      <w:lvlJc w:val="left"/>
      <w:pPr>
        <w:ind w:left="4320" w:hanging="360"/>
      </w:pPr>
    </w:lvl>
    <w:lvl w:ilvl="5" w:tplc="1BE4775C" w:tentative="1">
      <w:start w:val="1"/>
      <w:numFmt w:val="lowerRoman"/>
      <w:lvlText w:val="%6."/>
      <w:lvlJc w:val="right"/>
      <w:pPr>
        <w:ind w:left="5040" w:hanging="180"/>
      </w:pPr>
    </w:lvl>
    <w:lvl w:ilvl="6" w:tplc="5FA80CAC" w:tentative="1">
      <w:start w:val="1"/>
      <w:numFmt w:val="decimal"/>
      <w:lvlText w:val="%7."/>
      <w:lvlJc w:val="left"/>
      <w:pPr>
        <w:ind w:left="5760" w:hanging="360"/>
      </w:pPr>
    </w:lvl>
    <w:lvl w:ilvl="7" w:tplc="6916FFD4" w:tentative="1">
      <w:start w:val="1"/>
      <w:numFmt w:val="lowerLetter"/>
      <w:lvlText w:val="%8."/>
      <w:lvlJc w:val="left"/>
      <w:pPr>
        <w:ind w:left="6480" w:hanging="360"/>
      </w:pPr>
    </w:lvl>
    <w:lvl w:ilvl="8" w:tplc="F95E4412"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7B18A98E">
      <w:start w:val="5"/>
      <w:numFmt w:val="decimal"/>
      <w:lvlText w:val="3.%1."/>
      <w:lvlJc w:val="left"/>
      <w:pPr>
        <w:ind w:left="2292" w:hanging="360"/>
      </w:pPr>
      <w:rPr>
        <w:rFonts w:hint="default"/>
        <w:b w:val="0"/>
      </w:rPr>
    </w:lvl>
    <w:lvl w:ilvl="1" w:tplc="34D41076" w:tentative="1">
      <w:start w:val="1"/>
      <w:numFmt w:val="lowerLetter"/>
      <w:lvlText w:val="%2."/>
      <w:lvlJc w:val="left"/>
      <w:pPr>
        <w:ind w:left="1440" w:hanging="360"/>
      </w:pPr>
    </w:lvl>
    <w:lvl w:ilvl="2" w:tplc="02B0618A" w:tentative="1">
      <w:start w:val="1"/>
      <w:numFmt w:val="lowerRoman"/>
      <w:lvlText w:val="%3."/>
      <w:lvlJc w:val="right"/>
      <w:pPr>
        <w:ind w:left="2160" w:hanging="180"/>
      </w:pPr>
    </w:lvl>
    <w:lvl w:ilvl="3" w:tplc="3F5C3F04" w:tentative="1">
      <w:start w:val="1"/>
      <w:numFmt w:val="decimal"/>
      <w:lvlText w:val="%4."/>
      <w:lvlJc w:val="left"/>
      <w:pPr>
        <w:ind w:left="2880" w:hanging="360"/>
      </w:pPr>
    </w:lvl>
    <w:lvl w:ilvl="4" w:tplc="C6D0CF16" w:tentative="1">
      <w:start w:val="1"/>
      <w:numFmt w:val="lowerLetter"/>
      <w:lvlText w:val="%5."/>
      <w:lvlJc w:val="left"/>
      <w:pPr>
        <w:ind w:left="3600" w:hanging="360"/>
      </w:pPr>
    </w:lvl>
    <w:lvl w:ilvl="5" w:tplc="0F78C40E" w:tentative="1">
      <w:start w:val="1"/>
      <w:numFmt w:val="lowerRoman"/>
      <w:lvlText w:val="%6."/>
      <w:lvlJc w:val="right"/>
      <w:pPr>
        <w:ind w:left="4320" w:hanging="180"/>
      </w:pPr>
    </w:lvl>
    <w:lvl w:ilvl="6" w:tplc="E0AA6562" w:tentative="1">
      <w:start w:val="1"/>
      <w:numFmt w:val="decimal"/>
      <w:lvlText w:val="%7."/>
      <w:lvlJc w:val="left"/>
      <w:pPr>
        <w:ind w:left="5040" w:hanging="360"/>
      </w:pPr>
    </w:lvl>
    <w:lvl w:ilvl="7" w:tplc="BF5A9A5A" w:tentative="1">
      <w:start w:val="1"/>
      <w:numFmt w:val="lowerLetter"/>
      <w:lvlText w:val="%8."/>
      <w:lvlJc w:val="left"/>
      <w:pPr>
        <w:ind w:left="5760" w:hanging="360"/>
      </w:pPr>
    </w:lvl>
    <w:lvl w:ilvl="8" w:tplc="06CAAEEC" w:tentative="1">
      <w:start w:val="1"/>
      <w:numFmt w:val="lowerRoman"/>
      <w:lvlText w:val="%9."/>
      <w:lvlJc w:val="right"/>
      <w:pPr>
        <w:ind w:left="6480" w:hanging="180"/>
      </w:pPr>
    </w:lvl>
  </w:abstractNum>
  <w:abstractNum w:abstractNumId="10" w15:restartNumberingAfterBreak="0">
    <w:nsid w:val="607B2398"/>
    <w:multiLevelType w:val="hybridMultilevel"/>
    <w:tmpl w:val="FA74C02E"/>
    <w:lvl w:ilvl="0" w:tplc="41C0EB52">
      <w:start w:val="1"/>
      <w:numFmt w:val="decimal"/>
      <w:lvlText w:val="4.3.%1."/>
      <w:lvlJc w:val="left"/>
      <w:pPr>
        <w:ind w:left="2145" w:hanging="360"/>
      </w:pPr>
      <w:rPr>
        <w:rFonts w:hint="default"/>
      </w:rPr>
    </w:lvl>
    <w:lvl w:ilvl="1" w:tplc="2C983D14" w:tentative="1">
      <w:start w:val="1"/>
      <w:numFmt w:val="lowerLetter"/>
      <w:lvlText w:val="%2."/>
      <w:lvlJc w:val="left"/>
      <w:pPr>
        <w:ind w:left="2865" w:hanging="360"/>
      </w:pPr>
    </w:lvl>
    <w:lvl w:ilvl="2" w:tplc="B1F0E7A4" w:tentative="1">
      <w:start w:val="1"/>
      <w:numFmt w:val="lowerRoman"/>
      <w:lvlText w:val="%3."/>
      <w:lvlJc w:val="right"/>
      <w:pPr>
        <w:ind w:left="3585" w:hanging="180"/>
      </w:pPr>
    </w:lvl>
    <w:lvl w:ilvl="3" w:tplc="05B2B65C" w:tentative="1">
      <w:start w:val="1"/>
      <w:numFmt w:val="decimal"/>
      <w:lvlText w:val="%4."/>
      <w:lvlJc w:val="left"/>
      <w:pPr>
        <w:ind w:left="4305" w:hanging="360"/>
      </w:pPr>
    </w:lvl>
    <w:lvl w:ilvl="4" w:tplc="98EC3010" w:tentative="1">
      <w:start w:val="1"/>
      <w:numFmt w:val="lowerLetter"/>
      <w:lvlText w:val="%5."/>
      <w:lvlJc w:val="left"/>
      <w:pPr>
        <w:ind w:left="5025" w:hanging="360"/>
      </w:pPr>
    </w:lvl>
    <w:lvl w:ilvl="5" w:tplc="30826420" w:tentative="1">
      <w:start w:val="1"/>
      <w:numFmt w:val="lowerRoman"/>
      <w:lvlText w:val="%6."/>
      <w:lvlJc w:val="right"/>
      <w:pPr>
        <w:ind w:left="5745" w:hanging="180"/>
      </w:pPr>
    </w:lvl>
    <w:lvl w:ilvl="6" w:tplc="7FC65432" w:tentative="1">
      <w:start w:val="1"/>
      <w:numFmt w:val="decimal"/>
      <w:lvlText w:val="%7."/>
      <w:lvlJc w:val="left"/>
      <w:pPr>
        <w:ind w:left="6465" w:hanging="360"/>
      </w:pPr>
    </w:lvl>
    <w:lvl w:ilvl="7" w:tplc="9A16D608" w:tentative="1">
      <w:start w:val="1"/>
      <w:numFmt w:val="lowerLetter"/>
      <w:lvlText w:val="%8."/>
      <w:lvlJc w:val="left"/>
      <w:pPr>
        <w:ind w:left="7185" w:hanging="360"/>
      </w:pPr>
    </w:lvl>
    <w:lvl w:ilvl="8" w:tplc="AB22A242" w:tentative="1">
      <w:start w:val="1"/>
      <w:numFmt w:val="lowerRoman"/>
      <w:lvlText w:val="%9."/>
      <w:lvlJc w:val="right"/>
      <w:pPr>
        <w:ind w:left="7905" w:hanging="180"/>
      </w:pPr>
    </w:lvl>
  </w:abstractNum>
  <w:abstractNum w:abstractNumId="11"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868C2BAE"/>
    <w:lvl w:ilvl="0" w:tplc="0992A2A2">
      <w:start w:val="1"/>
      <w:numFmt w:val="decimal"/>
      <w:lvlText w:val="8.%1."/>
      <w:lvlJc w:val="left"/>
      <w:pPr>
        <w:ind w:left="1515" w:hanging="360"/>
      </w:pPr>
      <w:rPr>
        <w:rFonts w:hint="default"/>
      </w:rPr>
    </w:lvl>
    <w:lvl w:ilvl="1" w:tplc="B69ADF5E" w:tentative="1">
      <w:start w:val="1"/>
      <w:numFmt w:val="lowerLetter"/>
      <w:lvlText w:val="%2."/>
      <w:lvlJc w:val="left"/>
      <w:pPr>
        <w:ind w:left="1440" w:hanging="360"/>
      </w:pPr>
    </w:lvl>
    <w:lvl w:ilvl="2" w:tplc="9796F3DA" w:tentative="1">
      <w:start w:val="1"/>
      <w:numFmt w:val="lowerRoman"/>
      <w:lvlText w:val="%3."/>
      <w:lvlJc w:val="right"/>
      <w:pPr>
        <w:ind w:left="2160" w:hanging="180"/>
      </w:pPr>
    </w:lvl>
    <w:lvl w:ilvl="3" w:tplc="93E2B76E" w:tentative="1">
      <w:start w:val="1"/>
      <w:numFmt w:val="decimal"/>
      <w:lvlText w:val="%4."/>
      <w:lvlJc w:val="left"/>
      <w:pPr>
        <w:ind w:left="2880" w:hanging="360"/>
      </w:pPr>
    </w:lvl>
    <w:lvl w:ilvl="4" w:tplc="8946DF5E" w:tentative="1">
      <w:start w:val="1"/>
      <w:numFmt w:val="lowerLetter"/>
      <w:lvlText w:val="%5."/>
      <w:lvlJc w:val="left"/>
      <w:pPr>
        <w:ind w:left="3600" w:hanging="360"/>
      </w:pPr>
    </w:lvl>
    <w:lvl w:ilvl="5" w:tplc="C2745E90" w:tentative="1">
      <w:start w:val="1"/>
      <w:numFmt w:val="lowerRoman"/>
      <w:lvlText w:val="%6."/>
      <w:lvlJc w:val="right"/>
      <w:pPr>
        <w:ind w:left="4320" w:hanging="180"/>
      </w:pPr>
    </w:lvl>
    <w:lvl w:ilvl="6" w:tplc="4FD8A4FE" w:tentative="1">
      <w:start w:val="1"/>
      <w:numFmt w:val="decimal"/>
      <w:lvlText w:val="%7."/>
      <w:lvlJc w:val="left"/>
      <w:pPr>
        <w:ind w:left="5040" w:hanging="360"/>
      </w:pPr>
    </w:lvl>
    <w:lvl w:ilvl="7" w:tplc="2F067C80" w:tentative="1">
      <w:start w:val="1"/>
      <w:numFmt w:val="lowerLetter"/>
      <w:lvlText w:val="%8."/>
      <w:lvlJc w:val="left"/>
      <w:pPr>
        <w:ind w:left="5760" w:hanging="360"/>
      </w:pPr>
    </w:lvl>
    <w:lvl w:ilvl="8" w:tplc="C454730C" w:tentative="1">
      <w:start w:val="1"/>
      <w:numFmt w:val="lowerRoman"/>
      <w:lvlText w:val="%9."/>
      <w:lvlJc w:val="right"/>
      <w:pPr>
        <w:ind w:left="6480" w:hanging="180"/>
      </w:pPr>
    </w:lvl>
  </w:abstractNum>
  <w:abstractNum w:abstractNumId="1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24D20F0E"/>
    <w:lvl w:ilvl="0" w:tplc="A7B2E954">
      <w:start w:val="1"/>
      <w:numFmt w:val="decimal"/>
      <w:lvlText w:val="7.2.%1."/>
      <w:lvlJc w:val="left"/>
      <w:pPr>
        <w:ind w:left="1800" w:hanging="360"/>
      </w:pPr>
      <w:rPr>
        <w:rFonts w:hint="default"/>
      </w:rPr>
    </w:lvl>
    <w:lvl w:ilvl="1" w:tplc="DC5C4564" w:tentative="1">
      <w:start w:val="1"/>
      <w:numFmt w:val="lowerLetter"/>
      <w:lvlText w:val="%2."/>
      <w:lvlJc w:val="left"/>
      <w:pPr>
        <w:ind w:left="2520" w:hanging="360"/>
      </w:pPr>
    </w:lvl>
    <w:lvl w:ilvl="2" w:tplc="9552E5B0" w:tentative="1">
      <w:start w:val="1"/>
      <w:numFmt w:val="lowerRoman"/>
      <w:lvlText w:val="%3."/>
      <w:lvlJc w:val="right"/>
      <w:pPr>
        <w:ind w:left="3240" w:hanging="180"/>
      </w:pPr>
    </w:lvl>
    <w:lvl w:ilvl="3" w:tplc="0E90F4AC" w:tentative="1">
      <w:start w:val="1"/>
      <w:numFmt w:val="decimal"/>
      <w:lvlText w:val="%4."/>
      <w:lvlJc w:val="left"/>
      <w:pPr>
        <w:ind w:left="3960" w:hanging="360"/>
      </w:pPr>
    </w:lvl>
    <w:lvl w:ilvl="4" w:tplc="FA5C24F2" w:tentative="1">
      <w:start w:val="1"/>
      <w:numFmt w:val="lowerLetter"/>
      <w:lvlText w:val="%5."/>
      <w:lvlJc w:val="left"/>
      <w:pPr>
        <w:ind w:left="4680" w:hanging="360"/>
      </w:pPr>
    </w:lvl>
    <w:lvl w:ilvl="5" w:tplc="D6DC4F7A" w:tentative="1">
      <w:start w:val="1"/>
      <w:numFmt w:val="lowerRoman"/>
      <w:lvlText w:val="%6."/>
      <w:lvlJc w:val="right"/>
      <w:pPr>
        <w:ind w:left="5400" w:hanging="180"/>
      </w:pPr>
    </w:lvl>
    <w:lvl w:ilvl="6" w:tplc="8D1C0196" w:tentative="1">
      <w:start w:val="1"/>
      <w:numFmt w:val="decimal"/>
      <w:lvlText w:val="%7."/>
      <w:lvlJc w:val="left"/>
      <w:pPr>
        <w:ind w:left="6120" w:hanging="360"/>
      </w:pPr>
    </w:lvl>
    <w:lvl w:ilvl="7" w:tplc="40A09816" w:tentative="1">
      <w:start w:val="1"/>
      <w:numFmt w:val="lowerLetter"/>
      <w:lvlText w:val="%8."/>
      <w:lvlJc w:val="left"/>
      <w:pPr>
        <w:ind w:left="6840" w:hanging="360"/>
      </w:pPr>
    </w:lvl>
    <w:lvl w:ilvl="8" w:tplc="F4C2477C"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A3E8AC3C">
      <w:start w:val="1"/>
      <w:numFmt w:val="decimal"/>
      <w:lvlText w:val="6.%1."/>
      <w:lvlJc w:val="left"/>
      <w:pPr>
        <w:ind w:left="2160" w:hanging="360"/>
      </w:pPr>
      <w:rPr>
        <w:rFonts w:hint="default"/>
      </w:rPr>
    </w:lvl>
    <w:lvl w:ilvl="1" w:tplc="29B4556C" w:tentative="1">
      <w:start w:val="1"/>
      <w:numFmt w:val="lowerLetter"/>
      <w:lvlText w:val="%2."/>
      <w:lvlJc w:val="left"/>
      <w:pPr>
        <w:ind w:left="1440" w:hanging="360"/>
      </w:pPr>
    </w:lvl>
    <w:lvl w:ilvl="2" w:tplc="95AC7084" w:tentative="1">
      <w:start w:val="1"/>
      <w:numFmt w:val="lowerRoman"/>
      <w:lvlText w:val="%3."/>
      <w:lvlJc w:val="right"/>
      <w:pPr>
        <w:ind w:left="2160" w:hanging="180"/>
      </w:pPr>
    </w:lvl>
    <w:lvl w:ilvl="3" w:tplc="F2508792" w:tentative="1">
      <w:start w:val="1"/>
      <w:numFmt w:val="decimal"/>
      <w:lvlText w:val="%4."/>
      <w:lvlJc w:val="left"/>
      <w:pPr>
        <w:ind w:left="2880" w:hanging="360"/>
      </w:pPr>
    </w:lvl>
    <w:lvl w:ilvl="4" w:tplc="4E1AC378" w:tentative="1">
      <w:start w:val="1"/>
      <w:numFmt w:val="lowerLetter"/>
      <w:lvlText w:val="%5."/>
      <w:lvlJc w:val="left"/>
      <w:pPr>
        <w:ind w:left="3600" w:hanging="360"/>
      </w:pPr>
    </w:lvl>
    <w:lvl w:ilvl="5" w:tplc="830002C6" w:tentative="1">
      <w:start w:val="1"/>
      <w:numFmt w:val="lowerRoman"/>
      <w:lvlText w:val="%6."/>
      <w:lvlJc w:val="right"/>
      <w:pPr>
        <w:ind w:left="4320" w:hanging="180"/>
      </w:pPr>
    </w:lvl>
    <w:lvl w:ilvl="6" w:tplc="D1A2C590" w:tentative="1">
      <w:start w:val="1"/>
      <w:numFmt w:val="decimal"/>
      <w:lvlText w:val="%7."/>
      <w:lvlJc w:val="left"/>
      <w:pPr>
        <w:ind w:left="5040" w:hanging="360"/>
      </w:pPr>
    </w:lvl>
    <w:lvl w:ilvl="7" w:tplc="A7FCF45A" w:tentative="1">
      <w:start w:val="1"/>
      <w:numFmt w:val="lowerLetter"/>
      <w:lvlText w:val="%8."/>
      <w:lvlJc w:val="left"/>
      <w:pPr>
        <w:ind w:left="5760" w:hanging="360"/>
      </w:pPr>
    </w:lvl>
    <w:lvl w:ilvl="8" w:tplc="C728046E" w:tentative="1">
      <w:start w:val="1"/>
      <w:numFmt w:val="lowerRoman"/>
      <w:lvlText w:val="%9."/>
      <w:lvlJc w:val="right"/>
      <w:pPr>
        <w:ind w:left="6480" w:hanging="180"/>
      </w:pPr>
    </w:lvl>
  </w:abstractNum>
  <w:abstractNum w:abstractNumId="19"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F100213E">
      <w:start w:val="1"/>
      <w:numFmt w:val="decimal"/>
      <w:lvlText w:val="3.4.%1."/>
      <w:lvlJc w:val="left"/>
      <w:pPr>
        <w:ind w:left="2292" w:hanging="360"/>
      </w:pPr>
      <w:rPr>
        <w:rFonts w:hint="default"/>
        <w:b w:val="0"/>
      </w:rPr>
    </w:lvl>
    <w:lvl w:ilvl="1" w:tplc="9F38D93E" w:tentative="1">
      <w:start w:val="1"/>
      <w:numFmt w:val="lowerLetter"/>
      <w:lvlText w:val="%2."/>
      <w:lvlJc w:val="left"/>
      <w:pPr>
        <w:ind w:left="1440" w:hanging="360"/>
      </w:pPr>
    </w:lvl>
    <w:lvl w:ilvl="2" w:tplc="CC624A2A" w:tentative="1">
      <w:start w:val="1"/>
      <w:numFmt w:val="lowerRoman"/>
      <w:lvlText w:val="%3."/>
      <w:lvlJc w:val="right"/>
      <w:pPr>
        <w:ind w:left="2160" w:hanging="180"/>
      </w:pPr>
    </w:lvl>
    <w:lvl w:ilvl="3" w:tplc="80606DA2" w:tentative="1">
      <w:start w:val="1"/>
      <w:numFmt w:val="decimal"/>
      <w:lvlText w:val="%4."/>
      <w:lvlJc w:val="left"/>
      <w:pPr>
        <w:ind w:left="2880" w:hanging="360"/>
      </w:pPr>
    </w:lvl>
    <w:lvl w:ilvl="4" w:tplc="4E7A1DC4" w:tentative="1">
      <w:start w:val="1"/>
      <w:numFmt w:val="lowerLetter"/>
      <w:lvlText w:val="%5."/>
      <w:lvlJc w:val="left"/>
      <w:pPr>
        <w:ind w:left="3600" w:hanging="360"/>
      </w:pPr>
    </w:lvl>
    <w:lvl w:ilvl="5" w:tplc="459241E0" w:tentative="1">
      <w:start w:val="1"/>
      <w:numFmt w:val="lowerRoman"/>
      <w:lvlText w:val="%6."/>
      <w:lvlJc w:val="right"/>
      <w:pPr>
        <w:ind w:left="4320" w:hanging="180"/>
      </w:pPr>
    </w:lvl>
    <w:lvl w:ilvl="6" w:tplc="B584277A" w:tentative="1">
      <w:start w:val="1"/>
      <w:numFmt w:val="decimal"/>
      <w:lvlText w:val="%7."/>
      <w:lvlJc w:val="left"/>
      <w:pPr>
        <w:ind w:left="5040" w:hanging="360"/>
      </w:pPr>
    </w:lvl>
    <w:lvl w:ilvl="7" w:tplc="00D43422" w:tentative="1">
      <w:start w:val="1"/>
      <w:numFmt w:val="lowerLetter"/>
      <w:lvlText w:val="%8."/>
      <w:lvlJc w:val="left"/>
      <w:pPr>
        <w:ind w:left="5760" w:hanging="360"/>
      </w:pPr>
    </w:lvl>
    <w:lvl w:ilvl="8" w:tplc="47247FC6"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5"/>
  </w:num>
  <w:num w:numId="5">
    <w:abstractNumId w:val="19"/>
  </w:num>
  <w:num w:numId="6">
    <w:abstractNumId w:val="13"/>
  </w:num>
  <w:num w:numId="7">
    <w:abstractNumId w:val="4"/>
  </w:num>
  <w:num w:numId="8">
    <w:abstractNumId w:val="16"/>
  </w:num>
  <w:num w:numId="9">
    <w:abstractNumId w:val="2"/>
  </w:num>
  <w:num w:numId="10">
    <w:abstractNumId w:val="8"/>
  </w:num>
  <w:num w:numId="11">
    <w:abstractNumId w:val="7"/>
  </w:num>
  <w:num w:numId="12">
    <w:abstractNumId w:val="5"/>
  </w:num>
  <w:num w:numId="13">
    <w:abstractNumId w:val="10"/>
  </w:num>
  <w:num w:numId="14">
    <w:abstractNumId w:val="1"/>
  </w:num>
  <w:num w:numId="15">
    <w:abstractNumId w:val="18"/>
  </w:num>
  <w:num w:numId="16">
    <w:abstractNumId w:val="3"/>
  </w:num>
  <w:num w:numId="17">
    <w:abstractNumId w:val="17"/>
  </w:num>
  <w:num w:numId="18">
    <w:abstractNumId w:val="14"/>
  </w:num>
  <w:num w:numId="19">
    <w:abstractNumId w:val="2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48"/>
    <w:rsid w:val="000158BF"/>
    <w:rsid w:val="000170E8"/>
    <w:rsid w:val="00043B63"/>
    <w:rsid w:val="000808EB"/>
    <w:rsid w:val="00082022"/>
    <w:rsid w:val="000A0BF8"/>
    <w:rsid w:val="000A4591"/>
    <w:rsid w:val="000D251B"/>
    <w:rsid w:val="001344AE"/>
    <w:rsid w:val="001675F0"/>
    <w:rsid w:val="00167F7F"/>
    <w:rsid w:val="001958B5"/>
    <w:rsid w:val="001A1B75"/>
    <w:rsid w:val="002C5248"/>
    <w:rsid w:val="003123A8"/>
    <w:rsid w:val="00317D95"/>
    <w:rsid w:val="003619E6"/>
    <w:rsid w:val="003812CD"/>
    <w:rsid w:val="00384D5E"/>
    <w:rsid w:val="003B19C0"/>
    <w:rsid w:val="003C6771"/>
    <w:rsid w:val="00483D2B"/>
    <w:rsid w:val="004D79F1"/>
    <w:rsid w:val="0052144C"/>
    <w:rsid w:val="005264E7"/>
    <w:rsid w:val="00555C58"/>
    <w:rsid w:val="005A09E5"/>
    <w:rsid w:val="005C0BCF"/>
    <w:rsid w:val="005C1E40"/>
    <w:rsid w:val="00600A39"/>
    <w:rsid w:val="006268A3"/>
    <w:rsid w:val="00626E33"/>
    <w:rsid w:val="006566CE"/>
    <w:rsid w:val="00672C1A"/>
    <w:rsid w:val="006874BF"/>
    <w:rsid w:val="006A4B4E"/>
    <w:rsid w:val="006B3C9E"/>
    <w:rsid w:val="006C1ACF"/>
    <w:rsid w:val="006D023F"/>
    <w:rsid w:val="006F5EC2"/>
    <w:rsid w:val="007055FA"/>
    <w:rsid w:val="007236B7"/>
    <w:rsid w:val="0074194E"/>
    <w:rsid w:val="00745192"/>
    <w:rsid w:val="007502C1"/>
    <w:rsid w:val="00783D31"/>
    <w:rsid w:val="00783F84"/>
    <w:rsid w:val="007C43E4"/>
    <w:rsid w:val="007E09B3"/>
    <w:rsid w:val="007E6E44"/>
    <w:rsid w:val="00826557"/>
    <w:rsid w:val="00831372"/>
    <w:rsid w:val="008848FE"/>
    <w:rsid w:val="008B2359"/>
    <w:rsid w:val="008B2361"/>
    <w:rsid w:val="008D7F7D"/>
    <w:rsid w:val="00952B42"/>
    <w:rsid w:val="009651D7"/>
    <w:rsid w:val="009D63DC"/>
    <w:rsid w:val="009F0508"/>
    <w:rsid w:val="00A03C9E"/>
    <w:rsid w:val="00A13C4D"/>
    <w:rsid w:val="00A577B7"/>
    <w:rsid w:val="00AE0346"/>
    <w:rsid w:val="00B13347"/>
    <w:rsid w:val="00B24979"/>
    <w:rsid w:val="00B733DC"/>
    <w:rsid w:val="00BD6C79"/>
    <w:rsid w:val="00C20807"/>
    <w:rsid w:val="00C6470A"/>
    <w:rsid w:val="00CC7708"/>
    <w:rsid w:val="00CE2D27"/>
    <w:rsid w:val="00D41074"/>
    <w:rsid w:val="00D803B3"/>
    <w:rsid w:val="00DD4EC5"/>
    <w:rsid w:val="00DF2A8F"/>
    <w:rsid w:val="00EA51AB"/>
    <w:rsid w:val="00ED2E77"/>
    <w:rsid w:val="00EE72F4"/>
    <w:rsid w:val="00F01225"/>
    <w:rsid w:val="00F078AA"/>
    <w:rsid w:val="00F975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B748"/>
  <w15:chartTrackingRefBased/>
  <w15:docId w15:val="{35EA624A-7805-4952-92CA-C410E13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 w:type="paragraph" w:styleId="Prskatjums">
    <w:name w:val="Revision"/>
    <w:hidden/>
    <w:uiPriority w:val="99"/>
    <w:semiHidden/>
    <w:rsid w:val="005264E7"/>
    <w:pPr>
      <w:spacing w:after="0" w:line="240" w:lineRule="auto"/>
    </w:pPr>
  </w:style>
  <w:style w:type="character" w:styleId="Komentraatsauce">
    <w:name w:val="annotation reference"/>
    <w:basedOn w:val="Noklusjumarindkopasfonts"/>
    <w:uiPriority w:val="99"/>
    <w:semiHidden/>
    <w:unhideWhenUsed/>
    <w:rsid w:val="001A1B75"/>
    <w:rPr>
      <w:sz w:val="16"/>
      <w:szCs w:val="16"/>
    </w:rPr>
  </w:style>
  <w:style w:type="paragraph" w:styleId="Komentrateksts">
    <w:name w:val="annotation text"/>
    <w:basedOn w:val="Parasts"/>
    <w:link w:val="KomentratekstsRakstz"/>
    <w:uiPriority w:val="99"/>
    <w:semiHidden/>
    <w:unhideWhenUsed/>
    <w:rsid w:val="001A1B7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A1B75"/>
    <w:rPr>
      <w:sz w:val="20"/>
      <w:szCs w:val="20"/>
    </w:rPr>
  </w:style>
  <w:style w:type="paragraph" w:styleId="Komentratma">
    <w:name w:val="annotation subject"/>
    <w:basedOn w:val="Komentrateksts"/>
    <w:next w:val="Komentrateksts"/>
    <w:link w:val="KomentratmaRakstz"/>
    <w:uiPriority w:val="99"/>
    <w:semiHidden/>
    <w:unhideWhenUsed/>
    <w:rsid w:val="001A1B75"/>
    <w:rPr>
      <w:b/>
      <w:bCs/>
    </w:rPr>
  </w:style>
  <w:style w:type="character" w:customStyle="1" w:styleId="KomentratmaRakstz">
    <w:name w:val="Komentāra tēma Rakstz."/>
    <w:basedOn w:val="KomentratekstsRakstz"/>
    <w:link w:val="Komentratma"/>
    <w:uiPriority w:val="99"/>
    <w:semiHidden/>
    <w:rsid w:val="001A1B75"/>
    <w:rPr>
      <w:b/>
      <w:bCs/>
      <w:sz w:val="20"/>
      <w:szCs w:val="20"/>
    </w:rPr>
  </w:style>
  <w:style w:type="paragraph" w:styleId="Galvene">
    <w:name w:val="header"/>
    <w:basedOn w:val="Parasts"/>
    <w:link w:val="GalveneRakstz"/>
    <w:uiPriority w:val="99"/>
    <w:unhideWhenUsed/>
    <w:rsid w:val="000A45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4591"/>
  </w:style>
  <w:style w:type="paragraph" w:styleId="Kjene">
    <w:name w:val="footer"/>
    <w:basedOn w:val="Parasts"/>
    <w:link w:val="KjeneRakstz"/>
    <w:uiPriority w:val="99"/>
    <w:unhideWhenUsed/>
    <w:rsid w:val="000A459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4591"/>
  </w:style>
  <w:style w:type="paragraph" w:styleId="Balonteksts">
    <w:name w:val="Balloon Text"/>
    <w:basedOn w:val="Parasts"/>
    <w:link w:val="BalontekstsRakstz"/>
    <w:uiPriority w:val="99"/>
    <w:semiHidden/>
    <w:unhideWhenUsed/>
    <w:rsid w:val="007236B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3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3B5AA-DBF6-446F-ABB7-CEFF780C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3822</Words>
  <Characters>2180</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Lukjanova;Toms</dc:creator>
  <cp:lastModifiedBy>Iveta Fomina</cp:lastModifiedBy>
  <cp:revision>2</cp:revision>
  <cp:lastPrinted>2023-01-25T14:04:00Z</cp:lastPrinted>
  <dcterms:created xsi:type="dcterms:W3CDTF">2023-01-25T14:04:00Z</dcterms:created>
  <dcterms:modified xsi:type="dcterms:W3CDTF">2023-01-25T14:04:00Z</dcterms:modified>
</cp:coreProperties>
</file>