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FD79" w14:textId="77777777" w:rsidR="00D02C9D" w:rsidRPr="00832789" w:rsidRDefault="00E32472" w:rsidP="00D02C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2789">
        <w:rPr>
          <w:rFonts w:ascii="Arial" w:hAnsi="Arial" w:cs="Arial"/>
          <w:b/>
          <w:bCs/>
          <w:sz w:val="24"/>
          <w:szCs w:val="24"/>
        </w:rPr>
        <w:t xml:space="preserve">Saistošo noteikumu projekta </w:t>
      </w:r>
      <w:r w:rsidR="00761345" w:rsidRPr="00832789">
        <w:rPr>
          <w:rFonts w:ascii="Arial" w:hAnsi="Arial" w:cs="Arial"/>
          <w:b/>
          <w:bCs/>
          <w:sz w:val="24"/>
          <w:szCs w:val="24"/>
        </w:rPr>
        <w:t>“</w:t>
      </w:r>
      <w:r w:rsidR="00D02C9D" w:rsidRPr="00832789">
        <w:rPr>
          <w:rFonts w:ascii="Arial" w:hAnsi="Arial" w:cs="Arial"/>
          <w:b/>
          <w:bCs/>
          <w:sz w:val="24"/>
          <w:szCs w:val="24"/>
        </w:rPr>
        <w:t>Saistošie noteikumi par līdzfinansējuma piešķiršanu daudzdzīvokļu dzīvojamo māju būvniecībai Liepājā</w:t>
      </w:r>
      <w:r w:rsidR="00761345" w:rsidRPr="00832789">
        <w:rPr>
          <w:rFonts w:ascii="Arial" w:hAnsi="Arial" w:cs="Arial"/>
          <w:b/>
          <w:bCs/>
          <w:sz w:val="24"/>
          <w:szCs w:val="24"/>
        </w:rPr>
        <w:t>”</w:t>
      </w:r>
    </w:p>
    <w:tbl>
      <w:tblPr>
        <w:tblW w:w="864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095"/>
      </w:tblGrid>
      <w:tr w:rsidR="00E32472" w:rsidRPr="00E32472" w14:paraId="14957F0A" w14:textId="7777777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51F282" w14:textId="77777777" w:rsidR="00E32472" w:rsidRPr="00E32472" w:rsidRDefault="00E32472" w:rsidP="00D02C9D">
            <w:pPr>
              <w:jc w:val="center"/>
              <w:rPr>
                <w:rFonts w:ascii="Arial" w:hAnsi="Arial" w:cs="Arial"/>
              </w:rPr>
            </w:pPr>
            <w:r w:rsidRPr="00E32472">
              <w:rPr>
                <w:rFonts w:ascii="Arial" w:hAnsi="Arial" w:cs="Arial"/>
                <w:b/>
                <w:bCs/>
              </w:rPr>
              <w:t>Paskaidrojuma raksta sadaļa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D1401E" w14:textId="77777777" w:rsidR="00E32472" w:rsidRPr="00E32472" w:rsidRDefault="00E32472" w:rsidP="00D02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E32472">
              <w:rPr>
                <w:rFonts w:ascii="Arial" w:hAnsi="Arial" w:cs="Arial"/>
                <w:b/>
                <w:bCs/>
              </w:rPr>
              <w:t>Norādāmā informācija</w:t>
            </w:r>
          </w:p>
        </w:tc>
      </w:tr>
      <w:tr w:rsidR="00E32472" w:rsidRPr="00E32472" w14:paraId="51122A1F" w14:textId="7777777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3768B1" w14:textId="77777777" w:rsidR="00E32472" w:rsidRPr="00E32472" w:rsidRDefault="00E32472" w:rsidP="00832789">
            <w:pPr>
              <w:numPr>
                <w:ilvl w:val="0"/>
                <w:numId w:val="1"/>
              </w:numPr>
              <w:tabs>
                <w:tab w:val="clear" w:pos="720"/>
              </w:tabs>
              <w:ind w:left="434"/>
              <w:rPr>
                <w:rFonts w:ascii="Arial" w:hAnsi="Arial" w:cs="Arial"/>
              </w:rPr>
            </w:pPr>
            <w:r w:rsidRPr="00E32472">
              <w:rPr>
                <w:rFonts w:ascii="Arial" w:hAnsi="Arial" w:cs="Arial"/>
              </w:rPr>
              <w:t>Mērķis un nepieciešamības pamatojums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B821C5" w14:textId="68A188B9" w:rsidR="00AB55B7" w:rsidRDefault="00AB55B7" w:rsidP="00E324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Pašvaldību likuma 4.</w:t>
            </w:r>
            <w:r w:rsidR="00170DD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panta pirmās daļas 10.</w:t>
            </w:r>
            <w:r w:rsidR="00170DD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punkts noteic, ka viena no pašvaldības autonomajām funkcijām ir veicināt dzīvojamā fonda veidošanu, uzturēšanu un modernizēšanu.</w:t>
            </w:r>
          </w:p>
          <w:p w14:paraId="70F469BD" w14:textId="77777777" w:rsidR="00E32472" w:rsidRDefault="00E32472" w:rsidP="00E32472">
            <w:pPr>
              <w:jc w:val="both"/>
              <w:rPr>
                <w:rFonts w:ascii="Arial" w:hAnsi="Arial" w:cs="Arial"/>
              </w:rPr>
            </w:pPr>
            <w:r w:rsidRPr="00E32472">
              <w:rPr>
                <w:rFonts w:ascii="Arial" w:hAnsi="Arial" w:cs="Arial"/>
              </w:rPr>
              <w:t xml:space="preserve">Saistošo noteikumu mērķis ir noteikt kārtību, </w:t>
            </w:r>
            <w:r w:rsidR="00CC7D2A" w:rsidRPr="00CC7D2A">
              <w:rPr>
                <w:rFonts w:ascii="Arial" w:hAnsi="Arial" w:cs="Arial"/>
              </w:rPr>
              <w:t>kādā Liepājas valstspilsētas pašvaldība (turpmāk – Pašvaldība) konkursa kārtībā piešķir līdzfinansējumu daudzdzīvokļu dzīvojamo māju būvniecības īstenošanai, nolūkā radīt jaunus</w:t>
            </w:r>
            <w:r w:rsidR="005119D3">
              <w:rPr>
                <w:rFonts w:ascii="Arial" w:hAnsi="Arial" w:cs="Arial"/>
              </w:rPr>
              <w:t xml:space="preserve">, </w:t>
            </w:r>
            <w:r w:rsidR="005119D3" w:rsidRPr="00B13F23">
              <w:rPr>
                <w:rFonts w:ascii="Arial" w:hAnsi="Arial" w:cs="Arial"/>
              </w:rPr>
              <w:t>kvalitatīvus, ģimenēm piemērotus</w:t>
            </w:r>
            <w:r w:rsidR="00CC7D2A" w:rsidRPr="005119D3">
              <w:rPr>
                <w:rFonts w:ascii="Arial" w:hAnsi="Arial" w:cs="Arial"/>
              </w:rPr>
              <w:t xml:space="preserve"> dzīvokļus</w:t>
            </w:r>
            <w:r w:rsidR="00CC7D2A" w:rsidRPr="00CC7D2A">
              <w:rPr>
                <w:rFonts w:ascii="Arial" w:hAnsi="Arial" w:cs="Arial"/>
              </w:rPr>
              <w:t xml:space="preserve"> Pašvaldības administratīvajā teritorijā. </w:t>
            </w:r>
          </w:p>
          <w:p w14:paraId="6B897C6E" w14:textId="77777777" w:rsidR="005119D3" w:rsidRPr="00B13F23" w:rsidRDefault="005119D3" w:rsidP="00E32472">
            <w:pPr>
              <w:jc w:val="both"/>
              <w:rPr>
                <w:rFonts w:ascii="Arial" w:hAnsi="Arial" w:cs="Arial"/>
              </w:rPr>
            </w:pPr>
            <w:r w:rsidRPr="00E32472">
              <w:rPr>
                <w:rFonts w:ascii="Arial" w:hAnsi="Arial" w:cs="Arial"/>
              </w:rPr>
              <w:t xml:space="preserve">Šobrīd nav spēkā esoši Liepājas valstspilsētas pašvaldības saistošie noteikumi, kas regulētu </w:t>
            </w:r>
            <w:r w:rsidRPr="00CC7D2A">
              <w:rPr>
                <w:rFonts w:ascii="Arial" w:hAnsi="Arial" w:cs="Arial"/>
              </w:rPr>
              <w:t>līdzfinansējum</w:t>
            </w:r>
            <w:r>
              <w:rPr>
                <w:rFonts w:ascii="Arial" w:hAnsi="Arial" w:cs="Arial"/>
              </w:rPr>
              <w:t xml:space="preserve">a piešķiršanu </w:t>
            </w:r>
            <w:r w:rsidRPr="00CC7D2A">
              <w:rPr>
                <w:rFonts w:ascii="Arial" w:hAnsi="Arial" w:cs="Arial"/>
              </w:rPr>
              <w:t xml:space="preserve"> daudzdzīvokļu dzīvojamo māju būvniecības īstenošanai</w:t>
            </w:r>
            <w:r>
              <w:rPr>
                <w:rFonts w:ascii="Arial" w:hAnsi="Arial" w:cs="Arial"/>
              </w:rPr>
              <w:t xml:space="preserve">. </w:t>
            </w:r>
            <w:r w:rsidRPr="00B13F23">
              <w:rPr>
                <w:rFonts w:ascii="Arial" w:hAnsi="Arial" w:cs="Arial"/>
              </w:rPr>
              <w:t xml:space="preserve">Tāpat pēdējo gadu laikā ir no jauna uzceltas tikai </w:t>
            </w:r>
            <w:r w:rsidR="00770C1B">
              <w:rPr>
                <w:rFonts w:ascii="Arial" w:hAnsi="Arial" w:cs="Arial"/>
              </w:rPr>
              <w:t>dažas</w:t>
            </w:r>
            <w:r w:rsidRPr="00B13F23">
              <w:rPr>
                <w:rFonts w:ascii="Arial" w:hAnsi="Arial" w:cs="Arial"/>
              </w:rPr>
              <w:t xml:space="preserve"> jaunas daudzdzīvokļu dzīvojamās mājas. Ir vairāki desmiti vēsturisko ēku atjaunošanas projekti, pielāgojot tos dzīvošanai.</w:t>
            </w:r>
          </w:p>
          <w:p w14:paraId="14778312" w14:textId="6CA2F741" w:rsidR="005119D3" w:rsidRPr="00B13F23" w:rsidRDefault="005119D3" w:rsidP="005119D3">
            <w:pPr>
              <w:jc w:val="both"/>
              <w:rPr>
                <w:rFonts w:ascii="Arial" w:hAnsi="Arial" w:cs="Arial"/>
              </w:rPr>
            </w:pPr>
            <w:r w:rsidRPr="00B13F23">
              <w:rPr>
                <w:rFonts w:ascii="Arial" w:hAnsi="Arial" w:cs="Arial"/>
              </w:rPr>
              <w:t>Atbilstoši 2022. gada Liepājas valstspilsētas publiskā gada pārskata datiem Liepājā ir 67 088 iedzīvotāju. Vidējais darba vietu skaits Liepājā reģistrētajos uzņēmumos ir 27 974, tajā skaitā 20 383 jeb 72,9% ir Liepājā deklarētie iedzīvotāji, bet 8 500 liepājnieku strādāja citās administratīvajās teorijās reģistrētos uzņēmumos (lielveikali, valsts iestādes u.c.). Pēdējo septiņu gadu laikā vidējais darba vietu skaits Liepājā reģistrētajos uzņēmumos palielinājies par 1 292 darba vietām.</w:t>
            </w:r>
          </w:p>
          <w:p w14:paraId="47EC0DCC" w14:textId="1413F90F" w:rsidR="005119D3" w:rsidRPr="00B13F23" w:rsidRDefault="009C2FD1" w:rsidP="005119D3">
            <w:pPr>
              <w:jc w:val="both"/>
              <w:rPr>
                <w:rFonts w:ascii="Arial" w:hAnsi="Arial" w:cs="Arial"/>
              </w:rPr>
            </w:pPr>
            <w:r w:rsidRPr="00B13F23">
              <w:rPr>
                <w:rFonts w:ascii="Arial" w:hAnsi="Arial" w:cs="Arial"/>
              </w:rPr>
              <w:t xml:space="preserve">Šobrīd Liepājā kopumā uzskaitītas </w:t>
            </w:r>
            <w:r w:rsidR="005119D3" w:rsidRPr="00B13F23">
              <w:rPr>
                <w:rFonts w:ascii="Arial" w:hAnsi="Arial" w:cs="Arial"/>
              </w:rPr>
              <w:t>1 447 daudzdzīvokļu mājas</w:t>
            </w:r>
            <w:r w:rsidRPr="00B13F23">
              <w:rPr>
                <w:rFonts w:ascii="Arial" w:hAnsi="Arial" w:cs="Arial"/>
              </w:rPr>
              <w:t>,</w:t>
            </w:r>
            <w:r w:rsidR="005119D3" w:rsidRPr="00B13F23">
              <w:rPr>
                <w:rFonts w:ascii="Arial" w:hAnsi="Arial" w:cs="Arial"/>
              </w:rPr>
              <w:t xml:space="preserve"> no kurām 600 </w:t>
            </w:r>
            <w:r w:rsidRPr="00B13F23">
              <w:rPr>
                <w:rFonts w:ascii="Arial" w:hAnsi="Arial" w:cs="Arial"/>
              </w:rPr>
              <w:t xml:space="preserve">ir </w:t>
            </w:r>
            <w:r w:rsidR="005119D3" w:rsidRPr="00B13F23">
              <w:rPr>
                <w:rFonts w:ascii="Arial" w:hAnsi="Arial" w:cs="Arial"/>
              </w:rPr>
              <w:t xml:space="preserve">padomju laika ēkas, </w:t>
            </w:r>
            <w:r w:rsidRPr="00B13F23">
              <w:rPr>
                <w:rFonts w:ascii="Arial" w:hAnsi="Arial" w:cs="Arial"/>
              </w:rPr>
              <w:t>kur</w:t>
            </w:r>
            <w:r w:rsidR="00874FDF">
              <w:rPr>
                <w:rFonts w:ascii="Arial" w:hAnsi="Arial" w:cs="Arial"/>
              </w:rPr>
              <w:t>ā</w:t>
            </w:r>
            <w:r w:rsidRPr="00B13F23">
              <w:rPr>
                <w:rFonts w:ascii="Arial" w:hAnsi="Arial" w:cs="Arial"/>
              </w:rPr>
              <w:t xml:space="preserve">s uzskaitīti ~33 000 </w:t>
            </w:r>
            <w:r w:rsidR="005119D3" w:rsidRPr="00B13F23">
              <w:rPr>
                <w:rFonts w:ascii="Arial" w:hAnsi="Arial" w:cs="Arial"/>
              </w:rPr>
              <w:t>dzīvokļ</w:t>
            </w:r>
            <w:r w:rsidR="00874FDF">
              <w:rPr>
                <w:rFonts w:ascii="Arial" w:hAnsi="Arial" w:cs="Arial"/>
              </w:rPr>
              <w:t>i</w:t>
            </w:r>
            <w:r w:rsidR="005119D3" w:rsidRPr="00B13F23">
              <w:rPr>
                <w:rFonts w:ascii="Arial" w:hAnsi="Arial" w:cs="Arial"/>
              </w:rPr>
              <w:t>, no kuriem aptuveni 4 500 dzīvok</w:t>
            </w:r>
            <w:r w:rsidR="00726268" w:rsidRPr="00B13F23">
              <w:rPr>
                <w:rFonts w:ascii="Arial" w:hAnsi="Arial" w:cs="Arial"/>
              </w:rPr>
              <w:t>ļ</w:t>
            </w:r>
            <w:r w:rsidR="00874FDF">
              <w:rPr>
                <w:rFonts w:ascii="Arial" w:hAnsi="Arial" w:cs="Arial"/>
              </w:rPr>
              <w:t>i</w:t>
            </w:r>
            <w:r w:rsidR="005119D3" w:rsidRPr="00B13F23">
              <w:rPr>
                <w:rFonts w:ascii="Arial" w:hAnsi="Arial" w:cs="Arial"/>
              </w:rPr>
              <w:t xml:space="preserve"> ir pašvaldības (neprivatizētie).</w:t>
            </w:r>
          </w:p>
          <w:p w14:paraId="45DA3728" w14:textId="77777777" w:rsidR="009C2FD1" w:rsidRPr="00B13F23" w:rsidRDefault="009C2FD1" w:rsidP="009C2F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3F23">
              <w:rPr>
                <w:rFonts w:ascii="Arial" w:hAnsi="Arial" w:cs="Arial"/>
              </w:rPr>
              <w:t xml:space="preserve">Secināms, ka Liepājā ir </w:t>
            </w:r>
            <w:r w:rsidR="005119D3" w:rsidRPr="00B13F23">
              <w:rPr>
                <w:rFonts w:ascii="Arial" w:hAnsi="Arial" w:cs="Arial"/>
              </w:rPr>
              <w:t>ierobežots mūsdienu kvalitātes prasībām atbilstošu mājokļu piedāvājums</w:t>
            </w:r>
            <w:r w:rsidRPr="00B13F23">
              <w:rPr>
                <w:rFonts w:ascii="Arial" w:hAnsi="Arial" w:cs="Arial"/>
              </w:rPr>
              <w:t>, tostarp:</w:t>
            </w:r>
          </w:p>
          <w:p w14:paraId="5F82D085" w14:textId="77777777" w:rsidR="009C2FD1" w:rsidRPr="00B13F23" w:rsidRDefault="009C2FD1" w:rsidP="009C2FD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3F23">
              <w:rPr>
                <w:rFonts w:ascii="Arial" w:hAnsi="Arial" w:cs="Arial"/>
              </w:rPr>
              <w:t>nepietiekošs piedāvājums cilvēkiem ar vidējiem un augstākiem ienākumiem;</w:t>
            </w:r>
          </w:p>
          <w:p w14:paraId="38867A19" w14:textId="77777777" w:rsidR="009C2FD1" w:rsidRPr="00B13F23" w:rsidRDefault="009C2FD1" w:rsidP="009C2FD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3F23">
              <w:rPr>
                <w:rFonts w:ascii="Arial" w:hAnsi="Arial" w:cs="Arial"/>
              </w:rPr>
              <w:t>nepietiekamas privātā sektora investīcijas nekustamā īpašuma attīstībā;</w:t>
            </w:r>
          </w:p>
          <w:p w14:paraId="1A06ED9F" w14:textId="77777777" w:rsidR="009C2FD1" w:rsidRPr="00B13F23" w:rsidRDefault="009C2FD1" w:rsidP="009C2FD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3F23">
              <w:rPr>
                <w:rFonts w:ascii="Arial" w:hAnsi="Arial" w:cs="Arial"/>
              </w:rPr>
              <w:t>liels īpatsvars padomju laika daudzstāvu ēku, koka apbūves sliktais tehniskais stāvoklis,</w:t>
            </w:r>
          </w:p>
          <w:p w14:paraId="16D6ACC1" w14:textId="77777777" w:rsidR="009C2FD1" w:rsidRPr="00B13F23" w:rsidRDefault="009C2FD1" w:rsidP="009C2FD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3F23">
              <w:rPr>
                <w:rFonts w:ascii="Arial" w:hAnsi="Arial" w:cs="Arial"/>
              </w:rPr>
              <w:t>dzīvokļu īpašnieku izvēle par labu īstermiņa īrei vasaras sezonā, samazinot pieejamo īres dzīvokļu pieejamību ilgtermiņā.</w:t>
            </w:r>
          </w:p>
          <w:p w14:paraId="44AE203C" w14:textId="77777777" w:rsidR="009C2FD1" w:rsidRPr="00B13F23" w:rsidRDefault="009C2FD1" w:rsidP="009C2FD1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14:paraId="67177982" w14:textId="77777777" w:rsidR="00E32472" w:rsidRDefault="00E32472" w:rsidP="00CC7D2A">
            <w:pPr>
              <w:jc w:val="both"/>
              <w:rPr>
                <w:rFonts w:ascii="Arial" w:hAnsi="Arial" w:cs="Arial"/>
              </w:rPr>
            </w:pPr>
            <w:r w:rsidRPr="00B13F23">
              <w:rPr>
                <w:rFonts w:ascii="Arial" w:hAnsi="Arial" w:cs="Arial"/>
              </w:rPr>
              <w:t xml:space="preserve">Saistošie noteikumi nepieciešami, lai risinātu </w:t>
            </w:r>
            <w:r w:rsidR="00447018" w:rsidRPr="00B13F23">
              <w:rPr>
                <w:rFonts w:ascii="Arial" w:hAnsi="Arial" w:cs="Arial"/>
              </w:rPr>
              <w:t xml:space="preserve">jaunu, </w:t>
            </w:r>
            <w:r w:rsidR="00447018" w:rsidRPr="00B13F23">
              <w:rPr>
                <w:rFonts w:ascii="Arial" w:hAnsi="Arial" w:cs="Arial"/>
              </w:rPr>
              <w:lastRenderedPageBreak/>
              <w:t xml:space="preserve">kvalitatīvu un mūsdienīgu </w:t>
            </w:r>
            <w:r w:rsidRPr="00B13F23">
              <w:rPr>
                <w:rFonts w:ascii="Arial" w:hAnsi="Arial" w:cs="Arial"/>
              </w:rPr>
              <w:t>mājokļu pieejamību pašvaldībā</w:t>
            </w:r>
            <w:r w:rsidR="005119D3" w:rsidRPr="00B13F23">
              <w:rPr>
                <w:rFonts w:ascii="Arial" w:hAnsi="Arial" w:cs="Arial"/>
              </w:rPr>
              <w:t xml:space="preserve"> atbilstoši esošo un topošo iedzīvotāju pieprasījumam</w:t>
            </w:r>
            <w:r w:rsidRPr="00B13F23">
              <w:rPr>
                <w:rFonts w:ascii="Arial" w:hAnsi="Arial" w:cs="Arial"/>
              </w:rPr>
              <w:t>.</w:t>
            </w:r>
          </w:p>
          <w:p w14:paraId="0A9D56A8" w14:textId="77777777" w:rsidR="00D508AB" w:rsidRPr="00E32472" w:rsidRDefault="00D508AB" w:rsidP="00CC7D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Saistošajos noteikumos paredzēto līdzfinansējuma konkursu plānots sludināt sākot ar 2025.gadu. </w:t>
            </w:r>
          </w:p>
        </w:tc>
      </w:tr>
      <w:tr w:rsidR="00E32472" w:rsidRPr="00E32472" w14:paraId="4DD30DBA" w14:textId="7777777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E6BEDA" w14:textId="77777777" w:rsidR="00E32472" w:rsidRPr="00E32472" w:rsidRDefault="00E32472" w:rsidP="00832789">
            <w:pPr>
              <w:numPr>
                <w:ilvl w:val="0"/>
                <w:numId w:val="1"/>
              </w:numPr>
              <w:tabs>
                <w:tab w:val="clear" w:pos="720"/>
              </w:tabs>
              <w:ind w:left="434"/>
              <w:rPr>
                <w:rFonts w:ascii="Arial" w:hAnsi="Arial" w:cs="Arial"/>
              </w:rPr>
            </w:pPr>
            <w:r w:rsidRPr="00E32472">
              <w:rPr>
                <w:rFonts w:ascii="Arial" w:hAnsi="Arial" w:cs="Arial"/>
              </w:rPr>
              <w:lastRenderedPageBreak/>
              <w:t>Fiskālā ietekme uz pašvaldības budžetu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3497FF" w14:textId="77777777" w:rsidR="00504D45" w:rsidRPr="00504D45" w:rsidRDefault="00CC7D2A" w:rsidP="00504D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Saistošie noteikumi paredz</w:t>
            </w:r>
            <w:r w:rsidR="00504D45">
              <w:rPr>
                <w:rFonts w:ascii="Arial" w:hAnsi="Arial" w:cs="Arial"/>
              </w:rPr>
              <w:t xml:space="preserve"> piešķirt l</w:t>
            </w:r>
            <w:r w:rsidR="00504D45" w:rsidRPr="00504D45">
              <w:rPr>
                <w:rFonts w:ascii="Arial" w:hAnsi="Arial" w:cs="Arial"/>
              </w:rPr>
              <w:t xml:space="preserve">īdzfinansējumu </w:t>
            </w:r>
            <w:r w:rsidR="00504D45">
              <w:rPr>
                <w:rFonts w:ascii="Arial" w:hAnsi="Arial" w:cs="Arial"/>
              </w:rPr>
              <w:t>p</w:t>
            </w:r>
            <w:r w:rsidR="00504D45" w:rsidRPr="00504D45">
              <w:rPr>
                <w:rFonts w:ascii="Arial" w:hAnsi="Arial" w:cs="Arial"/>
              </w:rPr>
              <w:t>ašvaldības budžetā šim mērķim paredzēto finanšu līdzekļu ietvaros.</w:t>
            </w:r>
          </w:p>
          <w:p w14:paraId="4FB7F391" w14:textId="1CFDEBBC" w:rsidR="00E32472" w:rsidRDefault="00504D45" w:rsidP="00CC7D2A">
            <w:pPr>
              <w:jc w:val="both"/>
              <w:rPr>
                <w:rFonts w:ascii="Arial" w:hAnsi="Arial" w:cs="Arial"/>
              </w:rPr>
            </w:pPr>
            <w:r w:rsidRPr="00504D45">
              <w:rPr>
                <w:rFonts w:ascii="Arial" w:hAnsi="Arial" w:cs="Arial"/>
              </w:rPr>
              <w:t xml:space="preserve">Maksimālā līdzfinansējuma intensitāte ir 30% no projekta kopējām attiecināmajām faktiskajām izmaksām bez pievienotās vērtības nodokļa, bet ne vairāk kā 300 000 </w:t>
            </w:r>
            <w:r w:rsidR="00B123F4">
              <w:rPr>
                <w:rFonts w:ascii="Arial" w:hAnsi="Arial" w:cs="Arial"/>
              </w:rPr>
              <w:t>eiro</w:t>
            </w:r>
            <w:r w:rsidRPr="00504D45">
              <w:rPr>
                <w:rFonts w:ascii="Arial" w:hAnsi="Arial" w:cs="Arial"/>
              </w:rPr>
              <w:t xml:space="preserve"> vienam pretendentam.</w:t>
            </w:r>
          </w:p>
          <w:p w14:paraId="5F07EB19" w14:textId="77777777" w:rsidR="00842643" w:rsidRPr="00E32472" w:rsidRDefault="00842643" w:rsidP="00CC7D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Saistošo noteikumu piemērošanai būs nepieciešams iespēju robežās paredzēt finanšu līdzekļus, plānojot Liepājas valstspilsētas pašvaldības budžeta izdevumu daļu. </w:t>
            </w:r>
          </w:p>
        </w:tc>
      </w:tr>
      <w:tr w:rsidR="00E32472" w:rsidRPr="00E32472" w14:paraId="578D0717" w14:textId="7777777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C264C6" w14:textId="77777777" w:rsidR="00E32472" w:rsidRPr="00E32472" w:rsidRDefault="00E32472" w:rsidP="00832789">
            <w:pPr>
              <w:numPr>
                <w:ilvl w:val="0"/>
                <w:numId w:val="1"/>
              </w:numPr>
              <w:tabs>
                <w:tab w:val="clear" w:pos="720"/>
              </w:tabs>
              <w:ind w:left="434"/>
              <w:rPr>
                <w:rFonts w:ascii="Arial" w:hAnsi="Arial" w:cs="Arial"/>
              </w:rPr>
            </w:pPr>
            <w:r w:rsidRPr="00E32472">
              <w:rPr>
                <w:rFonts w:ascii="Arial" w:hAnsi="Arial" w:cs="Arial"/>
              </w:rPr>
              <w:t>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A0CF5B" w14:textId="77777777" w:rsidR="00E32472" w:rsidRPr="00E32472" w:rsidRDefault="00E32472" w:rsidP="00E32472">
            <w:pPr>
              <w:jc w:val="both"/>
              <w:rPr>
                <w:rFonts w:ascii="Arial" w:hAnsi="Arial" w:cs="Arial"/>
                <w:b/>
                <w:bCs/>
              </w:rPr>
            </w:pPr>
            <w:r w:rsidRPr="00E32472">
              <w:rPr>
                <w:rFonts w:ascii="Arial" w:hAnsi="Arial" w:cs="Arial"/>
              </w:rPr>
              <w:t xml:space="preserve">Saistošie noteikumi veicinās </w:t>
            </w:r>
            <w:r w:rsidR="00447018">
              <w:rPr>
                <w:rFonts w:ascii="Arial" w:hAnsi="Arial" w:cs="Arial"/>
              </w:rPr>
              <w:t xml:space="preserve">kvalitatīvu un mūsdienīgu </w:t>
            </w:r>
            <w:r w:rsidRPr="00E32472">
              <w:rPr>
                <w:rFonts w:ascii="Arial" w:hAnsi="Arial" w:cs="Arial"/>
              </w:rPr>
              <w:t xml:space="preserve">mājokļu pieejamību, kā arī iespējamu speciālistu piesaisti darbam pilsētā.   </w:t>
            </w:r>
          </w:p>
          <w:p w14:paraId="543F9E37" w14:textId="77777777" w:rsidR="00D636ED" w:rsidRDefault="00E32472" w:rsidP="00E32472">
            <w:pPr>
              <w:jc w:val="both"/>
              <w:rPr>
                <w:rFonts w:ascii="Arial" w:hAnsi="Arial" w:cs="Arial"/>
              </w:rPr>
            </w:pPr>
            <w:r w:rsidRPr="00E32472">
              <w:rPr>
                <w:rFonts w:ascii="Arial" w:hAnsi="Arial" w:cs="Arial"/>
              </w:rPr>
              <w:t xml:space="preserve">Saistošajiem noteikumiem </w:t>
            </w:r>
            <w:r w:rsidR="00842643">
              <w:rPr>
                <w:rFonts w:ascii="Arial" w:hAnsi="Arial" w:cs="Arial"/>
              </w:rPr>
              <w:t>ir pozitīva i</w:t>
            </w:r>
            <w:r w:rsidRPr="00E32472">
              <w:rPr>
                <w:rFonts w:ascii="Arial" w:hAnsi="Arial" w:cs="Arial"/>
              </w:rPr>
              <w:t xml:space="preserve">etekme uz vidi, </w:t>
            </w:r>
            <w:r w:rsidR="00842643">
              <w:rPr>
                <w:rFonts w:ascii="Arial" w:hAnsi="Arial" w:cs="Arial"/>
              </w:rPr>
              <w:t xml:space="preserve">jo atbalsts paredzēts jaunu daudzdzīvokļu dzīvojamo māju būvniecībai, atbilstoši </w:t>
            </w:r>
            <w:r w:rsidR="00D636ED">
              <w:rPr>
                <w:rFonts w:ascii="Arial" w:hAnsi="Arial" w:cs="Arial"/>
              </w:rPr>
              <w:t xml:space="preserve">aktuālajām energoefektivitātes prasībām, it īpaši klimata pārmaiņu novēršanai, kas netieši pozitīvi </w:t>
            </w:r>
            <w:r w:rsidRPr="00E32472">
              <w:rPr>
                <w:rFonts w:ascii="Arial" w:hAnsi="Arial" w:cs="Arial"/>
              </w:rPr>
              <w:t>ietekm</w:t>
            </w:r>
            <w:r w:rsidR="00D636ED">
              <w:rPr>
                <w:rFonts w:ascii="Arial" w:hAnsi="Arial" w:cs="Arial"/>
              </w:rPr>
              <w:t>ē</w:t>
            </w:r>
            <w:r w:rsidRPr="00E32472">
              <w:rPr>
                <w:rFonts w:ascii="Arial" w:hAnsi="Arial" w:cs="Arial"/>
              </w:rPr>
              <w:t xml:space="preserve"> </w:t>
            </w:r>
            <w:r w:rsidR="00D636ED">
              <w:rPr>
                <w:rFonts w:ascii="Arial" w:hAnsi="Arial" w:cs="Arial"/>
              </w:rPr>
              <w:t xml:space="preserve">arī </w:t>
            </w:r>
            <w:r w:rsidRPr="00E32472">
              <w:rPr>
                <w:rFonts w:ascii="Arial" w:hAnsi="Arial" w:cs="Arial"/>
              </w:rPr>
              <w:t>iedzīvotāju veselību</w:t>
            </w:r>
            <w:r w:rsidR="00D636ED">
              <w:rPr>
                <w:rFonts w:ascii="Arial" w:hAnsi="Arial" w:cs="Arial"/>
              </w:rPr>
              <w:t>.</w:t>
            </w:r>
          </w:p>
          <w:p w14:paraId="27A57AC0" w14:textId="77777777" w:rsidR="00E32472" w:rsidRPr="00E32472" w:rsidRDefault="00D636ED" w:rsidP="00E324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32472" w:rsidRPr="00E32472">
              <w:rPr>
                <w:rFonts w:ascii="Arial" w:hAnsi="Arial" w:cs="Arial"/>
              </w:rPr>
              <w:t xml:space="preserve">iks veicināta uzņēmējdarbības aktivitāte nekustamā īpašuma projektu attīstītāju starpā, kuri vēlēsies iesaistīties </w:t>
            </w:r>
            <w:r w:rsidR="00BB4CD0">
              <w:rPr>
                <w:rFonts w:ascii="Arial" w:hAnsi="Arial" w:cs="Arial"/>
              </w:rPr>
              <w:t>jaunu daudzdzīvokļu dzīvojamo māju</w:t>
            </w:r>
            <w:r w:rsidR="00E32472" w:rsidRPr="00E32472">
              <w:rPr>
                <w:rFonts w:ascii="Arial" w:hAnsi="Arial" w:cs="Arial"/>
              </w:rPr>
              <w:t xml:space="preserve"> būvniecības projekt</w:t>
            </w:r>
            <w:r w:rsidR="00BB4CD0">
              <w:rPr>
                <w:rFonts w:ascii="Arial" w:hAnsi="Arial" w:cs="Arial"/>
              </w:rPr>
              <w:t>os</w:t>
            </w:r>
            <w:r w:rsidR="00E32472" w:rsidRPr="00E32472">
              <w:rPr>
                <w:rFonts w:ascii="Arial" w:hAnsi="Arial" w:cs="Arial"/>
              </w:rPr>
              <w:t>.</w:t>
            </w:r>
          </w:p>
          <w:p w14:paraId="1262D844" w14:textId="77777777" w:rsidR="00E32472" w:rsidRPr="00E32472" w:rsidRDefault="00E32472" w:rsidP="00E32472">
            <w:pPr>
              <w:jc w:val="both"/>
              <w:rPr>
                <w:rFonts w:ascii="Arial" w:hAnsi="Arial" w:cs="Arial"/>
              </w:rPr>
            </w:pPr>
            <w:r w:rsidRPr="00E32472">
              <w:rPr>
                <w:rFonts w:ascii="Arial" w:hAnsi="Arial" w:cs="Arial"/>
              </w:rPr>
              <w:t xml:space="preserve">Saistošo noteikumu tiesiskā regulējuma </w:t>
            </w:r>
            <w:proofErr w:type="spellStart"/>
            <w:r w:rsidRPr="00E32472">
              <w:rPr>
                <w:rFonts w:ascii="Arial" w:hAnsi="Arial" w:cs="Arial"/>
              </w:rPr>
              <w:t>mērķgrupa</w:t>
            </w:r>
            <w:proofErr w:type="spellEnd"/>
            <w:r w:rsidRPr="00E32472">
              <w:rPr>
                <w:rFonts w:ascii="Arial" w:hAnsi="Arial" w:cs="Arial"/>
              </w:rPr>
              <w:t xml:space="preserve"> ir nekustamā īpašuma attīstītāji</w:t>
            </w:r>
            <w:r w:rsidR="00BB4CD0">
              <w:rPr>
                <w:rFonts w:ascii="Arial" w:hAnsi="Arial" w:cs="Arial"/>
              </w:rPr>
              <w:t>.</w:t>
            </w:r>
          </w:p>
          <w:p w14:paraId="750F6B3D" w14:textId="77777777" w:rsidR="00E32472" w:rsidRPr="00E32472" w:rsidRDefault="00E32472" w:rsidP="00E32472">
            <w:pPr>
              <w:jc w:val="both"/>
              <w:rPr>
                <w:rFonts w:ascii="Arial" w:hAnsi="Arial" w:cs="Arial"/>
                <w:b/>
                <w:bCs/>
              </w:rPr>
            </w:pPr>
            <w:r w:rsidRPr="00E32472">
              <w:rPr>
                <w:rFonts w:ascii="Arial" w:hAnsi="Arial" w:cs="Arial"/>
              </w:rPr>
              <w:t xml:space="preserve">Konkurence </w:t>
            </w:r>
            <w:r w:rsidR="00D636ED">
              <w:rPr>
                <w:rFonts w:ascii="Arial" w:hAnsi="Arial" w:cs="Arial"/>
              </w:rPr>
              <w:t>daudzdzīvokļu dzīvojamo māju būvniecības jomā ir neliela, tādēļ šie saistošie noteikumi varētu veicināt konkurenci starp</w:t>
            </w:r>
            <w:r w:rsidRPr="00E32472">
              <w:rPr>
                <w:rFonts w:ascii="Arial" w:hAnsi="Arial" w:cs="Arial"/>
              </w:rPr>
              <w:t xml:space="preserve"> nekustamā īpašuma attīstītājiem, kuri vēlēsies iesaistīties </w:t>
            </w:r>
            <w:r w:rsidR="00BB4CD0">
              <w:rPr>
                <w:rFonts w:ascii="Arial" w:hAnsi="Arial" w:cs="Arial"/>
              </w:rPr>
              <w:t xml:space="preserve">daudzdzīvokļu dzīvojamo māju </w:t>
            </w:r>
            <w:r w:rsidRPr="00E32472">
              <w:rPr>
                <w:rFonts w:ascii="Arial" w:hAnsi="Arial" w:cs="Arial"/>
              </w:rPr>
              <w:t>būvniecībā</w:t>
            </w:r>
            <w:r w:rsidR="00D636ED">
              <w:rPr>
                <w:rFonts w:ascii="Arial" w:hAnsi="Arial" w:cs="Arial"/>
              </w:rPr>
              <w:t>, tādējādi palielinot jaunu mājokļu pieejamību.</w:t>
            </w:r>
            <w:r w:rsidRPr="00E32472">
              <w:rPr>
                <w:rFonts w:ascii="Arial" w:hAnsi="Arial" w:cs="Arial"/>
              </w:rPr>
              <w:t xml:space="preserve">  </w:t>
            </w:r>
          </w:p>
          <w:p w14:paraId="6B91E863" w14:textId="77777777" w:rsidR="00E32472" w:rsidRPr="00E32472" w:rsidRDefault="00E32472" w:rsidP="00E324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2472" w:rsidRPr="00E32472" w14:paraId="4E566F6E" w14:textId="7777777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55D133" w14:textId="77777777" w:rsidR="00E32472" w:rsidRPr="00E32472" w:rsidRDefault="00E32472" w:rsidP="00832789">
            <w:pPr>
              <w:numPr>
                <w:ilvl w:val="0"/>
                <w:numId w:val="1"/>
              </w:numPr>
              <w:tabs>
                <w:tab w:val="clear" w:pos="720"/>
              </w:tabs>
              <w:ind w:left="434"/>
              <w:rPr>
                <w:rFonts w:ascii="Arial" w:hAnsi="Arial" w:cs="Arial"/>
              </w:rPr>
            </w:pPr>
            <w:r w:rsidRPr="00E32472">
              <w:rPr>
                <w:rFonts w:ascii="Arial" w:hAnsi="Arial" w:cs="Arial"/>
              </w:rPr>
              <w:t>Ietekme uz administratīvajām procedūrām un to izmaksām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47752E" w14:textId="77777777" w:rsidR="00E32472" w:rsidRPr="00E32472" w:rsidRDefault="00E32472" w:rsidP="00E32472">
            <w:pPr>
              <w:jc w:val="both"/>
              <w:rPr>
                <w:rFonts w:ascii="Arial" w:hAnsi="Arial" w:cs="Arial"/>
              </w:rPr>
            </w:pPr>
            <w:r w:rsidRPr="00E32472">
              <w:rPr>
                <w:rFonts w:ascii="Arial" w:hAnsi="Arial" w:cs="Arial"/>
              </w:rPr>
              <w:t>Institūcija, kurā privātpersona var vērsties saistošo noteikumu piemērošanā ir Liepājas Nekustamā īpašuma pārvalde.</w:t>
            </w:r>
          </w:p>
          <w:p w14:paraId="236755E1" w14:textId="58449E04" w:rsidR="00E32472" w:rsidRPr="00E32472" w:rsidRDefault="00E32472" w:rsidP="00B077D7">
            <w:pPr>
              <w:jc w:val="both"/>
              <w:rPr>
                <w:rFonts w:ascii="Arial" w:hAnsi="Arial" w:cs="Arial"/>
              </w:rPr>
            </w:pPr>
            <w:r w:rsidRPr="00E32472">
              <w:rPr>
                <w:rFonts w:ascii="Arial" w:hAnsi="Arial" w:cs="Arial"/>
              </w:rPr>
              <w:t xml:space="preserve">Personām, kuras vēlas </w:t>
            </w:r>
            <w:r w:rsidR="009F2466">
              <w:rPr>
                <w:rFonts w:ascii="Arial" w:hAnsi="Arial" w:cs="Arial"/>
              </w:rPr>
              <w:t>piedalīties konkursā par līdzfinansējuma saņemšanu</w:t>
            </w:r>
            <w:r w:rsidRPr="00E32472">
              <w:rPr>
                <w:rFonts w:ascii="Arial" w:hAnsi="Arial" w:cs="Arial"/>
              </w:rPr>
              <w:t>, jāiesniedz saistošajos noteikumos norādīt</w:t>
            </w:r>
            <w:r w:rsidR="00AC1C67">
              <w:rPr>
                <w:rFonts w:ascii="Arial" w:hAnsi="Arial" w:cs="Arial"/>
              </w:rPr>
              <w:t>ie</w:t>
            </w:r>
            <w:r w:rsidRPr="00E32472">
              <w:rPr>
                <w:rFonts w:ascii="Arial" w:hAnsi="Arial" w:cs="Arial"/>
              </w:rPr>
              <w:t xml:space="preserve"> dokument</w:t>
            </w:r>
            <w:r w:rsidR="00AC1C67">
              <w:rPr>
                <w:rFonts w:ascii="Arial" w:hAnsi="Arial" w:cs="Arial"/>
              </w:rPr>
              <w:t>i</w:t>
            </w:r>
            <w:r w:rsidRPr="00E32472">
              <w:rPr>
                <w:rFonts w:ascii="Arial" w:hAnsi="Arial" w:cs="Arial"/>
              </w:rPr>
              <w:t xml:space="preserve"> un jāatbilst </w:t>
            </w:r>
            <w:r w:rsidR="009F2466">
              <w:rPr>
                <w:rFonts w:ascii="Arial" w:hAnsi="Arial" w:cs="Arial"/>
              </w:rPr>
              <w:t xml:space="preserve">saistošajos noteikumos </w:t>
            </w:r>
            <w:r w:rsidRPr="00E32472">
              <w:rPr>
                <w:rFonts w:ascii="Arial" w:hAnsi="Arial" w:cs="Arial"/>
              </w:rPr>
              <w:t xml:space="preserve">paredzētajiem kritērijiem.  </w:t>
            </w:r>
          </w:p>
        </w:tc>
      </w:tr>
      <w:tr w:rsidR="00E32472" w:rsidRPr="00E32472" w14:paraId="28698142" w14:textId="7777777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FDAEDE" w14:textId="77777777" w:rsidR="00E32472" w:rsidRPr="00E32472" w:rsidRDefault="00E32472" w:rsidP="00832789">
            <w:pPr>
              <w:numPr>
                <w:ilvl w:val="0"/>
                <w:numId w:val="1"/>
              </w:numPr>
              <w:tabs>
                <w:tab w:val="clear" w:pos="720"/>
              </w:tabs>
              <w:ind w:left="434"/>
              <w:rPr>
                <w:rFonts w:ascii="Arial" w:hAnsi="Arial" w:cs="Arial"/>
              </w:rPr>
            </w:pPr>
            <w:r w:rsidRPr="00E32472">
              <w:rPr>
                <w:rFonts w:ascii="Arial" w:hAnsi="Arial" w:cs="Arial"/>
              </w:rPr>
              <w:t xml:space="preserve">Ietekme uz pašvaldības </w:t>
            </w:r>
            <w:r w:rsidRPr="00E32472">
              <w:rPr>
                <w:rFonts w:ascii="Arial" w:hAnsi="Arial" w:cs="Arial"/>
              </w:rPr>
              <w:lastRenderedPageBreak/>
              <w:t>funkcijām un cilvēkresursiem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2A67AB" w14:textId="5449466A" w:rsidR="00E32472" w:rsidRPr="00E32472" w:rsidRDefault="00E32472" w:rsidP="00E32472">
            <w:pPr>
              <w:jc w:val="both"/>
              <w:rPr>
                <w:rFonts w:ascii="Arial" w:hAnsi="Arial" w:cs="Arial"/>
              </w:rPr>
            </w:pPr>
            <w:r w:rsidRPr="00E32472">
              <w:rPr>
                <w:rFonts w:ascii="Arial" w:hAnsi="Arial" w:cs="Arial"/>
              </w:rPr>
              <w:lastRenderedPageBreak/>
              <w:t>Saistošie noteikumi izstrādāti</w:t>
            </w:r>
            <w:r w:rsidR="00B077D7">
              <w:rPr>
                <w:rFonts w:ascii="Arial" w:hAnsi="Arial" w:cs="Arial"/>
              </w:rPr>
              <w:t xml:space="preserve"> saskaņā ar</w:t>
            </w:r>
            <w:r w:rsidRPr="00E32472">
              <w:rPr>
                <w:rFonts w:ascii="Arial" w:hAnsi="Arial" w:cs="Arial"/>
              </w:rPr>
              <w:t xml:space="preserve"> Pašvaldību likuma </w:t>
            </w:r>
            <w:r w:rsidR="00B077D7">
              <w:rPr>
                <w:rFonts w:ascii="Arial" w:hAnsi="Arial" w:cs="Arial"/>
              </w:rPr>
              <w:t>4</w:t>
            </w:r>
            <w:r w:rsidRPr="00E32472">
              <w:rPr>
                <w:rFonts w:ascii="Arial" w:hAnsi="Arial" w:cs="Arial"/>
              </w:rPr>
              <w:t>4. pant</w:t>
            </w:r>
            <w:r w:rsidR="00B077D7">
              <w:rPr>
                <w:rFonts w:ascii="Arial" w:hAnsi="Arial" w:cs="Arial"/>
              </w:rPr>
              <w:t>u.</w:t>
            </w:r>
            <w:r w:rsidRPr="00E32472">
              <w:rPr>
                <w:rFonts w:ascii="Arial" w:hAnsi="Arial" w:cs="Arial"/>
              </w:rPr>
              <w:t xml:space="preserve"> </w:t>
            </w:r>
          </w:p>
          <w:p w14:paraId="3CD7EFFA" w14:textId="77777777" w:rsidR="00E32472" w:rsidRDefault="00E32472" w:rsidP="00E32472">
            <w:pPr>
              <w:jc w:val="both"/>
              <w:rPr>
                <w:rFonts w:ascii="Arial" w:hAnsi="Arial" w:cs="Arial"/>
              </w:rPr>
            </w:pPr>
            <w:r w:rsidRPr="00E32472">
              <w:rPr>
                <w:rFonts w:ascii="Arial" w:hAnsi="Arial" w:cs="Arial"/>
              </w:rPr>
              <w:lastRenderedPageBreak/>
              <w:t>Pašvaldības cilvēkresursi, kas tiks iesaistīti saistošo noteikumu īstenošanā, ir Liepājas Nekustamā īpašuma pārvalde</w:t>
            </w:r>
            <w:r w:rsidR="00B077D7">
              <w:rPr>
                <w:rFonts w:ascii="Arial" w:hAnsi="Arial" w:cs="Arial"/>
              </w:rPr>
              <w:t>s</w:t>
            </w:r>
            <w:r w:rsidRPr="00E32472">
              <w:rPr>
                <w:rFonts w:ascii="Arial" w:hAnsi="Arial" w:cs="Arial"/>
              </w:rPr>
              <w:t xml:space="preserve"> darbinieki un </w:t>
            </w:r>
            <w:r w:rsidR="00B077D7" w:rsidRPr="00B077D7">
              <w:rPr>
                <w:rFonts w:ascii="Arial" w:hAnsi="Arial" w:cs="Arial"/>
              </w:rPr>
              <w:t>Liepājas valstspilsētas pašvaldības Nekustamo īpašumu jautājumu konsultatīvā komisija</w:t>
            </w:r>
            <w:r w:rsidR="00B077D7">
              <w:rPr>
                <w:rFonts w:ascii="Arial" w:hAnsi="Arial" w:cs="Arial"/>
              </w:rPr>
              <w:t>s locekļi.</w:t>
            </w:r>
          </w:p>
          <w:p w14:paraId="431E102E" w14:textId="77777777" w:rsidR="003039A5" w:rsidRDefault="00476D8F" w:rsidP="00E324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Saistošo noteikumu realizēšana ietilpst </w:t>
            </w:r>
            <w:r w:rsidR="003039A5">
              <w:rPr>
                <w:rFonts w:ascii="Arial" w:hAnsi="Arial" w:cs="Arial"/>
              </w:rPr>
              <w:t>Liepājas Nekustamā īpašuma pārvaldes</w:t>
            </w:r>
            <w:r>
              <w:rPr>
                <w:rFonts w:ascii="Arial" w:hAnsi="Arial" w:cs="Arial"/>
              </w:rPr>
              <w:t xml:space="preserve"> kompetencē un nav nepieciešama papildu cilvēkresursu piesaiste.</w:t>
            </w:r>
            <w:r w:rsidR="003039A5">
              <w:rPr>
                <w:rFonts w:ascii="Arial" w:hAnsi="Arial" w:cs="Arial"/>
              </w:rPr>
              <w:t xml:space="preserve"> </w:t>
            </w:r>
          </w:p>
          <w:p w14:paraId="735F7DB0" w14:textId="205A9E40" w:rsidR="00476D8F" w:rsidRPr="00E32472" w:rsidRDefault="00476D8F" w:rsidP="00E324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Saistošie noteikumi pilnvaro</w:t>
            </w:r>
            <w:r w:rsidRPr="00476D8F">
              <w:rPr>
                <w:rFonts w:ascii="Arial" w:hAnsi="Arial" w:cs="Arial"/>
              </w:rPr>
              <w:t xml:space="preserve"> Liepājas valstspilsētas pašvaldības Nekustamo īpašumu jautājumu konsultatīv</w:t>
            </w:r>
            <w:r w:rsidR="00AC1C67">
              <w:rPr>
                <w:rFonts w:ascii="Arial" w:hAnsi="Arial" w:cs="Arial"/>
              </w:rPr>
              <w:t>o</w:t>
            </w:r>
            <w:r w:rsidRPr="00476D8F">
              <w:rPr>
                <w:rFonts w:ascii="Arial" w:hAnsi="Arial" w:cs="Arial"/>
              </w:rPr>
              <w:t xml:space="preserve"> komisij</w:t>
            </w:r>
            <w:r>
              <w:rPr>
                <w:rFonts w:ascii="Arial" w:hAnsi="Arial" w:cs="Arial"/>
              </w:rPr>
              <w:t xml:space="preserve">u lemt par līdzfinansējuma piešķiršanu. Liepājas valstspilsētas pašvaldības </w:t>
            </w:r>
            <w:r w:rsidRPr="00476D8F">
              <w:rPr>
                <w:rFonts w:ascii="Arial" w:hAnsi="Arial" w:cs="Arial"/>
              </w:rPr>
              <w:t>Nekustamo īpašumu jautājumu konsultatīvā komisija</w:t>
            </w:r>
            <w:r>
              <w:rPr>
                <w:rFonts w:ascii="Arial" w:hAnsi="Arial" w:cs="Arial"/>
              </w:rPr>
              <w:t xml:space="preserve"> ir Liepājas valstspilsētas pašvaldības izveidota komisija ar mērķi iesaistīt pašvaldības speciālistus lēmumu pieņemšanā par iespējam</w:t>
            </w:r>
            <w:r w:rsidR="00AC1C6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lietderīgāku un racionālāku nekustamo īpašumu izmantošanu pilsētā iedzīvotāju interesēs. </w:t>
            </w:r>
          </w:p>
          <w:p w14:paraId="3165C5FE" w14:textId="77777777" w:rsidR="00E32472" w:rsidRPr="00E32472" w:rsidRDefault="00E32472" w:rsidP="00E32472">
            <w:pPr>
              <w:jc w:val="both"/>
              <w:rPr>
                <w:rFonts w:ascii="Arial" w:hAnsi="Arial" w:cs="Arial"/>
              </w:rPr>
            </w:pPr>
          </w:p>
        </w:tc>
      </w:tr>
      <w:tr w:rsidR="00E32472" w:rsidRPr="00E32472" w14:paraId="672A1338" w14:textId="7777777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908E99" w14:textId="77777777" w:rsidR="00E32472" w:rsidRPr="00E32472" w:rsidRDefault="00E32472" w:rsidP="00832789">
            <w:pPr>
              <w:numPr>
                <w:ilvl w:val="0"/>
                <w:numId w:val="1"/>
              </w:numPr>
              <w:tabs>
                <w:tab w:val="clear" w:pos="720"/>
              </w:tabs>
              <w:ind w:left="434"/>
              <w:rPr>
                <w:rFonts w:ascii="Arial" w:hAnsi="Arial" w:cs="Arial"/>
              </w:rPr>
            </w:pPr>
            <w:r w:rsidRPr="00E32472">
              <w:rPr>
                <w:rFonts w:ascii="Arial" w:hAnsi="Arial" w:cs="Arial"/>
              </w:rPr>
              <w:lastRenderedPageBreak/>
              <w:t>Informācija par izpildes nodrošināšanu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BB8AAE" w14:textId="77777777" w:rsidR="00877935" w:rsidRDefault="00E32472" w:rsidP="00E32472">
            <w:pPr>
              <w:jc w:val="both"/>
              <w:rPr>
                <w:rFonts w:ascii="Arial" w:hAnsi="Arial" w:cs="Arial"/>
              </w:rPr>
            </w:pPr>
            <w:r w:rsidRPr="00E32472">
              <w:rPr>
                <w:rFonts w:ascii="Arial" w:hAnsi="Arial" w:cs="Arial"/>
              </w:rPr>
              <w:t>Saistošo noteikumu izpild</w:t>
            </w:r>
            <w:r w:rsidR="00447018">
              <w:rPr>
                <w:rFonts w:ascii="Arial" w:hAnsi="Arial" w:cs="Arial"/>
              </w:rPr>
              <w:t xml:space="preserve">i veiks </w:t>
            </w:r>
            <w:r w:rsidRPr="00E32472">
              <w:rPr>
                <w:rFonts w:ascii="Arial" w:hAnsi="Arial" w:cs="Arial"/>
              </w:rPr>
              <w:t xml:space="preserve">Liepājas </w:t>
            </w:r>
            <w:r w:rsidR="00877935">
              <w:rPr>
                <w:rFonts w:ascii="Arial" w:hAnsi="Arial" w:cs="Arial"/>
              </w:rPr>
              <w:t>N</w:t>
            </w:r>
            <w:r w:rsidRPr="00E32472">
              <w:rPr>
                <w:rFonts w:ascii="Arial" w:hAnsi="Arial" w:cs="Arial"/>
              </w:rPr>
              <w:t>ekustamā īpašuma pārvalde</w:t>
            </w:r>
            <w:r w:rsidR="00877935">
              <w:rPr>
                <w:rFonts w:ascii="Arial" w:hAnsi="Arial" w:cs="Arial"/>
              </w:rPr>
              <w:t>s</w:t>
            </w:r>
            <w:r w:rsidRPr="00E32472">
              <w:rPr>
                <w:rFonts w:ascii="Arial" w:hAnsi="Arial" w:cs="Arial"/>
              </w:rPr>
              <w:t xml:space="preserve"> darbinieki</w:t>
            </w:r>
            <w:r w:rsidR="00877935">
              <w:rPr>
                <w:rFonts w:ascii="Arial" w:hAnsi="Arial" w:cs="Arial"/>
              </w:rPr>
              <w:t>.</w:t>
            </w:r>
          </w:p>
          <w:p w14:paraId="6BC3FBDE" w14:textId="77777777" w:rsidR="00E32472" w:rsidRPr="00E32472" w:rsidRDefault="00877935" w:rsidP="00E324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32472" w:rsidRPr="00E32472">
              <w:rPr>
                <w:rFonts w:ascii="Arial" w:hAnsi="Arial" w:cs="Arial"/>
              </w:rPr>
              <w:t>zpildes nodrošināšanai nav nepieciešami papildu resursi. </w:t>
            </w:r>
          </w:p>
          <w:p w14:paraId="58A25880" w14:textId="77777777" w:rsidR="00E32472" w:rsidRPr="00E32472" w:rsidRDefault="00E32472" w:rsidP="00E32472">
            <w:pPr>
              <w:jc w:val="both"/>
              <w:rPr>
                <w:rFonts w:ascii="Arial" w:hAnsi="Arial" w:cs="Arial"/>
              </w:rPr>
            </w:pPr>
          </w:p>
        </w:tc>
      </w:tr>
      <w:tr w:rsidR="00E32472" w:rsidRPr="00E32472" w14:paraId="45172866" w14:textId="7777777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303AB0" w14:textId="77777777" w:rsidR="00E32472" w:rsidRPr="00E32472" w:rsidRDefault="00E32472" w:rsidP="00832789">
            <w:pPr>
              <w:numPr>
                <w:ilvl w:val="0"/>
                <w:numId w:val="1"/>
              </w:numPr>
              <w:tabs>
                <w:tab w:val="clear" w:pos="720"/>
              </w:tabs>
              <w:ind w:left="434"/>
              <w:rPr>
                <w:rFonts w:ascii="Arial" w:hAnsi="Arial" w:cs="Arial"/>
              </w:rPr>
            </w:pPr>
            <w:r w:rsidRPr="00E32472">
              <w:rPr>
                <w:rFonts w:ascii="Arial" w:hAnsi="Arial" w:cs="Arial"/>
              </w:rPr>
              <w:t>Prasību un izmaksu samērīgums pret ieguvumiem, ko sniedz mērķa sasniegšana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4848A1" w14:textId="77777777" w:rsidR="00E32472" w:rsidRPr="00E32472" w:rsidRDefault="00E32472" w:rsidP="00E32472">
            <w:pPr>
              <w:jc w:val="both"/>
              <w:rPr>
                <w:rFonts w:ascii="Arial" w:hAnsi="Arial" w:cs="Arial"/>
              </w:rPr>
            </w:pPr>
            <w:r w:rsidRPr="00E32472">
              <w:rPr>
                <w:rFonts w:ascii="Arial" w:hAnsi="Arial" w:cs="Arial"/>
              </w:rPr>
              <w:t>Saistošie noteikumi ir piemēroti iecerētā mērķa sasniegšanas nodrošināšanai un paredz tikai to, kas ir vajadzīgs minētā mērķa sasniegšanai.</w:t>
            </w:r>
          </w:p>
        </w:tc>
      </w:tr>
      <w:tr w:rsidR="00E32472" w:rsidRPr="00E32472" w14:paraId="08D3E7AB" w14:textId="7777777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7597B7" w14:textId="77777777" w:rsidR="00E32472" w:rsidRPr="00E32472" w:rsidRDefault="00E32472" w:rsidP="00832789">
            <w:pPr>
              <w:numPr>
                <w:ilvl w:val="0"/>
                <w:numId w:val="1"/>
              </w:numPr>
              <w:tabs>
                <w:tab w:val="clear" w:pos="720"/>
              </w:tabs>
              <w:ind w:left="434"/>
              <w:rPr>
                <w:rFonts w:ascii="Arial" w:hAnsi="Arial" w:cs="Arial"/>
              </w:rPr>
            </w:pPr>
            <w:r w:rsidRPr="00E32472">
              <w:rPr>
                <w:rFonts w:ascii="Arial" w:hAnsi="Arial" w:cs="Arial"/>
              </w:rPr>
              <w:t>Izstrādes gaitā veiktās konsultācijas ar privātpersonām un institūcijām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4A05F8" w14:textId="77777777" w:rsidR="00E32472" w:rsidRPr="00E32472" w:rsidRDefault="00E208BC" w:rsidP="00E208BC">
            <w:pPr>
              <w:jc w:val="both"/>
              <w:rPr>
                <w:rFonts w:ascii="Arial" w:hAnsi="Arial" w:cs="Arial"/>
              </w:rPr>
            </w:pPr>
            <w:r w:rsidRPr="00E208BC">
              <w:rPr>
                <w:rFonts w:ascii="Arial" w:hAnsi="Arial" w:cs="Arial"/>
              </w:rPr>
              <w:t>Sabiedrības viedokļa noskaidrošana tiks veikta atbilstoši Pašvaldību likuma 46. panta trešajā daļā noteiktajam – informācija ievietota pašvaldības oficiālajā tīmekļvietnē www.liepaja.lv un sniegta iespēja ikvienam interesentam iesniegt savus priekšlikumus un komentārus.</w:t>
            </w:r>
          </w:p>
        </w:tc>
      </w:tr>
    </w:tbl>
    <w:p w14:paraId="446B462A" w14:textId="77777777" w:rsidR="00E32472" w:rsidRPr="00E32472" w:rsidRDefault="00E32472" w:rsidP="00E32472">
      <w:pPr>
        <w:jc w:val="both"/>
        <w:rPr>
          <w:rFonts w:ascii="Arial" w:hAnsi="Arial" w:cs="Arial"/>
        </w:rPr>
      </w:pPr>
    </w:p>
    <w:p w14:paraId="626F9831" w14:textId="039D7132" w:rsidR="00E32472" w:rsidRPr="00E32472" w:rsidRDefault="00E32472" w:rsidP="00832789">
      <w:pPr>
        <w:ind w:left="-142"/>
        <w:jc w:val="both"/>
        <w:rPr>
          <w:rFonts w:ascii="Arial" w:hAnsi="Arial" w:cs="Arial"/>
        </w:rPr>
      </w:pPr>
      <w:r w:rsidRPr="00E32472">
        <w:rPr>
          <w:rFonts w:ascii="Arial" w:hAnsi="Arial" w:cs="Arial"/>
        </w:rPr>
        <w:t xml:space="preserve">Domes priekšsēdētājs                                                                    </w:t>
      </w:r>
      <w:r w:rsidR="00AC1C67">
        <w:rPr>
          <w:rFonts w:ascii="Arial" w:hAnsi="Arial" w:cs="Arial"/>
        </w:rPr>
        <w:t xml:space="preserve">    </w:t>
      </w:r>
      <w:r w:rsidR="00832789">
        <w:rPr>
          <w:rFonts w:ascii="Arial" w:hAnsi="Arial" w:cs="Arial"/>
        </w:rPr>
        <w:tab/>
      </w:r>
      <w:r w:rsidRPr="00E32472">
        <w:rPr>
          <w:rFonts w:ascii="Arial" w:hAnsi="Arial" w:cs="Arial"/>
        </w:rPr>
        <w:t xml:space="preserve"> </w:t>
      </w:r>
      <w:r w:rsidR="00AC1C67">
        <w:rPr>
          <w:rFonts w:ascii="Arial" w:hAnsi="Arial" w:cs="Arial"/>
        </w:rPr>
        <w:t xml:space="preserve">     </w:t>
      </w:r>
      <w:r w:rsidR="00832789">
        <w:rPr>
          <w:rFonts w:ascii="Arial" w:hAnsi="Arial" w:cs="Arial"/>
        </w:rPr>
        <w:t xml:space="preserve">Gunārs </w:t>
      </w:r>
      <w:proofErr w:type="spellStart"/>
      <w:r w:rsidR="00832789">
        <w:rPr>
          <w:rFonts w:ascii="Arial" w:hAnsi="Arial" w:cs="Arial"/>
        </w:rPr>
        <w:t>Ansiņš</w:t>
      </w:r>
      <w:proofErr w:type="spellEnd"/>
    </w:p>
    <w:p w14:paraId="6E2E6EF5" w14:textId="77777777" w:rsidR="008D010C" w:rsidRPr="00E32472" w:rsidRDefault="008D010C" w:rsidP="00E32472">
      <w:pPr>
        <w:jc w:val="both"/>
        <w:rPr>
          <w:rFonts w:ascii="Arial" w:hAnsi="Arial" w:cs="Arial"/>
        </w:rPr>
      </w:pPr>
    </w:p>
    <w:sectPr w:rsidR="008D010C" w:rsidRPr="00E32472" w:rsidSect="00ED3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9B8A" w14:textId="77777777" w:rsidR="00ED3F84" w:rsidRDefault="00ED3F84">
      <w:pPr>
        <w:spacing w:after="0" w:line="240" w:lineRule="auto"/>
      </w:pPr>
      <w:r>
        <w:separator/>
      </w:r>
    </w:p>
  </w:endnote>
  <w:endnote w:type="continuationSeparator" w:id="0">
    <w:p w14:paraId="26CFAA55" w14:textId="77777777" w:rsidR="00ED3F84" w:rsidRDefault="00ED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6695" w14:textId="77777777" w:rsidR="00C8558B" w:rsidRDefault="00C8558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0A83" w14:textId="77777777" w:rsidR="00ED3F84" w:rsidRPr="00C8558B" w:rsidRDefault="00ED3F84" w:rsidP="00C8558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C794" w14:textId="77777777" w:rsidR="00ED3F84" w:rsidRDefault="00ED3F84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F0F4" w14:textId="77777777" w:rsidR="00ED3F84" w:rsidRDefault="00ED3F84">
      <w:pPr>
        <w:spacing w:after="0" w:line="240" w:lineRule="auto"/>
      </w:pPr>
      <w:r>
        <w:separator/>
      </w:r>
    </w:p>
  </w:footnote>
  <w:footnote w:type="continuationSeparator" w:id="0">
    <w:p w14:paraId="6C1BAEAD" w14:textId="77777777" w:rsidR="00ED3F84" w:rsidRDefault="00ED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4AD0" w14:textId="77777777" w:rsidR="00C8558B" w:rsidRDefault="00C8558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8E9B" w14:textId="77777777" w:rsidR="00C8558B" w:rsidRDefault="00C8558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E406" w14:textId="77777777" w:rsidR="00C8558B" w:rsidRDefault="00C8558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CE"/>
    <w:multiLevelType w:val="hybridMultilevel"/>
    <w:tmpl w:val="1B3670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79F5"/>
    <w:multiLevelType w:val="multilevel"/>
    <w:tmpl w:val="C7023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BC57A0"/>
    <w:multiLevelType w:val="multilevel"/>
    <w:tmpl w:val="C730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F451A"/>
    <w:multiLevelType w:val="multilevel"/>
    <w:tmpl w:val="E2708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283BD7"/>
    <w:multiLevelType w:val="multilevel"/>
    <w:tmpl w:val="B0507038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5" w15:restartNumberingAfterBreak="0">
    <w:nsid w:val="681E0F6C"/>
    <w:multiLevelType w:val="multilevel"/>
    <w:tmpl w:val="FE324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7B67B6"/>
    <w:multiLevelType w:val="multilevel"/>
    <w:tmpl w:val="508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8909D2"/>
    <w:multiLevelType w:val="multilevel"/>
    <w:tmpl w:val="F30234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8B00E9"/>
    <w:multiLevelType w:val="multilevel"/>
    <w:tmpl w:val="7EB8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0433847">
    <w:abstractNumId w:val="2"/>
  </w:num>
  <w:num w:numId="2" w16cid:durableId="585530612">
    <w:abstractNumId w:val="4"/>
  </w:num>
  <w:num w:numId="3" w16cid:durableId="1957247961">
    <w:abstractNumId w:val="3"/>
  </w:num>
  <w:num w:numId="4" w16cid:durableId="597716221">
    <w:abstractNumId w:val="6"/>
  </w:num>
  <w:num w:numId="5" w16cid:durableId="2120371852">
    <w:abstractNumId w:val="8"/>
  </w:num>
  <w:num w:numId="6" w16cid:durableId="646318694">
    <w:abstractNumId w:val="5"/>
  </w:num>
  <w:num w:numId="7" w16cid:durableId="574244241">
    <w:abstractNumId w:val="1"/>
  </w:num>
  <w:num w:numId="8" w16cid:durableId="63649641">
    <w:abstractNumId w:val="7"/>
  </w:num>
  <w:num w:numId="9" w16cid:durableId="207350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72"/>
    <w:rsid w:val="000C1AAA"/>
    <w:rsid w:val="00170DDE"/>
    <w:rsid w:val="003039A5"/>
    <w:rsid w:val="00341E43"/>
    <w:rsid w:val="00415CF0"/>
    <w:rsid w:val="00447018"/>
    <w:rsid w:val="00460405"/>
    <w:rsid w:val="00476D8F"/>
    <w:rsid w:val="00480C47"/>
    <w:rsid w:val="004C7E8E"/>
    <w:rsid w:val="00504D45"/>
    <w:rsid w:val="005119D3"/>
    <w:rsid w:val="005C3F1B"/>
    <w:rsid w:val="005D63BA"/>
    <w:rsid w:val="00603A0E"/>
    <w:rsid w:val="00726268"/>
    <w:rsid w:val="00761345"/>
    <w:rsid w:val="00770C1B"/>
    <w:rsid w:val="00832789"/>
    <w:rsid w:val="00842643"/>
    <w:rsid w:val="00874FDF"/>
    <w:rsid w:val="00877935"/>
    <w:rsid w:val="008D010C"/>
    <w:rsid w:val="008D4620"/>
    <w:rsid w:val="009C2FD1"/>
    <w:rsid w:val="009F2466"/>
    <w:rsid w:val="00A452FA"/>
    <w:rsid w:val="00AB55B7"/>
    <w:rsid w:val="00AC1C67"/>
    <w:rsid w:val="00B077D7"/>
    <w:rsid w:val="00B123F4"/>
    <w:rsid w:val="00B13F23"/>
    <w:rsid w:val="00B17915"/>
    <w:rsid w:val="00BB4CD0"/>
    <w:rsid w:val="00C21F2D"/>
    <w:rsid w:val="00C41651"/>
    <w:rsid w:val="00C813D0"/>
    <w:rsid w:val="00C8558B"/>
    <w:rsid w:val="00CC7D2A"/>
    <w:rsid w:val="00D02C9D"/>
    <w:rsid w:val="00D508AB"/>
    <w:rsid w:val="00D636ED"/>
    <w:rsid w:val="00E208BC"/>
    <w:rsid w:val="00E32472"/>
    <w:rsid w:val="00E4021D"/>
    <w:rsid w:val="00E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CF514A"/>
  <w15:chartTrackingRefBased/>
  <w15:docId w15:val="{E0964AAA-019D-4E90-8C1D-D6F2E5C0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8558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C8558B"/>
    <w:rPr>
      <w:kern w:val="2"/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C8558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C8558B"/>
    <w:rPr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3980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</dc:creator>
  <cp:keywords/>
  <dc:description/>
  <cp:lastModifiedBy>Egita Lukjanova</cp:lastModifiedBy>
  <cp:revision>2</cp:revision>
  <dcterms:created xsi:type="dcterms:W3CDTF">2024-03-28T06:58:00Z</dcterms:created>
  <dcterms:modified xsi:type="dcterms:W3CDTF">2024-03-28T06:58:00Z</dcterms:modified>
</cp:coreProperties>
</file>