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C1295" w14:textId="77777777" w:rsidR="00BC27ED" w:rsidRDefault="00EC54AF" w:rsidP="006C1E22">
      <w:pPr>
        <w:spacing w:after="0" w:line="240" w:lineRule="auto"/>
        <w:jc w:val="center"/>
        <w:textAlignment w:val="baseline"/>
        <w:rPr>
          <w:rFonts w:ascii="Arial" w:eastAsia="Times New Roman" w:hAnsi="Arial" w:cs="Arial"/>
          <w:b/>
          <w:bCs/>
          <w:sz w:val="24"/>
          <w:szCs w:val="24"/>
          <w:lang w:eastAsia="lv-LV"/>
        </w:rPr>
      </w:pPr>
      <w:bookmarkStart w:id="0" w:name="_GoBack"/>
      <w:bookmarkEnd w:id="0"/>
      <w:r w:rsidRPr="004D7E12">
        <w:rPr>
          <w:rFonts w:ascii="Arial" w:eastAsia="Times New Roman" w:hAnsi="Arial" w:cs="Arial"/>
          <w:b/>
          <w:bCs/>
          <w:sz w:val="24"/>
          <w:szCs w:val="24"/>
          <w:lang w:eastAsia="lv-LV"/>
        </w:rPr>
        <w:t>Saistošo noteikumu projekta “</w:t>
      </w:r>
      <w:r w:rsidRPr="004D7E12">
        <w:rPr>
          <w:rFonts w:ascii="Arial" w:eastAsia="Times New Roman" w:hAnsi="Arial" w:cs="Arial"/>
          <w:b/>
          <w:bCs/>
          <w:sz w:val="24"/>
          <w:szCs w:val="24"/>
          <w:lang w:eastAsia="lv-LV"/>
        </w:rPr>
        <w:softHyphen/>
      </w:r>
      <w:r w:rsidRPr="004D7E12">
        <w:rPr>
          <w:rFonts w:ascii="Arial" w:eastAsia="Times New Roman" w:hAnsi="Arial" w:cs="Arial"/>
          <w:b/>
          <w:bCs/>
          <w:sz w:val="24"/>
          <w:szCs w:val="24"/>
          <w:lang w:eastAsia="lv-LV"/>
        </w:rPr>
        <w:softHyphen/>
      </w:r>
      <w:r w:rsidRPr="004D7E12">
        <w:rPr>
          <w:rFonts w:ascii="Arial" w:eastAsia="Times New Roman" w:hAnsi="Arial" w:cs="Arial"/>
          <w:b/>
          <w:bCs/>
          <w:sz w:val="24"/>
          <w:szCs w:val="24"/>
          <w:lang w:eastAsia="lv-LV"/>
        </w:rPr>
        <w:softHyphen/>
      </w:r>
      <w:r w:rsidRPr="004D7E12">
        <w:rPr>
          <w:rFonts w:ascii="Arial" w:eastAsia="Times New Roman" w:hAnsi="Arial" w:cs="Arial"/>
          <w:b/>
          <w:bCs/>
          <w:sz w:val="24"/>
          <w:szCs w:val="24"/>
          <w:lang w:eastAsia="lv-LV"/>
        </w:rPr>
        <w:softHyphen/>
      </w:r>
      <w:r w:rsidRPr="004D7E12">
        <w:rPr>
          <w:rFonts w:ascii="Arial" w:eastAsia="Times New Roman" w:hAnsi="Arial" w:cs="Arial"/>
          <w:b/>
          <w:bCs/>
          <w:sz w:val="24"/>
          <w:szCs w:val="24"/>
          <w:lang w:eastAsia="lv-LV"/>
        </w:rPr>
        <w:softHyphen/>
      </w:r>
      <w:r w:rsidRPr="004D7E12">
        <w:rPr>
          <w:rFonts w:ascii="Arial" w:eastAsia="Times New Roman" w:hAnsi="Arial" w:cs="Arial"/>
          <w:b/>
          <w:bCs/>
          <w:sz w:val="24"/>
          <w:szCs w:val="24"/>
          <w:lang w:eastAsia="lv-LV"/>
        </w:rPr>
        <w:softHyphen/>
      </w:r>
      <w:r w:rsidRPr="004D7E12">
        <w:rPr>
          <w:rFonts w:ascii="Arial" w:eastAsia="Times New Roman" w:hAnsi="Arial" w:cs="Arial"/>
          <w:b/>
          <w:bCs/>
          <w:sz w:val="24"/>
          <w:szCs w:val="24"/>
          <w:lang w:eastAsia="lv-LV"/>
        </w:rPr>
        <w:softHyphen/>
      </w:r>
      <w:r w:rsidRPr="004D7E12">
        <w:rPr>
          <w:rFonts w:ascii="Arial" w:eastAsia="Times New Roman" w:hAnsi="Arial" w:cs="Arial"/>
          <w:b/>
          <w:bCs/>
          <w:sz w:val="24"/>
          <w:szCs w:val="24"/>
          <w:lang w:eastAsia="lv-LV"/>
        </w:rPr>
        <w:softHyphen/>
        <w:t>Par maznodrošinātas mājsaimniecības ienākumu slieksni Liepājas valstspilsētas pašvaldībā”</w:t>
      </w:r>
      <w:r w:rsidR="0046350C">
        <w:rPr>
          <w:rFonts w:ascii="Arial" w:eastAsia="Times New Roman" w:hAnsi="Arial" w:cs="Arial"/>
          <w:b/>
          <w:bCs/>
          <w:sz w:val="24"/>
          <w:szCs w:val="24"/>
          <w:lang w:eastAsia="lv-LV"/>
        </w:rPr>
        <w:t xml:space="preserve"> </w:t>
      </w:r>
    </w:p>
    <w:p w14:paraId="5A51C84D" w14:textId="77777777" w:rsidR="00EC54AF" w:rsidRPr="004D7E12" w:rsidRDefault="00EC54AF" w:rsidP="006C1E22">
      <w:pPr>
        <w:spacing w:after="0" w:line="240" w:lineRule="auto"/>
        <w:jc w:val="center"/>
        <w:textAlignment w:val="baseline"/>
        <w:rPr>
          <w:rFonts w:ascii="Arial" w:eastAsia="Times New Roman" w:hAnsi="Arial" w:cs="Arial"/>
          <w:b/>
          <w:bCs/>
          <w:sz w:val="24"/>
          <w:szCs w:val="24"/>
          <w:lang w:eastAsia="lv-LV"/>
        </w:rPr>
      </w:pPr>
      <w:r w:rsidRPr="004D7E12">
        <w:rPr>
          <w:rFonts w:ascii="Arial" w:eastAsia="Times New Roman" w:hAnsi="Arial" w:cs="Arial"/>
          <w:b/>
          <w:bCs/>
          <w:sz w:val="24"/>
          <w:szCs w:val="24"/>
          <w:lang w:eastAsia="lv-LV"/>
        </w:rPr>
        <w:t>paskaidrojuma raksts</w:t>
      </w:r>
    </w:p>
    <w:p w14:paraId="0E7E1AA7" w14:textId="77777777" w:rsidR="00EC54AF" w:rsidRPr="000D251B" w:rsidRDefault="00EC54AF" w:rsidP="00EC54AF">
      <w:pPr>
        <w:spacing w:after="0" w:line="240" w:lineRule="auto"/>
        <w:textAlignment w:val="baseline"/>
        <w:rPr>
          <w:rFonts w:ascii="Times New Roman" w:eastAsia="Times New Roman" w:hAnsi="Times New Roman" w:cs="Times New Roman"/>
          <w:sz w:val="24"/>
          <w:szCs w:val="24"/>
          <w:lang w:eastAsia="lv-LV"/>
        </w:rPr>
      </w:pPr>
    </w:p>
    <w:tbl>
      <w:tblPr>
        <w:tblW w:w="899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7"/>
        <w:gridCol w:w="6379"/>
      </w:tblGrid>
      <w:tr w:rsidR="00EC54AF" w:rsidRPr="0046350C" w14:paraId="2153FED0" w14:textId="77777777" w:rsidTr="004D7E12">
        <w:tc>
          <w:tcPr>
            <w:tcW w:w="261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6D122A1" w14:textId="77777777" w:rsidR="00EC54AF" w:rsidRPr="0046350C" w:rsidRDefault="00EC54AF" w:rsidP="009A38F1">
            <w:pPr>
              <w:spacing w:after="0" w:line="240" w:lineRule="auto"/>
              <w:ind w:right="39"/>
              <w:jc w:val="center"/>
              <w:textAlignment w:val="baseline"/>
              <w:rPr>
                <w:rFonts w:ascii="Arial" w:eastAsia="Times New Roman" w:hAnsi="Arial" w:cs="Arial"/>
                <w:sz w:val="21"/>
                <w:szCs w:val="21"/>
                <w:lang w:eastAsia="lv-LV"/>
              </w:rPr>
            </w:pPr>
            <w:r w:rsidRPr="0046350C">
              <w:rPr>
                <w:rFonts w:ascii="Arial" w:eastAsia="Times New Roman" w:hAnsi="Arial" w:cs="Arial"/>
                <w:b/>
                <w:bCs/>
                <w:sz w:val="21"/>
                <w:szCs w:val="21"/>
                <w:lang w:eastAsia="lv-LV"/>
              </w:rPr>
              <w:t>Paskaidrojuma raksta sadaļa</w:t>
            </w:r>
          </w:p>
        </w:tc>
        <w:tc>
          <w:tcPr>
            <w:tcW w:w="637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702A4989" w14:textId="77777777" w:rsidR="00EC54AF" w:rsidRPr="0046350C" w:rsidRDefault="00EC54AF" w:rsidP="009A38F1">
            <w:pPr>
              <w:spacing w:after="0" w:line="240" w:lineRule="auto"/>
              <w:ind w:right="102"/>
              <w:jc w:val="center"/>
              <w:textAlignment w:val="baseline"/>
              <w:rPr>
                <w:rFonts w:ascii="Arial" w:eastAsia="Times New Roman" w:hAnsi="Arial" w:cs="Arial"/>
                <w:b/>
                <w:bCs/>
                <w:sz w:val="21"/>
                <w:szCs w:val="21"/>
                <w:lang w:eastAsia="lv-LV"/>
              </w:rPr>
            </w:pPr>
            <w:r w:rsidRPr="0046350C">
              <w:rPr>
                <w:rFonts w:ascii="Arial" w:eastAsia="Times New Roman" w:hAnsi="Arial" w:cs="Arial"/>
                <w:b/>
                <w:bCs/>
                <w:sz w:val="21"/>
                <w:szCs w:val="21"/>
                <w:lang w:eastAsia="lv-LV"/>
              </w:rPr>
              <w:t>Norādāmā informācija </w:t>
            </w:r>
          </w:p>
        </w:tc>
      </w:tr>
      <w:tr w:rsidR="00EC54AF" w14:paraId="2E7A36EA" w14:textId="77777777" w:rsidTr="004D7E12">
        <w:tc>
          <w:tcPr>
            <w:tcW w:w="261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6336B9" w14:textId="77777777" w:rsidR="00EC54AF" w:rsidRPr="000D251B" w:rsidRDefault="00EC54AF" w:rsidP="009A38F1">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Mērķis un nepieciešamības pamatojums </w:t>
            </w:r>
          </w:p>
        </w:tc>
        <w:tc>
          <w:tcPr>
            <w:tcW w:w="637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F3723C9" w14:textId="77777777" w:rsidR="00E71514" w:rsidRDefault="00E71514" w:rsidP="005A56A7">
            <w:pPr>
              <w:widowControl w:val="0"/>
              <w:spacing w:after="0" w:line="240" w:lineRule="auto"/>
              <w:ind w:right="102"/>
              <w:jc w:val="both"/>
              <w:textAlignment w:val="baseline"/>
              <w:rPr>
                <w:rFonts w:ascii="Arial" w:eastAsia="Times New Roman" w:hAnsi="Arial" w:cs="Arial"/>
                <w:lang w:eastAsia="lv-LV"/>
              </w:rPr>
            </w:pPr>
            <w:r w:rsidRPr="00EC1E47">
              <w:rPr>
                <w:rFonts w:ascii="Arial" w:eastAsia="Times New Roman" w:hAnsi="Arial" w:cs="Arial"/>
                <w:lang w:eastAsia="lv-LV"/>
              </w:rPr>
              <w:t>Saistošo noteikumu “Par maznodrošinātas mājsaimniecības ienākumu slieksni Liepājas valstspilsētas pašvaldībā” mērķis ir noteikt maznodrošinātas mājsaimniecības ienākumu slieksni</w:t>
            </w:r>
            <w:r w:rsidR="005A56A7">
              <w:rPr>
                <w:rFonts w:ascii="Arial" w:eastAsia="Times New Roman" w:hAnsi="Arial" w:cs="Arial"/>
                <w:lang w:eastAsia="lv-LV"/>
              </w:rPr>
              <w:t xml:space="preserve">, lai </w:t>
            </w:r>
            <w:r w:rsidR="00580258" w:rsidRPr="00580258">
              <w:rPr>
                <w:rFonts w:ascii="Arial" w:eastAsia="Times New Roman" w:hAnsi="Arial" w:cs="Arial"/>
                <w:lang w:eastAsia="lv-LV"/>
              </w:rPr>
              <w:t>iedzīvotāj</w:t>
            </w:r>
            <w:r w:rsidR="00580258">
              <w:rPr>
                <w:rFonts w:ascii="Arial" w:eastAsia="Times New Roman" w:hAnsi="Arial" w:cs="Arial"/>
                <w:lang w:eastAsia="lv-LV"/>
              </w:rPr>
              <w:t>iem</w:t>
            </w:r>
            <w:r w:rsidR="00580258" w:rsidRPr="00580258">
              <w:rPr>
                <w:rFonts w:ascii="Arial" w:eastAsia="Times New Roman" w:hAnsi="Arial" w:cs="Arial"/>
                <w:lang w:eastAsia="lv-LV"/>
              </w:rPr>
              <w:t xml:space="preserve"> ar zemiem ienākumiem </w:t>
            </w:r>
            <w:r w:rsidR="00191308">
              <w:rPr>
                <w:rFonts w:ascii="Arial" w:eastAsia="Times New Roman" w:hAnsi="Arial" w:cs="Arial"/>
                <w:lang w:eastAsia="lv-LV"/>
              </w:rPr>
              <w:t>nodrošinātu iespējas</w:t>
            </w:r>
            <w:r w:rsidR="00580258" w:rsidRPr="00580258">
              <w:rPr>
                <w:rFonts w:ascii="Arial" w:eastAsia="Times New Roman" w:hAnsi="Arial" w:cs="Arial"/>
                <w:lang w:eastAsia="lv-LV"/>
              </w:rPr>
              <w:t xml:space="preserve"> pretendēt</w:t>
            </w:r>
            <w:r w:rsidR="00580258">
              <w:rPr>
                <w:rFonts w:ascii="Arial" w:eastAsia="Times New Roman" w:hAnsi="Arial" w:cs="Arial"/>
                <w:lang w:eastAsia="lv-LV"/>
              </w:rPr>
              <w:t xml:space="preserve"> </w:t>
            </w:r>
            <w:r w:rsidR="00580258" w:rsidRPr="00580258">
              <w:rPr>
                <w:rFonts w:ascii="Arial" w:eastAsia="Times New Roman" w:hAnsi="Arial" w:cs="Arial"/>
                <w:lang w:eastAsia="lv-LV"/>
              </w:rPr>
              <w:t xml:space="preserve">uz pašvaldības </w:t>
            </w:r>
            <w:r w:rsidR="00580258">
              <w:rPr>
                <w:rFonts w:ascii="Arial" w:eastAsia="Times New Roman" w:hAnsi="Arial" w:cs="Arial"/>
                <w:lang w:eastAsia="lv-LV"/>
              </w:rPr>
              <w:t xml:space="preserve">un valsts noteiktajiem </w:t>
            </w:r>
            <w:r w:rsidR="00580258" w:rsidRPr="00580258">
              <w:rPr>
                <w:rFonts w:ascii="Arial" w:eastAsia="Times New Roman" w:hAnsi="Arial" w:cs="Arial"/>
                <w:lang w:eastAsia="lv-LV"/>
              </w:rPr>
              <w:t xml:space="preserve">atvieglojumiem </w:t>
            </w:r>
            <w:r w:rsidR="00580258">
              <w:rPr>
                <w:rFonts w:ascii="Arial" w:eastAsia="Times New Roman" w:hAnsi="Arial" w:cs="Arial"/>
                <w:lang w:eastAsia="lv-LV"/>
              </w:rPr>
              <w:t xml:space="preserve">un </w:t>
            </w:r>
            <w:r w:rsidR="00580258" w:rsidRPr="00580258">
              <w:rPr>
                <w:rFonts w:ascii="Arial" w:eastAsia="Times New Roman" w:hAnsi="Arial" w:cs="Arial"/>
                <w:lang w:eastAsia="lv-LV"/>
              </w:rPr>
              <w:t>sociāl</w:t>
            </w:r>
            <w:r w:rsidR="00580258">
              <w:rPr>
                <w:rFonts w:ascii="Arial" w:eastAsia="Times New Roman" w:hAnsi="Arial" w:cs="Arial"/>
                <w:lang w:eastAsia="lv-LV"/>
              </w:rPr>
              <w:t xml:space="preserve">o palīdzību. </w:t>
            </w:r>
          </w:p>
          <w:p w14:paraId="7164A1EB" w14:textId="77777777" w:rsidR="009C4C8B" w:rsidRDefault="009C4C8B" w:rsidP="00E71514">
            <w:pPr>
              <w:widowControl w:val="0"/>
              <w:spacing w:after="0" w:line="240" w:lineRule="auto"/>
              <w:ind w:right="102"/>
              <w:jc w:val="both"/>
              <w:textAlignment w:val="baseline"/>
              <w:rPr>
                <w:rFonts w:ascii="Arial" w:eastAsia="Times New Roman" w:hAnsi="Arial" w:cs="Arial"/>
                <w:lang w:eastAsia="lv-LV"/>
              </w:rPr>
            </w:pPr>
          </w:p>
          <w:p w14:paraId="3CA4B4A6" w14:textId="77777777" w:rsidR="00E71514" w:rsidRDefault="00E71514" w:rsidP="00EC1E47">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Atbilstoši </w:t>
            </w:r>
            <w:r w:rsidRPr="00E71514">
              <w:rPr>
                <w:rFonts w:ascii="Arial" w:eastAsia="Times New Roman" w:hAnsi="Arial" w:cs="Arial"/>
                <w:lang w:eastAsia="lv-LV"/>
              </w:rPr>
              <w:t>Sociālo pakalpojumu un sociālās palīdzības likuma (turpmāk – SPSP</w:t>
            </w:r>
            <w:r>
              <w:rPr>
                <w:rFonts w:ascii="Arial" w:eastAsia="Times New Roman" w:hAnsi="Arial" w:cs="Arial"/>
                <w:lang w:eastAsia="lv-LV"/>
              </w:rPr>
              <w:t>L</w:t>
            </w:r>
            <w:r w:rsidRPr="00E71514">
              <w:rPr>
                <w:rFonts w:ascii="Arial" w:eastAsia="Times New Roman" w:hAnsi="Arial" w:cs="Arial"/>
                <w:lang w:eastAsia="lv-LV"/>
              </w:rPr>
              <w:t>)</w:t>
            </w:r>
            <w:r w:rsidR="007C1447">
              <w:rPr>
                <w:rFonts w:ascii="Arial" w:eastAsia="Times New Roman" w:hAnsi="Arial" w:cs="Arial"/>
                <w:lang w:eastAsia="lv-LV"/>
              </w:rPr>
              <w:t xml:space="preserve"> 3. </w:t>
            </w:r>
            <w:r>
              <w:rPr>
                <w:rFonts w:ascii="Arial" w:eastAsia="Times New Roman" w:hAnsi="Arial" w:cs="Arial"/>
                <w:lang w:eastAsia="lv-LV"/>
              </w:rPr>
              <w:t>panta otrajai daļai, s</w:t>
            </w:r>
            <w:r w:rsidRPr="00E71514">
              <w:rPr>
                <w:rFonts w:ascii="Arial" w:eastAsia="Times New Roman" w:hAnsi="Arial" w:cs="Arial"/>
                <w:lang w:eastAsia="lv-LV"/>
              </w:rPr>
              <w:t>ociālo pakalpojumu un sociālās palīdzības saņemšanas kārtību nosaka Ministru kabinets un pašvaldību domes.</w:t>
            </w:r>
          </w:p>
          <w:p w14:paraId="15B31CF3" w14:textId="77777777" w:rsidR="00E71514" w:rsidRDefault="00E71514" w:rsidP="00EC1E47">
            <w:pPr>
              <w:widowControl w:val="0"/>
              <w:spacing w:after="0" w:line="240" w:lineRule="auto"/>
              <w:ind w:right="102"/>
              <w:jc w:val="both"/>
              <w:textAlignment w:val="baseline"/>
              <w:rPr>
                <w:rFonts w:ascii="Arial" w:eastAsia="Times New Roman" w:hAnsi="Arial" w:cs="Arial"/>
                <w:lang w:eastAsia="lv-LV"/>
              </w:rPr>
            </w:pPr>
          </w:p>
          <w:p w14:paraId="136A452F" w14:textId="77777777" w:rsidR="00F41F3C" w:rsidRDefault="00F41F3C" w:rsidP="00EC1E47">
            <w:pPr>
              <w:widowControl w:val="0"/>
              <w:spacing w:after="0" w:line="240" w:lineRule="auto"/>
              <w:ind w:right="102"/>
              <w:jc w:val="both"/>
              <w:textAlignment w:val="baseline"/>
              <w:rPr>
                <w:rFonts w:ascii="Arial" w:eastAsia="Times New Roman" w:hAnsi="Arial" w:cs="Arial"/>
                <w:lang w:eastAsia="lv-LV"/>
              </w:rPr>
            </w:pPr>
            <w:r w:rsidRPr="00F41F3C">
              <w:rPr>
                <w:rFonts w:ascii="Arial" w:eastAsia="Times New Roman" w:hAnsi="Arial" w:cs="Arial"/>
                <w:lang w:eastAsia="lv-LV"/>
              </w:rPr>
              <w:t xml:space="preserve">Maznodrošinātas mājsaimniecības ienākumu slieksni </w:t>
            </w:r>
            <w:r>
              <w:rPr>
                <w:rFonts w:ascii="Arial" w:eastAsia="Times New Roman" w:hAnsi="Arial" w:cs="Arial"/>
                <w:lang w:eastAsia="lv-LV"/>
              </w:rPr>
              <w:t>Liepājas</w:t>
            </w:r>
            <w:r w:rsidRPr="00F41F3C">
              <w:rPr>
                <w:rFonts w:ascii="Arial" w:eastAsia="Times New Roman" w:hAnsi="Arial" w:cs="Arial"/>
                <w:lang w:eastAsia="lv-LV"/>
              </w:rPr>
              <w:t xml:space="preserve"> valstspilsētas pašvaldībā nosaka </w:t>
            </w:r>
            <w:r>
              <w:rPr>
                <w:rFonts w:ascii="Arial" w:eastAsia="Times New Roman" w:hAnsi="Arial" w:cs="Arial"/>
                <w:lang w:eastAsia="lv-LV"/>
              </w:rPr>
              <w:t>Liepājas</w:t>
            </w:r>
            <w:r w:rsidRPr="00F41F3C">
              <w:rPr>
                <w:rFonts w:ascii="Arial" w:eastAsia="Times New Roman" w:hAnsi="Arial" w:cs="Arial"/>
                <w:lang w:eastAsia="lv-LV"/>
              </w:rPr>
              <w:t xml:space="preserve"> pilsētas domes 202</w:t>
            </w:r>
            <w:r>
              <w:rPr>
                <w:rFonts w:ascii="Arial" w:eastAsia="Times New Roman" w:hAnsi="Arial" w:cs="Arial"/>
                <w:lang w:eastAsia="lv-LV"/>
              </w:rPr>
              <w:t>3</w:t>
            </w:r>
            <w:r w:rsidRPr="00F41F3C">
              <w:rPr>
                <w:rFonts w:ascii="Arial" w:eastAsia="Times New Roman" w:hAnsi="Arial" w:cs="Arial"/>
                <w:lang w:eastAsia="lv-LV"/>
              </w:rPr>
              <w:t xml:space="preserve">. gada </w:t>
            </w:r>
            <w:r>
              <w:rPr>
                <w:rFonts w:ascii="Arial" w:eastAsia="Times New Roman" w:hAnsi="Arial" w:cs="Arial"/>
                <w:lang w:eastAsia="lv-LV"/>
              </w:rPr>
              <w:t>23. februāra</w:t>
            </w:r>
            <w:r w:rsidRPr="00F41F3C">
              <w:rPr>
                <w:rFonts w:ascii="Arial" w:eastAsia="Times New Roman" w:hAnsi="Arial" w:cs="Arial"/>
                <w:lang w:eastAsia="lv-LV"/>
              </w:rPr>
              <w:t xml:space="preserve"> saistošie noteikumi Nr.</w:t>
            </w:r>
            <w:r>
              <w:rPr>
                <w:rFonts w:ascii="Arial" w:eastAsia="Times New Roman" w:hAnsi="Arial" w:cs="Arial"/>
                <w:lang w:eastAsia="lv-LV"/>
              </w:rPr>
              <w:t> 1</w:t>
            </w:r>
            <w:r w:rsidRPr="00F41F3C">
              <w:rPr>
                <w:rFonts w:ascii="Arial" w:eastAsia="Times New Roman" w:hAnsi="Arial" w:cs="Arial"/>
                <w:lang w:eastAsia="lv-LV"/>
              </w:rPr>
              <w:t xml:space="preserve"> "Par maznodrošinātas mājsaimniecības ienākumu slieksni </w:t>
            </w:r>
            <w:r>
              <w:rPr>
                <w:rFonts w:ascii="Arial" w:eastAsia="Times New Roman" w:hAnsi="Arial" w:cs="Arial"/>
                <w:lang w:eastAsia="lv-LV"/>
              </w:rPr>
              <w:t>Liepājas</w:t>
            </w:r>
            <w:r w:rsidRPr="00F41F3C">
              <w:rPr>
                <w:rFonts w:ascii="Arial" w:eastAsia="Times New Roman" w:hAnsi="Arial" w:cs="Arial"/>
                <w:lang w:eastAsia="lv-LV"/>
              </w:rPr>
              <w:t xml:space="preserve"> valstspilsētas pašvaldībā</w:t>
            </w:r>
            <w:r w:rsidR="0048328C">
              <w:rPr>
                <w:rFonts w:ascii="Arial" w:eastAsia="Times New Roman" w:hAnsi="Arial" w:cs="Arial"/>
                <w:lang w:eastAsia="lv-LV"/>
              </w:rPr>
              <w:t>" (turpmāk – s</w:t>
            </w:r>
            <w:r w:rsidR="000F363F">
              <w:rPr>
                <w:rFonts w:ascii="Arial" w:eastAsia="Times New Roman" w:hAnsi="Arial" w:cs="Arial"/>
                <w:lang w:eastAsia="lv-LV"/>
              </w:rPr>
              <w:t>aistošie noteikumi Nr. </w:t>
            </w:r>
            <w:r>
              <w:rPr>
                <w:rFonts w:ascii="Arial" w:eastAsia="Times New Roman" w:hAnsi="Arial" w:cs="Arial"/>
                <w:lang w:eastAsia="lv-LV"/>
              </w:rPr>
              <w:t>1</w:t>
            </w:r>
            <w:r w:rsidRPr="00F41F3C">
              <w:rPr>
                <w:rFonts w:ascii="Arial" w:eastAsia="Times New Roman" w:hAnsi="Arial" w:cs="Arial"/>
                <w:lang w:eastAsia="lv-LV"/>
              </w:rPr>
              <w:t>).</w:t>
            </w:r>
            <w:r w:rsidR="00782D9E">
              <w:rPr>
                <w:rFonts w:ascii="Arial" w:eastAsia="Times New Roman" w:hAnsi="Arial" w:cs="Arial"/>
                <w:lang w:eastAsia="lv-LV"/>
              </w:rPr>
              <w:t xml:space="preserve"> </w:t>
            </w:r>
            <w:r>
              <w:rPr>
                <w:rFonts w:ascii="Arial" w:eastAsia="Times New Roman" w:hAnsi="Arial" w:cs="Arial"/>
                <w:lang w:eastAsia="lv-LV"/>
              </w:rPr>
              <w:t>Saistošo noteikumu Nr.</w:t>
            </w:r>
            <w:r w:rsidR="00744158">
              <w:rPr>
                <w:rFonts w:ascii="Arial" w:eastAsia="Times New Roman" w:hAnsi="Arial" w:cs="Arial"/>
                <w:lang w:eastAsia="lv-LV"/>
              </w:rPr>
              <w:t> </w:t>
            </w:r>
            <w:r>
              <w:rPr>
                <w:rFonts w:ascii="Arial" w:eastAsia="Times New Roman" w:hAnsi="Arial" w:cs="Arial"/>
                <w:lang w:eastAsia="lv-LV"/>
              </w:rPr>
              <w:t xml:space="preserve">1 izdošanas tiesiskais pamats </w:t>
            </w:r>
            <w:r w:rsidR="003936F8">
              <w:rPr>
                <w:rFonts w:ascii="Arial" w:eastAsia="Times New Roman" w:hAnsi="Arial" w:cs="Arial"/>
                <w:lang w:eastAsia="lv-LV"/>
              </w:rPr>
              <w:t>ir</w:t>
            </w:r>
            <w:r>
              <w:rPr>
                <w:rFonts w:ascii="Arial" w:eastAsia="Times New Roman" w:hAnsi="Arial" w:cs="Arial"/>
                <w:lang w:eastAsia="lv-LV"/>
              </w:rPr>
              <w:t xml:space="preserve"> </w:t>
            </w:r>
            <w:r w:rsidR="00FA1BAC">
              <w:rPr>
                <w:rFonts w:ascii="Arial" w:eastAsia="Times New Roman" w:hAnsi="Arial" w:cs="Arial"/>
                <w:lang w:eastAsia="lv-LV"/>
              </w:rPr>
              <w:t>SPSP</w:t>
            </w:r>
            <w:r w:rsidR="009A3B46">
              <w:rPr>
                <w:rFonts w:ascii="Arial" w:eastAsia="Times New Roman" w:hAnsi="Arial" w:cs="Arial"/>
                <w:lang w:eastAsia="lv-LV"/>
              </w:rPr>
              <w:t>L</w:t>
            </w:r>
            <w:r>
              <w:rPr>
                <w:rFonts w:ascii="Arial" w:eastAsia="Times New Roman" w:hAnsi="Arial" w:cs="Arial"/>
                <w:lang w:eastAsia="lv-LV"/>
              </w:rPr>
              <w:t xml:space="preserve"> 33.</w:t>
            </w:r>
            <w:r w:rsidR="004D3E62">
              <w:rPr>
                <w:rFonts w:ascii="Arial" w:eastAsia="Times New Roman" w:hAnsi="Arial" w:cs="Arial"/>
                <w:lang w:eastAsia="lv-LV"/>
              </w:rPr>
              <w:t> </w:t>
            </w:r>
            <w:r>
              <w:rPr>
                <w:rFonts w:ascii="Arial" w:eastAsia="Times New Roman" w:hAnsi="Arial" w:cs="Arial"/>
                <w:lang w:eastAsia="lv-LV"/>
              </w:rPr>
              <w:t>panta trešā daļa</w:t>
            </w:r>
            <w:r w:rsidR="009A3B46">
              <w:rPr>
                <w:rFonts w:ascii="Arial" w:eastAsia="Times New Roman" w:hAnsi="Arial" w:cs="Arial"/>
                <w:lang w:eastAsia="lv-LV"/>
              </w:rPr>
              <w:t>, kura nosaka, ka m</w:t>
            </w:r>
            <w:r w:rsidR="009A3B46" w:rsidRPr="009A3B46">
              <w:rPr>
                <w:rFonts w:ascii="Arial" w:eastAsia="Times New Roman" w:hAnsi="Arial" w:cs="Arial"/>
                <w:lang w:eastAsia="lv-LV"/>
              </w:rPr>
              <w:t>aznodrošinātas mājsaimniecības ienākumu slieksni katra pašvaldība ir ties</w:t>
            </w:r>
            <w:r w:rsidR="00135E46">
              <w:rPr>
                <w:rFonts w:ascii="Arial" w:eastAsia="Times New Roman" w:hAnsi="Arial" w:cs="Arial"/>
                <w:lang w:eastAsia="lv-LV"/>
              </w:rPr>
              <w:t>īga noteikt ne augstāku par 436 </w:t>
            </w:r>
            <w:proofErr w:type="spellStart"/>
            <w:r w:rsidR="009A3B46" w:rsidRPr="009A3B46">
              <w:rPr>
                <w:rFonts w:ascii="Arial" w:eastAsia="Times New Roman" w:hAnsi="Arial" w:cs="Arial"/>
                <w:i/>
                <w:iCs/>
                <w:lang w:eastAsia="lv-LV"/>
              </w:rPr>
              <w:t>euro</w:t>
            </w:r>
            <w:proofErr w:type="spellEnd"/>
            <w:r w:rsidR="009A3B46" w:rsidRPr="009A3B46">
              <w:rPr>
                <w:rFonts w:ascii="Arial" w:eastAsia="Times New Roman" w:hAnsi="Arial" w:cs="Arial"/>
                <w:lang w:eastAsia="lv-LV"/>
              </w:rPr>
              <w:t xml:space="preserve"> pirmajai vai vienīgajai</w:t>
            </w:r>
            <w:r w:rsidR="00135E46">
              <w:rPr>
                <w:rFonts w:ascii="Arial" w:eastAsia="Times New Roman" w:hAnsi="Arial" w:cs="Arial"/>
                <w:lang w:eastAsia="lv-LV"/>
              </w:rPr>
              <w:t xml:space="preserve"> personai mājsaimniecībā un 305 </w:t>
            </w:r>
            <w:proofErr w:type="spellStart"/>
            <w:r w:rsidR="009A3B46" w:rsidRPr="009A3B46">
              <w:rPr>
                <w:rFonts w:ascii="Arial" w:eastAsia="Times New Roman" w:hAnsi="Arial" w:cs="Arial"/>
                <w:i/>
                <w:iCs/>
                <w:lang w:eastAsia="lv-LV"/>
              </w:rPr>
              <w:t>euro</w:t>
            </w:r>
            <w:proofErr w:type="spellEnd"/>
            <w:r w:rsidR="009A3B46" w:rsidRPr="009A3B46">
              <w:rPr>
                <w:rFonts w:ascii="Arial" w:eastAsia="Times New Roman" w:hAnsi="Arial" w:cs="Arial"/>
                <w:lang w:eastAsia="lv-LV"/>
              </w:rPr>
              <w:t xml:space="preserve"> pārējām personām mājsaimniecībā, bet ne zemāku par šā panta otrajā daļā noteikto trūcīgas mājsaimniecības ienākumu slieksni.</w:t>
            </w:r>
            <w:r w:rsidR="00135E46">
              <w:rPr>
                <w:rFonts w:ascii="Arial" w:eastAsia="Times New Roman" w:hAnsi="Arial" w:cs="Arial"/>
                <w:lang w:eastAsia="lv-LV"/>
              </w:rPr>
              <w:t xml:space="preserve"> </w:t>
            </w:r>
            <w:r w:rsidR="00135E46" w:rsidRPr="00135E46">
              <w:rPr>
                <w:rFonts w:ascii="Arial" w:eastAsia="Times New Roman" w:hAnsi="Arial" w:cs="Arial"/>
                <w:lang w:eastAsia="lv-LV"/>
              </w:rPr>
              <w:t>Saskaņā ar saistoš</w:t>
            </w:r>
            <w:r w:rsidR="00134A6F">
              <w:rPr>
                <w:rFonts w:ascii="Arial" w:eastAsia="Times New Roman" w:hAnsi="Arial" w:cs="Arial"/>
                <w:lang w:eastAsia="lv-LV"/>
              </w:rPr>
              <w:t>ajiem</w:t>
            </w:r>
            <w:r w:rsidR="00135E46" w:rsidRPr="00135E46">
              <w:rPr>
                <w:rFonts w:ascii="Arial" w:eastAsia="Times New Roman" w:hAnsi="Arial" w:cs="Arial"/>
                <w:lang w:eastAsia="lv-LV"/>
              </w:rPr>
              <w:t xml:space="preserve"> noteikum</w:t>
            </w:r>
            <w:r w:rsidR="00134A6F">
              <w:rPr>
                <w:rFonts w:ascii="Arial" w:eastAsia="Times New Roman" w:hAnsi="Arial" w:cs="Arial"/>
                <w:lang w:eastAsia="lv-LV"/>
              </w:rPr>
              <w:t>iem</w:t>
            </w:r>
            <w:r w:rsidR="00135E46" w:rsidRPr="00135E46">
              <w:rPr>
                <w:rFonts w:ascii="Arial" w:eastAsia="Times New Roman" w:hAnsi="Arial" w:cs="Arial"/>
                <w:lang w:eastAsia="lv-LV"/>
              </w:rPr>
              <w:t xml:space="preserve"> Nr.</w:t>
            </w:r>
            <w:r w:rsidR="00134A6F">
              <w:rPr>
                <w:rFonts w:ascii="Arial" w:eastAsia="Times New Roman" w:hAnsi="Arial" w:cs="Arial"/>
                <w:lang w:eastAsia="lv-LV"/>
              </w:rPr>
              <w:t> </w:t>
            </w:r>
            <w:r w:rsidR="00135E46" w:rsidRPr="00135E46">
              <w:rPr>
                <w:rFonts w:ascii="Arial" w:eastAsia="Times New Roman" w:hAnsi="Arial" w:cs="Arial"/>
                <w:lang w:eastAsia="lv-LV"/>
              </w:rPr>
              <w:t xml:space="preserve">1 maznodrošinātas mājsaimniecības ienākumu slieksnis Liepājas valstspilsētas pašvaldībā </w:t>
            </w:r>
            <w:r w:rsidR="00135E46">
              <w:rPr>
                <w:rFonts w:ascii="Arial" w:eastAsia="Times New Roman" w:hAnsi="Arial" w:cs="Arial"/>
                <w:lang w:eastAsia="lv-LV"/>
              </w:rPr>
              <w:t>noteikts maksimālajā apmērā</w:t>
            </w:r>
            <w:r w:rsidR="00135E46" w:rsidRPr="00135E46">
              <w:rPr>
                <w:rFonts w:ascii="Arial" w:eastAsia="Times New Roman" w:hAnsi="Arial" w:cs="Arial"/>
                <w:lang w:eastAsia="lv-LV"/>
              </w:rPr>
              <w:t>.</w:t>
            </w:r>
          </w:p>
          <w:p w14:paraId="6EECEAAC" w14:textId="77777777" w:rsidR="00F41F3C" w:rsidRDefault="00F41F3C" w:rsidP="00EC1E47">
            <w:pPr>
              <w:widowControl w:val="0"/>
              <w:spacing w:after="0" w:line="240" w:lineRule="auto"/>
              <w:ind w:right="102"/>
              <w:jc w:val="both"/>
              <w:textAlignment w:val="baseline"/>
              <w:rPr>
                <w:rFonts w:ascii="Arial" w:eastAsia="Times New Roman" w:hAnsi="Arial" w:cs="Arial"/>
                <w:lang w:eastAsia="lv-LV"/>
              </w:rPr>
            </w:pPr>
          </w:p>
          <w:p w14:paraId="11F3B715" w14:textId="77777777" w:rsidR="004D3E62" w:rsidRDefault="00F41F3C" w:rsidP="009C4C8B">
            <w:pPr>
              <w:widowControl w:val="0"/>
              <w:spacing w:after="0" w:line="240" w:lineRule="auto"/>
              <w:ind w:right="102"/>
              <w:jc w:val="both"/>
              <w:textAlignment w:val="baseline"/>
              <w:rPr>
                <w:rFonts w:ascii="Arial" w:eastAsia="Times New Roman" w:hAnsi="Arial" w:cs="Arial"/>
                <w:lang w:eastAsia="lv-LV"/>
              </w:rPr>
            </w:pPr>
            <w:r w:rsidRPr="004857F8">
              <w:rPr>
                <w:rFonts w:ascii="Arial" w:eastAsia="Times New Roman" w:hAnsi="Arial" w:cs="Arial"/>
                <w:lang w:eastAsia="lv-LV"/>
              </w:rPr>
              <w:t>2023.</w:t>
            </w:r>
            <w:r w:rsidR="004D3E62">
              <w:rPr>
                <w:rFonts w:ascii="Arial" w:eastAsia="Times New Roman" w:hAnsi="Arial" w:cs="Arial"/>
                <w:lang w:eastAsia="lv-LV"/>
              </w:rPr>
              <w:t> </w:t>
            </w:r>
            <w:r w:rsidRPr="004857F8">
              <w:rPr>
                <w:rFonts w:ascii="Arial" w:eastAsia="Times New Roman" w:hAnsi="Arial" w:cs="Arial"/>
                <w:lang w:eastAsia="lv-LV"/>
              </w:rPr>
              <w:t xml:space="preserve">gada </w:t>
            </w:r>
            <w:r w:rsidR="004D3E62">
              <w:rPr>
                <w:rFonts w:ascii="Arial" w:eastAsia="Times New Roman" w:hAnsi="Arial" w:cs="Arial"/>
                <w:lang w:eastAsia="lv-LV"/>
              </w:rPr>
              <w:t>1. jūlijā stājas spēkā g</w:t>
            </w:r>
            <w:r w:rsidRPr="003745F3">
              <w:rPr>
                <w:rFonts w:ascii="Arial" w:eastAsia="Times New Roman" w:hAnsi="Arial" w:cs="Arial"/>
                <w:lang w:eastAsia="lv-LV"/>
              </w:rPr>
              <w:t xml:space="preserve">rozījumi </w:t>
            </w:r>
            <w:r w:rsidR="00E71514">
              <w:rPr>
                <w:rFonts w:ascii="Arial" w:eastAsia="Times New Roman" w:hAnsi="Arial" w:cs="Arial"/>
                <w:lang w:eastAsia="lv-LV"/>
              </w:rPr>
              <w:t>SPSP</w:t>
            </w:r>
            <w:r w:rsidR="009A3B46">
              <w:rPr>
                <w:rFonts w:ascii="Arial" w:eastAsia="Times New Roman" w:hAnsi="Arial" w:cs="Arial"/>
                <w:lang w:eastAsia="lv-LV"/>
              </w:rPr>
              <w:t>L</w:t>
            </w:r>
            <w:r w:rsidR="004D3E62">
              <w:rPr>
                <w:rFonts w:ascii="Arial" w:eastAsia="Times New Roman" w:hAnsi="Arial" w:cs="Arial"/>
                <w:lang w:eastAsia="lv-LV"/>
              </w:rPr>
              <w:t xml:space="preserve">, ar kuriem </w:t>
            </w:r>
            <w:r w:rsidRPr="003745F3">
              <w:rPr>
                <w:rFonts w:ascii="Arial" w:eastAsia="Times New Roman" w:hAnsi="Arial" w:cs="Arial"/>
                <w:lang w:eastAsia="lv-LV"/>
              </w:rPr>
              <w:t xml:space="preserve">jaunā redakcijā izteikts </w:t>
            </w:r>
            <w:r w:rsidR="00E71514">
              <w:rPr>
                <w:rFonts w:ascii="Arial" w:eastAsia="Times New Roman" w:hAnsi="Arial" w:cs="Arial"/>
                <w:lang w:eastAsia="lv-LV"/>
              </w:rPr>
              <w:t>SPSP</w:t>
            </w:r>
            <w:r w:rsidR="009A3B46">
              <w:rPr>
                <w:rFonts w:ascii="Arial" w:eastAsia="Times New Roman" w:hAnsi="Arial" w:cs="Arial"/>
                <w:lang w:eastAsia="lv-LV"/>
              </w:rPr>
              <w:t>L</w:t>
            </w:r>
            <w:r w:rsidRPr="003745F3">
              <w:rPr>
                <w:rFonts w:ascii="Arial" w:eastAsia="Times New Roman" w:hAnsi="Arial" w:cs="Arial"/>
                <w:lang w:eastAsia="lv-LV"/>
              </w:rPr>
              <w:t xml:space="preserve"> 33.</w:t>
            </w:r>
            <w:r w:rsidR="008637F4" w:rsidRPr="003745F3">
              <w:rPr>
                <w:rFonts w:ascii="Arial" w:eastAsia="Times New Roman" w:hAnsi="Arial" w:cs="Arial"/>
                <w:lang w:eastAsia="lv-LV"/>
              </w:rPr>
              <w:t> </w:t>
            </w:r>
            <w:r w:rsidR="00565FEA">
              <w:rPr>
                <w:rFonts w:ascii="Arial" w:eastAsia="Times New Roman" w:hAnsi="Arial" w:cs="Arial"/>
                <w:lang w:eastAsia="lv-LV"/>
              </w:rPr>
              <w:t>p</w:t>
            </w:r>
            <w:r w:rsidRPr="003745F3">
              <w:rPr>
                <w:rFonts w:ascii="Arial" w:eastAsia="Times New Roman" w:hAnsi="Arial" w:cs="Arial"/>
                <w:lang w:eastAsia="lv-LV"/>
              </w:rPr>
              <w:t>ants</w:t>
            </w:r>
            <w:r w:rsidR="004D3E62">
              <w:rPr>
                <w:rFonts w:ascii="Arial" w:eastAsia="Times New Roman" w:hAnsi="Arial" w:cs="Arial"/>
                <w:lang w:eastAsia="lv-LV"/>
              </w:rPr>
              <w:t>. Atbilstoši grozījumiem</w:t>
            </w:r>
            <w:r w:rsidR="00273F23">
              <w:rPr>
                <w:rFonts w:ascii="Arial" w:eastAsia="Times New Roman" w:hAnsi="Arial" w:cs="Arial"/>
                <w:lang w:eastAsia="lv-LV"/>
              </w:rPr>
              <w:t xml:space="preserve"> SPSPL,</w:t>
            </w:r>
            <w:r w:rsidR="004D3E62">
              <w:rPr>
                <w:rFonts w:ascii="Arial" w:eastAsia="Times New Roman" w:hAnsi="Arial" w:cs="Arial"/>
                <w:lang w:eastAsia="lv-LV"/>
              </w:rPr>
              <w:t xml:space="preserve"> deleģējums pašvaldībām noteikt m</w:t>
            </w:r>
            <w:r w:rsidR="004D3E62" w:rsidRPr="00F853F4">
              <w:rPr>
                <w:rFonts w:ascii="Arial" w:eastAsia="Times New Roman" w:hAnsi="Arial" w:cs="Arial"/>
                <w:lang w:eastAsia="lv-LV"/>
              </w:rPr>
              <w:t>aznodrošinātas mājsaimniecības ienākumu slieksn</w:t>
            </w:r>
            <w:r w:rsidR="004D3E62">
              <w:rPr>
                <w:rFonts w:ascii="Arial" w:eastAsia="Times New Roman" w:hAnsi="Arial" w:cs="Arial"/>
                <w:lang w:eastAsia="lv-LV"/>
              </w:rPr>
              <w:t xml:space="preserve">i turpmāk ietverts šā panta </w:t>
            </w:r>
            <w:r w:rsidR="004857F8">
              <w:rPr>
                <w:rFonts w:ascii="Arial" w:eastAsia="Times New Roman" w:hAnsi="Arial" w:cs="Arial"/>
                <w:lang w:eastAsia="lv-LV"/>
              </w:rPr>
              <w:t>ceturtajā daļā</w:t>
            </w:r>
            <w:r w:rsidR="004B1914">
              <w:rPr>
                <w:rFonts w:ascii="Arial" w:eastAsia="Times New Roman" w:hAnsi="Arial" w:cs="Arial"/>
                <w:lang w:eastAsia="lv-LV"/>
              </w:rPr>
              <w:t xml:space="preserve">, </w:t>
            </w:r>
            <w:r w:rsidR="003B1AF2">
              <w:rPr>
                <w:rFonts w:ascii="Arial" w:eastAsia="Times New Roman" w:hAnsi="Arial" w:cs="Arial"/>
                <w:lang w:eastAsia="lv-LV"/>
              </w:rPr>
              <w:t>kas nosaka</w:t>
            </w:r>
            <w:r w:rsidR="004B1914">
              <w:rPr>
                <w:rFonts w:ascii="Arial" w:eastAsia="Times New Roman" w:hAnsi="Arial" w:cs="Arial"/>
                <w:lang w:eastAsia="lv-LV"/>
              </w:rPr>
              <w:t>,</w:t>
            </w:r>
            <w:r w:rsidR="003B1AF2">
              <w:rPr>
                <w:rFonts w:ascii="Arial" w:eastAsia="Times New Roman" w:hAnsi="Arial" w:cs="Arial"/>
                <w:lang w:eastAsia="lv-LV"/>
              </w:rPr>
              <w:t xml:space="preserve"> ka</w:t>
            </w:r>
            <w:r w:rsidR="004B1914">
              <w:rPr>
                <w:rFonts w:ascii="Arial" w:eastAsia="Times New Roman" w:hAnsi="Arial" w:cs="Arial"/>
                <w:lang w:eastAsia="lv-LV"/>
              </w:rPr>
              <w:t xml:space="preserve"> </w:t>
            </w:r>
            <w:r w:rsidR="00273F23">
              <w:rPr>
                <w:rFonts w:ascii="Arial" w:eastAsia="Times New Roman" w:hAnsi="Arial" w:cs="Arial"/>
                <w:lang w:eastAsia="lv-LV"/>
              </w:rPr>
              <w:t>m</w:t>
            </w:r>
            <w:r w:rsidR="00273F23" w:rsidRPr="00273F23">
              <w:rPr>
                <w:rFonts w:ascii="Arial" w:eastAsia="Times New Roman" w:hAnsi="Arial" w:cs="Arial"/>
                <w:lang w:eastAsia="lv-LV"/>
              </w:rPr>
              <w:t>aznodrošinātas mājsaimniecības ienākumu slieksni katra pašvaldība ir tiesīga noteikt ne augstāku par 80 procentiem no Centrālās statistikas pārvaldes tīmekļvietnē publicētās minimālo ienākumu mediānas uz vienu ekvivalento patērētāju mēnesī (turpmāk - ienākumu mediāna), bet ne zemāku par šā panta trešajā daļā noteikto trūcīgas mājsaimniecības ienākumu slieksni</w:t>
            </w:r>
            <w:r w:rsidR="003B1AF2">
              <w:rPr>
                <w:rFonts w:ascii="Arial" w:eastAsia="Times New Roman" w:hAnsi="Arial" w:cs="Arial"/>
                <w:lang w:eastAsia="lv-LV"/>
              </w:rPr>
              <w:t xml:space="preserve"> -</w:t>
            </w:r>
            <w:r w:rsidR="00273F23">
              <w:rPr>
                <w:rFonts w:ascii="Arial" w:eastAsia="Times New Roman" w:hAnsi="Arial" w:cs="Arial"/>
                <w:lang w:eastAsia="lv-LV"/>
              </w:rPr>
              <w:t xml:space="preserve"> </w:t>
            </w:r>
            <w:r w:rsidR="003745F3" w:rsidRPr="00273F23">
              <w:rPr>
                <w:rFonts w:ascii="Arial" w:eastAsia="Times New Roman" w:hAnsi="Arial" w:cs="Arial"/>
                <w:lang w:eastAsia="lv-LV"/>
              </w:rPr>
              <w:t>50 procenti no ienākumu mediānas</w:t>
            </w:r>
            <w:r w:rsidR="00E71514" w:rsidRPr="00273F23">
              <w:rPr>
                <w:rFonts w:ascii="Arial" w:eastAsia="Times New Roman" w:hAnsi="Arial" w:cs="Arial"/>
                <w:lang w:eastAsia="lv-LV"/>
              </w:rPr>
              <w:t>.</w:t>
            </w:r>
            <w:r w:rsidR="00AE6372">
              <w:rPr>
                <w:rFonts w:ascii="Arial" w:eastAsia="Times New Roman" w:hAnsi="Arial" w:cs="Arial"/>
                <w:lang w:eastAsia="lv-LV"/>
              </w:rPr>
              <w:t xml:space="preserve"> Atbilstoši </w:t>
            </w:r>
            <w:r w:rsidR="009C4C8B">
              <w:rPr>
                <w:rFonts w:ascii="Arial" w:eastAsia="Times New Roman" w:hAnsi="Arial" w:cs="Arial"/>
                <w:lang w:eastAsia="lv-LV"/>
              </w:rPr>
              <w:t>likuma</w:t>
            </w:r>
            <w:r w:rsidR="00AE6372">
              <w:rPr>
                <w:rFonts w:ascii="Arial" w:eastAsia="Times New Roman" w:hAnsi="Arial" w:cs="Arial"/>
                <w:lang w:eastAsia="lv-LV"/>
              </w:rPr>
              <w:t xml:space="preserve"> “Par sociālo drošību” </w:t>
            </w:r>
            <w:r w:rsidR="009C4C8B">
              <w:rPr>
                <w:rFonts w:ascii="Arial" w:eastAsia="Times New Roman" w:hAnsi="Arial" w:cs="Arial"/>
                <w:lang w:eastAsia="lv-LV"/>
              </w:rPr>
              <w:t xml:space="preserve">(likuma redakcijā, kas stāsies spēkā 2023. gada 1. jūlijā) </w:t>
            </w:r>
            <w:r w:rsidR="009C4C8B" w:rsidRPr="009C4C8B">
              <w:rPr>
                <w:rFonts w:ascii="Arial" w:eastAsia="Times New Roman" w:hAnsi="Arial" w:cs="Arial"/>
                <w:lang w:eastAsia="lv-LV"/>
              </w:rPr>
              <w:t>2.</w:t>
            </w:r>
            <w:r w:rsidR="009C4C8B" w:rsidRPr="009C4C8B">
              <w:rPr>
                <w:rFonts w:ascii="Arial" w:eastAsia="Times New Roman" w:hAnsi="Arial" w:cs="Arial"/>
                <w:vertAlign w:val="superscript"/>
                <w:lang w:eastAsia="lv-LV"/>
              </w:rPr>
              <w:t>2</w:t>
            </w:r>
            <w:r w:rsidR="009C4C8B">
              <w:rPr>
                <w:rFonts w:ascii="Arial" w:eastAsia="Times New Roman" w:hAnsi="Arial" w:cs="Arial"/>
                <w:lang w:eastAsia="lv-LV"/>
              </w:rPr>
              <w:t> </w:t>
            </w:r>
            <w:r w:rsidR="009C4C8B" w:rsidRPr="009C4C8B">
              <w:rPr>
                <w:rFonts w:ascii="Arial" w:eastAsia="Times New Roman" w:hAnsi="Arial" w:cs="Arial"/>
                <w:lang w:eastAsia="lv-LV"/>
              </w:rPr>
              <w:t>panta otr</w:t>
            </w:r>
            <w:r w:rsidR="009C4C8B">
              <w:rPr>
                <w:rFonts w:ascii="Arial" w:eastAsia="Times New Roman" w:hAnsi="Arial" w:cs="Arial"/>
                <w:lang w:eastAsia="lv-LV"/>
              </w:rPr>
              <w:t>ajai daļai l</w:t>
            </w:r>
            <w:r w:rsidR="009C4C8B" w:rsidRPr="009C4C8B">
              <w:rPr>
                <w:rFonts w:ascii="Arial" w:eastAsia="Times New Roman" w:hAnsi="Arial" w:cs="Arial"/>
                <w:lang w:eastAsia="lv-LV"/>
              </w:rPr>
              <w:t>īdz kārtējā</w:t>
            </w:r>
            <w:r w:rsidR="009C4C8B">
              <w:rPr>
                <w:rFonts w:ascii="Arial" w:eastAsia="Times New Roman" w:hAnsi="Arial" w:cs="Arial"/>
                <w:lang w:eastAsia="lv-LV"/>
              </w:rPr>
              <w:t xml:space="preserve"> gada 1. </w:t>
            </w:r>
            <w:r w:rsidR="009C4C8B" w:rsidRPr="009C4C8B">
              <w:rPr>
                <w:rFonts w:ascii="Arial" w:eastAsia="Times New Roman" w:hAnsi="Arial" w:cs="Arial"/>
                <w:lang w:eastAsia="lv-LV"/>
              </w:rPr>
              <w:t>februārim Centrālās statistikas pārvalde tīmekļvietnē publicē aktuālo</w:t>
            </w:r>
            <w:r w:rsidR="009C4C8B">
              <w:rPr>
                <w:rFonts w:ascii="Arial" w:eastAsia="Times New Roman" w:hAnsi="Arial" w:cs="Arial"/>
                <w:lang w:eastAsia="lv-LV"/>
              </w:rPr>
              <w:t xml:space="preserve"> </w:t>
            </w:r>
            <w:r w:rsidR="009C4C8B" w:rsidRPr="009C4C8B">
              <w:rPr>
                <w:rFonts w:ascii="Arial" w:eastAsia="Times New Roman" w:hAnsi="Arial" w:cs="Arial"/>
                <w:lang w:eastAsia="lv-LV"/>
              </w:rPr>
              <w:t>minimālo ienākumu mediānu mēnesī, un tā tiek ņemta par pamatu, nosakot minimālo</w:t>
            </w:r>
            <w:r w:rsidR="009C4C8B">
              <w:rPr>
                <w:rFonts w:ascii="Arial" w:eastAsia="Times New Roman" w:hAnsi="Arial" w:cs="Arial"/>
                <w:lang w:eastAsia="lv-LV"/>
              </w:rPr>
              <w:t xml:space="preserve"> </w:t>
            </w:r>
            <w:r w:rsidR="009C4C8B" w:rsidRPr="009C4C8B">
              <w:rPr>
                <w:rFonts w:ascii="Arial" w:eastAsia="Times New Roman" w:hAnsi="Arial" w:cs="Arial"/>
                <w:lang w:eastAsia="lv-LV"/>
              </w:rPr>
              <w:t>ienākumu sliekšņa apmēru nākamajam gadam</w:t>
            </w:r>
            <w:r w:rsidR="009C4C8B">
              <w:rPr>
                <w:rFonts w:ascii="Arial" w:eastAsia="Times New Roman" w:hAnsi="Arial" w:cs="Arial"/>
                <w:lang w:eastAsia="lv-LV"/>
              </w:rPr>
              <w:t>.</w:t>
            </w:r>
          </w:p>
          <w:p w14:paraId="4DC35800" w14:textId="77777777" w:rsidR="00AE6372" w:rsidRDefault="00AE6372" w:rsidP="004857F8">
            <w:pPr>
              <w:widowControl w:val="0"/>
              <w:spacing w:after="0" w:line="240" w:lineRule="auto"/>
              <w:ind w:right="102"/>
              <w:jc w:val="both"/>
              <w:textAlignment w:val="baseline"/>
              <w:rPr>
                <w:rFonts w:ascii="Arial" w:eastAsia="Times New Roman" w:hAnsi="Arial" w:cs="Arial"/>
                <w:lang w:eastAsia="lv-LV"/>
              </w:rPr>
            </w:pPr>
          </w:p>
          <w:p w14:paraId="5A13DAC1" w14:textId="77777777" w:rsidR="00135E46" w:rsidRDefault="005D4ECD" w:rsidP="00455D0C">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O</w:t>
            </w:r>
            <w:r w:rsidR="00F41F3C" w:rsidRPr="00F41F3C">
              <w:rPr>
                <w:rFonts w:ascii="Arial" w:eastAsia="Times New Roman" w:hAnsi="Arial" w:cs="Arial"/>
                <w:lang w:eastAsia="lv-LV"/>
              </w:rPr>
              <w:t>ficiālo publikāciju un t</w:t>
            </w:r>
            <w:r w:rsidR="00455D0C">
              <w:rPr>
                <w:rFonts w:ascii="Arial" w:eastAsia="Times New Roman" w:hAnsi="Arial" w:cs="Arial"/>
                <w:lang w:eastAsia="lv-LV"/>
              </w:rPr>
              <w:t>iesiskās informācijas likuma 9. </w:t>
            </w:r>
            <w:r w:rsidR="00F41F3C" w:rsidRPr="00F41F3C">
              <w:rPr>
                <w:rFonts w:ascii="Arial" w:eastAsia="Times New Roman" w:hAnsi="Arial" w:cs="Arial"/>
                <w:lang w:eastAsia="lv-LV"/>
              </w:rPr>
              <w:t xml:space="preserve">panta piektā daļa nosaka, ka, ja spēku zaudē normatīvā akta </w:t>
            </w:r>
            <w:r w:rsidR="00F41F3C" w:rsidRPr="00F41F3C">
              <w:rPr>
                <w:rFonts w:ascii="Arial" w:eastAsia="Times New Roman" w:hAnsi="Arial" w:cs="Arial"/>
                <w:lang w:eastAsia="lv-LV"/>
              </w:rPr>
              <w:lastRenderedPageBreak/>
              <w:t xml:space="preserve">izdošanas tiesiskais pamats (augstāka juridiska spēka tiesību norma, uz kuras pamata izdots cits normatīvais akts), tad spēku zaudē arī uz šā pamata izdotais normatīvais akts. </w:t>
            </w:r>
            <w:r w:rsidR="00455D0C">
              <w:rPr>
                <w:rFonts w:ascii="Arial" w:eastAsia="Times New Roman" w:hAnsi="Arial" w:cs="Arial"/>
                <w:lang w:eastAsia="lv-LV"/>
              </w:rPr>
              <w:t>Ņemot vērā minēto, ar 2023. gada 1. </w:t>
            </w:r>
            <w:r w:rsidR="0048328C">
              <w:rPr>
                <w:rFonts w:ascii="Arial" w:eastAsia="Times New Roman" w:hAnsi="Arial" w:cs="Arial"/>
                <w:lang w:eastAsia="lv-LV"/>
              </w:rPr>
              <w:t>jūliju saistošie not</w:t>
            </w:r>
            <w:r w:rsidR="00E71514">
              <w:rPr>
                <w:rFonts w:ascii="Arial" w:eastAsia="Times New Roman" w:hAnsi="Arial" w:cs="Arial"/>
                <w:lang w:eastAsia="lv-LV"/>
              </w:rPr>
              <w:t>e</w:t>
            </w:r>
            <w:r w:rsidR="00455D0C">
              <w:rPr>
                <w:rFonts w:ascii="Arial" w:eastAsia="Times New Roman" w:hAnsi="Arial" w:cs="Arial"/>
                <w:lang w:eastAsia="lv-LV"/>
              </w:rPr>
              <w:t>ikumi Nr. </w:t>
            </w:r>
            <w:r w:rsidR="0048328C">
              <w:rPr>
                <w:rFonts w:ascii="Arial" w:eastAsia="Times New Roman" w:hAnsi="Arial" w:cs="Arial"/>
                <w:lang w:eastAsia="lv-LV"/>
              </w:rPr>
              <w:t>1 zaudē spēku</w:t>
            </w:r>
            <w:r w:rsidR="00455D0C">
              <w:rPr>
                <w:rFonts w:ascii="Arial" w:eastAsia="Times New Roman" w:hAnsi="Arial" w:cs="Arial"/>
                <w:lang w:eastAsia="lv-LV"/>
              </w:rPr>
              <w:t xml:space="preserve">. </w:t>
            </w:r>
          </w:p>
          <w:p w14:paraId="46BC0763" w14:textId="77777777" w:rsidR="00135E46" w:rsidRDefault="00135E46" w:rsidP="00455D0C">
            <w:pPr>
              <w:widowControl w:val="0"/>
              <w:spacing w:after="0" w:line="240" w:lineRule="auto"/>
              <w:ind w:right="102"/>
              <w:jc w:val="both"/>
              <w:textAlignment w:val="baseline"/>
              <w:rPr>
                <w:rFonts w:ascii="Arial" w:eastAsia="Times New Roman" w:hAnsi="Arial" w:cs="Arial"/>
                <w:lang w:eastAsia="lv-LV"/>
              </w:rPr>
            </w:pPr>
          </w:p>
          <w:p w14:paraId="367442AC" w14:textId="77777777" w:rsidR="00C53ABA" w:rsidRDefault="00135E46" w:rsidP="00C53ABA">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Pieņemot jaunos saistošos noteikumus, nepieciešams noteikt maznodrošinātas mājsaimniecības ienākumu slieksni procentuālā izteiksmē </w:t>
            </w:r>
            <w:r w:rsidRPr="003369CF">
              <w:rPr>
                <w:rFonts w:ascii="Arial" w:eastAsia="Times New Roman" w:hAnsi="Arial" w:cs="Arial"/>
                <w:lang w:eastAsia="lv-LV"/>
              </w:rPr>
              <w:t>no ienākumu mediāna</w:t>
            </w:r>
            <w:r>
              <w:rPr>
                <w:rFonts w:ascii="Arial" w:eastAsia="Times New Roman" w:hAnsi="Arial" w:cs="Arial"/>
                <w:lang w:eastAsia="lv-LV"/>
              </w:rPr>
              <w:t>s</w:t>
            </w:r>
            <w:r w:rsidRPr="003369CF">
              <w:rPr>
                <w:rFonts w:ascii="Arial" w:eastAsia="Times New Roman" w:hAnsi="Arial" w:cs="Arial"/>
                <w:lang w:eastAsia="lv-LV"/>
              </w:rPr>
              <w:t>,</w:t>
            </w:r>
            <w:r>
              <w:rPr>
                <w:rFonts w:ascii="Arial" w:eastAsia="Times New Roman" w:hAnsi="Arial" w:cs="Arial"/>
                <w:lang w:eastAsia="lv-LV"/>
              </w:rPr>
              <w:t xml:space="preserve"> </w:t>
            </w:r>
            <w:r w:rsidR="00191308">
              <w:rPr>
                <w:rFonts w:ascii="Arial" w:eastAsia="Times New Roman" w:hAnsi="Arial" w:cs="Arial"/>
                <w:lang w:eastAsia="lv-LV"/>
              </w:rPr>
              <w:t xml:space="preserve">tādējādi tas tiek </w:t>
            </w:r>
            <w:r w:rsidRPr="003369CF">
              <w:rPr>
                <w:rFonts w:ascii="Arial" w:eastAsia="Times New Roman" w:hAnsi="Arial" w:cs="Arial"/>
                <w:lang w:eastAsia="lv-LV"/>
              </w:rPr>
              <w:t>piesaist</w:t>
            </w:r>
            <w:r>
              <w:rPr>
                <w:rFonts w:ascii="Arial" w:eastAsia="Times New Roman" w:hAnsi="Arial" w:cs="Arial"/>
                <w:lang w:eastAsia="lv-LV"/>
              </w:rPr>
              <w:t>īts</w:t>
            </w:r>
            <w:r w:rsidRPr="003369CF">
              <w:rPr>
                <w:rFonts w:ascii="Arial" w:eastAsia="Times New Roman" w:hAnsi="Arial" w:cs="Arial"/>
                <w:lang w:eastAsia="lv-LV"/>
              </w:rPr>
              <w:t xml:space="preserve"> konkrētajam sociālekonomiskajam rādītājam un nodrošina t</w:t>
            </w:r>
            <w:r>
              <w:rPr>
                <w:rFonts w:ascii="Arial" w:eastAsia="Times New Roman" w:hAnsi="Arial" w:cs="Arial"/>
                <w:lang w:eastAsia="lv-LV"/>
              </w:rPr>
              <w:t>ā</w:t>
            </w:r>
            <w:r w:rsidRPr="003369CF">
              <w:rPr>
                <w:rFonts w:ascii="Arial" w:eastAsia="Times New Roman" w:hAnsi="Arial" w:cs="Arial"/>
                <w:lang w:eastAsia="lv-LV"/>
              </w:rPr>
              <w:t xml:space="preserve"> adekvātumu attiecībā pret reālo so</w:t>
            </w:r>
            <w:r w:rsidR="00F372BC">
              <w:rPr>
                <w:rFonts w:ascii="Arial" w:eastAsia="Times New Roman" w:hAnsi="Arial" w:cs="Arial"/>
                <w:lang w:eastAsia="lv-LV"/>
              </w:rPr>
              <w:t xml:space="preserve">ciālekonomisko situāciju valstī. Šāda pieeja </w:t>
            </w:r>
            <w:r w:rsidRPr="003369CF">
              <w:rPr>
                <w:rFonts w:ascii="Arial" w:eastAsia="Times New Roman" w:hAnsi="Arial" w:cs="Arial"/>
                <w:lang w:eastAsia="lv-LV"/>
              </w:rPr>
              <w:t>atbilst minimālo ienākumu sliekšņu ieviešanas mērķim</w:t>
            </w:r>
            <w:r w:rsidR="00C53ABA">
              <w:rPr>
                <w:rFonts w:ascii="Arial" w:eastAsia="Times New Roman" w:hAnsi="Arial" w:cs="Arial"/>
                <w:lang w:eastAsia="lv-LV"/>
              </w:rPr>
              <w:t xml:space="preserve"> (</w:t>
            </w:r>
            <w:r w:rsidR="00C53ABA" w:rsidRPr="00C53ABA">
              <w:rPr>
                <w:rFonts w:ascii="Arial" w:eastAsia="Times New Roman" w:hAnsi="Arial" w:cs="Arial"/>
                <w:lang w:eastAsia="lv-LV"/>
              </w:rPr>
              <w:t>minimālo ienākumu sliekšņu piesaiste vidējiem ienākumu līmeņiem ekonomikā</w:t>
            </w:r>
            <w:r w:rsidR="00C53ABA">
              <w:rPr>
                <w:rFonts w:ascii="Arial" w:eastAsia="Times New Roman" w:hAnsi="Arial" w:cs="Arial"/>
                <w:lang w:eastAsia="lv-LV"/>
              </w:rPr>
              <w:t>)</w:t>
            </w:r>
            <w:r w:rsidRPr="003369CF">
              <w:rPr>
                <w:rFonts w:ascii="Arial" w:eastAsia="Times New Roman" w:hAnsi="Arial" w:cs="Arial"/>
                <w:lang w:eastAsia="lv-LV"/>
              </w:rPr>
              <w:t>.</w:t>
            </w:r>
            <w:r>
              <w:rPr>
                <w:rFonts w:ascii="Arial" w:eastAsia="Times New Roman" w:hAnsi="Arial" w:cs="Arial"/>
                <w:lang w:eastAsia="lv-LV"/>
              </w:rPr>
              <w:t xml:space="preserve"> </w:t>
            </w:r>
            <w:r w:rsidR="00C53ABA" w:rsidRPr="00150B7E">
              <w:rPr>
                <w:rFonts w:ascii="Arial" w:eastAsia="Times New Roman" w:hAnsi="Arial" w:cs="Arial"/>
                <w:lang w:eastAsia="lv-LV"/>
              </w:rPr>
              <w:t xml:space="preserve">Nenosakot maznodrošinātas mājsaimniecības ienākumu slieksni </w:t>
            </w:r>
            <w:r w:rsidR="00150B7E" w:rsidRPr="00150B7E">
              <w:rPr>
                <w:rFonts w:ascii="Arial" w:eastAsia="Times New Roman" w:hAnsi="Arial" w:cs="Arial"/>
                <w:lang w:eastAsia="lv-LV"/>
              </w:rPr>
              <w:t xml:space="preserve">iedzīvotāji ar zemiem ienākumiem zaudē iespējas pretendēt uz pašvaldības un valsts noteiktajiem atvieglojumiem un sociālo palīdzību un tādējādi </w:t>
            </w:r>
            <w:r w:rsidR="00C53ABA" w:rsidRPr="00150B7E">
              <w:rPr>
                <w:rFonts w:ascii="Arial" w:eastAsia="Times New Roman" w:hAnsi="Arial" w:cs="Arial"/>
                <w:lang w:eastAsia="lv-LV"/>
              </w:rPr>
              <w:t>zemu ienākumu mājsaimniecīb</w:t>
            </w:r>
            <w:r w:rsidR="00150B7E" w:rsidRPr="00150B7E">
              <w:rPr>
                <w:rFonts w:ascii="Arial" w:eastAsia="Times New Roman" w:hAnsi="Arial" w:cs="Arial"/>
                <w:lang w:eastAsia="lv-LV"/>
              </w:rPr>
              <w:t xml:space="preserve">as tiek pakļautas nabadzības un sociālās atstumtības riskam. </w:t>
            </w:r>
            <w:r w:rsidR="00C53ABA">
              <w:rPr>
                <w:rFonts w:ascii="Arial" w:eastAsia="Times New Roman" w:hAnsi="Arial" w:cs="Arial"/>
                <w:lang w:eastAsia="lv-LV"/>
              </w:rPr>
              <w:t xml:space="preserve"> </w:t>
            </w:r>
          </w:p>
          <w:p w14:paraId="252E94EE" w14:textId="77777777" w:rsidR="00150B7E" w:rsidRDefault="00150B7E" w:rsidP="005D4ECD">
            <w:pPr>
              <w:widowControl w:val="0"/>
              <w:spacing w:after="0" w:line="240" w:lineRule="auto"/>
              <w:ind w:right="102"/>
              <w:jc w:val="both"/>
              <w:textAlignment w:val="baseline"/>
              <w:rPr>
                <w:rFonts w:ascii="Arial" w:eastAsia="Times New Roman" w:hAnsi="Arial" w:cs="Arial"/>
                <w:lang w:eastAsia="lv-LV"/>
              </w:rPr>
            </w:pPr>
          </w:p>
          <w:p w14:paraId="07143D24" w14:textId="77777777" w:rsidR="00BC27ED" w:rsidRPr="000D251B" w:rsidRDefault="00BC27ED" w:rsidP="005D4ECD">
            <w:pPr>
              <w:widowControl w:val="0"/>
              <w:spacing w:after="0" w:line="240" w:lineRule="auto"/>
              <w:ind w:right="102"/>
              <w:jc w:val="both"/>
              <w:textAlignment w:val="baseline"/>
              <w:rPr>
                <w:rFonts w:ascii="Arial" w:eastAsia="Times New Roman" w:hAnsi="Arial" w:cs="Arial"/>
                <w:lang w:eastAsia="lv-LV"/>
              </w:rPr>
            </w:pPr>
          </w:p>
        </w:tc>
      </w:tr>
      <w:tr w:rsidR="00EC54AF" w14:paraId="468074F9" w14:textId="77777777" w:rsidTr="004D7E12">
        <w:tc>
          <w:tcPr>
            <w:tcW w:w="261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9988A0" w14:textId="77777777" w:rsidR="00EC54AF" w:rsidRPr="000D251B" w:rsidRDefault="00EC54AF" w:rsidP="009A38F1">
            <w:pPr>
              <w:widowControl w:val="0"/>
              <w:numPr>
                <w:ilvl w:val="0"/>
                <w:numId w:val="2"/>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Fiskālā ietekme uz pašvaldības budžetu </w:t>
            </w:r>
          </w:p>
        </w:tc>
        <w:tc>
          <w:tcPr>
            <w:tcW w:w="637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A1B1EE5" w14:textId="77B49496" w:rsidR="00F713AF" w:rsidRDefault="004857F8" w:rsidP="009A38F1">
            <w:pPr>
              <w:widowControl w:val="0"/>
              <w:spacing w:after="0" w:line="240" w:lineRule="auto"/>
              <w:ind w:right="102"/>
              <w:jc w:val="both"/>
              <w:textAlignment w:val="baseline"/>
              <w:rPr>
                <w:rFonts w:ascii="Arial" w:eastAsia="Times New Roman" w:hAnsi="Arial" w:cs="Arial"/>
                <w:i/>
                <w:lang w:eastAsia="lv-LV"/>
              </w:rPr>
            </w:pPr>
            <w:r w:rsidRPr="00F372BC">
              <w:rPr>
                <w:rFonts w:ascii="Arial" w:eastAsia="Times New Roman" w:hAnsi="Arial" w:cs="Arial"/>
                <w:lang w:eastAsia="lv-LV"/>
              </w:rPr>
              <w:t>P</w:t>
            </w:r>
            <w:r w:rsidR="00321121" w:rsidRPr="00F372BC">
              <w:rPr>
                <w:rFonts w:ascii="Arial" w:eastAsia="Times New Roman" w:hAnsi="Arial" w:cs="Arial"/>
                <w:lang w:eastAsia="lv-LV"/>
              </w:rPr>
              <w:t>ieņemot jaunos saistošos noteikumus, maznodrošinātas mājsaimniecības ienākumu slieksnis Liepājas valstspilsētas pašvaldībā</w:t>
            </w:r>
            <w:r w:rsidR="000B52F9" w:rsidRPr="00F372BC">
              <w:rPr>
                <w:rFonts w:ascii="Arial" w:eastAsia="Times New Roman" w:hAnsi="Arial" w:cs="Arial"/>
                <w:lang w:eastAsia="lv-LV"/>
              </w:rPr>
              <w:t xml:space="preserve"> no </w:t>
            </w:r>
            <w:r w:rsidR="00C27CBA" w:rsidRPr="00F372BC">
              <w:rPr>
                <w:rFonts w:ascii="Arial" w:eastAsia="Times New Roman" w:hAnsi="Arial" w:cs="Arial"/>
                <w:lang w:eastAsia="lv-LV"/>
              </w:rPr>
              <w:t>2023.</w:t>
            </w:r>
            <w:r w:rsidR="003369CF" w:rsidRPr="00F372BC">
              <w:rPr>
                <w:rFonts w:ascii="Arial" w:eastAsia="Times New Roman" w:hAnsi="Arial" w:cs="Arial"/>
                <w:lang w:eastAsia="lv-LV"/>
              </w:rPr>
              <w:t> </w:t>
            </w:r>
            <w:r w:rsidR="00C27CBA" w:rsidRPr="00F372BC">
              <w:rPr>
                <w:rFonts w:ascii="Arial" w:eastAsia="Times New Roman" w:hAnsi="Arial" w:cs="Arial"/>
                <w:lang w:eastAsia="lv-LV"/>
              </w:rPr>
              <w:t>gad</w:t>
            </w:r>
            <w:r w:rsidR="000B52F9" w:rsidRPr="00F372BC">
              <w:rPr>
                <w:rFonts w:ascii="Arial" w:eastAsia="Times New Roman" w:hAnsi="Arial" w:cs="Arial"/>
                <w:lang w:eastAsia="lv-LV"/>
              </w:rPr>
              <w:t>a 1.</w:t>
            </w:r>
            <w:r w:rsidR="0046350C">
              <w:rPr>
                <w:rFonts w:ascii="Arial" w:eastAsia="Times New Roman" w:hAnsi="Arial" w:cs="Arial"/>
                <w:lang w:eastAsia="lv-LV"/>
              </w:rPr>
              <w:t> </w:t>
            </w:r>
            <w:r w:rsidR="000B52F9" w:rsidRPr="00F372BC">
              <w:rPr>
                <w:rFonts w:ascii="Arial" w:eastAsia="Times New Roman" w:hAnsi="Arial" w:cs="Arial"/>
                <w:lang w:eastAsia="lv-LV"/>
              </w:rPr>
              <w:t>jūlija</w:t>
            </w:r>
            <w:r w:rsidR="00C27CBA" w:rsidRPr="00F372BC">
              <w:rPr>
                <w:rFonts w:ascii="Arial" w:eastAsia="Times New Roman" w:hAnsi="Arial" w:cs="Arial"/>
                <w:lang w:eastAsia="lv-LV"/>
              </w:rPr>
              <w:t xml:space="preserve"> </w:t>
            </w:r>
            <w:r w:rsidR="00321121" w:rsidRPr="00D026C0">
              <w:rPr>
                <w:rFonts w:ascii="Arial" w:eastAsia="Times New Roman" w:hAnsi="Arial" w:cs="Arial"/>
                <w:lang w:eastAsia="lv-LV"/>
              </w:rPr>
              <w:t>ti</w:t>
            </w:r>
            <w:r w:rsidR="00F6140A">
              <w:rPr>
                <w:rFonts w:ascii="Arial" w:eastAsia="Times New Roman" w:hAnsi="Arial" w:cs="Arial"/>
                <w:lang w:eastAsia="lv-LV"/>
              </w:rPr>
              <w:t>ks</w:t>
            </w:r>
            <w:r w:rsidR="00321121" w:rsidRPr="00D026C0">
              <w:rPr>
                <w:rFonts w:ascii="Arial" w:eastAsia="Times New Roman" w:hAnsi="Arial" w:cs="Arial"/>
                <w:lang w:eastAsia="lv-LV"/>
              </w:rPr>
              <w:t xml:space="preserve"> </w:t>
            </w:r>
            <w:r w:rsidR="00C27CBA" w:rsidRPr="00D026C0">
              <w:rPr>
                <w:rFonts w:ascii="Arial" w:eastAsia="Times New Roman" w:hAnsi="Arial" w:cs="Arial"/>
                <w:lang w:eastAsia="lv-LV"/>
              </w:rPr>
              <w:t>paaugstināts no 6</w:t>
            </w:r>
            <w:r w:rsidR="009C4C8B" w:rsidRPr="00D026C0">
              <w:rPr>
                <w:rFonts w:ascii="Arial" w:eastAsia="Times New Roman" w:hAnsi="Arial" w:cs="Arial"/>
                <w:lang w:eastAsia="lv-LV"/>
              </w:rPr>
              <w:t>9</w:t>
            </w:r>
            <w:r w:rsidR="003369CF" w:rsidRPr="00D026C0">
              <w:rPr>
                <w:rFonts w:ascii="Arial" w:eastAsia="Times New Roman" w:hAnsi="Arial" w:cs="Arial"/>
                <w:lang w:eastAsia="lv-LV"/>
              </w:rPr>
              <w:t>,5</w:t>
            </w:r>
            <w:r w:rsidR="00C27CBA" w:rsidRPr="00D026C0">
              <w:rPr>
                <w:rFonts w:ascii="Arial" w:eastAsia="Times New Roman" w:hAnsi="Arial" w:cs="Arial"/>
                <w:lang w:eastAsia="lv-LV"/>
              </w:rPr>
              <w:t> </w:t>
            </w:r>
            <w:r w:rsidR="00134A6F">
              <w:rPr>
                <w:rFonts w:ascii="Arial" w:eastAsia="Times New Roman" w:hAnsi="Arial" w:cs="Arial"/>
                <w:lang w:eastAsia="lv-LV"/>
              </w:rPr>
              <w:t>procentiem</w:t>
            </w:r>
            <w:r w:rsidR="00C27CBA" w:rsidRPr="00D026C0">
              <w:rPr>
                <w:rFonts w:ascii="Arial" w:eastAsia="Times New Roman" w:hAnsi="Arial" w:cs="Arial"/>
                <w:lang w:eastAsia="lv-LV"/>
              </w:rPr>
              <w:t xml:space="preserve"> no ienākumu mediānas uz </w:t>
            </w:r>
            <w:r w:rsidR="009C4C8B" w:rsidRPr="00D026C0">
              <w:rPr>
                <w:rFonts w:ascii="Arial" w:eastAsia="Times New Roman" w:hAnsi="Arial" w:cs="Arial"/>
                <w:lang w:eastAsia="lv-LV"/>
              </w:rPr>
              <w:t>70</w:t>
            </w:r>
            <w:r w:rsidR="002A6DCF">
              <w:rPr>
                <w:rFonts w:ascii="Arial" w:eastAsia="Times New Roman" w:hAnsi="Arial" w:cs="Arial"/>
                <w:lang w:eastAsia="lv-LV"/>
              </w:rPr>
              <w:t> </w:t>
            </w:r>
            <w:r w:rsidR="00134A6F">
              <w:rPr>
                <w:rFonts w:ascii="Arial" w:eastAsia="Times New Roman" w:hAnsi="Arial" w:cs="Arial"/>
                <w:lang w:eastAsia="lv-LV"/>
              </w:rPr>
              <w:t>procentiem</w:t>
            </w:r>
            <w:r w:rsidR="00C27CBA" w:rsidRPr="00D026C0">
              <w:rPr>
                <w:rFonts w:ascii="Arial" w:eastAsia="Times New Roman" w:hAnsi="Arial" w:cs="Arial"/>
                <w:lang w:eastAsia="lv-LV"/>
              </w:rPr>
              <w:t xml:space="preserve"> no ienākumu mediānas</w:t>
            </w:r>
            <w:r w:rsidR="00150B7E" w:rsidRPr="00D026C0">
              <w:rPr>
                <w:rFonts w:ascii="Arial" w:eastAsia="Times New Roman" w:hAnsi="Arial" w:cs="Arial"/>
                <w:lang w:eastAsia="lv-LV"/>
              </w:rPr>
              <w:t xml:space="preserve">, kas </w:t>
            </w:r>
            <w:proofErr w:type="spellStart"/>
            <w:r w:rsidR="00150B7E" w:rsidRPr="00D026C0">
              <w:rPr>
                <w:rFonts w:ascii="Arial" w:eastAsia="Times New Roman" w:hAnsi="Arial" w:cs="Arial"/>
                <w:i/>
                <w:lang w:eastAsia="lv-LV"/>
              </w:rPr>
              <w:t>euro</w:t>
            </w:r>
            <w:proofErr w:type="spellEnd"/>
            <w:r w:rsidR="00150B7E" w:rsidRPr="00D026C0">
              <w:rPr>
                <w:rFonts w:ascii="Arial" w:eastAsia="Times New Roman" w:hAnsi="Arial" w:cs="Arial"/>
                <w:lang w:eastAsia="lv-LV"/>
              </w:rPr>
              <w:t xml:space="preserve"> izteiksmē nozīmē, ka maznodrošinātas mājsaimniecības ienākumu slieksnis Liepājas valstspilsētas pašvaldībā no 2023. gada 1.</w:t>
            </w:r>
            <w:r w:rsidR="0046350C">
              <w:rPr>
                <w:rFonts w:ascii="Arial" w:eastAsia="Times New Roman" w:hAnsi="Arial" w:cs="Arial"/>
                <w:lang w:eastAsia="lv-LV"/>
              </w:rPr>
              <w:t> </w:t>
            </w:r>
            <w:r w:rsidR="00150B7E" w:rsidRPr="00D026C0">
              <w:rPr>
                <w:rFonts w:ascii="Arial" w:eastAsia="Times New Roman" w:hAnsi="Arial" w:cs="Arial"/>
                <w:lang w:eastAsia="lv-LV"/>
              </w:rPr>
              <w:t>jūlija ti</w:t>
            </w:r>
            <w:r w:rsidR="00F6140A">
              <w:rPr>
                <w:rFonts w:ascii="Arial" w:eastAsia="Times New Roman" w:hAnsi="Arial" w:cs="Arial"/>
                <w:lang w:eastAsia="lv-LV"/>
              </w:rPr>
              <w:t>ks</w:t>
            </w:r>
            <w:r w:rsidR="00150B7E" w:rsidRPr="00D026C0">
              <w:rPr>
                <w:rFonts w:ascii="Arial" w:eastAsia="Times New Roman" w:hAnsi="Arial" w:cs="Arial"/>
                <w:lang w:eastAsia="lv-LV"/>
              </w:rPr>
              <w:t xml:space="preserve"> paaugstināts </w:t>
            </w:r>
            <w:r w:rsidR="00F713AF" w:rsidRPr="00D026C0">
              <w:rPr>
                <w:rFonts w:ascii="Arial" w:eastAsia="Times New Roman" w:hAnsi="Arial" w:cs="Arial"/>
                <w:lang w:eastAsia="lv-LV"/>
              </w:rPr>
              <w:t>no 436 </w:t>
            </w:r>
            <w:proofErr w:type="spellStart"/>
            <w:r w:rsidR="00F713AF" w:rsidRPr="00D026C0">
              <w:rPr>
                <w:rFonts w:ascii="Arial" w:eastAsia="Times New Roman" w:hAnsi="Arial" w:cs="Arial"/>
                <w:i/>
                <w:lang w:eastAsia="lv-LV"/>
              </w:rPr>
              <w:t>euro</w:t>
            </w:r>
            <w:proofErr w:type="spellEnd"/>
            <w:r w:rsidR="00F713AF" w:rsidRPr="00D026C0">
              <w:rPr>
                <w:rFonts w:ascii="Arial" w:eastAsia="Times New Roman" w:hAnsi="Arial" w:cs="Arial"/>
                <w:lang w:eastAsia="lv-LV"/>
              </w:rPr>
              <w:t xml:space="preserve"> uz 438 </w:t>
            </w:r>
            <w:proofErr w:type="spellStart"/>
            <w:r w:rsidR="00F713AF" w:rsidRPr="00D026C0">
              <w:rPr>
                <w:rFonts w:ascii="Arial" w:eastAsia="Times New Roman" w:hAnsi="Arial" w:cs="Arial"/>
                <w:i/>
                <w:lang w:eastAsia="lv-LV"/>
              </w:rPr>
              <w:t>euro</w:t>
            </w:r>
            <w:proofErr w:type="spellEnd"/>
            <w:r w:rsidR="00F713AF">
              <w:rPr>
                <w:rFonts w:ascii="Arial" w:eastAsia="Times New Roman" w:hAnsi="Arial" w:cs="Arial"/>
                <w:i/>
                <w:lang w:eastAsia="lv-LV"/>
              </w:rPr>
              <w:t>.</w:t>
            </w:r>
          </w:p>
          <w:p w14:paraId="3020CD6C" w14:textId="77777777" w:rsidR="005E5FFB" w:rsidRDefault="005E5FFB" w:rsidP="009A38F1">
            <w:pPr>
              <w:widowControl w:val="0"/>
              <w:spacing w:after="0" w:line="240" w:lineRule="auto"/>
              <w:ind w:right="102"/>
              <w:jc w:val="both"/>
              <w:textAlignment w:val="baseline"/>
              <w:rPr>
                <w:rFonts w:ascii="Arial" w:eastAsia="Times New Roman" w:hAnsi="Arial" w:cs="Arial"/>
                <w:i/>
                <w:lang w:eastAsia="lv-LV"/>
              </w:rPr>
            </w:pPr>
          </w:p>
          <w:p w14:paraId="5E0C7F3B" w14:textId="52712265" w:rsidR="00EC54AF" w:rsidRDefault="005E5FFB" w:rsidP="009A38F1">
            <w:pPr>
              <w:widowControl w:val="0"/>
              <w:spacing w:after="0" w:line="240" w:lineRule="auto"/>
              <w:ind w:right="102"/>
              <w:jc w:val="both"/>
              <w:textAlignment w:val="baseline"/>
              <w:rPr>
                <w:rFonts w:ascii="Arial" w:eastAsia="Times New Roman" w:hAnsi="Arial" w:cs="Arial"/>
                <w:iCs/>
                <w:lang w:eastAsia="lv-LV"/>
              </w:rPr>
            </w:pPr>
            <w:r w:rsidRPr="005E5FFB">
              <w:rPr>
                <w:rFonts w:ascii="Arial" w:eastAsia="Times New Roman" w:hAnsi="Arial" w:cs="Arial"/>
                <w:lang w:eastAsia="lv-LV"/>
              </w:rPr>
              <w:t xml:space="preserve">Fiskālās ietekmes prognoze: izanalizējot maznodrošināto mājsaimniecību skaitu secināms, ka </w:t>
            </w:r>
            <w:r>
              <w:rPr>
                <w:rFonts w:ascii="Arial" w:eastAsia="Times New Roman" w:hAnsi="Arial" w:cs="Arial"/>
                <w:lang w:eastAsia="lv-LV"/>
              </w:rPr>
              <w:t>vairāk</w:t>
            </w:r>
            <w:r w:rsidRPr="005E5FFB">
              <w:rPr>
                <w:rFonts w:ascii="Arial" w:eastAsia="Times New Roman" w:hAnsi="Arial" w:cs="Arial"/>
                <w:lang w:eastAsia="lv-LV"/>
              </w:rPr>
              <w:t xml:space="preserve"> </w:t>
            </w:r>
            <w:r>
              <w:rPr>
                <w:rFonts w:ascii="Arial" w:eastAsia="Times New Roman" w:hAnsi="Arial" w:cs="Arial"/>
                <w:lang w:eastAsia="lv-LV"/>
              </w:rPr>
              <w:t>9</w:t>
            </w:r>
            <w:r w:rsidRPr="005E5FFB">
              <w:rPr>
                <w:rFonts w:ascii="Arial" w:eastAsia="Times New Roman" w:hAnsi="Arial" w:cs="Arial"/>
                <w:lang w:eastAsia="lv-LV"/>
              </w:rPr>
              <w:t>0</w:t>
            </w:r>
            <w:r>
              <w:rPr>
                <w:rFonts w:ascii="Arial" w:eastAsia="Times New Roman" w:hAnsi="Arial" w:cs="Arial"/>
                <w:lang w:eastAsia="lv-LV"/>
              </w:rPr>
              <w:t> </w:t>
            </w:r>
            <w:r w:rsidRPr="005E5FFB">
              <w:rPr>
                <w:rFonts w:ascii="Arial" w:eastAsia="Times New Roman" w:hAnsi="Arial" w:cs="Arial"/>
                <w:lang w:eastAsia="lv-LV"/>
              </w:rPr>
              <w:t>% no kopējā maznodrošināto mājsaimniecību</w:t>
            </w:r>
            <w:r>
              <w:rPr>
                <w:rFonts w:ascii="Arial" w:eastAsia="Times New Roman" w:hAnsi="Arial" w:cs="Arial"/>
                <w:lang w:eastAsia="lv-LV"/>
              </w:rPr>
              <w:t xml:space="preserve"> skaita ir  atsevišķi dzīvojoši pensionāri un personas ar invaliditāti un mājsaimniecības, kurās ir tikai pensijas vecumu sasniegušas personas un personas ar invaliditāti.</w:t>
            </w:r>
            <w:r w:rsidRPr="005E5FFB">
              <w:rPr>
                <w:rFonts w:ascii="Arial" w:eastAsia="Times New Roman" w:hAnsi="Arial" w:cs="Arial"/>
                <w:lang w:eastAsia="lv-LV"/>
              </w:rPr>
              <w:t xml:space="preserve"> Ņemot vērā 2022.</w:t>
            </w:r>
            <w:r>
              <w:rPr>
                <w:rFonts w:ascii="Arial" w:eastAsia="Times New Roman" w:hAnsi="Arial" w:cs="Arial"/>
                <w:lang w:eastAsia="lv-LV"/>
              </w:rPr>
              <w:t> </w:t>
            </w:r>
            <w:r w:rsidRPr="005E5FFB">
              <w:rPr>
                <w:rFonts w:ascii="Arial" w:eastAsia="Times New Roman" w:hAnsi="Arial" w:cs="Arial"/>
                <w:lang w:eastAsia="lv-LV"/>
              </w:rPr>
              <w:t xml:space="preserve">gada pensiju indeksāciju, nosakot maznodrošinātās mājsaimniecības ienākuma slieksni </w:t>
            </w:r>
            <w:r>
              <w:rPr>
                <w:rFonts w:ascii="Arial" w:eastAsia="Times New Roman" w:hAnsi="Arial" w:cs="Arial"/>
                <w:lang w:eastAsia="lv-LV"/>
              </w:rPr>
              <w:t>7</w:t>
            </w:r>
            <w:r w:rsidRPr="005E5FFB">
              <w:rPr>
                <w:rFonts w:ascii="Arial" w:eastAsia="Times New Roman" w:hAnsi="Arial" w:cs="Arial"/>
                <w:lang w:eastAsia="lv-LV"/>
              </w:rPr>
              <w:t>0</w:t>
            </w:r>
            <w:r>
              <w:rPr>
                <w:rFonts w:ascii="Arial" w:eastAsia="Times New Roman" w:hAnsi="Arial" w:cs="Arial"/>
                <w:lang w:eastAsia="lv-LV"/>
              </w:rPr>
              <w:t> </w:t>
            </w:r>
            <w:r w:rsidRPr="005E5FFB">
              <w:rPr>
                <w:rFonts w:ascii="Arial" w:eastAsia="Times New Roman" w:hAnsi="Arial" w:cs="Arial"/>
                <w:lang w:eastAsia="lv-LV"/>
              </w:rPr>
              <w:t>% apmērā no minimālo ienākumu mediānas (pirmajai vai vienīgajai personai mājsaimniecībā, bet pārējām personām mājsaimniecībā ienākumu slieksnim piemērojot koeficientu 0,7), būtiskas maznodrošināto mājsa</w:t>
            </w:r>
            <w:r w:rsidR="00674ED0">
              <w:rPr>
                <w:rFonts w:ascii="Arial" w:eastAsia="Times New Roman" w:hAnsi="Arial" w:cs="Arial"/>
                <w:lang w:eastAsia="lv-LV"/>
              </w:rPr>
              <w:t>imniecību skaita izmaiņas 2023. </w:t>
            </w:r>
            <w:r w:rsidRPr="005E5FFB">
              <w:rPr>
                <w:rFonts w:ascii="Arial" w:eastAsia="Times New Roman" w:hAnsi="Arial" w:cs="Arial"/>
                <w:lang w:eastAsia="lv-LV"/>
              </w:rPr>
              <w:t xml:space="preserve">gadā Liepājas </w:t>
            </w:r>
            <w:proofErr w:type="spellStart"/>
            <w:r w:rsidRPr="005E5FFB">
              <w:rPr>
                <w:rFonts w:ascii="Arial" w:eastAsia="Times New Roman" w:hAnsi="Arial" w:cs="Arial"/>
                <w:lang w:eastAsia="lv-LV"/>
              </w:rPr>
              <w:t>valstspilsētas</w:t>
            </w:r>
            <w:proofErr w:type="spellEnd"/>
            <w:r w:rsidRPr="005E5FFB">
              <w:rPr>
                <w:rFonts w:ascii="Arial" w:eastAsia="Times New Roman" w:hAnsi="Arial" w:cs="Arial"/>
                <w:lang w:eastAsia="lv-LV"/>
              </w:rPr>
              <w:t xml:space="preserve"> pašvaldībā netiek prognozētas.</w:t>
            </w:r>
            <w:r w:rsidR="00674ED0">
              <w:rPr>
                <w:rFonts w:ascii="Arial" w:eastAsia="Times New Roman" w:hAnsi="Arial" w:cs="Arial"/>
                <w:lang w:eastAsia="lv-LV"/>
              </w:rPr>
              <w:t xml:space="preserve"> </w:t>
            </w:r>
            <w:r w:rsidR="00F713AF">
              <w:rPr>
                <w:rFonts w:ascii="Arial" w:eastAsia="Times New Roman" w:hAnsi="Arial" w:cs="Arial"/>
                <w:lang w:eastAsia="lv-LV"/>
              </w:rPr>
              <w:t>T</w:t>
            </w:r>
            <w:r w:rsidR="00150B7E">
              <w:rPr>
                <w:rFonts w:ascii="Arial" w:eastAsia="Times New Roman" w:hAnsi="Arial" w:cs="Arial"/>
                <w:lang w:eastAsia="lv-LV"/>
              </w:rPr>
              <w:t xml:space="preserve">ādējādi </w:t>
            </w:r>
            <w:r w:rsidR="00EC54AF" w:rsidRPr="00D35638">
              <w:rPr>
                <w:rFonts w:ascii="Arial" w:eastAsia="Times New Roman" w:hAnsi="Arial" w:cs="Arial"/>
                <w:iCs/>
                <w:lang w:eastAsia="lv-LV"/>
              </w:rPr>
              <w:t xml:space="preserve">pašvaldības budžetā papildu līdzekļi </w:t>
            </w:r>
            <w:r w:rsidR="003138AD" w:rsidRPr="00D35638">
              <w:rPr>
                <w:rFonts w:ascii="Arial" w:eastAsia="Times New Roman" w:hAnsi="Arial" w:cs="Arial"/>
                <w:iCs/>
                <w:lang w:eastAsia="lv-LV"/>
              </w:rPr>
              <w:t>2023.</w:t>
            </w:r>
            <w:r w:rsidR="00150B7E" w:rsidRPr="00D35638">
              <w:rPr>
                <w:rFonts w:ascii="Arial" w:eastAsia="Times New Roman" w:hAnsi="Arial" w:cs="Arial"/>
                <w:iCs/>
                <w:lang w:eastAsia="lv-LV"/>
              </w:rPr>
              <w:t> </w:t>
            </w:r>
            <w:r w:rsidR="003138AD" w:rsidRPr="00D35638">
              <w:rPr>
                <w:rFonts w:ascii="Arial" w:eastAsia="Times New Roman" w:hAnsi="Arial" w:cs="Arial"/>
                <w:iCs/>
                <w:lang w:eastAsia="lv-LV"/>
              </w:rPr>
              <w:t xml:space="preserve">gadā </w:t>
            </w:r>
            <w:r w:rsidR="00EC54AF" w:rsidRPr="00D35638">
              <w:rPr>
                <w:rFonts w:ascii="Arial" w:eastAsia="Times New Roman" w:hAnsi="Arial" w:cs="Arial"/>
                <w:iCs/>
                <w:lang w:eastAsia="lv-LV"/>
              </w:rPr>
              <w:t>n</w:t>
            </w:r>
            <w:r w:rsidR="00150B7E" w:rsidRPr="00D35638">
              <w:rPr>
                <w:rFonts w:ascii="Arial" w:eastAsia="Times New Roman" w:hAnsi="Arial" w:cs="Arial"/>
                <w:iCs/>
                <w:lang w:eastAsia="lv-LV"/>
              </w:rPr>
              <w:t>ebūs</w:t>
            </w:r>
            <w:r w:rsidR="00EC54AF" w:rsidRPr="00D35638">
              <w:rPr>
                <w:rFonts w:ascii="Arial" w:eastAsia="Times New Roman" w:hAnsi="Arial" w:cs="Arial"/>
                <w:iCs/>
                <w:lang w:eastAsia="lv-LV"/>
              </w:rPr>
              <w:t xml:space="preserve"> nepieciešami.</w:t>
            </w:r>
            <w:r w:rsidR="00EC54AF">
              <w:rPr>
                <w:rFonts w:ascii="Arial" w:eastAsia="Times New Roman" w:hAnsi="Arial" w:cs="Arial"/>
                <w:iCs/>
                <w:lang w:eastAsia="lv-LV"/>
              </w:rPr>
              <w:t xml:space="preserve"> </w:t>
            </w:r>
          </w:p>
          <w:p w14:paraId="2079D0C1" w14:textId="77777777" w:rsidR="00EC54AF" w:rsidRDefault="00EC54AF" w:rsidP="00D026C0">
            <w:pPr>
              <w:widowControl w:val="0"/>
              <w:spacing w:after="0" w:line="240" w:lineRule="auto"/>
              <w:ind w:right="102"/>
              <w:jc w:val="both"/>
              <w:textAlignment w:val="baseline"/>
              <w:rPr>
                <w:rFonts w:ascii="Arial" w:eastAsia="Times New Roman" w:hAnsi="Arial" w:cs="Arial"/>
                <w:lang w:eastAsia="lv-LV"/>
              </w:rPr>
            </w:pPr>
          </w:p>
          <w:p w14:paraId="7C4A392D" w14:textId="77777777" w:rsidR="00BC27ED" w:rsidRPr="000D251B" w:rsidRDefault="00BC27ED" w:rsidP="00D026C0">
            <w:pPr>
              <w:widowControl w:val="0"/>
              <w:spacing w:after="0" w:line="240" w:lineRule="auto"/>
              <w:ind w:right="102"/>
              <w:jc w:val="both"/>
              <w:textAlignment w:val="baseline"/>
              <w:rPr>
                <w:rFonts w:ascii="Arial" w:eastAsia="Times New Roman" w:hAnsi="Arial" w:cs="Arial"/>
                <w:lang w:eastAsia="lv-LV"/>
              </w:rPr>
            </w:pPr>
          </w:p>
        </w:tc>
      </w:tr>
      <w:tr w:rsidR="00EC54AF" w14:paraId="3F4B7127" w14:textId="77777777" w:rsidTr="004D7E12">
        <w:tc>
          <w:tcPr>
            <w:tcW w:w="261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9145796" w14:textId="77777777" w:rsidR="00EC54AF" w:rsidRDefault="00EC54AF" w:rsidP="009A38F1">
            <w:pPr>
              <w:widowControl w:val="0"/>
              <w:numPr>
                <w:ilvl w:val="0"/>
                <w:numId w:val="3"/>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 xml:space="preserve">Sociālā ietekme, ietekme uz vidi, iedzīvotāju veselību, uzņēmējdarbības vidi pašvaldības teritorijā, kā arī plānotā regulējuma ietekme uz </w:t>
            </w:r>
            <w:r w:rsidRPr="000D251B">
              <w:rPr>
                <w:rFonts w:ascii="Arial" w:eastAsia="Times New Roman" w:hAnsi="Arial" w:cs="Arial"/>
                <w:lang w:eastAsia="lv-LV"/>
              </w:rPr>
              <w:lastRenderedPageBreak/>
              <w:t>konkurenci </w:t>
            </w:r>
          </w:p>
          <w:p w14:paraId="2C70FB3F" w14:textId="77777777" w:rsidR="00EC54AF" w:rsidRDefault="00EC54AF" w:rsidP="009A38F1">
            <w:pPr>
              <w:widowControl w:val="0"/>
              <w:spacing w:after="0" w:line="240" w:lineRule="auto"/>
              <w:ind w:left="392" w:right="39"/>
              <w:textAlignment w:val="baseline"/>
              <w:rPr>
                <w:rFonts w:ascii="Arial" w:eastAsia="Times New Roman" w:hAnsi="Arial" w:cs="Arial"/>
                <w:lang w:eastAsia="lv-LV"/>
              </w:rPr>
            </w:pPr>
          </w:p>
          <w:p w14:paraId="05636CFE" w14:textId="77777777" w:rsidR="00EC54AF" w:rsidRPr="000D251B" w:rsidRDefault="00EC54AF" w:rsidP="009A38F1">
            <w:pPr>
              <w:widowControl w:val="0"/>
              <w:spacing w:after="0" w:line="240" w:lineRule="auto"/>
              <w:ind w:left="392" w:right="39"/>
              <w:textAlignment w:val="baseline"/>
              <w:rPr>
                <w:rFonts w:ascii="Arial" w:eastAsia="Times New Roman" w:hAnsi="Arial" w:cs="Arial"/>
                <w:lang w:eastAsia="lv-LV"/>
              </w:rPr>
            </w:pPr>
          </w:p>
        </w:tc>
        <w:tc>
          <w:tcPr>
            <w:tcW w:w="637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58FC3A" w14:textId="77777777" w:rsidR="0046384D" w:rsidRDefault="0046384D" w:rsidP="00E338B1">
            <w:pPr>
              <w:widowControl w:val="0"/>
              <w:spacing w:after="0" w:line="240" w:lineRule="auto"/>
              <w:ind w:right="102"/>
              <w:contextualSpacing/>
              <w:jc w:val="both"/>
              <w:textAlignment w:val="baseline"/>
              <w:rPr>
                <w:rFonts w:ascii="Arial" w:eastAsia="Times New Roman" w:hAnsi="Arial" w:cs="Arial"/>
                <w:bCs/>
                <w:lang w:eastAsia="lv-LV"/>
              </w:rPr>
            </w:pPr>
            <w:r w:rsidRPr="00D35638">
              <w:rPr>
                <w:rFonts w:ascii="Arial" w:eastAsia="Times New Roman" w:hAnsi="Arial" w:cs="Arial"/>
                <w:bCs/>
                <w:lang w:eastAsia="lv-LV"/>
              </w:rPr>
              <w:lastRenderedPageBreak/>
              <w:t xml:space="preserve">Maznodrošinātas mājsaimniecības </w:t>
            </w:r>
            <w:r w:rsidR="00E338B1" w:rsidRPr="00D35638">
              <w:rPr>
                <w:rFonts w:ascii="Arial" w:eastAsia="Times New Roman" w:hAnsi="Arial" w:cs="Arial"/>
                <w:bCs/>
                <w:lang w:eastAsia="lv-LV"/>
              </w:rPr>
              <w:t>ienākumu slieksnis</w:t>
            </w:r>
            <w:r w:rsidRPr="00D35638">
              <w:rPr>
                <w:rFonts w:ascii="Arial" w:eastAsia="Times New Roman" w:hAnsi="Arial" w:cs="Arial"/>
                <w:bCs/>
                <w:lang w:eastAsia="lv-LV"/>
              </w:rPr>
              <w:t xml:space="preserve"> </w:t>
            </w:r>
            <w:r w:rsidR="00E338B1" w:rsidRPr="00D35638">
              <w:rPr>
                <w:rFonts w:ascii="Arial" w:eastAsia="Times New Roman" w:hAnsi="Arial" w:cs="Arial"/>
                <w:bCs/>
                <w:lang w:eastAsia="lv-LV"/>
              </w:rPr>
              <w:t xml:space="preserve">tiek piemērots kā kritērijs pašvaldības noteiktiem atvieglojumiem, piemēram, </w:t>
            </w:r>
            <w:r w:rsidR="00DB4E56" w:rsidRPr="00D35638">
              <w:rPr>
                <w:rFonts w:ascii="Arial" w:eastAsia="Times New Roman" w:hAnsi="Arial" w:cs="Arial"/>
                <w:bCs/>
                <w:lang w:eastAsia="lv-LV"/>
              </w:rPr>
              <w:t>palīdzīb</w:t>
            </w:r>
            <w:r w:rsidR="00C04516">
              <w:rPr>
                <w:rFonts w:ascii="Arial" w:eastAsia="Times New Roman" w:hAnsi="Arial" w:cs="Arial"/>
                <w:bCs/>
                <w:lang w:eastAsia="lv-LV"/>
              </w:rPr>
              <w:t>ai</w:t>
            </w:r>
            <w:r w:rsidR="00DB4E56" w:rsidRPr="00D35638">
              <w:rPr>
                <w:rFonts w:ascii="Arial" w:eastAsia="Times New Roman" w:hAnsi="Arial" w:cs="Arial"/>
                <w:bCs/>
                <w:lang w:eastAsia="lv-LV"/>
              </w:rPr>
              <w:t xml:space="preserve"> dzīvokļa jautājuma risināšanā, </w:t>
            </w:r>
            <w:r w:rsidR="00E338B1" w:rsidRPr="00D35638">
              <w:rPr>
                <w:rFonts w:ascii="Arial" w:eastAsia="Times New Roman" w:hAnsi="Arial" w:cs="Arial"/>
                <w:bCs/>
                <w:lang w:eastAsia="lv-LV"/>
              </w:rPr>
              <w:t xml:space="preserve"> nekustamā īpašuma nodokļa atvieglojumu noteikšanai u.c. </w:t>
            </w:r>
            <w:r w:rsidRPr="00D35638">
              <w:rPr>
                <w:rFonts w:ascii="Arial" w:eastAsia="Times New Roman" w:hAnsi="Arial" w:cs="Arial"/>
                <w:bCs/>
                <w:lang w:eastAsia="lv-LV"/>
              </w:rPr>
              <w:t xml:space="preserve">atvieglojumus, </w:t>
            </w:r>
            <w:r w:rsidR="00E338B1" w:rsidRPr="00D35638">
              <w:rPr>
                <w:rFonts w:ascii="Arial" w:eastAsia="Times New Roman" w:hAnsi="Arial" w:cs="Arial"/>
                <w:bCs/>
                <w:lang w:eastAsia="lv-LV"/>
              </w:rPr>
              <w:t>gan arī</w:t>
            </w:r>
            <w:r w:rsidRPr="00D35638">
              <w:rPr>
                <w:rFonts w:ascii="Arial" w:eastAsia="Times New Roman" w:hAnsi="Arial" w:cs="Arial"/>
                <w:bCs/>
                <w:lang w:eastAsia="lv-LV"/>
              </w:rPr>
              <w:t xml:space="preserve"> valsts noteikt</w:t>
            </w:r>
            <w:r w:rsidR="00E338B1" w:rsidRPr="00D35638">
              <w:rPr>
                <w:rFonts w:ascii="Arial" w:eastAsia="Times New Roman" w:hAnsi="Arial" w:cs="Arial"/>
                <w:bCs/>
                <w:lang w:eastAsia="lv-LV"/>
              </w:rPr>
              <w:t>ajiem</w:t>
            </w:r>
            <w:r w:rsidRPr="00D35638">
              <w:rPr>
                <w:rFonts w:ascii="Arial" w:eastAsia="Times New Roman" w:hAnsi="Arial" w:cs="Arial"/>
                <w:bCs/>
                <w:lang w:eastAsia="lv-LV"/>
              </w:rPr>
              <w:t xml:space="preserve"> atvieglojum</w:t>
            </w:r>
            <w:r w:rsidR="00E338B1" w:rsidRPr="00D35638">
              <w:rPr>
                <w:rFonts w:ascii="Arial" w:eastAsia="Times New Roman" w:hAnsi="Arial" w:cs="Arial"/>
                <w:bCs/>
                <w:lang w:eastAsia="lv-LV"/>
              </w:rPr>
              <w:t>iem</w:t>
            </w:r>
            <w:r w:rsidRPr="00D35638">
              <w:rPr>
                <w:rFonts w:ascii="Arial" w:eastAsia="Times New Roman" w:hAnsi="Arial" w:cs="Arial"/>
                <w:bCs/>
                <w:lang w:eastAsia="lv-LV"/>
              </w:rPr>
              <w:t>, piemēram, saņemt valsts nodrošināto juridisko palīdzību</w:t>
            </w:r>
            <w:r w:rsidR="00470083" w:rsidRPr="00D35638">
              <w:rPr>
                <w:rFonts w:ascii="Arial" w:eastAsia="Times New Roman" w:hAnsi="Arial" w:cs="Arial"/>
                <w:bCs/>
                <w:lang w:eastAsia="lv-LV"/>
              </w:rPr>
              <w:t>,</w:t>
            </w:r>
            <w:r w:rsidRPr="00D35638">
              <w:rPr>
                <w:rFonts w:ascii="Arial" w:eastAsia="Times New Roman" w:hAnsi="Arial" w:cs="Arial"/>
                <w:bCs/>
                <w:lang w:eastAsia="lv-LV"/>
              </w:rPr>
              <w:t xml:space="preserve">  pretendēt uz atbrīvojumu no tiesas izdevumu atmaksas, kā arī saņemt elektroenerģijas pakalpojumu par samazinātu cenu.</w:t>
            </w:r>
          </w:p>
          <w:p w14:paraId="3AD12080" w14:textId="77777777" w:rsidR="009C4C8B" w:rsidRDefault="009C4C8B" w:rsidP="00E338B1">
            <w:pPr>
              <w:widowControl w:val="0"/>
              <w:spacing w:after="0" w:line="240" w:lineRule="auto"/>
              <w:ind w:right="102"/>
              <w:contextualSpacing/>
              <w:jc w:val="both"/>
              <w:textAlignment w:val="baseline"/>
              <w:rPr>
                <w:rFonts w:ascii="Arial" w:eastAsia="Times New Roman" w:hAnsi="Arial" w:cs="Arial"/>
                <w:bCs/>
                <w:lang w:eastAsia="lv-LV"/>
              </w:rPr>
            </w:pPr>
          </w:p>
          <w:p w14:paraId="03D8A9C4" w14:textId="77777777" w:rsidR="00DB4E56" w:rsidRDefault="00DB4E56" w:rsidP="00DB4E56">
            <w:pPr>
              <w:widowControl w:val="0"/>
              <w:spacing w:after="0" w:line="240" w:lineRule="auto"/>
              <w:ind w:right="102"/>
              <w:contextualSpacing/>
              <w:jc w:val="both"/>
              <w:textAlignment w:val="baseline"/>
              <w:rPr>
                <w:rFonts w:ascii="Arial" w:eastAsia="Times New Roman" w:hAnsi="Arial" w:cs="Arial"/>
                <w:bCs/>
                <w:lang w:eastAsia="lv-LV"/>
              </w:rPr>
            </w:pPr>
            <w:r w:rsidRPr="0046384D">
              <w:rPr>
                <w:rFonts w:ascii="Arial" w:eastAsia="Times New Roman" w:hAnsi="Arial" w:cs="Arial"/>
                <w:bCs/>
                <w:lang w:eastAsia="lv-LV"/>
              </w:rPr>
              <w:t>Saistošie noteikumi nerada jaunas tiesības un neuzliek jaunus pienākumus veselības jomā</w:t>
            </w:r>
            <w:r>
              <w:rPr>
                <w:rFonts w:ascii="Arial" w:eastAsia="Times New Roman" w:hAnsi="Arial" w:cs="Arial"/>
                <w:bCs/>
                <w:lang w:eastAsia="lv-LV"/>
              </w:rPr>
              <w:t xml:space="preserve">, kā arī </w:t>
            </w:r>
            <w:r w:rsidRPr="00AD61CB">
              <w:rPr>
                <w:rFonts w:ascii="Arial" w:eastAsia="Times New Roman" w:hAnsi="Arial" w:cs="Arial"/>
                <w:bCs/>
                <w:lang w:eastAsia="lv-LV"/>
              </w:rPr>
              <w:t>nerada ietekmi uz</w:t>
            </w:r>
            <w:r>
              <w:rPr>
                <w:rFonts w:ascii="Arial" w:eastAsia="Times New Roman" w:hAnsi="Arial" w:cs="Arial"/>
                <w:bCs/>
                <w:lang w:eastAsia="lv-LV"/>
              </w:rPr>
              <w:t xml:space="preserve"> vidi, </w:t>
            </w:r>
            <w:r w:rsidRPr="00AD61CB">
              <w:rPr>
                <w:rFonts w:ascii="Arial" w:eastAsia="Times New Roman" w:hAnsi="Arial" w:cs="Arial"/>
                <w:bCs/>
                <w:lang w:eastAsia="lv-LV"/>
              </w:rPr>
              <w:t>konkurenci</w:t>
            </w:r>
            <w:r>
              <w:rPr>
                <w:rFonts w:ascii="Arial" w:eastAsia="Times New Roman" w:hAnsi="Arial" w:cs="Arial"/>
                <w:bCs/>
                <w:lang w:eastAsia="lv-LV"/>
              </w:rPr>
              <w:t xml:space="preserve">, </w:t>
            </w:r>
            <w:r w:rsidRPr="00AD61CB">
              <w:rPr>
                <w:rFonts w:ascii="Arial" w:eastAsia="Times New Roman" w:hAnsi="Arial" w:cs="Arial"/>
                <w:bCs/>
                <w:lang w:eastAsia="lv-LV"/>
              </w:rPr>
              <w:t>uzņēmējdarbības vidi pašvaldības teritorijā.</w:t>
            </w:r>
          </w:p>
          <w:p w14:paraId="29F580D2" w14:textId="77777777" w:rsidR="002F3A08" w:rsidRDefault="002F3A08" w:rsidP="009A38F1">
            <w:pPr>
              <w:widowControl w:val="0"/>
              <w:spacing w:after="0" w:line="240" w:lineRule="auto"/>
              <w:ind w:left="557" w:right="102"/>
              <w:contextualSpacing/>
              <w:jc w:val="both"/>
              <w:textAlignment w:val="baseline"/>
              <w:rPr>
                <w:rFonts w:ascii="Arial" w:eastAsia="Times New Roman" w:hAnsi="Arial" w:cs="Arial"/>
                <w:b/>
                <w:bCs/>
                <w:lang w:eastAsia="lv-LV"/>
              </w:rPr>
            </w:pPr>
          </w:p>
          <w:p w14:paraId="4A5BD01B" w14:textId="77777777" w:rsidR="00BC27ED" w:rsidRPr="000D251B" w:rsidRDefault="00BC27ED" w:rsidP="009A38F1">
            <w:pPr>
              <w:widowControl w:val="0"/>
              <w:spacing w:after="0" w:line="240" w:lineRule="auto"/>
              <w:ind w:left="557" w:right="102"/>
              <w:contextualSpacing/>
              <w:jc w:val="both"/>
              <w:textAlignment w:val="baseline"/>
              <w:rPr>
                <w:rFonts w:ascii="Arial" w:eastAsia="Times New Roman" w:hAnsi="Arial" w:cs="Arial"/>
                <w:b/>
                <w:bCs/>
                <w:lang w:eastAsia="lv-LV"/>
              </w:rPr>
            </w:pPr>
          </w:p>
        </w:tc>
      </w:tr>
      <w:tr w:rsidR="00EC54AF" w14:paraId="77301164" w14:textId="77777777" w:rsidTr="004D7E12">
        <w:tc>
          <w:tcPr>
            <w:tcW w:w="261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40BABC" w14:textId="77777777" w:rsidR="00EC54AF" w:rsidRPr="000D251B" w:rsidRDefault="00EC54AF" w:rsidP="009A38F1">
            <w:pPr>
              <w:widowControl w:val="0"/>
              <w:numPr>
                <w:ilvl w:val="0"/>
                <w:numId w:val="4"/>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Ietekme uz administratīvajām procedūrām un to izmaksām </w:t>
            </w:r>
          </w:p>
        </w:tc>
        <w:tc>
          <w:tcPr>
            <w:tcW w:w="637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48A8C5" w14:textId="77777777" w:rsidR="00EC54AF" w:rsidRDefault="00EC54AF" w:rsidP="009A38F1">
            <w:pPr>
              <w:spacing w:after="0" w:line="240" w:lineRule="auto"/>
              <w:jc w:val="both"/>
              <w:rPr>
                <w:rFonts w:ascii="Arial" w:hAnsi="Arial" w:cs="Arial"/>
              </w:rPr>
            </w:pPr>
            <w:r w:rsidRPr="00851787">
              <w:rPr>
                <w:rFonts w:ascii="Arial" w:hAnsi="Arial" w:cs="Arial"/>
              </w:rPr>
              <w:t>Saistošo noteikumu izpildi nodrošinās Liepājas pilsētas pašvaldības iestāde “Liepājas pilsētas domes Sociālais dienests”</w:t>
            </w:r>
            <w:r>
              <w:rPr>
                <w:rFonts w:ascii="Arial" w:hAnsi="Arial" w:cs="Arial"/>
              </w:rPr>
              <w:t xml:space="preserve"> (turpmāk – Sociālais dienests)</w:t>
            </w:r>
            <w:r w:rsidRPr="00851787">
              <w:rPr>
                <w:rFonts w:ascii="Arial" w:hAnsi="Arial" w:cs="Arial"/>
              </w:rPr>
              <w:t>.</w:t>
            </w:r>
          </w:p>
          <w:p w14:paraId="007F6BAE" w14:textId="77777777" w:rsidR="00956D48" w:rsidRDefault="00956D48" w:rsidP="009A38F1">
            <w:pPr>
              <w:spacing w:after="0" w:line="240" w:lineRule="auto"/>
              <w:jc w:val="both"/>
              <w:rPr>
                <w:rFonts w:ascii="Arial" w:hAnsi="Arial" w:cs="Arial"/>
              </w:rPr>
            </w:pPr>
          </w:p>
          <w:p w14:paraId="3352AB15" w14:textId="77777777" w:rsidR="008006BD" w:rsidRDefault="008006BD" w:rsidP="008006BD">
            <w:pPr>
              <w:spacing w:after="0" w:line="240" w:lineRule="auto"/>
              <w:jc w:val="both"/>
              <w:rPr>
                <w:rFonts w:ascii="Arial" w:eastAsia="Times New Roman" w:hAnsi="Arial" w:cs="Arial"/>
                <w:lang w:eastAsia="lv-LV"/>
              </w:rPr>
            </w:pPr>
            <w:r w:rsidRPr="008006BD">
              <w:rPr>
                <w:rFonts w:ascii="Arial" w:eastAsia="Times New Roman" w:hAnsi="Arial" w:cs="Arial"/>
                <w:lang w:eastAsia="lv-LV"/>
              </w:rPr>
              <w:t xml:space="preserve">Kārtību, kādā tiek iesniegti nepieciešamie dokumenti un izskatīta mājsaimniecības atbilstība </w:t>
            </w:r>
            <w:r>
              <w:rPr>
                <w:rFonts w:ascii="Arial" w:eastAsia="Times New Roman" w:hAnsi="Arial" w:cs="Arial"/>
                <w:lang w:eastAsia="lv-LV"/>
              </w:rPr>
              <w:t xml:space="preserve">maznodrošinātas mājsaimniecības </w:t>
            </w:r>
            <w:r w:rsidRPr="008006BD">
              <w:rPr>
                <w:rFonts w:ascii="Arial" w:eastAsia="Times New Roman" w:hAnsi="Arial" w:cs="Arial"/>
                <w:lang w:eastAsia="lv-LV"/>
              </w:rPr>
              <w:t>statusam</w:t>
            </w:r>
            <w:r>
              <w:rPr>
                <w:rFonts w:ascii="Arial" w:eastAsia="Times New Roman" w:hAnsi="Arial" w:cs="Arial"/>
                <w:lang w:eastAsia="lv-LV"/>
              </w:rPr>
              <w:t xml:space="preserve"> (turpmāk – statuss)</w:t>
            </w:r>
            <w:r w:rsidR="003E7033">
              <w:rPr>
                <w:rFonts w:ascii="Arial" w:eastAsia="Times New Roman" w:hAnsi="Arial" w:cs="Arial"/>
                <w:lang w:eastAsia="lv-LV"/>
              </w:rPr>
              <w:t xml:space="preserve"> netiek mainīta, to </w:t>
            </w:r>
            <w:r w:rsidRPr="008006BD">
              <w:rPr>
                <w:rFonts w:ascii="Arial" w:eastAsia="Times New Roman" w:hAnsi="Arial" w:cs="Arial"/>
                <w:lang w:eastAsia="lv-LV"/>
              </w:rPr>
              <w:t>nosaka Ministru kabineta 2020.</w:t>
            </w:r>
            <w:r w:rsidR="00470083">
              <w:rPr>
                <w:rFonts w:ascii="Arial" w:eastAsia="Times New Roman" w:hAnsi="Arial" w:cs="Arial"/>
                <w:lang w:eastAsia="lv-LV"/>
              </w:rPr>
              <w:t xml:space="preserve"> </w:t>
            </w:r>
            <w:r w:rsidRPr="008006BD">
              <w:rPr>
                <w:rFonts w:ascii="Arial" w:eastAsia="Times New Roman" w:hAnsi="Arial" w:cs="Arial"/>
                <w:lang w:eastAsia="lv-LV"/>
              </w:rPr>
              <w:t>gada 17.</w:t>
            </w:r>
            <w:r w:rsidR="00470083">
              <w:rPr>
                <w:rFonts w:ascii="Arial" w:eastAsia="Times New Roman" w:hAnsi="Arial" w:cs="Arial"/>
                <w:lang w:eastAsia="lv-LV"/>
              </w:rPr>
              <w:t xml:space="preserve"> </w:t>
            </w:r>
            <w:r w:rsidRPr="008006BD">
              <w:rPr>
                <w:rFonts w:ascii="Arial" w:eastAsia="Times New Roman" w:hAnsi="Arial" w:cs="Arial"/>
                <w:lang w:eastAsia="lv-LV"/>
              </w:rPr>
              <w:t>decembra noteikumi Nr.</w:t>
            </w:r>
            <w:r w:rsidR="0046350C">
              <w:rPr>
                <w:rFonts w:ascii="Arial" w:eastAsia="Times New Roman" w:hAnsi="Arial" w:cs="Arial"/>
                <w:lang w:eastAsia="lv-LV"/>
              </w:rPr>
              <w:t> </w:t>
            </w:r>
            <w:r w:rsidRPr="008006BD">
              <w:rPr>
                <w:rFonts w:ascii="Arial" w:eastAsia="Times New Roman" w:hAnsi="Arial" w:cs="Arial"/>
                <w:lang w:eastAsia="lv-LV"/>
              </w:rPr>
              <w:t>809 “Noteikumi par mājsaimniecības materiālās situācijas izvērtēšanu un sociālās palīdzības saņemšanu”: vienai no  mājsaimniecības personām jāvēršas Sociālajā dienestā</w:t>
            </w:r>
            <w:r w:rsidR="00C04516">
              <w:rPr>
                <w:rFonts w:ascii="Arial" w:eastAsia="Times New Roman" w:hAnsi="Arial" w:cs="Arial"/>
                <w:lang w:eastAsia="lv-LV"/>
              </w:rPr>
              <w:t>,</w:t>
            </w:r>
            <w:r w:rsidRPr="008006BD">
              <w:rPr>
                <w:rFonts w:ascii="Arial" w:eastAsia="Times New Roman" w:hAnsi="Arial" w:cs="Arial"/>
                <w:lang w:eastAsia="lv-LV"/>
              </w:rPr>
              <w:t xml:space="preserve"> iesniedzot iesniegumu un nepieciešamos dokumentus mājsaimniecības materiālās situācijas izvērtēšanai.  Sociālais dienests atbilstoši </w:t>
            </w:r>
            <w:r w:rsidR="00C04516">
              <w:rPr>
                <w:rFonts w:ascii="Arial" w:eastAsia="Times New Roman" w:hAnsi="Arial" w:cs="Arial"/>
                <w:lang w:eastAsia="lv-LV"/>
              </w:rPr>
              <w:t>SPSPL</w:t>
            </w:r>
            <w:r w:rsidRPr="008006BD">
              <w:rPr>
                <w:rFonts w:ascii="Arial" w:eastAsia="Times New Roman" w:hAnsi="Arial" w:cs="Arial"/>
                <w:lang w:eastAsia="lv-LV"/>
              </w:rPr>
              <w:t xml:space="preserve"> noteiktajiem kritērijiem izvērtē mājsaimniecības materiālo situāciju un sadarbībā ar iesniedzēju sagatavo iztikas līdzekļu deklarāciju, izmantojot valsts un pašvaldības informācijas sistēmās esošos datus un Sociālajam dienestam iesniegtajos dokumentos iekļautās ziņas. Sociālais dienests mēneša laikā pēc dokumentu saņemšanas un deklarācijas sagatavošanas izvērtē mājsaimniecības materiālos resursus un nosaka mājsa</w:t>
            </w:r>
            <w:r w:rsidR="00663F49">
              <w:rPr>
                <w:rFonts w:ascii="Arial" w:eastAsia="Times New Roman" w:hAnsi="Arial" w:cs="Arial"/>
                <w:lang w:eastAsia="lv-LV"/>
              </w:rPr>
              <w:t xml:space="preserve">imniecības atbilstību statusam. </w:t>
            </w:r>
            <w:r w:rsidRPr="008006BD">
              <w:rPr>
                <w:rFonts w:ascii="Arial" w:eastAsia="Times New Roman" w:hAnsi="Arial" w:cs="Arial"/>
                <w:lang w:eastAsia="lv-LV"/>
              </w:rPr>
              <w:t>Mājsaimniecība nekvalificējas statusa saņemšanai, ja mājsaimniecības ienākumi un materiālie resursi neatbilst normatīvajos aktos minētajam ienākumu slieksnim un materiālā stāvokļa līmenim. Par pieņemto lēmumu Sociālais dienests informē iesniedzēju.</w:t>
            </w:r>
          </w:p>
          <w:p w14:paraId="057A194E" w14:textId="77777777" w:rsidR="00956D48" w:rsidRDefault="00956D48" w:rsidP="009A38F1">
            <w:pPr>
              <w:widowControl w:val="0"/>
              <w:spacing w:after="0" w:line="240" w:lineRule="auto"/>
              <w:ind w:left="8" w:right="102"/>
              <w:jc w:val="both"/>
              <w:textAlignment w:val="baseline"/>
              <w:rPr>
                <w:rFonts w:ascii="Arial" w:eastAsia="Times New Roman" w:hAnsi="Arial" w:cs="Arial"/>
                <w:lang w:eastAsia="lv-LV"/>
              </w:rPr>
            </w:pPr>
          </w:p>
          <w:p w14:paraId="382967B1" w14:textId="1282B1FD" w:rsidR="00EC54AF" w:rsidRDefault="00EC54AF" w:rsidP="009A38F1">
            <w:pPr>
              <w:widowControl w:val="0"/>
              <w:spacing w:after="0" w:line="240" w:lineRule="auto"/>
              <w:ind w:left="8" w:right="102"/>
              <w:jc w:val="both"/>
              <w:textAlignment w:val="baseline"/>
              <w:rPr>
                <w:rFonts w:ascii="Arial" w:eastAsia="Times New Roman" w:hAnsi="Arial" w:cs="Arial"/>
                <w:lang w:eastAsia="lv-LV"/>
              </w:rPr>
            </w:pPr>
            <w:r>
              <w:rPr>
                <w:rFonts w:ascii="Arial" w:eastAsia="Times New Roman" w:hAnsi="Arial" w:cs="Arial"/>
                <w:lang w:eastAsia="lv-LV"/>
              </w:rPr>
              <w:t>Mājsaimniecībām (personām)</w:t>
            </w:r>
            <w:r w:rsidRPr="00010835">
              <w:rPr>
                <w:rFonts w:ascii="Arial" w:eastAsia="Times New Roman" w:hAnsi="Arial" w:cs="Arial"/>
                <w:lang w:eastAsia="lv-LV"/>
              </w:rPr>
              <w:t>, kuras pretendē</w:t>
            </w:r>
            <w:r>
              <w:rPr>
                <w:rFonts w:ascii="Arial" w:eastAsia="Times New Roman" w:hAnsi="Arial" w:cs="Arial"/>
                <w:lang w:eastAsia="lv-LV"/>
              </w:rPr>
              <w:t xml:space="preserve"> uz</w:t>
            </w:r>
            <w:r w:rsidRPr="00010835">
              <w:rPr>
                <w:rFonts w:ascii="Arial" w:eastAsia="Times New Roman" w:hAnsi="Arial" w:cs="Arial"/>
                <w:lang w:eastAsia="lv-LV"/>
              </w:rPr>
              <w:t xml:space="preserve"> statusu, </w:t>
            </w:r>
            <w:r>
              <w:rPr>
                <w:rFonts w:ascii="Arial" w:eastAsia="Times New Roman" w:hAnsi="Arial" w:cs="Arial"/>
                <w:lang w:eastAsia="lv-LV"/>
              </w:rPr>
              <w:t xml:space="preserve">nav paredzamas </w:t>
            </w:r>
            <w:r w:rsidRPr="00010835">
              <w:rPr>
                <w:rFonts w:ascii="Arial" w:eastAsia="Times New Roman" w:hAnsi="Arial" w:cs="Arial"/>
                <w:lang w:eastAsia="lv-LV"/>
              </w:rPr>
              <w:t>p</w:t>
            </w:r>
            <w:r>
              <w:rPr>
                <w:rFonts w:ascii="Arial" w:eastAsia="Times New Roman" w:hAnsi="Arial" w:cs="Arial"/>
                <w:lang w:eastAsia="lv-LV"/>
              </w:rPr>
              <w:t>apildu administratīv</w:t>
            </w:r>
            <w:r w:rsidR="00494D07">
              <w:rPr>
                <w:rFonts w:ascii="Arial" w:eastAsia="Times New Roman" w:hAnsi="Arial" w:cs="Arial"/>
                <w:lang w:eastAsia="lv-LV"/>
              </w:rPr>
              <w:t>o procedūru</w:t>
            </w:r>
            <w:r>
              <w:rPr>
                <w:rFonts w:ascii="Arial" w:eastAsia="Times New Roman" w:hAnsi="Arial" w:cs="Arial"/>
                <w:lang w:eastAsia="lv-LV"/>
              </w:rPr>
              <w:t xml:space="preserve"> izmaksas.</w:t>
            </w:r>
            <w:r w:rsidR="00F16BAE">
              <w:rPr>
                <w:rFonts w:ascii="Arial" w:eastAsia="Times New Roman" w:hAnsi="Arial" w:cs="Arial"/>
                <w:lang w:eastAsia="lv-LV"/>
              </w:rPr>
              <w:t xml:space="preserve"> Saistošie noteikumi neparedz administratīvo procedūru izmaksas </w:t>
            </w:r>
            <w:r w:rsidR="00F16BAE" w:rsidRPr="00F16BAE">
              <w:rPr>
                <w:rFonts w:ascii="Arial" w:eastAsia="Times New Roman" w:hAnsi="Arial" w:cs="Arial"/>
                <w:lang w:eastAsia="lv-LV"/>
              </w:rPr>
              <w:t>saimnieciskās darbības veicējiem, nevalstiskajām organizācijām</w:t>
            </w:r>
            <w:r w:rsidR="00F16BAE">
              <w:rPr>
                <w:rFonts w:ascii="Arial" w:eastAsia="Times New Roman" w:hAnsi="Arial" w:cs="Arial"/>
                <w:lang w:eastAsia="lv-LV"/>
              </w:rPr>
              <w:t xml:space="preserve"> un </w:t>
            </w:r>
            <w:r w:rsidR="00F16BAE" w:rsidRPr="00F16BAE">
              <w:rPr>
                <w:rFonts w:ascii="Arial" w:eastAsia="Times New Roman" w:hAnsi="Arial" w:cs="Arial"/>
                <w:lang w:eastAsia="lv-LV"/>
              </w:rPr>
              <w:t>budžeta finansētajām institūcijām.</w:t>
            </w:r>
          </w:p>
          <w:p w14:paraId="277BC2CA" w14:textId="77777777" w:rsidR="00EC54AF" w:rsidRDefault="00EC54AF" w:rsidP="009A38F1">
            <w:pPr>
              <w:widowControl w:val="0"/>
              <w:spacing w:after="0" w:line="240" w:lineRule="auto"/>
              <w:ind w:left="1408" w:right="102"/>
              <w:jc w:val="both"/>
              <w:textAlignment w:val="baseline"/>
              <w:rPr>
                <w:rFonts w:ascii="Arial" w:eastAsia="Times New Roman" w:hAnsi="Arial" w:cs="Arial"/>
                <w:lang w:eastAsia="lv-LV"/>
              </w:rPr>
            </w:pPr>
          </w:p>
          <w:p w14:paraId="51EC7422" w14:textId="77777777" w:rsidR="00BC27ED" w:rsidRPr="000D251B" w:rsidRDefault="00BC27ED" w:rsidP="009A38F1">
            <w:pPr>
              <w:widowControl w:val="0"/>
              <w:spacing w:after="0" w:line="240" w:lineRule="auto"/>
              <w:ind w:left="1408" w:right="102"/>
              <w:jc w:val="both"/>
              <w:textAlignment w:val="baseline"/>
              <w:rPr>
                <w:rFonts w:ascii="Arial" w:eastAsia="Times New Roman" w:hAnsi="Arial" w:cs="Arial"/>
                <w:lang w:eastAsia="lv-LV"/>
              </w:rPr>
            </w:pPr>
          </w:p>
        </w:tc>
      </w:tr>
      <w:tr w:rsidR="00EC54AF" w14:paraId="2465B2FF" w14:textId="77777777" w:rsidTr="004D7E12">
        <w:tc>
          <w:tcPr>
            <w:tcW w:w="261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182FC1" w14:textId="77777777" w:rsidR="00EC54AF" w:rsidRPr="000D251B" w:rsidRDefault="00EC54AF" w:rsidP="009A38F1">
            <w:pPr>
              <w:widowControl w:val="0"/>
              <w:numPr>
                <w:ilvl w:val="0"/>
                <w:numId w:val="5"/>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Ietekme uz pašvaldības funkcijām un cilvēkresursiem </w:t>
            </w:r>
          </w:p>
        </w:tc>
        <w:tc>
          <w:tcPr>
            <w:tcW w:w="637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ECAD7E" w14:textId="77777777" w:rsidR="00F713AF" w:rsidRDefault="00EC54AF" w:rsidP="009A38F1">
            <w:pPr>
              <w:widowControl w:val="0"/>
              <w:spacing w:after="0" w:line="240" w:lineRule="auto"/>
              <w:ind w:right="102"/>
              <w:jc w:val="both"/>
              <w:textAlignment w:val="baseline"/>
              <w:rPr>
                <w:rFonts w:ascii="Arial" w:eastAsia="Times New Roman" w:hAnsi="Arial" w:cs="Arial"/>
                <w:lang w:eastAsia="lv-LV"/>
              </w:rPr>
            </w:pPr>
            <w:r w:rsidRPr="00D35638">
              <w:rPr>
                <w:rFonts w:ascii="Arial" w:eastAsia="Times New Roman" w:hAnsi="Arial" w:cs="Arial"/>
                <w:lang w:eastAsia="lv-LV"/>
              </w:rPr>
              <w:t xml:space="preserve">Saistošie noteikumi </w:t>
            </w:r>
            <w:r w:rsidR="00D35638" w:rsidRPr="00D35638">
              <w:rPr>
                <w:rFonts w:ascii="Arial" w:eastAsia="Times New Roman" w:hAnsi="Arial" w:cs="Arial"/>
                <w:lang w:eastAsia="lv-LV"/>
              </w:rPr>
              <w:t>tiek izdoti, lai n</w:t>
            </w:r>
            <w:r w:rsidR="0046350C">
              <w:rPr>
                <w:rFonts w:ascii="Arial" w:eastAsia="Times New Roman" w:hAnsi="Arial" w:cs="Arial"/>
                <w:lang w:eastAsia="lv-LV"/>
              </w:rPr>
              <w:t>odrošinātu Pašvaldību likuma 4. panta pirmās daļas 9. </w:t>
            </w:r>
            <w:r w:rsidR="00D35638" w:rsidRPr="00D35638">
              <w:rPr>
                <w:rFonts w:ascii="Arial" w:eastAsia="Times New Roman" w:hAnsi="Arial" w:cs="Arial"/>
                <w:lang w:eastAsia="lv-LV"/>
              </w:rPr>
              <w:t xml:space="preserve">punktā norādītās pašvaldības funkcijas – nodrošināt iedzīvotājiem atbalstu sociālo problēmu risināšanā, kā arī iespēju saņemt sociālo palīdzību un sociālos pakalpojumus – izpildi. </w:t>
            </w:r>
          </w:p>
          <w:p w14:paraId="7EC8A551" w14:textId="77777777" w:rsidR="00F713AF" w:rsidRDefault="00F713AF" w:rsidP="009A38F1">
            <w:pPr>
              <w:widowControl w:val="0"/>
              <w:spacing w:after="0" w:line="240" w:lineRule="auto"/>
              <w:ind w:right="102"/>
              <w:jc w:val="both"/>
              <w:textAlignment w:val="baseline"/>
              <w:rPr>
                <w:rFonts w:ascii="Arial" w:eastAsia="Times New Roman" w:hAnsi="Arial" w:cs="Arial"/>
                <w:lang w:eastAsia="lv-LV"/>
              </w:rPr>
            </w:pPr>
          </w:p>
          <w:p w14:paraId="727B1FDD" w14:textId="77777777" w:rsidR="00EC54AF" w:rsidRDefault="00EC54AF" w:rsidP="009A38F1">
            <w:pPr>
              <w:widowControl w:val="0"/>
              <w:spacing w:after="0" w:line="240" w:lineRule="auto"/>
              <w:ind w:right="102"/>
              <w:jc w:val="both"/>
              <w:textAlignment w:val="baseline"/>
              <w:rPr>
                <w:rFonts w:ascii="Arial" w:eastAsia="Times New Roman" w:hAnsi="Arial" w:cs="Arial"/>
                <w:lang w:eastAsia="lv-LV"/>
              </w:rPr>
            </w:pPr>
            <w:r w:rsidRPr="002A7EB3">
              <w:rPr>
                <w:rFonts w:ascii="Arial" w:eastAsia="Times New Roman" w:hAnsi="Arial" w:cs="Arial"/>
                <w:lang w:eastAsia="lv-LV"/>
              </w:rPr>
              <w:t>Saistošo noteikumu izpildes administrēšanu nodrošin</w:t>
            </w:r>
            <w:r>
              <w:rPr>
                <w:rFonts w:ascii="Arial" w:eastAsia="Times New Roman" w:hAnsi="Arial" w:cs="Arial"/>
                <w:lang w:eastAsia="lv-LV"/>
              </w:rPr>
              <w:t>ās Sociālais dienests, jaunas darba vietas netiks veidotas, jauni pienākumi vai uzdevumi esošajiem darbiniekiem netiks noteikti.</w:t>
            </w:r>
          </w:p>
          <w:p w14:paraId="788262D5" w14:textId="77777777" w:rsidR="00D35638" w:rsidRDefault="00D35638" w:rsidP="009A38F1">
            <w:pPr>
              <w:widowControl w:val="0"/>
              <w:spacing w:after="0" w:line="240" w:lineRule="auto"/>
              <w:ind w:right="102" w:firstLine="370"/>
              <w:jc w:val="both"/>
              <w:textAlignment w:val="baseline"/>
              <w:rPr>
                <w:rFonts w:ascii="Arial" w:eastAsia="Times New Roman" w:hAnsi="Arial" w:cs="Arial"/>
                <w:lang w:eastAsia="lv-LV"/>
              </w:rPr>
            </w:pPr>
          </w:p>
          <w:p w14:paraId="3D1687D4" w14:textId="77777777" w:rsidR="00BC27ED" w:rsidRPr="000D251B" w:rsidRDefault="00BC27ED" w:rsidP="009A38F1">
            <w:pPr>
              <w:widowControl w:val="0"/>
              <w:spacing w:after="0" w:line="240" w:lineRule="auto"/>
              <w:ind w:right="102" w:firstLine="370"/>
              <w:jc w:val="both"/>
              <w:textAlignment w:val="baseline"/>
              <w:rPr>
                <w:rFonts w:ascii="Arial" w:eastAsia="Times New Roman" w:hAnsi="Arial" w:cs="Arial"/>
                <w:lang w:eastAsia="lv-LV"/>
              </w:rPr>
            </w:pPr>
          </w:p>
        </w:tc>
      </w:tr>
      <w:tr w:rsidR="00EC54AF" w14:paraId="3513553A" w14:textId="77777777" w:rsidTr="004D7E12">
        <w:tc>
          <w:tcPr>
            <w:tcW w:w="261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90B873" w14:textId="77777777" w:rsidR="00EC54AF" w:rsidRPr="000D251B" w:rsidRDefault="00EC54AF" w:rsidP="009A38F1">
            <w:pPr>
              <w:widowControl w:val="0"/>
              <w:numPr>
                <w:ilvl w:val="0"/>
                <w:numId w:val="6"/>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Informācija par izpildes nodrošināšanu </w:t>
            </w:r>
          </w:p>
        </w:tc>
        <w:tc>
          <w:tcPr>
            <w:tcW w:w="637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010F7D" w14:textId="77777777" w:rsidR="00EC54AF" w:rsidRDefault="00EC54AF" w:rsidP="009A38F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Saistošo noteikumu izpilde </w:t>
            </w:r>
            <w:r w:rsidRPr="006327B5">
              <w:rPr>
                <w:rFonts w:ascii="Arial" w:eastAsia="Times New Roman" w:hAnsi="Arial" w:cs="Arial"/>
                <w:lang w:eastAsia="lv-LV"/>
              </w:rPr>
              <w:t xml:space="preserve">tiks </w:t>
            </w:r>
            <w:r>
              <w:rPr>
                <w:rFonts w:ascii="Arial" w:eastAsia="Times New Roman" w:hAnsi="Arial" w:cs="Arial"/>
                <w:lang w:eastAsia="lv-LV"/>
              </w:rPr>
              <w:t>nodrošināta</w:t>
            </w:r>
            <w:r w:rsidRPr="006327B5">
              <w:rPr>
                <w:rFonts w:ascii="Arial" w:eastAsia="Times New Roman" w:hAnsi="Arial" w:cs="Arial"/>
                <w:lang w:eastAsia="lv-LV"/>
              </w:rPr>
              <w:t xml:space="preserve"> </w:t>
            </w:r>
            <w:r>
              <w:rPr>
                <w:rFonts w:ascii="Arial" w:eastAsia="Times New Roman" w:hAnsi="Arial" w:cs="Arial"/>
                <w:lang w:eastAsia="lv-LV"/>
              </w:rPr>
              <w:t xml:space="preserve">Sociālā dienesta </w:t>
            </w:r>
            <w:r w:rsidRPr="006327B5">
              <w:rPr>
                <w:rFonts w:ascii="Arial" w:eastAsia="Times New Roman" w:hAnsi="Arial" w:cs="Arial"/>
                <w:lang w:eastAsia="lv-LV"/>
              </w:rPr>
              <w:t>esošo funkciju un uzdevumu ietvaros</w:t>
            </w:r>
            <w:r>
              <w:rPr>
                <w:rFonts w:ascii="Arial" w:eastAsia="Times New Roman" w:hAnsi="Arial" w:cs="Arial"/>
                <w:lang w:eastAsia="lv-LV"/>
              </w:rPr>
              <w:t xml:space="preserve">, nav paredzēta jaunu institūciju izveide vai esošās institūcijas reorganizācija. </w:t>
            </w:r>
          </w:p>
          <w:p w14:paraId="4EBBDDB0" w14:textId="77777777" w:rsidR="00EC54AF" w:rsidRDefault="00EC54AF" w:rsidP="009A38F1">
            <w:pPr>
              <w:widowControl w:val="0"/>
              <w:spacing w:after="0" w:line="240" w:lineRule="auto"/>
              <w:ind w:left="557" w:right="102"/>
              <w:jc w:val="both"/>
              <w:textAlignment w:val="baseline"/>
              <w:rPr>
                <w:rFonts w:ascii="Arial" w:eastAsia="Times New Roman" w:hAnsi="Arial" w:cs="Arial"/>
                <w:lang w:eastAsia="lv-LV"/>
              </w:rPr>
            </w:pPr>
          </w:p>
          <w:p w14:paraId="18349A62" w14:textId="77777777" w:rsidR="00BC27ED" w:rsidRPr="000D251B" w:rsidRDefault="00BC27ED" w:rsidP="009A38F1">
            <w:pPr>
              <w:widowControl w:val="0"/>
              <w:spacing w:after="0" w:line="240" w:lineRule="auto"/>
              <w:ind w:left="557" w:right="102"/>
              <w:jc w:val="both"/>
              <w:textAlignment w:val="baseline"/>
              <w:rPr>
                <w:rFonts w:ascii="Arial" w:eastAsia="Times New Roman" w:hAnsi="Arial" w:cs="Arial"/>
                <w:lang w:eastAsia="lv-LV"/>
              </w:rPr>
            </w:pPr>
          </w:p>
        </w:tc>
      </w:tr>
      <w:tr w:rsidR="00EC54AF" w14:paraId="38889EAD" w14:textId="77777777" w:rsidTr="004D7E12">
        <w:tc>
          <w:tcPr>
            <w:tcW w:w="261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1B971AE" w14:textId="77777777" w:rsidR="00EC54AF" w:rsidRDefault="00EC54AF" w:rsidP="009A38F1">
            <w:pPr>
              <w:widowControl w:val="0"/>
              <w:numPr>
                <w:ilvl w:val="0"/>
                <w:numId w:val="7"/>
              </w:numPr>
              <w:spacing w:after="0" w:line="240" w:lineRule="auto"/>
              <w:ind w:left="392" w:right="39" w:hanging="284"/>
              <w:textAlignment w:val="baseline"/>
              <w:rPr>
                <w:rFonts w:ascii="Arial" w:eastAsia="Times New Roman" w:hAnsi="Arial" w:cs="Arial"/>
                <w:lang w:eastAsia="lv-LV"/>
              </w:rPr>
            </w:pPr>
            <w:r w:rsidRPr="00986EA1">
              <w:rPr>
                <w:rFonts w:ascii="Arial" w:eastAsia="Times New Roman" w:hAnsi="Arial" w:cs="Arial"/>
                <w:lang w:eastAsia="lv-LV"/>
              </w:rPr>
              <w:lastRenderedPageBreak/>
              <w:t>Prasību un izmaksu samērīgums pret ieguvumiem, ko sniedz mērķa sasniegšana </w:t>
            </w:r>
          </w:p>
          <w:p w14:paraId="024AF15D" w14:textId="77777777" w:rsidR="00EC54AF" w:rsidRPr="00986EA1" w:rsidRDefault="00EC54AF" w:rsidP="009A38F1">
            <w:pPr>
              <w:widowControl w:val="0"/>
              <w:spacing w:after="0" w:line="240" w:lineRule="auto"/>
              <w:ind w:left="392" w:right="39"/>
              <w:textAlignment w:val="baseline"/>
              <w:rPr>
                <w:rFonts w:ascii="Arial" w:eastAsia="Times New Roman" w:hAnsi="Arial" w:cs="Arial"/>
                <w:lang w:eastAsia="lv-LV"/>
              </w:rPr>
            </w:pPr>
          </w:p>
          <w:p w14:paraId="101A2566" w14:textId="77777777" w:rsidR="00EC54AF" w:rsidRPr="000D251B" w:rsidRDefault="00EC54AF" w:rsidP="009A38F1">
            <w:pPr>
              <w:widowControl w:val="0"/>
              <w:spacing w:after="0" w:line="240" w:lineRule="auto"/>
              <w:ind w:left="392" w:right="39"/>
              <w:textAlignment w:val="baseline"/>
              <w:rPr>
                <w:rFonts w:ascii="Arial" w:eastAsia="Times New Roman" w:hAnsi="Arial" w:cs="Arial"/>
                <w:lang w:eastAsia="lv-LV"/>
              </w:rPr>
            </w:pPr>
          </w:p>
        </w:tc>
        <w:tc>
          <w:tcPr>
            <w:tcW w:w="637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6197EC4" w14:textId="77777777" w:rsidR="00956D48" w:rsidRDefault="00C35F6A" w:rsidP="00AE2D8A">
            <w:pPr>
              <w:widowControl w:val="0"/>
              <w:spacing w:after="0" w:line="240" w:lineRule="auto"/>
              <w:ind w:right="102"/>
              <w:contextualSpacing/>
              <w:jc w:val="both"/>
              <w:textAlignment w:val="baseline"/>
              <w:rPr>
                <w:rFonts w:ascii="Arial" w:eastAsia="Times New Roman" w:hAnsi="Arial" w:cs="Arial"/>
                <w:lang w:eastAsia="lv-LV"/>
              </w:rPr>
            </w:pPr>
            <w:r w:rsidRPr="00C35F6A">
              <w:rPr>
                <w:rFonts w:ascii="Arial" w:eastAsia="Times New Roman" w:hAnsi="Arial" w:cs="Arial"/>
                <w:lang w:eastAsia="lv-LV"/>
              </w:rPr>
              <w:t xml:space="preserve">Saistošie noteikumi ir piemēroti iecerētā mērķa sasniegšanas nodrošināšanai un paredz tikai to, kas ir </w:t>
            </w:r>
            <w:r w:rsidR="00292284">
              <w:rPr>
                <w:rFonts w:ascii="Arial" w:eastAsia="Times New Roman" w:hAnsi="Arial" w:cs="Arial"/>
                <w:lang w:eastAsia="lv-LV"/>
              </w:rPr>
              <w:t xml:space="preserve">nepieciešams </w:t>
            </w:r>
            <w:r w:rsidRPr="00C35F6A">
              <w:rPr>
                <w:rFonts w:ascii="Arial" w:eastAsia="Times New Roman" w:hAnsi="Arial" w:cs="Arial"/>
                <w:lang w:eastAsia="lv-LV"/>
              </w:rPr>
              <w:t xml:space="preserve"> nor</w:t>
            </w:r>
            <w:r w:rsidR="00AE2D8A">
              <w:rPr>
                <w:rFonts w:ascii="Arial" w:eastAsia="Times New Roman" w:hAnsi="Arial" w:cs="Arial"/>
                <w:lang w:eastAsia="lv-LV"/>
              </w:rPr>
              <w:t>ā</w:t>
            </w:r>
            <w:r w:rsidRPr="00C35F6A">
              <w:rPr>
                <w:rFonts w:ascii="Arial" w:eastAsia="Times New Roman" w:hAnsi="Arial" w:cs="Arial"/>
                <w:lang w:eastAsia="lv-LV"/>
              </w:rPr>
              <w:t xml:space="preserve">dītā mērķa sasniegšanai.   </w:t>
            </w:r>
          </w:p>
          <w:p w14:paraId="2B210556" w14:textId="77777777" w:rsidR="00C35F6A" w:rsidRPr="00C35F6A" w:rsidRDefault="00C35F6A" w:rsidP="00AE2D8A">
            <w:pPr>
              <w:widowControl w:val="0"/>
              <w:spacing w:after="0" w:line="240" w:lineRule="auto"/>
              <w:ind w:right="102"/>
              <w:contextualSpacing/>
              <w:jc w:val="both"/>
              <w:textAlignment w:val="baseline"/>
              <w:rPr>
                <w:rFonts w:ascii="Arial" w:eastAsia="Times New Roman" w:hAnsi="Arial" w:cs="Arial"/>
                <w:lang w:eastAsia="lv-LV"/>
              </w:rPr>
            </w:pPr>
            <w:r w:rsidRPr="00C35F6A">
              <w:rPr>
                <w:rFonts w:ascii="Arial" w:eastAsia="Times New Roman" w:hAnsi="Arial" w:cs="Arial"/>
                <w:lang w:eastAsia="lv-LV"/>
              </w:rPr>
              <w:t xml:space="preserve">  </w:t>
            </w:r>
          </w:p>
          <w:p w14:paraId="2CD68FCE" w14:textId="77777777" w:rsidR="00EC54AF" w:rsidRDefault="00C35F6A" w:rsidP="00C35F6A">
            <w:pPr>
              <w:widowControl w:val="0"/>
              <w:spacing w:after="0" w:line="240" w:lineRule="auto"/>
              <w:ind w:right="102"/>
              <w:contextualSpacing/>
              <w:jc w:val="both"/>
              <w:textAlignment w:val="baseline"/>
              <w:rPr>
                <w:rFonts w:ascii="Arial" w:eastAsia="Times New Roman" w:hAnsi="Arial" w:cs="Arial"/>
                <w:lang w:eastAsia="lv-LV"/>
              </w:rPr>
            </w:pPr>
            <w:r w:rsidRPr="00C35F6A">
              <w:rPr>
                <w:rFonts w:ascii="Arial" w:eastAsia="Times New Roman" w:hAnsi="Arial" w:cs="Arial"/>
                <w:lang w:eastAsia="lv-LV"/>
              </w:rPr>
              <w:t xml:space="preserve">Ar saistošajiem noteikumiem netiek ierobežotas personu pamattiesības. Izdodot saistošos noteikumus pašvaldība, rīkojas atbilstoši </w:t>
            </w:r>
            <w:r w:rsidR="009C0B31">
              <w:rPr>
                <w:rFonts w:ascii="Arial" w:eastAsia="Times New Roman" w:hAnsi="Arial" w:cs="Arial"/>
                <w:lang w:eastAsia="lv-LV"/>
              </w:rPr>
              <w:t>SPSPL</w:t>
            </w:r>
            <w:r w:rsidRPr="00C35F6A">
              <w:rPr>
                <w:rFonts w:ascii="Arial" w:eastAsia="Times New Roman" w:hAnsi="Arial" w:cs="Arial"/>
                <w:lang w:eastAsia="lv-LV"/>
              </w:rPr>
              <w:t xml:space="preserve"> paredzētajam deleģējumam noteikt maznodrošinātas mājsaimniecības ienākumu slieksni.</w:t>
            </w:r>
          </w:p>
          <w:p w14:paraId="3E57AA54" w14:textId="77777777" w:rsidR="00C35F6A" w:rsidRDefault="00C35F6A" w:rsidP="00C35F6A">
            <w:pPr>
              <w:widowControl w:val="0"/>
              <w:spacing w:after="0" w:line="240" w:lineRule="auto"/>
              <w:ind w:right="102"/>
              <w:contextualSpacing/>
              <w:jc w:val="both"/>
              <w:textAlignment w:val="baseline"/>
              <w:rPr>
                <w:rFonts w:ascii="Arial" w:eastAsia="Times New Roman" w:hAnsi="Arial" w:cs="Arial"/>
                <w:lang w:eastAsia="lv-LV"/>
              </w:rPr>
            </w:pPr>
          </w:p>
          <w:p w14:paraId="442E1FD9" w14:textId="77777777" w:rsidR="00BC27ED" w:rsidRPr="000D251B" w:rsidRDefault="00BC27ED" w:rsidP="00C35F6A">
            <w:pPr>
              <w:widowControl w:val="0"/>
              <w:spacing w:after="0" w:line="240" w:lineRule="auto"/>
              <w:ind w:right="102"/>
              <w:contextualSpacing/>
              <w:jc w:val="both"/>
              <w:textAlignment w:val="baseline"/>
              <w:rPr>
                <w:rFonts w:ascii="Arial" w:eastAsia="Times New Roman" w:hAnsi="Arial" w:cs="Arial"/>
                <w:lang w:eastAsia="lv-LV"/>
              </w:rPr>
            </w:pPr>
          </w:p>
        </w:tc>
      </w:tr>
      <w:tr w:rsidR="00EC54AF" w14:paraId="37C7E6DF" w14:textId="77777777" w:rsidTr="004D7E12">
        <w:tc>
          <w:tcPr>
            <w:tcW w:w="261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3C1A54" w14:textId="77777777" w:rsidR="00EC54AF" w:rsidRPr="000D251B" w:rsidRDefault="00EC54AF" w:rsidP="009A38F1">
            <w:pPr>
              <w:widowControl w:val="0"/>
              <w:numPr>
                <w:ilvl w:val="0"/>
                <w:numId w:val="8"/>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Izstrādes gaitā veiktās konsultācijas ar privātpersonām un institūcijām </w:t>
            </w:r>
          </w:p>
        </w:tc>
        <w:tc>
          <w:tcPr>
            <w:tcW w:w="637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8CAED4B" w14:textId="77777777" w:rsidR="00EC54AF" w:rsidRDefault="00723485" w:rsidP="009A38F1">
            <w:pPr>
              <w:widowControl w:val="0"/>
              <w:spacing w:after="0" w:line="240" w:lineRule="auto"/>
              <w:ind w:right="102"/>
              <w:jc w:val="both"/>
              <w:textAlignment w:val="baseline"/>
              <w:rPr>
                <w:rFonts w:ascii="Arial" w:eastAsia="Times New Roman" w:hAnsi="Arial" w:cs="Arial"/>
                <w:lang w:eastAsia="lv-LV"/>
              </w:rPr>
            </w:pPr>
            <w:r w:rsidRPr="00723485">
              <w:rPr>
                <w:rFonts w:ascii="Arial" w:eastAsia="Times New Roman" w:hAnsi="Arial" w:cs="Arial"/>
                <w:lang w:eastAsia="lv-LV"/>
              </w:rPr>
              <w:t>Sabiedrības viedokļa noskaidrošana tiks veikta atbilstoši Pašvaldību likuma 46.</w:t>
            </w:r>
            <w:r w:rsidR="00C04516">
              <w:rPr>
                <w:rFonts w:ascii="Arial" w:eastAsia="Times New Roman" w:hAnsi="Arial" w:cs="Arial"/>
                <w:lang w:eastAsia="lv-LV"/>
              </w:rPr>
              <w:t> </w:t>
            </w:r>
            <w:r w:rsidRPr="00723485">
              <w:rPr>
                <w:rFonts w:ascii="Arial" w:eastAsia="Times New Roman" w:hAnsi="Arial" w:cs="Arial"/>
                <w:lang w:eastAsia="lv-LV"/>
              </w:rPr>
              <w:t>panta trešajā daļā noteiktajam - informācija ievietota pašvaldības tīmekļvietnē www.liepaja.lv un sniegtas iespējas ikvienam interesentam iesniegt savus priekšlikumus un komentārus</w:t>
            </w:r>
            <w:r w:rsidR="000D3CF0">
              <w:rPr>
                <w:rFonts w:ascii="Arial" w:eastAsia="Times New Roman" w:hAnsi="Arial" w:cs="Arial"/>
                <w:lang w:eastAsia="lv-LV"/>
              </w:rPr>
              <w:t>.</w:t>
            </w:r>
          </w:p>
          <w:p w14:paraId="7BFE3BEC" w14:textId="77777777" w:rsidR="00D35638" w:rsidRDefault="00D35638" w:rsidP="009A38F1">
            <w:pPr>
              <w:widowControl w:val="0"/>
              <w:spacing w:after="0" w:line="240" w:lineRule="auto"/>
              <w:ind w:right="102"/>
              <w:jc w:val="both"/>
              <w:textAlignment w:val="baseline"/>
              <w:rPr>
                <w:rFonts w:ascii="Arial" w:eastAsia="Times New Roman" w:hAnsi="Arial" w:cs="Arial"/>
                <w:lang w:eastAsia="lv-LV"/>
              </w:rPr>
            </w:pPr>
          </w:p>
          <w:p w14:paraId="634DB93B" w14:textId="77777777" w:rsidR="00BC27ED" w:rsidRPr="000D251B" w:rsidRDefault="00BC27ED" w:rsidP="009A38F1">
            <w:pPr>
              <w:widowControl w:val="0"/>
              <w:spacing w:after="0" w:line="240" w:lineRule="auto"/>
              <w:ind w:right="102"/>
              <w:jc w:val="both"/>
              <w:textAlignment w:val="baseline"/>
              <w:rPr>
                <w:rFonts w:ascii="Arial" w:eastAsia="Times New Roman" w:hAnsi="Arial" w:cs="Arial"/>
                <w:lang w:eastAsia="lv-LV"/>
              </w:rPr>
            </w:pPr>
          </w:p>
        </w:tc>
      </w:tr>
    </w:tbl>
    <w:p w14:paraId="0AF0DC12" w14:textId="77777777" w:rsidR="00C35F6A" w:rsidRDefault="00C35F6A" w:rsidP="00EC54AF">
      <w:pPr>
        <w:rPr>
          <w:rFonts w:asciiTheme="minorBidi" w:hAnsiTheme="minorBidi"/>
        </w:rPr>
      </w:pPr>
    </w:p>
    <w:p w14:paraId="553756F6" w14:textId="77777777" w:rsidR="006F6B58" w:rsidRDefault="00EC54AF">
      <w:r w:rsidRPr="00E869BF">
        <w:rPr>
          <w:rFonts w:asciiTheme="minorBidi" w:hAnsiTheme="minorBidi"/>
        </w:rPr>
        <w:t xml:space="preserve">Domes priekšsēdētājs                                                         </w:t>
      </w:r>
      <w:r>
        <w:rPr>
          <w:rFonts w:asciiTheme="minorBidi" w:hAnsiTheme="minorBidi"/>
        </w:rPr>
        <w:t xml:space="preserve">Gunārs </w:t>
      </w:r>
      <w:proofErr w:type="spellStart"/>
      <w:r>
        <w:rPr>
          <w:rFonts w:asciiTheme="minorBidi" w:hAnsiTheme="minorBidi"/>
        </w:rPr>
        <w:t>Ansiņš</w:t>
      </w:r>
      <w:proofErr w:type="spellEnd"/>
    </w:p>
    <w:sectPr w:rsidR="006F6B58" w:rsidSect="004D7E12">
      <w:footerReference w:type="default" r:id="rId8"/>
      <w:footerReference w:type="first" r:id="rId9"/>
      <w:pgSz w:w="11906" w:h="16838"/>
      <w:pgMar w:top="1276" w:right="155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8696C" w14:textId="77777777" w:rsidR="00E07FCD" w:rsidRDefault="00E07FCD">
      <w:pPr>
        <w:spacing w:after="0" w:line="240" w:lineRule="auto"/>
      </w:pPr>
      <w:r>
        <w:separator/>
      </w:r>
    </w:p>
  </w:endnote>
  <w:endnote w:type="continuationSeparator" w:id="0">
    <w:p w14:paraId="032A4081" w14:textId="77777777" w:rsidR="00E07FCD" w:rsidRDefault="00E0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37BF" w14:textId="77777777" w:rsidR="009645A2" w:rsidRDefault="00FA7BF8">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59105" w14:textId="77777777" w:rsidR="009645A2" w:rsidRDefault="00FA7BF8">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3F493" w14:textId="77777777" w:rsidR="00E07FCD" w:rsidRDefault="00E07FCD">
      <w:pPr>
        <w:spacing w:after="0" w:line="240" w:lineRule="auto"/>
      </w:pPr>
      <w:r>
        <w:separator/>
      </w:r>
    </w:p>
  </w:footnote>
  <w:footnote w:type="continuationSeparator" w:id="0">
    <w:p w14:paraId="1913FF4E" w14:textId="77777777" w:rsidR="00E07FCD" w:rsidRDefault="00E07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C57A0"/>
    <w:multiLevelType w:val="multilevel"/>
    <w:tmpl w:val="CEBEC35C"/>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start w:val="390"/>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F23FB3"/>
    <w:multiLevelType w:val="multilevel"/>
    <w:tmpl w:val="E56CF2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5"/>
  </w:num>
  <w:num w:numId="5">
    <w:abstractNumId w:val="8"/>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AF"/>
    <w:rsid w:val="0002613C"/>
    <w:rsid w:val="00075870"/>
    <w:rsid w:val="000B52F9"/>
    <w:rsid w:val="000C063B"/>
    <w:rsid w:val="000D0DDB"/>
    <w:rsid w:val="000D3CF0"/>
    <w:rsid w:val="000F363F"/>
    <w:rsid w:val="00134A6F"/>
    <w:rsid w:val="00135E46"/>
    <w:rsid w:val="00150B7E"/>
    <w:rsid w:val="00172FAF"/>
    <w:rsid w:val="00191308"/>
    <w:rsid w:val="001B72FC"/>
    <w:rsid w:val="001C7643"/>
    <w:rsid w:val="001F7F07"/>
    <w:rsid w:val="00273F23"/>
    <w:rsid w:val="00292284"/>
    <w:rsid w:val="002A6DCF"/>
    <w:rsid w:val="002D1684"/>
    <w:rsid w:val="002F3A08"/>
    <w:rsid w:val="002F7CCD"/>
    <w:rsid w:val="003138AD"/>
    <w:rsid w:val="00320E9F"/>
    <w:rsid w:val="00321121"/>
    <w:rsid w:val="003369CF"/>
    <w:rsid w:val="00340E97"/>
    <w:rsid w:val="003745F3"/>
    <w:rsid w:val="00380D0C"/>
    <w:rsid w:val="003936F8"/>
    <w:rsid w:val="003B1AF2"/>
    <w:rsid w:val="003E7033"/>
    <w:rsid w:val="00424E14"/>
    <w:rsid w:val="00440728"/>
    <w:rsid w:val="00455D0C"/>
    <w:rsid w:val="0046350C"/>
    <w:rsid w:val="0046384D"/>
    <w:rsid w:val="00470083"/>
    <w:rsid w:val="0048328C"/>
    <w:rsid w:val="004857F8"/>
    <w:rsid w:val="00494D07"/>
    <w:rsid w:val="004A7106"/>
    <w:rsid w:val="004B1914"/>
    <w:rsid w:val="004D3E62"/>
    <w:rsid w:val="004D7E12"/>
    <w:rsid w:val="0054094B"/>
    <w:rsid w:val="00565FEA"/>
    <w:rsid w:val="00580258"/>
    <w:rsid w:val="00591811"/>
    <w:rsid w:val="00591DA1"/>
    <w:rsid w:val="005A56A7"/>
    <w:rsid w:val="005D4ECD"/>
    <w:rsid w:val="005D54C3"/>
    <w:rsid w:val="005D7015"/>
    <w:rsid w:val="005E5FFB"/>
    <w:rsid w:val="00601E9F"/>
    <w:rsid w:val="00611066"/>
    <w:rsid w:val="00663F49"/>
    <w:rsid w:val="00674ED0"/>
    <w:rsid w:val="006861BD"/>
    <w:rsid w:val="006C1E22"/>
    <w:rsid w:val="006C59D1"/>
    <w:rsid w:val="006E1B4F"/>
    <w:rsid w:val="006F6B58"/>
    <w:rsid w:val="00723214"/>
    <w:rsid w:val="00723485"/>
    <w:rsid w:val="00744158"/>
    <w:rsid w:val="0075091E"/>
    <w:rsid w:val="00763EE5"/>
    <w:rsid w:val="00782D9E"/>
    <w:rsid w:val="007B53B8"/>
    <w:rsid w:val="007C1447"/>
    <w:rsid w:val="007E3434"/>
    <w:rsid w:val="008006BD"/>
    <w:rsid w:val="00820CF9"/>
    <w:rsid w:val="00822B9C"/>
    <w:rsid w:val="008637F4"/>
    <w:rsid w:val="008A0E3E"/>
    <w:rsid w:val="00955602"/>
    <w:rsid w:val="00956D48"/>
    <w:rsid w:val="00997B88"/>
    <w:rsid w:val="009A3B46"/>
    <w:rsid w:val="009C0B31"/>
    <w:rsid w:val="009C4C8B"/>
    <w:rsid w:val="009F6712"/>
    <w:rsid w:val="00A12BAB"/>
    <w:rsid w:val="00A30284"/>
    <w:rsid w:val="00A44B87"/>
    <w:rsid w:val="00A87057"/>
    <w:rsid w:val="00AD61CB"/>
    <w:rsid w:val="00AE2D8A"/>
    <w:rsid w:val="00AE6372"/>
    <w:rsid w:val="00B21230"/>
    <w:rsid w:val="00B77C15"/>
    <w:rsid w:val="00BA76C0"/>
    <w:rsid w:val="00BC27ED"/>
    <w:rsid w:val="00BF75B9"/>
    <w:rsid w:val="00C04516"/>
    <w:rsid w:val="00C27CBA"/>
    <w:rsid w:val="00C33604"/>
    <w:rsid w:val="00C35F6A"/>
    <w:rsid w:val="00C53ABA"/>
    <w:rsid w:val="00C8184A"/>
    <w:rsid w:val="00CE00D9"/>
    <w:rsid w:val="00D026C0"/>
    <w:rsid w:val="00D35638"/>
    <w:rsid w:val="00D465A4"/>
    <w:rsid w:val="00D735E4"/>
    <w:rsid w:val="00DA0943"/>
    <w:rsid w:val="00DB4E56"/>
    <w:rsid w:val="00DD4C94"/>
    <w:rsid w:val="00DF2CEA"/>
    <w:rsid w:val="00E07FCD"/>
    <w:rsid w:val="00E338B1"/>
    <w:rsid w:val="00E71514"/>
    <w:rsid w:val="00EA49F0"/>
    <w:rsid w:val="00EB102F"/>
    <w:rsid w:val="00EB79DD"/>
    <w:rsid w:val="00EC1E47"/>
    <w:rsid w:val="00EC54AF"/>
    <w:rsid w:val="00ED432E"/>
    <w:rsid w:val="00EF0C0C"/>
    <w:rsid w:val="00F07E0B"/>
    <w:rsid w:val="00F16BAE"/>
    <w:rsid w:val="00F372BC"/>
    <w:rsid w:val="00F41F3C"/>
    <w:rsid w:val="00F6140A"/>
    <w:rsid w:val="00F713AF"/>
    <w:rsid w:val="00F853F4"/>
    <w:rsid w:val="00F86993"/>
    <w:rsid w:val="00FA1BAC"/>
    <w:rsid w:val="00FA7B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0EFC"/>
  <w15:docId w15:val="{7E21F7F7-821C-43A7-816C-9251A708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4A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C54AF"/>
    <w:pPr>
      <w:ind w:left="720"/>
      <w:contextualSpacing/>
    </w:pPr>
  </w:style>
  <w:style w:type="character" w:styleId="Hipersaite">
    <w:name w:val="Hyperlink"/>
    <w:basedOn w:val="Noklusjumarindkopasfonts"/>
    <w:uiPriority w:val="99"/>
    <w:unhideWhenUsed/>
    <w:rsid w:val="00CE00D9"/>
    <w:rPr>
      <w:color w:val="0563C1" w:themeColor="hyperlink"/>
      <w:u w:val="single"/>
    </w:rPr>
  </w:style>
  <w:style w:type="character" w:customStyle="1" w:styleId="Neatrisintapieminana1">
    <w:name w:val="Neatrisināta pieminēšana1"/>
    <w:basedOn w:val="Noklusjumarindkopasfonts"/>
    <w:uiPriority w:val="99"/>
    <w:semiHidden/>
    <w:unhideWhenUsed/>
    <w:rsid w:val="00CE0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6ACCC-70BA-4A39-9C9C-0F3D44A1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5835</Words>
  <Characters>3326</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Iveta Fomina</cp:lastModifiedBy>
  <cp:revision>2</cp:revision>
  <dcterms:created xsi:type="dcterms:W3CDTF">2023-05-17T13:23:00Z</dcterms:created>
  <dcterms:modified xsi:type="dcterms:W3CDTF">2023-05-17T13:23:00Z</dcterms:modified>
</cp:coreProperties>
</file>