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4CBA" w14:textId="77777777" w:rsidR="00C10A2C" w:rsidRPr="00C10A2C" w:rsidRDefault="00C10A2C" w:rsidP="00C10A2C">
      <w:pPr>
        <w:spacing w:after="0" w:line="240" w:lineRule="auto"/>
        <w:jc w:val="right"/>
        <w:rPr>
          <w:rFonts w:ascii="Arial" w:eastAsia="Calibri" w:hAnsi="Arial" w:cs="Arial"/>
          <w:bCs/>
        </w:rPr>
      </w:pPr>
      <w:r w:rsidRPr="00C10A2C">
        <w:rPr>
          <w:rFonts w:ascii="Arial" w:eastAsia="Calibri" w:hAnsi="Arial" w:cs="Arial"/>
          <w:bCs/>
        </w:rPr>
        <w:t xml:space="preserve">PIELIKUMS </w:t>
      </w:r>
    </w:p>
    <w:p w14:paraId="3C525D6D" w14:textId="77777777" w:rsidR="00C10A2C" w:rsidRPr="00C10A2C" w:rsidRDefault="00C10A2C" w:rsidP="00C10A2C">
      <w:pPr>
        <w:spacing w:after="0" w:line="240" w:lineRule="auto"/>
        <w:jc w:val="right"/>
        <w:rPr>
          <w:rFonts w:ascii="Arial" w:eastAsia="Calibri" w:hAnsi="Arial" w:cs="Arial"/>
          <w:bCs/>
        </w:rPr>
      </w:pPr>
      <w:r w:rsidRPr="00C10A2C">
        <w:rPr>
          <w:rFonts w:ascii="Arial" w:eastAsia="Calibri" w:hAnsi="Arial" w:cs="Arial"/>
          <w:bCs/>
        </w:rPr>
        <w:t xml:space="preserve">Liepājas </w:t>
      </w:r>
      <w:proofErr w:type="spellStart"/>
      <w:r w:rsidRPr="00C10A2C">
        <w:rPr>
          <w:rFonts w:ascii="Arial" w:eastAsia="Calibri" w:hAnsi="Arial" w:cs="Arial"/>
          <w:bCs/>
        </w:rPr>
        <w:t>valstspilsētas</w:t>
      </w:r>
      <w:proofErr w:type="spellEnd"/>
      <w:r w:rsidRPr="00C10A2C">
        <w:rPr>
          <w:rFonts w:ascii="Arial" w:eastAsia="Calibri" w:hAnsi="Arial" w:cs="Arial"/>
          <w:bCs/>
        </w:rPr>
        <w:t xml:space="preserve"> pašvaldības   </w:t>
      </w:r>
    </w:p>
    <w:p w14:paraId="3ED700FB" w14:textId="77777777" w:rsidR="00C10A2C" w:rsidRPr="00C10A2C" w:rsidRDefault="00C10A2C" w:rsidP="00C10A2C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C10A2C">
        <w:rPr>
          <w:rFonts w:ascii="Arial" w:eastAsia="Calibri" w:hAnsi="Arial" w:cs="Arial"/>
          <w:bCs/>
        </w:rPr>
        <w:t xml:space="preserve">                                                                              domes 2024. gada 19. decembra </w:t>
      </w:r>
    </w:p>
    <w:p w14:paraId="594D639D" w14:textId="77777777" w:rsidR="00C10A2C" w:rsidRPr="00C10A2C" w:rsidRDefault="00C10A2C" w:rsidP="00C10A2C">
      <w:pPr>
        <w:spacing w:after="0" w:line="240" w:lineRule="auto"/>
        <w:jc w:val="center"/>
        <w:rPr>
          <w:rFonts w:ascii="Arial" w:eastAsia="Calibri" w:hAnsi="Arial" w:cs="Arial"/>
          <w:bCs/>
        </w:rPr>
      </w:pPr>
      <w:r w:rsidRPr="00C10A2C">
        <w:rPr>
          <w:rFonts w:ascii="Arial" w:eastAsia="Calibri" w:hAnsi="Arial" w:cs="Arial"/>
          <w:bCs/>
        </w:rPr>
        <w:t xml:space="preserve">                                                                            saistošajiem noteikumiem Nr.__</w:t>
      </w:r>
    </w:p>
    <w:p w14:paraId="08F3745A" w14:textId="77777777" w:rsidR="00C10A2C" w:rsidRPr="00C10A2C" w:rsidRDefault="00C10A2C" w:rsidP="00C10A2C">
      <w:pPr>
        <w:spacing w:after="0" w:line="240" w:lineRule="auto"/>
        <w:jc w:val="right"/>
        <w:rPr>
          <w:rFonts w:ascii="Arial" w:eastAsia="Calibri" w:hAnsi="Arial" w:cs="Arial"/>
          <w:b/>
          <w:i/>
          <w:iCs/>
        </w:rPr>
      </w:pPr>
    </w:p>
    <w:p w14:paraId="7EC34CE6" w14:textId="77777777" w:rsidR="00C10A2C" w:rsidRPr="00C10A2C" w:rsidRDefault="00C10A2C" w:rsidP="00C10A2C">
      <w:pPr>
        <w:spacing w:after="0" w:line="240" w:lineRule="auto"/>
        <w:jc w:val="right"/>
        <w:rPr>
          <w:rFonts w:ascii="Arial" w:eastAsia="Calibri" w:hAnsi="Arial" w:cs="Arial"/>
          <w:b/>
          <w:i/>
          <w:iCs/>
        </w:rPr>
      </w:pPr>
    </w:p>
    <w:p w14:paraId="256A1A34" w14:textId="77777777" w:rsidR="00C10A2C" w:rsidRPr="00C10A2C" w:rsidRDefault="00C10A2C" w:rsidP="00C10A2C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727C0019" w14:textId="23AF4140" w:rsidR="00C10A2C" w:rsidRPr="00C10A2C" w:rsidRDefault="00C10A2C" w:rsidP="00C10A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10A2C">
        <w:rPr>
          <w:rFonts w:ascii="Arial" w:eastAsia="Calibri" w:hAnsi="Arial" w:cs="Arial"/>
          <w:b/>
        </w:rPr>
        <w:t xml:space="preserve">Braukšanas maksa Liepājas </w:t>
      </w:r>
      <w:proofErr w:type="spellStart"/>
      <w:r w:rsidRPr="00C10A2C">
        <w:rPr>
          <w:rFonts w:ascii="Arial" w:eastAsia="Calibri" w:hAnsi="Arial" w:cs="Arial"/>
          <w:b/>
        </w:rPr>
        <w:t>valstspilsētas</w:t>
      </w:r>
      <w:proofErr w:type="spellEnd"/>
      <w:r w:rsidRPr="00C10A2C">
        <w:rPr>
          <w:rFonts w:ascii="Arial" w:eastAsia="Calibri" w:hAnsi="Arial" w:cs="Arial"/>
          <w:b/>
        </w:rPr>
        <w:t xml:space="preserve"> </w:t>
      </w:r>
    </w:p>
    <w:p w14:paraId="1A1CBCAA" w14:textId="77777777" w:rsidR="00C10A2C" w:rsidRPr="00C10A2C" w:rsidRDefault="00C10A2C" w:rsidP="00C10A2C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10A2C">
        <w:rPr>
          <w:rFonts w:ascii="Arial" w:eastAsia="Calibri" w:hAnsi="Arial" w:cs="Arial"/>
          <w:b/>
        </w:rPr>
        <w:t>sabiedriskajā transportā</w:t>
      </w:r>
    </w:p>
    <w:p w14:paraId="5B7E89B7" w14:textId="77777777" w:rsidR="00C10A2C" w:rsidRPr="00C10A2C" w:rsidRDefault="00C10A2C" w:rsidP="00C10A2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2508"/>
        <w:gridCol w:w="2976"/>
      </w:tblGrid>
      <w:tr w:rsidR="00C10A2C" w:rsidRPr="00C10A2C" w14:paraId="00656663" w14:textId="77777777" w:rsidTr="00744F38">
        <w:trPr>
          <w:trHeight w:val="552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2805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10A2C">
              <w:rPr>
                <w:rFonts w:ascii="Arial" w:eastAsia="Calibri" w:hAnsi="Arial" w:cs="Arial"/>
                <w:b/>
              </w:rPr>
              <w:t>Noteiktam braucienu skaitam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8ED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C10A2C">
              <w:rPr>
                <w:rFonts w:ascii="Arial" w:eastAsia="Calibri" w:hAnsi="Arial" w:cs="Arial"/>
                <w:b/>
              </w:rPr>
              <w:t>Cenas ar PVN (EUR)</w:t>
            </w:r>
          </w:p>
        </w:tc>
      </w:tr>
      <w:tr w:rsidR="00C10A2C" w:rsidRPr="00C10A2C" w14:paraId="6FAECF78" w14:textId="77777777" w:rsidTr="00744F38">
        <w:trPr>
          <w:trHeight w:val="56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81DC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 brauciena biļete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0F8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0,90</w:t>
            </w:r>
          </w:p>
        </w:tc>
      </w:tr>
      <w:tr w:rsidR="00C10A2C" w:rsidRPr="00C10A2C" w14:paraId="3B8F067F" w14:textId="77777777" w:rsidTr="00744F38">
        <w:trPr>
          <w:trHeight w:val="69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595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 brauciena biļete pie transporta līdzekļa vadītāja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9B0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1,50</w:t>
            </w:r>
          </w:p>
        </w:tc>
      </w:tr>
      <w:tr w:rsidR="00C10A2C" w:rsidRPr="00C10A2C" w14:paraId="5CBCF25F" w14:textId="77777777" w:rsidTr="00744F38">
        <w:trPr>
          <w:trHeight w:val="55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FCA4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10 braucienu biļete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1CDD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8,50</w:t>
            </w:r>
          </w:p>
        </w:tc>
      </w:tr>
      <w:tr w:rsidR="00C10A2C" w:rsidRPr="00C10A2C" w14:paraId="25FA61E3" w14:textId="77777777" w:rsidTr="00744F38">
        <w:trPr>
          <w:trHeight w:val="549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072C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10A2C">
              <w:rPr>
                <w:rFonts w:ascii="Arial" w:eastAsia="Calibri" w:hAnsi="Arial" w:cs="Arial"/>
                <w:b/>
                <w:bCs/>
              </w:rPr>
              <w:t>Abonementa biļetes veids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99A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  <w:b/>
              </w:rPr>
              <w:t>Cenas ar PVN (EUR)</w:t>
            </w:r>
          </w:p>
        </w:tc>
      </w:tr>
      <w:tr w:rsidR="00C10A2C" w:rsidRPr="00C10A2C" w14:paraId="61556F17" w14:textId="77777777" w:rsidTr="00744F38">
        <w:trPr>
          <w:trHeight w:val="56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C3F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 xml:space="preserve">Vienas dienas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8B00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3,00</w:t>
            </w:r>
          </w:p>
        </w:tc>
      </w:tr>
      <w:tr w:rsidR="00C10A2C" w:rsidRPr="00C10A2C" w14:paraId="0AFDFC06" w14:textId="77777777" w:rsidTr="00744F38">
        <w:trPr>
          <w:trHeight w:val="56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BB5F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Trīs dienām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E236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6,00</w:t>
            </w:r>
          </w:p>
        </w:tc>
      </w:tr>
      <w:tr w:rsidR="00C10A2C" w:rsidRPr="00C10A2C" w14:paraId="4C1D531D" w14:textId="77777777" w:rsidTr="00744F38">
        <w:trPr>
          <w:trHeight w:val="56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33D1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Piecām dienām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B743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9,00</w:t>
            </w:r>
          </w:p>
        </w:tc>
      </w:tr>
      <w:tr w:rsidR="00C10A2C" w:rsidRPr="00C10A2C" w14:paraId="373312D8" w14:textId="77777777" w:rsidTr="00744F38">
        <w:trPr>
          <w:trHeight w:val="564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E35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Vienam mēnesim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598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Katrai dienai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6DA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30,00</w:t>
            </w:r>
          </w:p>
        </w:tc>
      </w:tr>
      <w:tr w:rsidR="00C10A2C" w:rsidRPr="00C10A2C" w14:paraId="6B63EAE7" w14:textId="77777777" w:rsidTr="00744F38">
        <w:trPr>
          <w:trHeight w:val="68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6A7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ADF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Darba dienām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6D8F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24,00</w:t>
            </w:r>
          </w:p>
        </w:tc>
      </w:tr>
      <w:tr w:rsidR="00C10A2C" w:rsidRPr="00C10A2C" w14:paraId="727D9ADD" w14:textId="77777777" w:rsidTr="00744F38">
        <w:trPr>
          <w:trHeight w:val="6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598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 ceturksnim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04CA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75,00</w:t>
            </w:r>
          </w:p>
        </w:tc>
      </w:tr>
      <w:tr w:rsidR="00C10A2C" w:rsidRPr="00C10A2C" w14:paraId="1ECB3EDF" w14:textId="77777777" w:rsidTr="00744F38">
        <w:trPr>
          <w:trHeight w:val="701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F630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Vienota reģionālās nozīmes un pilsētas nozīmes maršrutos izmantojamā abonementa biļete*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6A79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Katrai dienai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9866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21,00</w:t>
            </w:r>
          </w:p>
        </w:tc>
      </w:tr>
      <w:tr w:rsidR="00C10A2C" w:rsidRPr="00C10A2C" w14:paraId="6C87BED3" w14:textId="77777777" w:rsidTr="00744F38">
        <w:trPr>
          <w:trHeight w:val="696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53B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F92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Darba dienām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36B0" w14:textId="77777777" w:rsidR="00C10A2C" w:rsidRPr="00C10A2C" w:rsidRDefault="00C10A2C" w:rsidP="00C10A2C">
            <w:pPr>
              <w:spacing w:after="100" w:afterAutospacing="1" w:line="240" w:lineRule="auto"/>
              <w:jc w:val="center"/>
              <w:rPr>
                <w:rFonts w:ascii="Arial" w:eastAsia="Calibri" w:hAnsi="Arial" w:cs="Arial"/>
              </w:rPr>
            </w:pPr>
            <w:r w:rsidRPr="00C10A2C">
              <w:rPr>
                <w:rFonts w:ascii="Arial" w:eastAsia="Calibri" w:hAnsi="Arial" w:cs="Arial"/>
              </w:rPr>
              <w:t>16,80</w:t>
            </w:r>
          </w:p>
        </w:tc>
      </w:tr>
    </w:tbl>
    <w:p w14:paraId="2EB08A08" w14:textId="77777777" w:rsidR="00C10A2C" w:rsidRPr="00C10A2C" w:rsidRDefault="00C10A2C" w:rsidP="00C10A2C">
      <w:pPr>
        <w:spacing w:after="100" w:afterAutospacing="1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45AC259B" w14:textId="77777777" w:rsidR="00C10A2C" w:rsidRPr="00C10A2C" w:rsidRDefault="00C10A2C" w:rsidP="00C10A2C">
      <w:pPr>
        <w:spacing w:after="100" w:afterAutospacing="1" w:line="240" w:lineRule="auto"/>
        <w:jc w:val="both"/>
        <w:rPr>
          <w:rFonts w:ascii="Arial" w:eastAsia="Calibri" w:hAnsi="Arial" w:cs="Arial"/>
          <w:bCs/>
          <w:i/>
          <w:iCs/>
          <w:sz w:val="18"/>
          <w:szCs w:val="18"/>
        </w:rPr>
      </w:pPr>
      <w:r w:rsidRPr="00C10A2C">
        <w:rPr>
          <w:rFonts w:ascii="Arial" w:eastAsia="Calibri" w:hAnsi="Arial" w:cs="Arial"/>
          <w:bCs/>
          <w:i/>
          <w:iCs/>
          <w:sz w:val="18"/>
          <w:szCs w:val="18"/>
        </w:rPr>
        <w:t xml:space="preserve">*Biļetes gala cena tiek noteikta, summējot šajā lēmumā noteikto Liepājas </w:t>
      </w:r>
      <w:proofErr w:type="spellStart"/>
      <w:r w:rsidRPr="00C10A2C">
        <w:rPr>
          <w:rFonts w:ascii="Arial" w:eastAsia="Calibri" w:hAnsi="Arial" w:cs="Arial"/>
          <w:bCs/>
          <w:i/>
          <w:iCs/>
          <w:sz w:val="18"/>
          <w:szCs w:val="18"/>
        </w:rPr>
        <w:t>valstspilsētas</w:t>
      </w:r>
      <w:proofErr w:type="spellEnd"/>
      <w:r w:rsidRPr="00C10A2C">
        <w:rPr>
          <w:rFonts w:ascii="Arial" w:eastAsia="Calibri" w:hAnsi="Arial" w:cs="Arial"/>
          <w:bCs/>
          <w:i/>
          <w:iCs/>
          <w:sz w:val="18"/>
          <w:szCs w:val="18"/>
        </w:rPr>
        <w:t xml:space="preserve"> pašvaldības cenu Liepājas pilsētas nozīmes maršrutu tīklā un valsts akciju sabiedrības “Autotransporta direkcija” cenu reģionālās nozīmes maršrutā atbilstoši biļetes veidam.</w:t>
      </w:r>
    </w:p>
    <w:p w14:paraId="782B76D5" w14:textId="77777777" w:rsidR="00C10A2C" w:rsidRPr="00C10A2C" w:rsidRDefault="00C10A2C" w:rsidP="00C10A2C">
      <w:pPr>
        <w:spacing w:after="100" w:afterAutospacing="1" w:line="240" w:lineRule="auto"/>
        <w:rPr>
          <w:rFonts w:ascii="Arial" w:eastAsia="Calibri" w:hAnsi="Arial" w:cs="Arial"/>
          <w:bCs/>
        </w:rPr>
      </w:pPr>
      <w:r w:rsidRPr="00C10A2C">
        <w:rPr>
          <w:rFonts w:ascii="Arial" w:eastAsia="Calibri" w:hAnsi="Arial" w:cs="Arial"/>
        </w:rPr>
        <w:t xml:space="preserve">Priekšsēdētājs                                                                     </w:t>
      </w:r>
      <w:r w:rsidRPr="00C10A2C">
        <w:rPr>
          <w:rFonts w:ascii="Arial" w:eastAsia="Calibri" w:hAnsi="Arial" w:cs="Arial"/>
        </w:rPr>
        <w:tab/>
      </w:r>
      <w:r w:rsidRPr="00C10A2C">
        <w:rPr>
          <w:rFonts w:ascii="Arial" w:eastAsia="Calibri" w:hAnsi="Arial" w:cs="Arial"/>
        </w:rPr>
        <w:tab/>
        <w:t xml:space="preserve">      </w:t>
      </w:r>
      <w:r w:rsidRPr="00C10A2C">
        <w:rPr>
          <w:rFonts w:ascii="Arial" w:eastAsia="Calibri" w:hAnsi="Arial" w:cs="Arial"/>
          <w:bCs/>
        </w:rPr>
        <w:t xml:space="preserve">Gunārs </w:t>
      </w:r>
      <w:proofErr w:type="spellStart"/>
      <w:r w:rsidRPr="00C10A2C">
        <w:rPr>
          <w:rFonts w:ascii="Arial" w:eastAsia="Calibri" w:hAnsi="Arial" w:cs="Arial"/>
          <w:bCs/>
        </w:rPr>
        <w:t>Ansiņš</w:t>
      </w:r>
      <w:proofErr w:type="spellEnd"/>
    </w:p>
    <w:p w14:paraId="5EEB2618" w14:textId="77777777" w:rsidR="00F20B4D" w:rsidRPr="00C10A2C" w:rsidRDefault="00F20B4D" w:rsidP="00C10A2C"/>
    <w:sectPr w:rsidR="00F20B4D" w:rsidRPr="00C10A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5C"/>
    <w:rsid w:val="00026BB0"/>
    <w:rsid w:val="00046B6E"/>
    <w:rsid w:val="000E7FCE"/>
    <w:rsid w:val="00133277"/>
    <w:rsid w:val="00166093"/>
    <w:rsid w:val="002913EC"/>
    <w:rsid w:val="002D4B6D"/>
    <w:rsid w:val="00355921"/>
    <w:rsid w:val="00420A47"/>
    <w:rsid w:val="00874E0A"/>
    <w:rsid w:val="008D54E0"/>
    <w:rsid w:val="00956E76"/>
    <w:rsid w:val="00A27374"/>
    <w:rsid w:val="00A36343"/>
    <w:rsid w:val="00AA4ECA"/>
    <w:rsid w:val="00C0292E"/>
    <w:rsid w:val="00C10A2C"/>
    <w:rsid w:val="00C65368"/>
    <w:rsid w:val="00C703A6"/>
    <w:rsid w:val="00D8367B"/>
    <w:rsid w:val="00ED119B"/>
    <w:rsid w:val="00F20B4D"/>
    <w:rsid w:val="00F27401"/>
    <w:rsid w:val="00F4585C"/>
    <w:rsid w:val="00FC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613E"/>
  <w15:chartTrackingRefBased/>
  <w15:docId w15:val="{D11748AF-1691-42ED-85A4-1BC0C880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6CA47-20E9-7D44-BAF9-526A50A3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 Malkevičs</dc:creator>
  <cp:keywords/>
  <dc:description/>
  <cp:lastModifiedBy>Iveta Fomina</cp:lastModifiedBy>
  <cp:revision>2</cp:revision>
  <dcterms:created xsi:type="dcterms:W3CDTF">2024-11-15T08:09:00Z</dcterms:created>
  <dcterms:modified xsi:type="dcterms:W3CDTF">2024-11-15T08:09:00Z</dcterms:modified>
</cp:coreProperties>
</file>