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0F49" w14:textId="798897BB" w:rsidR="00EA0661" w:rsidRDefault="00FE6CC5" w:rsidP="00EA06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Saistošo noteikumu </w:t>
      </w:r>
      <w:r w:rsidR="00EA0661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“</w:t>
      </w:r>
      <w:r>
        <w:rPr>
          <w:rFonts w:ascii="Arial" w:eastAsia="Times New Roman" w:hAnsi="Arial" w:cs="Arial"/>
          <w:b/>
          <w:bCs/>
          <w:sz w:val="24"/>
          <w:szCs w:val="24"/>
          <w:lang w:eastAsia="lv-LV"/>
        </w:rPr>
        <w:t>Liepājas valstspilsētas pašvaldības aģentūras</w:t>
      </w:r>
      <w:r w:rsidR="00EA0661"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 “Liepājas Sabiedriskais transports” </w:t>
      </w:r>
    </w:p>
    <w:p w14:paraId="230D61C5" w14:textId="77777777" w:rsidR="00EA0661" w:rsidRDefault="00EA0661" w:rsidP="00EA06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lv-LV"/>
        </w:rPr>
        <w:t>sniegto pakalpojumu maksas saistošie noteikumi”</w:t>
      </w:r>
    </w:p>
    <w:p w14:paraId="5961A262" w14:textId="6AC08270" w:rsidR="000D251B" w:rsidRDefault="007A7009" w:rsidP="00536C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 w:rsidRPr="007A7009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paskaidrojuma raksts</w:t>
      </w:r>
    </w:p>
    <w:p w14:paraId="6FBE01A0" w14:textId="77777777" w:rsidR="00536CF6" w:rsidRPr="00CA4A53" w:rsidRDefault="00536CF6" w:rsidP="00536C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lv-LV"/>
        </w:rPr>
      </w:pPr>
    </w:p>
    <w:tbl>
      <w:tblPr>
        <w:tblW w:w="864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95"/>
      </w:tblGrid>
      <w:tr w:rsidR="00A101C9" w14:paraId="0CB881DD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9F816A" w14:textId="77777777" w:rsidR="000D251B" w:rsidRPr="00CA4A53" w:rsidRDefault="00744226" w:rsidP="000D251B">
            <w:pPr>
              <w:spacing w:after="0" w:line="240" w:lineRule="auto"/>
              <w:ind w:right="39"/>
              <w:jc w:val="center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CA4A53">
              <w:rPr>
                <w:rFonts w:ascii="Arial" w:eastAsia="Times New Roman" w:hAnsi="Arial" w:cs="Arial"/>
                <w:b/>
                <w:bCs/>
                <w:lang w:eastAsia="lv-LV"/>
              </w:rPr>
              <w:t>Paskaidrojuma raksta sadaļa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3483FE" w14:textId="77777777" w:rsidR="000D251B" w:rsidRPr="00CA4A53" w:rsidRDefault="00744226" w:rsidP="000D251B">
            <w:pPr>
              <w:spacing w:after="0" w:line="240" w:lineRule="auto"/>
              <w:ind w:right="102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CA4A53">
              <w:rPr>
                <w:rFonts w:ascii="Arial" w:eastAsia="Times New Roman" w:hAnsi="Arial" w:cs="Arial"/>
                <w:b/>
                <w:bCs/>
                <w:lang w:eastAsia="lv-LV"/>
              </w:rPr>
              <w:t>Norādāmā informācija </w:t>
            </w:r>
          </w:p>
        </w:tc>
      </w:tr>
      <w:tr w:rsidR="00A101C9" w14:paraId="74BA69A3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5AC5EB" w14:textId="77777777" w:rsidR="000D251B" w:rsidRPr="00CA4A53" w:rsidRDefault="00744226" w:rsidP="00142AC1">
            <w:pPr>
              <w:widowControl w:val="0"/>
              <w:spacing w:after="0" w:line="240" w:lineRule="auto"/>
              <w:ind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 xml:space="preserve">1. </w:t>
            </w:r>
            <w:r w:rsidRPr="00CA4A53">
              <w:rPr>
                <w:rFonts w:ascii="Arial" w:eastAsia="Times New Roman" w:hAnsi="Arial" w:cs="Arial"/>
                <w:lang w:eastAsia="lv-LV"/>
              </w:rPr>
              <w:t>Mērķis un nepieciešamības pamatojums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9F1403" w14:textId="46AC4F92" w:rsidR="007D18A5" w:rsidRDefault="00FE6CC5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 xml:space="preserve">Saistošie noteikumi </w:t>
            </w:r>
            <w:r w:rsidR="00142AC1">
              <w:rPr>
                <w:rFonts w:ascii="Arial" w:eastAsia="Times New Roman" w:hAnsi="Arial" w:cs="Arial"/>
                <w:lang w:eastAsia="lv-LV"/>
              </w:rPr>
              <w:t>“</w:t>
            </w:r>
            <w:r w:rsidRPr="00FE6CC5">
              <w:rPr>
                <w:rFonts w:ascii="Arial" w:eastAsia="Times New Roman" w:hAnsi="Arial" w:cs="Arial"/>
                <w:lang w:eastAsia="lv-LV"/>
              </w:rPr>
              <w:t>Liepājas valstspilsētas pašvaldības aģentūras</w:t>
            </w:r>
            <w:r w:rsidR="00C36942" w:rsidRPr="00C36942">
              <w:rPr>
                <w:rFonts w:ascii="Arial" w:eastAsia="Times New Roman" w:hAnsi="Arial" w:cs="Arial"/>
                <w:lang w:eastAsia="lv-LV"/>
              </w:rPr>
              <w:t xml:space="preserve"> “Liepājas Sabiedriskais transports” sniegto pakalpojumu maksas saistošie noteikumi”</w:t>
            </w:r>
            <w:r w:rsidR="00C36942">
              <w:rPr>
                <w:rFonts w:ascii="Arial" w:eastAsia="Times New Roman" w:hAnsi="Arial" w:cs="Arial"/>
                <w:lang w:eastAsia="lv-LV"/>
              </w:rPr>
              <w:t xml:space="preserve"> (turpmāk – </w:t>
            </w:r>
            <w:r w:rsidR="006E2430">
              <w:rPr>
                <w:rFonts w:ascii="Arial" w:eastAsia="Times New Roman" w:hAnsi="Arial" w:cs="Arial"/>
                <w:lang w:eastAsia="lv-LV"/>
              </w:rPr>
              <w:t>Saistošie n</w:t>
            </w:r>
            <w:r w:rsidR="00C36942">
              <w:rPr>
                <w:rFonts w:ascii="Arial" w:eastAsia="Times New Roman" w:hAnsi="Arial" w:cs="Arial"/>
                <w:lang w:eastAsia="lv-LV"/>
              </w:rPr>
              <w:t>oteikumi)</w:t>
            </w:r>
            <w:r w:rsidR="00142AC1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C36942">
              <w:rPr>
                <w:rFonts w:ascii="Arial" w:eastAsia="Times New Roman" w:hAnsi="Arial" w:cs="Arial"/>
                <w:lang w:eastAsia="lv-LV"/>
              </w:rPr>
              <w:t xml:space="preserve">nosaka </w:t>
            </w:r>
            <w:r w:rsidR="00587DC6" w:rsidRPr="00587DC6">
              <w:rPr>
                <w:rFonts w:ascii="Arial" w:eastAsia="Times New Roman" w:hAnsi="Arial" w:cs="Arial"/>
                <w:lang w:eastAsia="lv-LV"/>
              </w:rPr>
              <w:t>Liepājas valstspilsētas</w:t>
            </w:r>
            <w:r w:rsidR="00C36942">
              <w:rPr>
                <w:rFonts w:ascii="Arial" w:eastAsia="Times New Roman" w:hAnsi="Arial" w:cs="Arial"/>
                <w:lang w:eastAsia="lv-LV"/>
              </w:rPr>
              <w:t xml:space="preserve"> pašvaldības aģentūras “Liepājas Sabiedriskais transports”</w:t>
            </w:r>
            <w:r w:rsidR="00587DC6" w:rsidRPr="00587DC6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C36942">
              <w:rPr>
                <w:rFonts w:ascii="Arial" w:eastAsia="Times New Roman" w:hAnsi="Arial" w:cs="Arial"/>
                <w:lang w:eastAsia="lv-LV"/>
              </w:rPr>
              <w:t xml:space="preserve">(turpmāk – Aģentūra) sniegtos pakalpojumus un ir izstrādāti </w:t>
            </w:r>
            <w:r w:rsidR="000C0728" w:rsidRPr="00C00192">
              <w:rPr>
                <w:rFonts w:ascii="Arial" w:eastAsia="Times New Roman" w:hAnsi="Arial" w:cs="Arial"/>
                <w:lang w:eastAsia="lv-LV"/>
              </w:rPr>
              <w:t>atbilstoši</w:t>
            </w:r>
            <w:r w:rsidR="00E06D29">
              <w:rPr>
                <w:rFonts w:ascii="Arial" w:eastAsia="Times New Roman" w:hAnsi="Arial" w:cs="Arial"/>
                <w:lang w:eastAsia="lv-LV"/>
              </w:rPr>
              <w:t xml:space="preserve"> Aģentūras</w:t>
            </w:r>
            <w:r w:rsidR="000C0728" w:rsidRPr="00C00192">
              <w:rPr>
                <w:rFonts w:ascii="Arial" w:eastAsia="Times New Roman" w:hAnsi="Arial" w:cs="Arial"/>
                <w:lang w:eastAsia="lv-LV"/>
              </w:rPr>
              <w:t xml:space="preserve"> faktiskajām izmaksām</w:t>
            </w:r>
            <w:r w:rsidR="00E06D29">
              <w:rPr>
                <w:rFonts w:ascii="Arial" w:eastAsia="Times New Roman" w:hAnsi="Arial" w:cs="Arial"/>
                <w:lang w:eastAsia="lv-LV"/>
              </w:rPr>
              <w:t>.</w:t>
            </w:r>
          </w:p>
          <w:p w14:paraId="34B3FF55" w14:textId="77777777" w:rsidR="007A7009" w:rsidRDefault="007A7009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52927786" w14:textId="2D94CD64" w:rsidR="007D18A5" w:rsidRDefault="006E2430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Saistošie n</w:t>
            </w:r>
            <w:r w:rsidR="007D18A5" w:rsidRPr="00C00192">
              <w:rPr>
                <w:rFonts w:ascii="Arial" w:eastAsia="Times New Roman" w:hAnsi="Arial" w:cs="Arial"/>
                <w:lang w:eastAsia="lv-LV"/>
              </w:rPr>
              <w:t>oteikumi izstrādāti</w:t>
            </w:r>
            <w:r w:rsidR="007A7009">
              <w:rPr>
                <w:rFonts w:ascii="Arial" w:eastAsia="Times New Roman" w:hAnsi="Arial" w:cs="Arial"/>
                <w:lang w:eastAsia="lv-LV"/>
              </w:rPr>
              <w:t>,</w:t>
            </w:r>
            <w:r w:rsidR="007D18A5" w:rsidRPr="00C00192">
              <w:rPr>
                <w:rFonts w:ascii="Arial" w:eastAsia="Times New Roman" w:hAnsi="Arial" w:cs="Arial"/>
                <w:lang w:eastAsia="lv-LV"/>
              </w:rPr>
              <w:t xml:space="preserve"> pamatojoties uz Publisko aģentūru likuma 17.</w:t>
            </w:r>
            <w:r w:rsidR="00142AC1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7D18A5" w:rsidRPr="00C00192">
              <w:rPr>
                <w:rFonts w:ascii="Arial" w:eastAsia="Times New Roman" w:hAnsi="Arial" w:cs="Arial"/>
                <w:lang w:eastAsia="lv-LV"/>
              </w:rPr>
              <w:t xml:space="preserve">panta ceturto daļu, kas nosaka, ka pašvaldības aģentūras sniegtos pakalpojumus nosaka </w:t>
            </w:r>
            <w:r w:rsidR="007D18A5">
              <w:rPr>
                <w:rFonts w:ascii="Arial" w:eastAsia="Times New Roman" w:hAnsi="Arial" w:cs="Arial"/>
                <w:lang w:eastAsia="lv-LV"/>
              </w:rPr>
              <w:t xml:space="preserve">un </w:t>
            </w:r>
            <w:r w:rsidR="007D18A5" w:rsidRPr="00C00192">
              <w:rPr>
                <w:rFonts w:ascii="Arial" w:eastAsia="Times New Roman" w:hAnsi="Arial" w:cs="Arial"/>
                <w:lang w:eastAsia="lv-LV"/>
              </w:rPr>
              <w:t>apstiprina ar pašvaldības saistošajiem noteikumiem, kā arī Autopārvadājumu likum</w:t>
            </w:r>
            <w:r w:rsidR="007A7009">
              <w:rPr>
                <w:rFonts w:ascii="Arial" w:eastAsia="Times New Roman" w:hAnsi="Arial" w:cs="Arial"/>
                <w:lang w:eastAsia="lv-LV"/>
              </w:rPr>
              <w:t>a</w:t>
            </w:r>
            <w:r w:rsidR="007D18A5" w:rsidRPr="00C00192">
              <w:rPr>
                <w:rFonts w:ascii="Arial" w:eastAsia="Times New Roman" w:hAnsi="Arial" w:cs="Arial"/>
                <w:lang w:eastAsia="lv-LV"/>
              </w:rPr>
              <w:t xml:space="preserve"> 35.</w:t>
            </w:r>
            <w:r w:rsidR="00142AC1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7D18A5" w:rsidRPr="00C00192">
              <w:rPr>
                <w:rFonts w:ascii="Arial" w:eastAsia="Times New Roman" w:hAnsi="Arial" w:cs="Arial"/>
                <w:lang w:eastAsia="lv-LV"/>
              </w:rPr>
              <w:t xml:space="preserve">panta </w:t>
            </w:r>
            <w:r w:rsidR="007D18A5" w:rsidRPr="00E06D29">
              <w:rPr>
                <w:rFonts w:ascii="Arial" w:eastAsia="Times New Roman" w:hAnsi="Arial" w:cs="Arial"/>
                <w:lang w:eastAsia="lv-LV"/>
              </w:rPr>
              <w:t>1</w:t>
            </w:r>
            <w:r w:rsidR="007D18A5" w:rsidRPr="00E06D29">
              <w:rPr>
                <w:rFonts w:ascii="Arial" w:eastAsia="Times New Roman" w:hAnsi="Arial" w:cs="Arial"/>
                <w:vertAlign w:val="superscript"/>
                <w:lang w:eastAsia="lv-LV"/>
              </w:rPr>
              <w:t>6</w:t>
            </w:r>
            <w:r w:rsidR="00FE6CC5">
              <w:rPr>
                <w:rFonts w:ascii="Arial" w:eastAsia="Times New Roman" w:hAnsi="Arial" w:cs="Arial"/>
                <w:vertAlign w:val="superscript"/>
                <w:lang w:eastAsia="lv-LV"/>
              </w:rPr>
              <w:t xml:space="preserve"> </w:t>
            </w:r>
            <w:r w:rsidR="007D18A5" w:rsidRPr="00C00192">
              <w:rPr>
                <w:rFonts w:ascii="Arial" w:eastAsia="Times New Roman" w:hAnsi="Arial" w:cs="Arial"/>
                <w:lang w:eastAsia="lv-LV"/>
              </w:rPr>
              <w:t xml:space="preserve">daļu, kas nosaka, ka </w:t>
            </w:r>
            <w:r w:rsidR="00FE6CC5">
              <w:rPr>
                <w:rFonts w:ascii="Arial" w:eastAsia="Times New Roman" w:hAnsi="Arial" w:cs="Arial"/>
                <w:lang w:eastAsia="lv-LV"/>
              </w:rPr>
              <w:t xml:space="preserve">Liepājas </w:t>
            </w:r>
            <w:r w:rsidR="007D18A5" w:rsidRPr="00C00192">
              <w:rPr>
                <w:rFonts w:ascii="Arial" w:eastAsia="Times New Roman" w:hAnsi="Arial" w:cs="Arial"/>
                <w:lang w:eastAsia="lv-LV"/>
              </w:rPr>
              <w:t>valstspilsētas pašvaldība</w:t>
            </w:r>
            <w:r w:rsidR="00FE6CC5">
              <w:rPr>
                <w:rFonts w:ascii="Arial" w:eastAsia="Times New Roman" w:hAnsi="Arial" w:cs="Arial"/>
                <w:lang w:eastAsia="lv-LV"/>
              </w:rPr>
              <w:t xml:space="preserve"> (turpmāk - pašvaldība</w:t>
            </w:r>
            <w:r w:rsidR="00E26CAD">
              <w:rPr>
                <w:rFonts w:ascii="Arial" w:eastAsia="Times New Roman" w:hAnsi="Arial" w:cs="Arial"/>
                <w:lang w:eastAsia="lv-LV"/>
              </w:rPr>
              <w:t>)</w:t>
            </w:r>
            <w:r w:rsidR="00FE6CC5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7D18A5" w:rsidRPr="00C00192">
              <w:rPr>
                <w:rFonts w:ascii="Arial" w:eastAsia="Times New Roman" w:hAnsi="Arial" w:cs="Arial"/>
                <w:lang w:eastAsia="lv-LV"/>
              </w:rPr>
              <w:t xml:space="preserve"> var noteikt maksu par pasažieru komercpārvadājumu ar taksometru licences kartītes izsniegšanu.</w:t>
            </w:r>
            <w:r w:rsidR="007D18A5">
              <w:rPr>
                <w:rFonts w:ascii="Arial" w:eastAsia="Times New Roman" w:hAnsi="Arial" w:cs="Arial"/>
                <w:lang w:eastAsia="lv-LV"/>
              </w:rPr>
              <w:t xml:space="preserve"> </w:t>
            </w:r>
          </w:p>
          <w:p w14:paraId="56F3D835" w14:textId="77777777" w:rsidR="007A7009" w:rsidRDefault="007A7009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22A45442" w14:textId="2CD2CCE9" w:rsidR="007D18A5" w:rsidRDefault="007D18A5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7D18A5">
              <w:rPr>
                <w:rFonts w:ascii="Arial" w:eastAsia="Times New Roman" w:hAnsi="Arial" w:cs="Arial"/>
                <w:lang w:eastAsia="lv-LV"/>
              </w:rPr>
              <w:t>Spēkā esoš</w:t>
            </w:r>
            <w:r w:rsidR="00FF4B89">
              <w:rPr>
                <w:rFonts w:ascii="Arial" w:eastAsia="Times New Roman" w:hAnsi="Arial" w:cs="Arial"/>
                <w:lang w:eastAsia="lv-LV"/>
              </w:rPr>
              <w:t>ās</w:t>
            </w:r>
            <w:r w:rsidRPr="007D18A5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7A7009">
              <w:rPr>
                <w:rFonts w:ascii="Arial" w:eastAsia="Times New Roman" w:hAnsi="Arial" w:cs="Arial"/>
                <w:lang w:eastAsia="lv-LV"/>
              </w:rPr>
              <w:t>b</w:t>
            </w:r>
            <w:r w:rsidRPr="007D18A5">
              <w:rPr>
                <w:rFonts w:ascii="Arial" w:eastAsia="Times New Roman" w:hAnsi="Arial" w:cs="Arial"/>
                <w:lang w:eastAsia="lv-LV"/>
              </w:rPr>
              <w:t xml:space="preserve">raukšanas maksas </w:t>
            </w:r>
            <w:r>
              <w:rPr>
                <w:rFonts w:ascii="Arial" w:eastAsia="Times New Roman" w:hAnsi="Arial" w:cs="Arial"/>
                <w:lang w:eastAsia="lv-LV"/>
              </w:rPr>
              <w:t>cenas</w:t>
            </w:r>
            <w:r w:rsidRPr="007D18A5">
              <w:rPr>
                <w:rFonts w:ascii="Arial" w:eastAsia="Times New Roman" w:hAnsi="Arial" w:cs="Arial"/>
                <w:lang w:eastAsia="lv-LV"/>
              </w:rPr>
              <w:t xml:space="preserve"> Liepājas sabiedriskajā transportā ir apstiprināt</w:t>
            </w:r>
            <w:r>
              <w:rPr>
                <w:rFonts w:ascii="Arial" w:eastAsia="Times New Roman" w:hAnsi="Arial" w:cs="Arial"/>
                <w:lang w:eastAsia="lv-LV"/>
              </w:rPr>
              <w:t>as</w:t>
            </w:r>
            <w:r w:rsidRPr="007D18A5">
              <w:rPr>
                <w:rFonts w:ascii="Arial" w:eastAsia="Times New Roman" w:hAnsi="Arial" w:cs="Arial"/>
                <w:lang w:eastAsia="lv-LV"/>
              </w:rPr>
              <w:t xml:space="preserve"> ar Liepājas pilsētas domes 2020.</w:t>
            </w:r>
            <w:r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7D18A5">
              <w:rPr>
                <w:rFonts w:ascii="Arial" w:eastAsia="Times New Roman" w:hAnsi="Arial" w:cs="Arial"/>
                <w:lang w:eastAsia="lv-LV"/>
              </w:rPr>
              <w:t>gada 17.</w:t>
            </w:r>
            <w:r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7D18A5">
              <w:rPr>
                <w:rFonts w:ascii="Arial" w:eastAsia="Times New Roman" w:hAnsi="Arial" w:cs="Arial"/>
                <w:lang w:eastAsia="lv-LV"/>
              </w:rPr>
              <w:t>septembra lēmum</w:t>
            </w:r>
            <w:r>
              <w:rPr>
                <w:rFonts w:ascii="Arial" w:eastAsia="Times New Roman" w:hAnsi="Arial" w:cs="Arial"/>
                <w:lang w:eastAsia="lv-LV"/>
              </w:rPr>
              <w:t>u</w:t>
            </w:r>
            <w:r w:rsidRPr="007D18A5">
              <w:rPr>
                <w:rFonts w:ascii="Arial" w:eastAsia="Times New Roman" w:hAnsi="Arial" w:cs="Arial"/>
                <w:lang w:eastAsia="lv-LV"/>
              </w:rPr>
              <w:t xml:space="preserve"> Nr.</w:t>
            </w:r>
            <w:r w:rsidR="00142AC1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7D18A5">
              <w:rPr>
                <w:rFonts w:ascii="Arial" w:eastAsia="Times New Roman" w:hAnsi="Arial" w:cs="Arial"/>
                <w:lang w:eastAsia="lv-LV"/>
              </w:rPr>
              <w:t xml:space="preserve">466/13 un </w:t>
            </w:r>
            <w:r w:rsidR="007A7009">
              <w:rPr>
                <w:rFonts w:ascii="Arial" w:eastAsia="Times New Roman" w:hAnsi="Arial" w:cs="Arial"/>
                <w:lang w:eastAsia="lv-LV"/>
              </w:rPr>
              <w:t xml:space="preserve">braukšanas </w:t>
            </w:r>
            <w:r w:rsidRPr="007D18A5">
              <w:rPr>
                <w:rFonts w:ascii="Arial" w:eastAsia="Times New Roman" w:hAnsi="Arial" w:cs="Arial"/>
                <w:lang w:eastAsia="lv-LV"/>
              </w:rPr>
              <w:t>maksas cenas</w:t>
            </w:r>
            <w:r>
              <w:rPr>
                <w:rFonts w:ascii="Arial" w:eastAsia="Times New Roman" w:hAnsi="Arial" w:cs="Arial"/>
                <w:lang w:eastAsia="lv-LV"/>
              </w:rPr>
              <w:t xml:space="preserve"> jaunajos</w:t>
            </w:r>
            <w:r w:rsidR="001D63B6">
              <w:rPr>
                <w:rFonts w:ascii="Arial" w:eastAsia="Times New Roman" w:hAnsi="Arial" w:cs="Arial"/>
                <w:lang w:eastAsia="lv-LV"/>
              </w:rPr>
              <w:t xml:space="preserve"> Saistošajos</w:t>
            </w:r>
            <w:r>
              <w:rPr>
                <w:rFonts w:ascii="Arial" w:eastAsia="Times New Roman" w:hAnsi="Arial" w:cs="Arial"/>
                <w:lang w:eastAsia="lv-LV"/>
              </w:rPr>
              <w:t xml:space="preserve"> noteikumos</w:t>
            </w:r>
            <w:r w:rsidRPr="007D18A5">
              <w:rPr>
                <w:rFonts w:ascii="Arial" w:eastAsia="Times New Roman" w:hAnsi="Arial" w:cs="Arial"/>
                <w:lang w:eastAsia="lv-LV"/>
              </w:rPr>
              <w:t xml:space="preserve"> netiek mainītas</w:t>
            </w:r>
            <w:r>
              <w:rPr>
                <w:rFonts w:ascii="Arial" w:eastAsia="Times New Roman" w:hAnsi="Arial" w:cs="Arial"/>
                <w:lang w:eastAsia="lv-LV"/>
              </w:rPr>
              <w:t>.</w:t>
            </w:r>
          </w:p>
          <w:p w14:paraId="1CC43324" w14:textId="77777777" w:rsidR="007A7009" w:rsidRPr="007D18A5" w:rsidRDefault="007A7009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398FD9E5" w14:textId="2A22A456" w:rsidR="007D18A5" w:rsidRDefault="007D18A5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7D18A5">
              <w:rPr>
                <w:rFonts w:ascii="Arial" w:eastAsia="Times New Roman" w:hAnsi="Arial" w:cs="Arial"/>
                <w:lang w:eastAsia="lv-LV"/>
              </w:rPr>
              <w:t>Aģentūra īsteno pašvaldības uzdevumus: organizē un uzrauga Liepājas valstspilsētas sabiedriskā transporta braukšanas biļešu tirdzniecību</w:t>
            </w:r>
            <w:r w:rsidR="001D63B6">
              <w:rPr>
                <w:rFonts w:ascii="Arial" w:eastAsia="Times New Roman" w:hAnsi="Arial" w:cs="Arial"/>
                <w:lang w:eastAsia="lv-LV"/>
              </w:rPr>
              <w:t xml:space="preserve">, </w:t>
            </w:r>
            <w:r w:rsidRPr="007D18A5">
              <w:rPr>
                <w:rFonts w:ascii="Arial" w:eastAsia="Times New Roman" w:hAnsi="Arial" w:cs="Arial"/>
                <w:lang w:eastAsia="lv-LV"/>
              </w:rPr>
              <w:t>organizē  un uzrauga vieglo taksometru pakalpojuma sniedzējus Liepājas valstspilsētas administratīvajā teritorijā. Šo uzdevumu izpildē tiek sniegti pakalpojumi, t.i., izsniegtas  licences kartītes</w:t>
            </w:r>
            <w:r w:rsidR="00FF4B89">
              <w:rPr>
                <w:rFonts w:ascii="Arial" w:eastAsia="Times New Roman" w:hAnsi="Arial" w:cs="Arial"/>
                <w:lang w:eastAsia="lv-LV"/>
              </w:rPr>
              <w:t>.</w:t>
            </w:r>
            <w:r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7D18A5">
              <w:rPr>
                <w:rFonts w:ascii="Arial" w:eastAsia="Times New Roman" w:hAnsi="Arial" w:cs="Arial"/>
                <w:lang w:eastAsia="lv-LV"/>
              </w:rPr>
              <w:t>Spēkā esošā maksa par izsniegto taksometru licences kart</w:t>
            </w:r>
            <w:r>
              <w:rPr>
                <w:rFonts w:ascii="Arial" w:eastAsia="Times New Roman" w:hAnsi="Arial" w:cs="Arial"/>
                <w:lang w:eastAsia="lv-LV"/>
              </w:rPr>
              <w:t>īti ir</w:t>
            </w:r>
            <w:r w:rsidRPr="007D18A5">
              <w:rPr>
                <w:rFonts w:ascii="Arial" w:eastAsia="Times New Roman" w:hAnsi="Arial" w:cs="Arial"/>
                <w:lang w:eastAsia="lv-LV"/>
              </w:rPr>
              <w:t xml:space="preserve"> noteikta ar Liepājas pilsētas domes 2012.</w:t>
            </w:r>
            <w:r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7D18A5">
              <w:rPr>
                <w:rFonts w:ascii="Arial" w:eastAsia="Times New Roman" w:hAnsi="Arial" w:cs="Arial"/>
                <w:lang w:eastAsia="lv-LV"/>
              </w:rPr>
              <w:t>gada 25.</w:t>
            </w:r>
            <w:r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7D18A5">
              <w:rPr>
                <w:rFonts w:ascii="Arial" w:eastAsia="Times New Roman" w:hAnsi="Arial" w:cs="Arial"/>
                <w:lang w:eastAsia="lv-LV"/>
              </w:rPr>
              <w:t>oktobra lēmumu Nr.</w:t>
            </w:r>
            <w:r w:rsidR="00E26CAD">
              <w:rPr>
                <w:rFonts w:ascii="Arial" w:eastAsia="Times New Roman" w:hAnsi="Arial" w:cs="Arial"/>
                <w:lang w:eastAsia="lv-LV"/>
              </w:rPr>
              <w:t> </w:t>
            </w:r>
            <w:r w:rsidRPr="007D18A5">
              <w:rPr>
                <w:rFonts w:ascii="Arial" w:eastAsia="Times New Roman" w:hAnsi="Arial" w:cs="Arial"/>
                <w:lang w:eastAsia="lv-LV"/>
              </w:rPr>
              <w:t>296 “Par licencēšanas maksu pasažieru pārvadājumiem ar vieglajiem taksometriem Liepājas pilsētā”</w:t>
            </w:r>
            <w:r>
              <w:rPr>
                <w:rFonts w:ascii="Arial" w:eastAsia="Times New Roman" w:hAnsi="Arial" w:cs="Arial"/>
                <w:lang w:eastAsia="lv-LV"/>
              </w:rPr>
              <w:t xml:space="preserve"> un pēc </w:t>
            </w:r>
            <w:r w:rsidRPr="00536CF6">
              <w:rPr>
                <w:rFonts w:ascii="Arial" w:eastAsia="Times New Roman" w:hAnsi="Arial" w:cs="Arial"/>
                <w:i/>
                <w:iCs/>
                <w:lang w:eastAsia="lv-LV"/>
              </w:rPr>
              <w:t>euro</w:t>
            </w:r>
            <w:r>
              <w:rPr>
                <w:rFonts w:ascii="Arial" w:eastAsia="Times New Roman" w:hAnsi="Arial" w:cs="Arial"/>
                <w:lang w:eastAsia="lv-LV"/>
              </w:rPr>
              <w:t xml:space="preserve"> konvertācijas </w:t>
            </w:r>
            <w:r w:rsidR="00FF4B89">
              <w:rPr>
                <w:rFonts w:ascii="Arial" w:eastAsia="Times New Roman" w:hAnsi="Arial" w:cs="Arial"/>
                <w:lang w:eastAsia="lv-LV"/>
              </w:rPr>
              <w:t>no</w:t>
            </w:r>
            <w:r>
              <w:rPr>
                <w:rFonts w:ascii="Arial" w:eastAsia="Times New Roman" w:hAnsi="Arial" w:cs="Arial"/>
                <w:lang w:eastAsia="lv-LV"/>
              </w:rPr>
              <w:t xml:space="preserve"> latiem ir 7,11 </w:t>
            </w:r>
            <w:r w:rsidRPr="00536CF6">
              <w:rPr>
                <w:rFonts w:ascii="Arial" w:eastAsia="Times New Roman" w:hAnsi="Arial" w:cs="Arial"/>
                <w:i/>
                <w:iCs/>
                <w:lang w:eastAsia="lv-LV"/>
              </w:rPr>
              <w:t>euro</w:t>
            </w:r>
            <w:r>
              <w:rPr>
                <w:rFonts w:ascii="Arial" w:eastAsia="Times New Roman" w:hAnsi="Arial" w:cs="Arial"/>
                <w:lang w:eastAsia="lv-LV"/>
              </w:rPr>
              <w:t xml:space="preserve"> un ar šiem saistošajiem noteikumiem tiek tikai noapaļota un faktiski netiek mainīta.</w:t>
            </w:r>
          </w:p>
          <w:p w14:paraId="1E9EA292" w14:textId="77777777" w:rsidR="007A7009" w:rsidRPr="007D18A5" w:rsidRDefault="007A7009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5116D3C1" w14:textId="65B92BC2" w:rsidR="007D18A5" w:rsidRDefault="00E06D29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 xml:space="preserve">Salīdzinot ar </w:t>
            </w:r>
            <w:r w:rsidR="00ED6951">
              <w:rPr>
                <w:rFonts w:ascii="Arial" w:eastAsia="Times New Roman" w:hAnsi="Arial" w:cs="Arial"/>
                <w:lang w:eastAsia="lv-LV"/>
              </w:rPr>
              <w:t>šobrīd sniegtajiem</w:t>
            </w:r>
            <w:r>
              <w:rPr>
                <w:rFonts w:ascii="Arial" w:eastAsia="Times New Roman" w:hAnsi="Arial" w:cs="Arial"/>
                <w:lang w:eastAsia="lv-LV"/>
              </w:rPr>
              <w:t xml:space="preserve"> pakalpojumiem</w:t>
            </w:r>
            <w:r w:rsidR="007A7009">
              <w:rPr>
                <w:rFonts w:ascii="Arial" w:eastAsia="Times New Roman" w:hAnsi="Arial" w:cs="Arial"/>
                <w:lang w:eastAsia="lv-LV"/>
              </w:rPr>
              <w:t>,</w:t>
            </w:r>
            <w:r>
              <w:rPr>
                <w:rFonts w:ascii="Arial" w:eastAsia="Times New Roman" w:hAnsi="Arial" w:cs="Arial"/>
                <w:lang w:eastAsia="lv-LV"/>
              </w:rPr>
              <w:t xml:space="preserve"> šie </w:t>
            </w:r>
            <w:r w:rsidR="005F482C">
              <w:rPr>
                <w:rFonts w:ascii="Arial" w:eastAsia="Times New Roman" w:hAnsi="Arial" w:cs="Arial"/>
                <w:lang w:eastAsia="lv-LV"/>
              </w:rPr>
              <w:t xml:space="preserve">Saistošie </w:t>
            </w:r>
            <w:r>
              <w:rPr>
                <w:rFonts w:ascii="Arial" w:eastAsia="Times New Roman" w:hAnsi="Arial" w:cs="Arial"/>
                <w:lang w:eastAsia="lv-LV"/>
              </w:rPr>
              <w:t>noteikumi papildināti ar</w:t>
            </w:r>
            <w:r w:rsidR="000C0728" w:rsidRPr="00C00192">
              <w:rPr>
                <w:rFonts w:ascii="Arial" w:eastAsia="Times New Roman" w:hAnsi="Arial" w:cs="Arial"/>
                <w:lang w:eastAsia="lv-LV"/>
              </w:rPr>
              <w:t xml:space="preserve"> jaun</w:t>
            </w:r>
            <w:r w:rsidR="00C36942" w:rsidRPr="00C00192">
              <w:rPr>
                <w:rFonts w:ascii="Arial" w:eastAsia="Times New Roman" w:hAnsi="Arial" w:cs="Arial"/>
                <w:lang w:eastAsia="lv-LV"/>
              </w:rPr>
              <w:t>i</w:t>
            </w:r>
            <w:r>
              <w:rPr>
                <w:rFonts w:ascii="Arial" w:eastAsia="Times New Roman" w:hAnsi="Arial" w:cs="Arial"/>
                <w:lang w:eastAsia="lv-LV"/>
              </w:rPr>
              <w:t>em</w:t>
            </w:r>
            <w:r w:rsidR="000C0728" w:rsidRPr="00C00192">
              <w:rPr>
                <w:rFonts w:ascii="Arial" w:eastAsia="Times New Roman" w:hAnsi="Arial" w:cs="Arial"/>
                <w:lang w:eastAsia="lv-LV"/>
              </w:rPr>
              <w:t xml:space="preserve"> maksas pakalpojum</w:t>
            </w:r>
            <w:r w:rsidR="00C36942" w:rsidRPr="00C00192">
              <w:rPr>
                <w:rFonts w:ascii="Arial" w:eastAsia="Times New Roman" w:hAnsi="Arial" w:cs="Arial"/>
                <w:lang w:eastAsia="lv-LV"/>
              </w:rPr>
              <w:t>i</w:t>
            </w:r>
            <w:r>
              <w:rPr>
                <w:rFonts w:ascii="Arial" w:eastAsia="Times New Roman" w:hAnsi="Arial" w:cs="Arial"/>
                <w:lang w:eastAsia="lv-LV"/>
              </w:rPr>
              <w:t xml:space="preserve">em jeb e-kartes izsniegšanu, kas pasažierim </w:t>
            </w:r>
            <w:r w:rsidR="007A7009" w:rsidRPr="007A7009">
              <w:rPr>
                <w:rFonts w:ascii="Arial" w:eastAsia="Times New Roman" w:hAnsi="Arial" w:cs="Arial"/>
                <w:lang w:eastAsia="lv-LV"/>
              </w:rPr>
              <w:t>Liepājas sabiedriskā transporta elektronisko norēķinu sistēm</w:t>
            </w:r>
            <w:r w:rsidR="007A7009">
              <w:rPr>
                <w:rFonts w:ascii="Arial" w:eastAsia="Times New Roman" w:hAnsi="Arial" w:cs="Arial"/>
                <w:lang w:eastAsia="lv-LV"/>
              </w:rPr>
              <w:t>ā</w:t>
            </w:r>
            <w:r w:rsidR="007A7009" w:rsidRPr="007A7009">
              <w:rPr>
                <w:rFonts w:ascii="Arial" w:eastAsia="Times New Roman" w:hAnsi="Arial" w:cs="Arial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lang w:eastAsia="lv-LV"/>
              </w:rPr>
              <w:t>ir viens no identifikācijas līdzekļiem papildu viedierīcei, ko sabiedriskā transporta lietotājs var izmantot</w:t>
            </w:r>
            <w:r w:rsidR="007A7009">
              <w:rPr>
                <w:rFonts w:ascii="Arial" w:eastAsia="Times New Roman" w:hAnsi="Arial" w:cs="Arial"/>
                <w:lang w:eastAsia="lv-LV"/>
              </w:rPr>
              <w:t>,</w:t>
            </w:r>
            <w:r>
              <w:rPr>
                <w:rFonts w:ascii="Arial" w:eastAsia="Times New Roman" w:hAnsi="Arial" w:cs="Arial"/>
                <w:lang w:eastAsia="lv-LV"/>
              </w:rPr>
              <w:t xml:space="preserve"> reģistrējot</w:t>
            </w:r>
            <w:r w:rsidR="007A7009">
              <w:rPr>
                <w:rFonts w:ascii="Arial" w:eastAsia="Times New Roman" w:hAnsi="Arial" w:cs="Arial"/>
                <w:lang w:eastAsia="lv-LV"/>
              </w:rPr>
              <w:t xml:space="preserve"> iepriekš iegādātu</w:t>
            </w:r>
            <w:r>
              <w:rPr>
                <w:rFonts w:ascii="Arial" w:eastAsia="Times New Roman" w:hAnsi="Arial" w:cs="Arial"/>
                <w:lang w:eastAsia="lv-LV"/>
              </w:rPr>
              <w:t xml:space="preserve"> biļeti</w:t>
            </w:r>
            <w:r w:rsidR="007D18A5">
              <w:rPr>
                <w:rFonts w:ascii="Arial" w:eastAsia="Times New Roman" w:hAnsi="Arial" w:cs="Arial"/>
                <w:lang w:eastAsia="lv-LV"/>
              </w:rPr>
              <w:t xml:space="preserve"> Liepājas sabiedriskajā transportā</w:t>
            </w:r>
            <w:r w:rsidR="000C0728" w:rsidRPr="00C00192">
              <w:rPr>
                <w:rFonts w:ascii="Arial" w:eastAsia="Times New Roman" w:hAnsi="Arial" w:cs="Arial"/>
                <w:lang w:eastAsia="lv-LV"/>
              </w:rPr>
              <w:t xml:space="preserve">. </w:t>
            </w:r>
            <w:r w:rsidR="007A7009">
              <w:rPr>
                <w:rFonts w:ascii="Arial" w:eastAsia="Times New Roman" w:hAnsi="Arial" w:cs="Arial"/>
                <w:lang w:eastAsia="lv-LV"/>
              </w:rPr>
              <w:t>P</w:t>
            </w:r>
            <w:r w:rsidR="007A7009" w:rsidRPr="007A7009">
              <w:rPr>
                <w:rFonts w:ascii="Arial" w:eastAsia="Times New Roman" w:hAnsi="Arial" w:cs="Arial"/>
                <w:lang w:eastAsia="lv-LV"/>
              </w:rPr>
              <w:t>ēc cen</w:t>
            </w:r>
            <w:r w:rsidR="007A7009">
              <w:rPr>
                <w:rFonts w:ascii="Arial" w:eastAsia="Times New Roman" w:hAnsi="Arial" w:cs="Arial"/>
                <w:lang w:eastAsia="lv-LV"/>
              </w:rPr>
              <w:t>u</w:t>
            </w:r>
            <w:r w:rsidR="007A7009" w:rsidRPr="007A7009">
              <w:rPr>
                <w:rFonts w:ascii="Arial" w:eastAsia="Times New Roman" w:hAnsi="Arial" w:cs="Arial"/>
                <w:lang w:eastAsia="lv-LV"/>
              </w:rPr>
              <w:t xml:space="preserve"> kalkulācijas </w:t>
            </w:r>
            <w:r w:rsidR="007A7009">
              <w:rPr>
                <w:rFonts w:ascii="Arial" w:eastAsia="Times New Roman" w:hAnsi="Arial" w:cs="Arial"/>
                <w:lang w:eastAsia="lv-LV"/>
              </w:rPr>
              <w:t>t</w:t>
            </w:r>
            <w:r w:rsidR="00FF4B89">
              <w:rPr>
                <w:rFonts w:ascii="Arial" w:eastAsia="Times New Roman" w:hAnsi="Arial" w:cs="Arial"/>
                <w:lang w:eastAsia="lv-LV"/>
              </w:rPr>
              <w:t>o plānots noteikt 3</w:t>
            </w:r>
            <w:r w:rsidR="007A7009">
              <w:rPr>
                <w:rFonts w:ascii="Arial" w:eastAsia="Times New Roman" w:hAnsi="Arial" w:cs="Arial"/>
                <w:lang w:eastAsia="lv-LV"/>
              </w:rPr>
              <w:t>,</w:t>
            </w:r>
            <w:r w:rsidR="00FF4B89">
              <w:rPr>
                <w:rFonts w:ascii="Arial" w:eastAsia="Times New Roman" w:hAnsi="Arial" w:cs="Arial"/>
                <w:lang w:eastAsia="lv-LV"/>
              </w:rPr>
              <w:t xml:space="preserve">50 </w:t>
            </w:r>
            <w:r w:rsidR="00FF4B89" w:rsidRPr="00536CF6">
              <w:rPr>
                <w:rFonts w:ascii="Arial" w:eastAsia="Times New Roman" w:hAnsi="Arial" w:cs="Arial"/>
                <w:i/>
                <w:iCs/>
                <w:lang w:eastAsia="lv-LV"/>
              </w:rPr>
              <w:t>euro</w:t>
            </w:r>
            <w:r w:rsidR="00FF4B89">
              <w:rPr>
                <w:rFonts w:ascii="Arial" w:eastAsia="Times New Roman" w:hAnsi="Arial" w:cs="Arial"/>
                <w:lang w:eastAsia="lv-LV"/>
              </w:rPr>
              <w:t xml:space="preserve">. Pasažieri Liepājas sabiedriskā transporta </w:t>
            </w:r>
            <w:r w:rsidR="007A7009">
              <w:rPr>
                <w:rFonts w:ascii="Arial" w:eastAsia="Times New Roman" w:hAnsi="Arial" w:cs="Arial"/>
                <w:lang w:eastAsia="lv-LV"/>
              </w:rPr>
              <w:t>elektronisko norēķinu</w:t>
            </w:r>
            <w:r w:rsidR="00142AC1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FF4B89">
              <w:rPr>
                <w:rFonts w:ascii="Arial" w:eastAsia="Times New Roman" w:hAnsi="Arial" w:cs="Arial"/>
                <w:lang w:eastAsia="lv-LV"/>
              </w:rPr>
              <w:t>sistēmā kā identifikācijas līdzekli var izmantot arī savu viedierīci un tā</w:t>
            </w:r>
            <w:r w:rsidR="007A7009">
              <w:rPr>
                <w:rFonts w:ascii="Arial" w:eastAsia="Times New Roman" w:hAnsi="Arial" w:cs="Arial"/>
                <w:lang w:eastAsia="lv-LV"/>
              </w:rPr>
              <w:t>s</w:t>
            </w:r>
            <w:r w:rsidR="00FF4B89">
              <w:rPr>
                <w:rFonts w:ascii="Arial" w:eastAsia="Times New Roman" w:hAnsi="Arial" w:cs="Arial"/>
                <w:lang w:eastAsia="lv-LV"/>
              </w:rPr>
              <w:t xml:space="preserve"> izmantošana ir bez maksas, līdz ar to </w:t>
            </w:r>
            <w:r w:rsidR="007A7009">
              <w:rPr>
                <w:rFonts w:ascii="Arial" w:eastAsia="Times New Roman" w:hAnsi="Arial" w:cs="Arial"/>
                <w:lang w:eastAsia="lv-LV"/>
              </w:rPr>
              <w:t>pasažieriem</w:t>
            </w:r>
            <w:r w:rsidR="00FF4B89">
              <w:rPr>
                <w:rFonts w:ascii="Arial" w:eastAsia="Times New Roman" w:hAnsi="Arial" w:cs="Arial"/>
                <w:lang w:eastAsia="lv-LV"/>
              </w:rPr>
              <w:t xml:space="preserve"> ir iespēja izvēlēties sev </w:t>
            </w:r>
            <w:r w:rsidR="00FF4B89">
              <w:rPr>
                <w:rFonts w:ascii="Arial" w:eastAsia="Times New Roman" w:hAnsi="Arial" w:cs="Arial"/>
                <w:lang w:eastAsia="lv-LV"/>
              </w:rPr>
              <w:lastRenderedPageBreak/>
              <w:t xml:space="preserve">ērtāko </w:t>
            </w:r>
            <w:r w:rsidR="007A7009">
              <w:rPr>
                <w:rFonts w:ascii="Arial" w:eastAsia="Times New Roman" w:hAnsi="Arial" w:cs="Arial"/>
                <w:lang w:eastAsia="lv-LV"/>
              </w:rPr>
              <w:t>opciju</w:t>
            </w:r>
            <w:r w:rsidR="00FF4B89">
              <w:rPr>
                <w:rFonts w:ascii="Arial" w:eastAsia="Times New Roman" w:hAnsi="Arial" w:cs="Arial"/>
                <w:lang w:eastAsia="lv-LV"/>
              </w:rPr>
              <w:t xml:space="preserve">. </w:t>
            </w:r>
          </w:p>
          <w:p w14:paraId="6625A65B" w14:textId="77777777" w:rsidR="007A7009" w:rsidRDefault="007A7009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77077903" w14:textId="06323822" w:rsidR="00734298" w:rsidRPr="00CA4A53" w:rsidRDefault="00734298" w:rsidP="00997952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A101C9" w14:paraId="7037C49F" w14:textId="77777777" w:rsidTr="00503D49">
        <w:trPr>
          <w:trHeight w:val="10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7394AB" w14:textId="77777777" w:rsidR="000D251B" w:rsidRDefault="00744226" w:rsidP="00142AC1">
            <w:pPr>
              <w:widowControl w:val="0"/>
              <w:spacing w:after="0" w:line="240" w:lineRule="auto"/>
              <w:ind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lastRenderedPageBreak/>
              <w:t xml:space="preserve">2. </w:t>
            </w:r>
            <w:r w:rsidRPr="00CA4A53">
              <w:rPr>
                <w:rFonts w:ascii="Arial" w:eastAsia="Times New Roman" w:hAnsi="Arial" w:cs="Arial"/>
                <w:lang w:eastAsia="lv-LV"/>
              </w:rPr>
              <w:t>Fiskālā ietekme uz pašvaldības budžetu</w:t>
            </w:r>
          </w:p>
          <w:p w14:paraId="231B20BD" w14:textId="77777777" w:rsidR="00D9083C" w:rsidRPr="00CA4A53" w:rsidRDefault="00D9083C" w:rsidP="00D9083C">
            <w:pPr>
              <w:widowControl w:val="0"/>
              <w:spacing w:after="0" w:line="240" w:lineRule="auto"/>
              <w:ind w:left="392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CEA78F" w14:textId="4B4A1C8B" w:rsidR="00403519" w:rsidRDefault="00734298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Saistošo noteikumu projekts neparedz grozīt iepriekšējās tiesību normas</w:t>
            </w:r>
            <w:r w:rsidRPr="00734298">
              <w:rPr>
                <w:rFonts w:ascii="Arial" w:eastAsia="Times New Roman" w:hAnsi="Arial" w:cs="Arial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lang w:eastAsia="lv-LV"/>
              </w:rPr>
              <w:t xml:space="preserve">fiskālo </w:t>
            </w:r>
            <w:r w:rsidR="004230F6">
              <w:rPr>
                <w:rFonts w:ascii="Arial" w:eastAsia="Times New Roman" w:hAnsi="Arial" w:cs="Arial"/>
                <w:lang w:eastAsia="lv-LV"/>
              </w:rPr>
              <w:t>ietekmi</w:t>
            </w:r>
            <w:r>
              <w:rPr>
                <w:rFonts w:ascii="Arial" w:eastAsia="Times New Roman" w:hAnsi="Arial" w:cs="Arial"/>
                <w:lang w:eastAsia="lv-LV"/>
              </w:rPr>
              <w:t xml:space="preserve"> uz Pašvaldības budžetu</w:t>
            </w:r>
            <w:r w:rsidR="004230F6">
              <w:rPr>
                <w:rFonts w:ascii="Arial" w:eastAsia="Times New Roman" w:hAnsi="Arial" w:cs="Arial"/>
                <w:lang w:eastAsia="lv-LV"/>
              </w:rPr>
              <w:t xml:space="preserve"> un paredz arī Aģentūras pašu ienākumu saglabāšanu esošā līmenī. 2023. gadā </w:t>
            </w:r>
            <w:r w:rsidR="006A34D9">
              <w:rPr>
                <w:rFonts w:ascii="Arial" w:eastAsia="Times New Roman" w:hAnsi="Arial" w:cs="Arial"/>
                <w:lang w:eastAsia="lv-LV"/>
              </w:rPr>
              <w:t xml:space="preserve">kopējie </w:t>
            </w:r>
            <w:r w:rsidR="004230F6">
              <w:rPr>
                <w:rFonts w:ascii="Arial" w:eastAsia="Times New Roman" w:hAnsi="Arial" w:cs="Arial"/>
                <w:lang w:eastAsia="lv-LV"/>
              </w:rPr>
              <w:t>Aģentūra</w:t>
            </w:r>
            <w:r w:rsidR="006A34D9">
              <w:rPr>
                <w:rFonts w:ascii="Arial" w:eastAsia="Times New Roman" w:hAnsi="Arial" w:cs="Arial"/>
                <w:lang w:eastAsia="lv-LV"/>
              </w:rPr>
              <w:t>s</w:t>
            </w:r>
            <w:r w:rsidR="004230F6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6A34D9">
              <w:rPr>
                <w:rFonts w:ascii="Arial" w:eastAsia="Times New Roman" w:hAnsi="Arial" w:cs="Arial"/>
                <w:lang w:eastAsia="lv-LV"/>
              </w:rPr>
              <w:t>ieņēmumi p</w:t>
            </w:r>
            <w:r w:rsidR="004230F6">
              <w:rPr>
                <w:rFonts w:ascii="Arial" w:eastAsia="Times New Roman" w:hAnsi="Arial" w:cs="Arial"/>
                <w:lang w:eastAsia="lv-LV"/>
              </w:rPr>
              <w:t xml:space="preserve">ar </w:t>
            </w:r>
            <w:r w:rsidR="00ED6951">
              <w:rPr>
                <w:rFonts w:ascii="Arial" w:eastAsia="Times New Roman" w:hAnsi="Arial" w:cs="Arial"/>
                <w:lang w:eastAsia="lv-LV"/>
              </w:rPr>
              <w:t>sniegtajiem</w:t>
            </w:r>
            <w:r w:rsidR="004230F6">
              <w:rPr>
                <w:rFonts w:ascii="Arial" w:eastAsia="Times New Roman" w:hAnsi="Arial" w:cs="Arial"/>
                <w:lang w:eastAsia="lv-LV"/>
              </w:rPr>
              <w:t xml:space="preserve"> pakalpojumiem </w:t>
            </w:r>
            <w:r w:rsidR="004E0F74" w:rsidRPr="005A24E8">
              <w:rPr>
                <w:rFonts w:ascii="Arial" w:eastAsia="Times New Roman" w:hAnsi="Arial" w:cs="Arial"/>
                <w:lang w:eastAsia="lv-LV"/>
              </w:rPr>
              <w:t>bija</w:t>
            </w:r>
            <w:r w:rsidR="004E0F74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4230F6">
              <w:rPr>
                <w:rFonts w:ascii="Arial" w:eastAsia="Times New Roman" w:hAnsi="Arial" w:cs="Arial"/>
                <w:lang w:eastAsia="lv-LV"/>
              </w:rPr>
              <w:t>3,</w:t>
            </w:r>
            <w:r w:rsidR="0047284F">
              <w:rPr>
                <w:rFonts w:ascii="Arial" w:eastAsia="Times New Roman" w:hAnsi="Arial" w:cs="Arial"/>
                <w:lang w:eastAsia="lv-LV"/>
              </w:rPr>
              <w:t>91</w:t>
            </w:r>
            <w:r w:rsidR="004230F6">
              <w:rPr>
                <w:rFonts w:ascii="Arial" w:eastAsia="Times New Roman" w:hAnsi="Arial" w:cs="Arial"/>
                <w:lang w:eastAsia="lv-LV"/>
              </w:rPr>
              <w:t xml:space="preserve"> miljonus </w:t>
            </w:r>
            <w:r w:rsidR="004230F6" w:rsidRPr="00536CF6">
              <w:rPr>
                <w:rFonts w:ascii="Arial" w:eastAsia="Times New Roman" w:hAnsi="Arial" w:cs="Arial"/>
                <w:i/>
                <w:iCs/>
                <w:lang w:eastAsia="lv-LV"/>
              </w:rPr>
              <w:t>euro</w:t>
            </w:r>
            <w:r w:rsidR="0047284F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 </w:t>
            </w:r>
            <w:r w:rsidR="0047284F" w:rsidRPr="0047284F">
              <w:rPr>
                <w:rFonts w:ascii="Arial" w:eastAsia="Times New Roman" w:hAnsi="Arial" w:cs="Arial"/>
                <w:lang w:eastAsia="lv-LV"/>
              </w:rPr>
              <w:t>(t.sk. biļešu ieņēmumi 3</w:t>
            </w:r>
            <w:r w:rsidR="0047284F">
              <w:rPr>
                <w:rFonts w:ascii="Arial" w:eastAsia="Times New Roman" w:hAnsi="Arial" w:cs="Arial"/>
                <w:lang w:eastAsia="lv-LV"/>
              </w:rPr>
              <w:t>,</w:t>
            </w:r>
            <w:r w:rsidR="0047284F" w:rsidRPr="0047284F">
              <w:rPr>
                <w:rFonts w:ascii="Arial" w:eastAsia="Times New Roman" w:hAnsi="Arial" w:cs="Arial"/>
                <w:lang w:eastAsia="lv-LV"/>
              </w:rPr>
              <w:t>86 milj</w:t>
            </w:r>
            <w:r w:rsidR="0047284F">
              <w:rPr>
                <w:rFonts w:ascii="Arial" w:eastAsia="Times New Roman" w:hAnsi="Arial" w:cs="Arial"/>
                <w:lang w:eastAsia="lv-LV"/>
              </w:rPr>
              <w:t xml:space="preserve">oni </w:t>
            </w:r>
            <w:r w:rsidR="0047284F" w:rsidRPr="0047284F">
              <w:rPr>
                <w:rFonts w:ascii="Arial" w:eastAsia="Times New Roman" w:hAnsi="Arial" w:cs="Arial"/>
                <w:i/>
                <w:iCs/>
                <w:lang w:eastAsia="lv-LV"/>
              </w:rPr>
              <w:t>euro</w:t>
            </w:r>
            <w:r w:rsidR="0047284F" w:rsidRPr="0047284F">
              <w:rPr>
                <w:rFonts w:ascii="Arial" w:eastAsia="Times New Roman" w:hAnsi="Arial" w:cs="Arial"/>
                <w:lang w:eastAsia="lv-LV"/>
              </w:rPr>
              <w:t>)</w:t>
            </w:r>
            <w:r w:rsidR="004230F6">
              <w:rPr>
                <w:rFonts w:ascii="Arial" w:eastAsia="Times New Roman" w:hAnsi="Arial" w:cs="Arial"/>
                <w:lang w:eastAsia="lv-LV"/>
              </w:rPr>
              <w:t>, un 2024. gadā</w:t>
            </w:r>
            <w:r w:rsidR="007A7009">
              <w:rPr>
                <w:rFonts w:ascii="Arial" w:eastAsia="Times New Roman" w:hAnsi="Arial" w:cs="Arial"/>
                <w:lang w:eastAsia="lv-LV"/>
              </w:rPr>
              <w:t>,</w:t>
            </w:r>
            <w:r w:rsidR="004230F6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6A34D9">
              <w:rPr>
                <w:rFonts w:ascii="Arial" w:eastAsia="Times New Roman" w:hAnsi="Arial" w:cs="Arial"/>
                <w:lang w:eastAsia="lv-LV"/>
              </w:rPr>
              <w:t>kopējie ieņēmumi par</w:t>
            </w:r>
            <w:r w:rsidR="00ED6951">
              <w:rPr>
                <w:rFonts w:ascii="Arial" w:eastAsia="Times New Roman" w:hAnsi="Arial" w:cs="Arial"/>
                <w:lang w:eastAsia="lv-LV"/>
              </w:rPr>
              <w:t xml:space="preserve"> sniegtajiem </w:t>
            </w:r>
            <w:r w:rsidR="006A34D9">
              <w:rPr>
                <w:rFonts w:ascii="Arial" w:eastAsia="Times New Roman" w:hAnsi="Arial" w:cs="Arial"/>
                <w:lang w:eastAsia="lv-LV"/>
              </w:rPr>
              <w:t xml:space="preserve">pakalpojumiem </w:t>
            </w:r>
            <w:r w:rsidR="004230F6">
              <w:rPr>
                <w:rFonts w:ascii="Arial" w:eastAsia="Times New Roman" w:hAnsi="Arial" w:cs="Arial"/>
                <w:lang w:eastAsia="lv-LV"/>
              </w:rPr>
              <w:t>tiek plānoti 3,</w:t>
            </w:r>
            <w:r w:rsidR="0047284F">
              <w:rPr>
                <w:rFonts w:ascii="Arial" w:eastAsia="Times New Roman" w:hAnsi="Arial" w:cs="Arial"/>
                <w:lang w:eastAsia="lv-LV"/>
              </w:rPr>
              <w:t>89</w:t>
            </w:r>
            <w:r w:rsidR="004230F6">
              <w:rPr>
                <w:rFonts w:ascii="Arial" w:eastAsia="Times New Roman" w:hAnsi="Arial" w:cs="Arial"/>
                <w:lang w:eastAsia="lv-LV"/>
              </w:rPr>
              <w:t xml:space="preserve"> miljon</w:t>
            </w:r>
            <w:r w:rsidR="0047284F">
              <w:rPr>
                <w:rFonts w:ascii="Arial" w:eastAsia="Times New Roman" w:hAnsi="Arial" w:cs="Arial"/>
                <w:lang w:eastAsia="lv-LV"/>
              </w:rPr>
              <w:t>i</w:t>
            </w:r>
            <w:r w:rsidR="004230F6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4230F6" w:rsidRPr="00536CF6">
              <w:rPr>
                <w:rFonts w:ascii="Arial" w:eastAsia="Times New Roman" w:hAnsi="Arial" w:cs="Arial"/>
                <w:i/>
                <w:iCs/>
                <w:lang w:eastAsia="lv-LV"/>
              </w:rPr>
              <w:t>euro</w:t>
            </w:r>
            <w:r w:rsidR="004230F6">
              <w:rPr>
                <w:rFonts w:ascii="Arial" w:eastAsia="Times New Roman" w:hAnsi="Arial" w:cs="Arial"/>
                <w:lang w:eastAsia="lv-LV"/>
              </w:rPr>
              <w:t xml:space="preserve"> apmērā</w:t>
            </w:r>
            <w:r w:rsidR="0047284F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47284F" w:rsidRPr="0047284F">
              <w:rPr>
                <w:rFonts w:ascii="Arial" w:eastAsia="Times New Roman" w:hAnsi="Arial" w:cs="Arial"/>
                <w:lang w:eastAsia="lv-LV"/>
              </w:rPr>
              <w:t>(t.sk. biļešu ieņ</w:t>
            </w:r>
            <w:r w:rsidR="0047284F">
              <w:rPr>
                <w:rFonts w:ascii="Arial" w:eastAsia="Times New Roman" w:hAnsi="Arial" w:cs="Arial"/>
                <w:lang w:eastAsia="lv-LV"/>
              </w:rPr>
              <w:t>ēmumi</w:t>
            </w:r>
            <w:r w:rsidR="0047284F" w:rsidRPr="0047284F">
              <w:rPr>
                <w:rFonts w:ascii="Arial" w:eastAsia="Times New Roman" w:hAnsi="Arial" w:cs="Arial"/>
                <w:lang w:eastAsia="lv-LV"/>
              </w:rPr>
              <w:t xml:space="preserve"> 3</w:t>
            </w:r>
            <w:r w:rsidR="0047284F">
              <w:rPr>
                <w:rFonts w:ascii="Arial" w:eastAsia="Times New Roman" w:hAnsi="Arial" w:cs="Arial"/>
                <w:lang w:eastAsia="lv-LV"/>
              </w:rPr>
              <w:t>,</w:t>
            </w:r>
            <w:r w:rsidR="0047284F" w:rsidRPr="0047284F">
              <w:rPr>
                <w:rFonts w:ascii="Arial" w:eastAsia="Times New Roman" w:hAnsi="Arial" w:cs="Arial"/>
                <w:lang w:eastAsia="lv-LV"/>
              </w:rPr>
              <w:t>85</w:t>
            </w:r>
            <w:r w:rsidR="0047284F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47284F" w:rsidRPr="0047284F">
              <w:rPr>
                <w:rFonts w:ascii="Arial" w:eastAsia="Times New Roman" w:hAnsi="Arial" w:cs="Arial"/>
                <w:lang w:eastAsia="lv-LV"/>
              </w:rPr>
              <w:t>milj</w:t>
            </w:r>
            <w:r w:rsidR="0047284F">
              <w:rPr>
                <w:rFonts w:ascii="Arial" w:eastAsia="Times New Roman" w:hAnsi="Arial" w:cs="Arial"/>
                <w:lang w:eastAsia="lv-LV"/>
              </w:rPr>
              <w:t xml:space="preserve">oni </w:t>
            </w:r>
            <w:r w:rsidR="0047284F" w:rsidRPr="0047284F">
              <w:rPr>
                <w:rFonts w:ascii="Arial" w:eastAsia="Times New Roman" w:hAnsi="Arial" w:cs="Arial"/>
                <w:i/>
                <w:iCs/>
                <w:lang w:eastAsia="lv-LV"/>
              </w:rPr>
              <w:t>euro</w:t>
            </w:r>
            <w:r w:rsidR="0047284F" w:rsidRPr="0047284F">
              <w:rPr>
                <w:rFonts w:ascii="Arial" w:eastAsia="Times New Roman" w:hAnsi="Arial" w:cs="Arial"/>
                <w:lang w:eastAsia="lv-LV"/>
              </w:rPr>
              <w:t>)</w:t>
            </w:r>
            <w:r w:rsidR="004230F6">
              <w:rPr>
                <w:rFonts w:ascii="Arial" w:eastAsia="Times New Roman" w:hAnsi="Arial" w:cs="Arial"/>
                <w:lang w:eastAsia="lv-LV"/>
              </w:rPr>
              <w:t>. No visiem Aģentūras ienākumiem, lai segtu saistības ar sabiedriskā transporta pārvadātājiem</w:t>
            </w:r>
            <w:r w:rsidR="00F01F16">
              <w:rPr>
                <w:rFonts w:ascii="Arial" w:eastAsia="Times New Roman" w:hAnsi="Arial" w:cs="Arial"/>
                <w:lang w:eastAsia="lv-LV"/>
              </w:rPr>
              <w:t xml:space="preserve"> un citiem izdevumiem</w:t>
            </w:r>
            <w:r w:rsidR="004230F6">
              <w:rPr>
                <w:rFonts w:ascii="Arial" w:eastAsia="Times New Roman" w:hAnsi="Arial" w:cs="Arial"/>
                <w:lang w:eastAsia="lv-LV"/>
              </w:rPr>
              <w:t xml:space="preserve"> par sniegtajiem pakalpojumiem</w:t>
            </w:r>
            <w:r w:rsidR="00F01F16">
              <w:rPr>
                <w:rFonts w:ascii="Arial" w:eastAsia="Times New Roman" w:hAnsi="Arial" w:cs="Arial"/>
                <w:lang w:eastAsia="lv-LV"/>
              </w:rPr>
              <w:t>,</w:t>
            </w:r>
            <w:r w:rsidR="004230F6">
              <w:rPr>
                <w:rFonts w:ascii="Arial" w:eastAsia="Times New Roman" w:hAnsi="Arial" w:cs="Arial"/>
                <w:lang w:eastAsia="lv-LV"/>
              </w:rPr>
              <w:t xml:space="preserve"> tas 2023. gadā </w:t>
            </w:r>
            <w:r w:rsidR="007A7009">
              <w:rPr>
                <w:rFonts w:ascii="Arial" w:eastAsia="Times New Roman" w:hAnsi="Arial" w:cs="Arial"/>
                <w:lang w:eastAsia="lv-LV"/>
              </w:rPr>
              <w:t>veidoja</w:t>
            </w:r>
            <w:r w:rsidR="004230F6">
              <w:rPr>
                <w:rFonts w:ascii="Arial" w:eastAsia="Times New Roman" w:hAnsi="Arial" w:cs="Arial"/>
                <w:lang w:eastAsia="lv-LV"/>
              </w:rPr>
              <w:t xml:space="preserve"> 39</w:t>
            </w:r>
            <w:r w:rsidR="00F01F16">
              <w:rPr>
                <w:rFonts w:ascii="Arial" w:eastAsia="Times New Roman" w:hAnsi="Arial" w:cs="Arial"/>
                <w:lang w:eastAsia="lv-LV"/>
              </w:rPr>
              <w:t>%</w:t>
            </w:r>
            <w:r w:rsidR="007A7009">
              <w:rPr>
                <w:rFonts w:ascii="Arial" w:eastAsia="Times New Roman" w:hAnsi="Arial" w:cs="Arial"/>
                <w:lang w:eastAsia="lv-LV"/>
              </w:rPr>
              <w:t>, bet</w:t>
            </w:r>
            <w:r w:rsidR="00F01F16">
              <w:rPr>
                <w:rFonts w:ascii="Arial" w:eastAsia="Times New Roman" w:hAnsi="Arial" w:cs="Arial"/>
                <w:lang w:eastAsia="lv-LV"/>
              </w:rPr>
              <w:t xml:space="preserve"> 2024. gadā un 2025. gadā tiek plānoti 40% apmērā no visa Aģentūras budžeta.</w:t>
            </w:r>
          </w:p>
          <w:p w14:paraId="33598B66" w14:textId="77777777" w:rsidR="007A7009" w:rsidRDefault="007A7009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198AB381" w14:textId="439D2CC1" w:rsidR="003C5DA9" w:rsidRDefault="0028306C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 xml:space="preserve">Pamatojoties uz </w:t>
            </w:r>
            <w:r w:rsidR="00F760E2">
              <w:rPr>
                <w:rFonts w:ascii="Arial" w:eastAsia="Times New Roman" w:hAnsi="Arial" w:cs="Arial"/>
                <w:lang w:eastAsia="lv-LV"/>
              </w:rPr>
              <w:t>A</w:t>
            </w:r>
            <w:r w:rsidR="00403519">
              <w:rPr>
                <w:rFonts w:ascii="Arial" w:eastAsia="Times New Roman" w:hAnsi="Arial" w:cs="Arial"/>
                <w:lang w:eastAsia="lv-LV"/>
              </w:rPr>
              <w:t>ģentūra</w:t>
            </w:r>
            <w:r w:rsidR="00F01F16">
              <w:rPr>
                <w:rFonts w:ascii="Arial" w:eastAsia="Times New Roman" w:hAnsi="Arial" w:cs="Arial"/>
                <w:lang w:eastAsia="lv-LV"/>
              </w:rPr>
              <w:t>s</w:t>
            </w:r>
            <w:r w:rsidR="00403519">
              <w:rPr>
                <w:rFonts w:ascii="Arial" w:eastAsia="Times New Roman" w:hAnsi="Arial" w:cs="Arial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lang w:eastAsia="lv-LV"/>
              </w:rPr>
              <w:t xml:space="preserve">datiem, </w:t>
            </w:r>
            <w:r w:rsidR="00F01F16">
              <w:rPr>
                <w:rFonts w:ascii="Arial" w:eastAsia="Times New Roman" w:hAnsi="Arial" w:cs="Arial"/>
                <w:lang w:eastAsia="lv-LV"/>
              </w:rPr>
              <w:t>2023. gadā vidēji mēnesī tiek iegādātas 63</w:t>
            </w:r>
            <w:r w:rsidR="007A7009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F01F16">
              <w:rPr>
                <w:rFonts w:ascii="Arial" w:eastAsia="Times New Roman" w:hAnsi="Arial" w:cs="Arial"/>
                <w:lang w:eastAsia="lv-LV"/>
              </w:rPr>
              <w:t>835 viena brauciena biļetes, 13</w:t>
            </w:r>
            <w:r w:rsidR="007A7009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F01F16">
              <w:rPr>
                <w:rFonts w:ascii="Arial" w:eastAsia="Times New Roman" w:hAnsi="Arial" w:cs="Arial"/>
                <w:lang w:eastAsia="lv-LV"/>
              </w:rPr>
              <w:t xml:space="preserve">616 biļetes pie transportlīdzekļa vadītāja, </w:t>
            </w:r>
            <w:r w:rsidR="00255FAE">
              <w:rPr>
                <w:rFonts w:ascii="Arial" w:eastAsia="Times New Roman" w:hAnsi="Arial" w:cs="Arial"/>
                <w:lang w:eastAsia="lv-LV"/>
              </w:rPr>
              <w:t>11</w:t>
            </w:r>
            <w:r w:rsidR="007A7009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255FAE">
              <w:rPr>
                <w:rFonts w:ascii="Arial" w:eastAsia="Times New Roman" w:hAnsi="Arial" w:cs="Arial"/>
                <w:lang w:eastAsia="lv-LV"/>
              </w:rPr>
              <w:t>978 10 braucienu biļešu komplekti, 1897 abonementa biļetes mēnesim katrai dienai, 1065 abonementa biļetes mēnesim darba dienām</w:t>
            </w:r>
            <w:r w:rsidR="003C5DA9">
              <w:rPr>
                <w:rFonts w:ascii="Arial" w:eastAsia="Times New Roman" w:hAnsi="Arial" w:cs="Arial"/>
                <w:lang w:eastAsia="lv-LV"/>
              </w:rPr>
              <w:t>. Savukārt pār</w:t>
            </w:r>
            <w:r w:rsidR="007A7009">
              <w:rPr>
                <w:rFonts w:ascii="Arial" w:eastAsia="Times New Roman" w:hAnsi="Arial" w:cs="Arial"/>
                <w:lang w:eastAsia="lv-LV"/>
              </w:rPr>
              <w:t xml:space="preserve">ējo biļešu pārdošanas apjomi </w:t>
            </w:r>
            <w:r w:rsidR="003C5DA9">
              <w:rPr>
                <w:rFonts w:ascii="Arial" w:eastAsia="Times New Roman" w:hAnsi="Arial" w:cs="Arial"/>
                <w:lang w:eastAsia="lv-LV"/>
              </w:rPr>
              <w:t xml:space="preserve">vidēji mēnesī nesasniedz </w:t>
            </w:r>
            <w:r w:rsidR="004F33C8">
              <w:rPr>
                <w:rFonts w:ascii="Arial" w:eastAsia="Times New Roman" w:hAnsi="Arial" w:cs="Arial"/>
                <w:lang w:eastAsia="lv-LV"/>
              </w:rPr>
              <w:t xml:space="preserve">vienu </w:t>
            </w:r>
            <w:r w:rsidR="003C5DA9">
              <w:rPr>
                <w:rFonts w:ascii="Arial" w:eastAsia="Times New Roman" w:hAnsi="Arial" w:cs="Arial"/>
                <w:lang w:eastAsia="lv-LV"/>
              </w:rPr>
              <w:t>tūkstoti</w:t>
            </w:r>
            <w:r w:rsidR="001D63B6">
              <w:rPr>
                <w:rFonts w:ascii="Arial" w:eastAsia="Times New Roman" w:hAnsi="Arial" w:cs="Arial"/>
                <w:lang w:eastAsia="lv-LV"/>
              </w:rPr>
              <w:t xml:space="preserve"> katrā biļešu veidā atsevišķi</w:t>
            </w:r>
            <w:r w:rsidR="003C5DA9">
              <w:rPr>
                <w:rFonts w:ascii="Arial" w:eastAsia="Times New Roman" w:hAnsi="Arial" w:cs="Arial"/>
                <w:lang w:eastAsia="lv-LV"/>
              </w:rPr>
              <w:t xml:space="preserve">. </w:t>
            </w:r>
          </w:p>
          <w:p w14:paraId="28E2D8D7" w14:textId="77777777" w:rsidR="007A7009" w:rsidRDefault="007A7009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4332AEE1" w14:textId="2E3A0390" w:rsidR="000C0728" w:rsidRDefault="003C5DA9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Liepājas valstspilsētas</w:t>
            </w:r>
            <w:r w:rsidR="00403519">
              <w:rPr>
                <w:rFonts w:ascii="Arial" w:eastAsia="Times New Roman" w:hAnsi="Arial" w:cs="Arial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lang w:eastAsia="lv-LV"/>
              </w:rPr>
              <w:t xml:space="preserve">pašvaldībā 2023. gadā kopā tika izsniegtas 309 licences kartītes pārvadājumu veikšanai ar taksometriem, kas ir vidēji 25,75 mēnesī. Esošā dinamika </w:t>
            </w:r>
            <w:r w:rsidR="004F33C8">
              <w:rPr>
                <w:rFonts w:ascii="Arial" w:eastAsia="Times New Roman" w:hAnsi="Arial" w:cs="Arial"/>
                <w:lang w:eastAsia="lv-LV"/>
              </w:rPr>
              <w:t xml:space="preserve">ir saglabājusies </w:t>
            </w:r>
            <w:r>
              <w:rPr>
                <w:rFonts w:ascii="Arial" w:eastAsia="Times New Roman" w:hAnsi="Arial" w:cs="Arial"/>
                <w:lang w:eastAsia="lv-LV"/>
              </w:rPr>
              <w:t>2024. gadā un arī 2025. gadā tiek plānota līdzīg</w:t>
            </w:r>
            <w:r w:rsidR="007A7009">
              <w:rPr>
                <w:rFonts w:ascii="Arial" w:eastAsia="Times New Roman" w:hAnsi="Arial" w:cs="Arial"/>
                <w:lang w:eastAsia="lv-LV"/>
              </w:rPr>
              <w:t>os</w:t>
            </w:r>
            <w:r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4F33C8">
              <w:rPr>
                <w:rFonts w:ascii="Arial" w:eastAsia="Times New Roman" w:hAnsi="Arial" w:cs="Arial"/>
                <w:lang w:eastAsia="lv-LV"/>
              </w:rPr>
              <w:t xml:space="preserve">apmēros </w:t>
            </w:r>
            <w:r>
              <w:rPr>
                <w:rFonts w:ascii="Arial" w:eastAsia="Times New Roman" w:hAnsi="Arial" w:cs="Arial"/>
                <w:lang w:eastAsia="lv-LV"/>
              </w:rPr>
              <w:t>un nozīmē, ka uz doto brīdi taksometru pārvadātājiem, kas ir reģistrējuši licences Liepājas valstspilsētas administratīvajā teritorijā</w:t>
            </w:r>
            <w:r w:rsidR="007A7009">
              <w:rPr>
                <w:rFonts w:ascii="Arial" w:eastAsia="Times New Roman" w:hAnsi="Arial" w:cs="Arial"/>
                <w:lang w:eastAsia="lv-LV"/>
              </w:rPr>
              <w:t>,</w:t>
            </w:r>
            <w:r>
              <w:rPr>
                <w:rFonts w:ascii="Arial" w:eastAsia="Times New Roman" w:hAnsi="Arial" w:cs="Arial"/>
                <w:lang w:eastAsia="lv-LV"/>
              </w:rPr>
              <w:t xml:space="preserve"> ir 26 aktīvi </w:t>
            </w:r>
            <w:r w:rsidR="006A34D9">
              <w:rPr>
                <w:rFonts w:ascii="Arial" w:eastAsia="Times New Roman" w:hAnsi="Arial" w:cs="Arial"/>
                <w:lang w:eastAsia="lv-LV"/>
              </w:rPr>
              <w:t xml:space="preserve">pakalpojumu sniedzēji ar  vieglajiem </w:t>
            </w:r>
            <w:r>
              <w:rPr>
                <w:rFonts w:ascii="Arial" w:eastAsia="Times New Roman" w:hAnsi="Arial" w:cs="Arial"/>
                <w:lang w:eastAsia="lv-LV"/>
              </w:rPr>
              <w:t>taksometr</w:t>
            </w:r>
            <w:r w:rsidR="006A34D9">
              <w:rPr>
                <w:rFonts w:ascii="Arial" w:eastAsia="Times New Roman" w:hAnsi="Arial" w:cs="Arial"/>
                <w:lang w:eastAsia="lv-LV"/>
              </w:rPr>
              <w:t>iem</w:t>
            </w:r>
            <w:r>
              <w:rPr>
                <w:rFonts w:ascii="Arial" w:eastAsia="Times New Roman" w:hAnsi="Arial" w:cs="Arial"/>
                <w:lang w:eastAsia="lv-LV"/>
              </w:rPr>
              <w:t>.</w:t>
            </w:r>
          </w:p>
          <w:p w14:paraId="0C3B7FAB" w14:textId="77777777" w:rsidR="007B3AC1" w:rsidRPr="007B3AC1" w:rsidRDefault="007B3AC1" w:rsidP="001128B8">
            <w:pPr>
              <w:widowControl w:val="0"/>
              <w:spacing w:after="0" w:line="240" w:lineRule="auto"/>
              <w:ind w:left="79" w:right="102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lv-LV"/>
              </w:rPr>
            </w:pPr>
          </w:p>
          <w:p w14:paraId="619D7253" w14:textId="77777777" w:rsidR="001128B8" w:rsidRPr="001128B8" w:rsidRDefault="001128B8" w:rsidP="001128B8">
            <w:pPr>
              <w:widowControl w:val="0"/>
              <w:spacing w:after="0" w:line="240" w:lineRule="auto"/>
              <w:ind w:left="79" w:right="102"/>
              <w:jc w:val="both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lv-LV"/>
              </w:rPr>
            </w:pPr>
          </w:p>
        </w:tc>
      </w:tr>
      <w:tr w:rsidR="00A101C9" w14:paraId="0A3DE894" w14:textId="77777777" w:rsidTr="00142AC1">
        <w:trPr>
          <w:trHeight w:val="258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7F0C3D" w14:textId="77777777" w:rsidR="000D251B" w:rsidRDefault="00744226" w:rsidP="00142AC1">
            <w:pPr>
              <w:widowControl w:val="0"/>
              <w:spacing w:after="0" w:line="240" w:lineRule="auto"/>
              <w:ind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 xml:space="preserve">3. </w:t>
            </w:r>
            <w:r w:rsidRPr="00CA4A53">
              <w:rPr>
                <w:rFonts w:ascii="Arial" w:eastAsia="Times New Roman" w:hAnsi="Arial" w:cs="Arial"/>
                <w:lang w:eastAsia="lv-LV"/>
              </w:rPr>
              <w:t>Sociālā ietekme, ietekme uz vidi, iedzīvotāju veselību, uzņēmējdarbības vidi pašvaldības teritorijā, kā arī plānotā regulējuma ietekme uz konkurenci</w:t>
            </w:r>
          </w:p>
          <w:p w14:paraId="73053907" w14:textId="77777777" w:rsidR="00503D49" w:rsidRDefault="00503D49" w:rsidP="00503D49">
            <w:pPr>
              <w:widowControl w:val="0"/>
              <w:spacing w:after="0" w:line="240" w:lineRule="auto"/>
              <w:ind w:left="392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2A69BC94" w14:textId="77777777" w:rsidR="00D9083C" w:rsidRPr="00CA4A53" w:rsidRDefault="00D9083C" w:rsidP="00D9083C">
            <w:pPr>
              <w:widowControl w:val="0"/>
              <w:spacing w:after="0" w:line="240" w:lineRule="auto"/>
              <w:ind w:left="392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DE482A" w14:textId="2C48E4C4" w:rsidR="000250C5" w:rsidRDefault="003F4F12" w:rsidP="00142AC1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ED3CCD">
              <w:rPr>
                <w:rFonts w:ascii="Arial" w:eastAsia="Times New Roman" w:hAnsi="Arial" w:cs="Arial"/>
                <w:lang w:eastAsia="lv-LV"/>
              </w:rPr>
              <w:t>Saistoš</w:t>
            </w:r>
            <w:r>
              <w:rPr>
                <w:rFonts w:ascii="Arial" w:eastAsia="Times New Roman" w:hAnsi="Arial" w:cs="Arial"/>
                <w:lang w:eastAsia="lv-LV"/>
              </w:rPr>
              <w:t>ajiem</w:t>
            </w:r>
            <w:r w:rsidRPr="00ED3CCD">
              <w:rPr>
                <w:rFonts w:ascii="Arial" w:eastAsia="Times New Roman" w:hAnsi="Arial" w:cs="Arial"/>
                <w:lang w:eastAsia="lv-LV"/>
              </w:rPr>
              <w:t xml:space="preserve"> noteikum</w:t>
            </w:r>
            <w:r>
              <w:rPr>
                <w:rFonts w:ascii="Arial" w:eastAsia="Times New Roman" w:hAnsi="Arial" w:cs="Arial"/>
                <w:lang w:eastAsia="lv-LV"/>
              </w:rPr>
              <w:t xml:space="preserve">iem </w:t>
            </w:r>
            <w:r w:rsidRPr="00ED3CCD">
              <w:rPr>
                <w:rFonts w:ascii="Arial" w:eastAsia="Times New Roman" w:hAnsi="Arial" w:cs="Arial"/>
                <w:lang w:eastAsia="lv-LV"/>
              </w:rPr>
              <w:t xml:space="preserve">nav tieša sociālā </w:t>
            </w:r>
            <w:r>
              <w:rPr>
                <w:rFonts w:ascii="Arial" w:eastAsia="Times New Roman" w:hAnsi="Arial" w:cs="Arial"/>
                <w:lang w:eastAsia="lv-LV"/>
              </w:rPr>
              <w:t>ietekme, kā arī ietekme</w:t>
            </w:r>
            <w:r w:rsidRPr="00ED3CCD">
              <w:rPr>
                <w:rFonts w:ascii="Arial" w:eastAsia="Times New Roman" w:hAnsi="Arial" w:cs="Arial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lang w:eastAsia="lv-LV"/>
              </w:rPr>
              <w:t xml:space="preserve">uz </w:t>
            </w:r>
            <w:r w:rsidRPr="00ED3CCD">
              <w:rPr>
                <w:rFonts w:ascii="Arial" w:eastAsia="Times New Roman" w:hAnsi="Arial" w:cs="Arial"/>
                <w:lang w:eastAsia="lv-LV"/>
              </w:rPr>
              <w:t>iedzīvotāju veselību</w:t>
            </w:r>
            <w:r>
              <w:rPr>
                <w:rFonts w:ascii="Arial" w:eastAsia="Times New Roman" w:hAnsi="Arial" w:cs="Arial"/>
                <w:lang w:eastAsia="lv-LV"/>
              </w:rPr>
              <w:t xml:space="preserve">, </w:t>
            </w:r>
            <w:r w:rsidRPr="00ED3CCD">
              <w:rPr>
                <w:rFonts w:ascii="Arial" w:eastAsia="Times New Roman" w:hAnsi="Arial" w:cs="Arial"/>
                <w:lang w:eastAsia="lv-LV"/>
              </w:rPr>
              <w:t>uzņēmējdarbības vidi pašvaldības teritorijā</w:t>
            </w:r>
            <w:r>
              <w:rPr>
                <w:rFonts w:ascii="Arial" w:eastAsia="Times New Roman" w:hAnsi="Arial" w:cs="Arial"/>
                <w:lang w:eastAsia="lv-LV"/>
              </w:rPr>
              <w:t xml:space="preserve"> un </w:t>
            </w:r>
            <w:r w:rsidRPr="00ED3CCD">
              <w:rPr>
                <w:rFonts w:ascii="Arial" w:eastAsia="Times New Roman" w:hAnsi="Arial" w:cs="Arial"/>
                <w:lang w:eastAsia="lv-LV"/>
              </w:rPr>
              <w:t xml:space="preserve">konkurenci. </w:t>
            </w:r>
            <w:r w:rsidR="000250C5">
              <w:rPr>
                <w:rFonts w:ascii="Arial" w:eastAsia="Times New Roman" w:hAnsi="Arial" w:cs="Arial"/>
                <w:lang w:eastAsia="lv-LV"/>
              </w:rPr>
              <w:t xml:space="preserve">Biļešu cenas saskaņā ar </w:t>
            </w:r>
            <w:r w:rsidR="001D63B6">
              <w:rPr>
                <w:rFonts w:ascii="Arial" w:eastAsia="Times New Roman" w:hAnsi="Arial" w:cs="Arial"/>
                <w:lang w:eastAsia="lv-LV"/>
              </w:rPr>
              <w:t>S</w:t>
            </w:r>
            <w:r w:rsidR="000250C5">
              <w:rPr>
                <w:rFonts w:ascii="Arial" w:eastAsia="Times New Roman" w:hAnsi="Arial" w:cs="Arial"/>
                <w:lang w:eastAsia="lv-LV"/>
              </w:rPr>
              <w:t>aistošajiem noteikumiem netiek mainītas, dienas biļetes derīguma termiņš no kalendārās dienas tiek pagarināts uz 24 stundu biļeti un līdz ar to</w:t>
            </w:r>
            <w:r w:rsidR="007A7009">
              <w:rPr>
                <w:rFonts w:ascii="Arial" w:eastAsia="Times New Roman" w:hAnsi="Arial" w:cs="Arial"/>
                <w:lang w:eastAsia="lv-LV"/>
              </w:rPr>
              <w:t xml:space="preserve"> tās</w:t>
            </w:r>
            <w:r w:rsidR="000250C5">
              <w:rPr>
                <w:rFonts w:ascii="Arial" w:eastAsia="Times New Roman" w:hAnsi="Arial" w:cs="Arial"/>
                <w:lang w:eastAsia="lv-LV"/>
              </w:rPr>
              <w:t xml:space="preserve"> paliek pieejamākas pasažieriem.</w:t>
            </w:r>
          </w:p>
          <w:p w14:paraId="3AF9E58C" w14:textId="77777777" w:rsidR="007A7009" w:rsidRDefault="007A7009" w:rsidP="00142AC1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686367BF" w14:textId="1A0765EA" w:rsidR="003F4F12" w:rsidRDefault="003F4F12" w:rsidP="00142AC1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F4F12">
              <w:rPr>
                <w:rFonts w:ascii="Arial" w:eastAsia="Times New Roman" w:hAnsi="Arial" w:cs="Arial"/>
                <w:lang w:eastAsia="lv-LV"/>
              </w:rPr>
              <w:t xml:space="preserve">Pakalpojuma cena par </w:t>
            </w:r>
            <w:r w:rsidR="006A34D9">
              <w:rPr>
                <w:rFonts w:ascii="Arial" w:eastAsia="Times New Roman" w:hAnsi="Arial" w:cs="Arial"/>
                <w:lang w:eastAsia="lv-LV"/>
              </w:rPr>
              <w:t xml:space="preserve">taksometru </w:t>
            </w:r>
            <w:r w:rsidRPr="003F4F12">
              <w:rPr>
                <w:rFonts w:ascii="Arial" w:eastAsia="Times New Roman" w:hAnsi="Arial" w:cs="Arial"/>
                <w:lang w:eastAsia="lv-LV"/>
              </w:rPr>
              <w:t>licences kartīt</w:t>
            </w:r>
            <w:r w:rsidR="000250C5">
              <w:rPr>
                <w:rFonts w:ascii="Arial" w:eastAsia="Times New Roman" w:hAnsi="Arial" w:cs="Arial"/>
                <w:lang w:eastAsia="lv-LV"/>
              </w:rPr>
              <w:t>es saņemšanu</w:t>
            </w:r>
            <w:r w:rsidRPr="003F4F12">
              <w:rPr>
                <w:rFonts w:ascii="Arial" w:eastAsia="Times New Roman" w:hAnsi="Arial" w:cs="Arial"/>
                <w:lang w:eastAsia="lv-LV"/>
              </w:rPr>
              <w:t xml:space="preserve"> netiek palielināta, tādēļ</w:t>
            </w:r>
            <w:r w:rsidR="000250C5">
              <w:rPr>
                <w:rFonts w:ascii="Arial" w:eastAsia="Times New Roman" w:hAnsi="Arial" w:cs="Arial"/>
                <w:lang w:eastAsia="lv-LV"/>
              </w:rPr>
              <w:t xml:space="preserve"> Saistošie</w:t>
            </w:r>
            <w:r w:rsidRPr="003F4F12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1D63B6">
              <w:rPr>
                <w:rFonts w:ascii="Arial" w:eastAsia="Times New Roman" w:hAnsi="Arial" w:cs="Arial"/>
                <w:lang w:eastAsia="lv-LV"/>
              </w:rPr>
              <w:t>n</w:t>
            </w:r>
            <w:r w:rsidRPr="003F4F12">
              <w:rPr>
                <w:rFonts w:ascii="Arial" w:eastAsia="Times New Roman" w:hAnsi="Arial" w:cs="Arial"/>
                <w:lang w:eastAsia="lv-LV"/>
              </w:rPr>
              <w:t xml:space="preserve">oteikumi neradīs ietekmi uz </w:t>
            </w:r>
            <w:r w:rsidR="001D63B6">
              <w:rPr>
                <w:rFonts w:ascii="Arial" w:eastAsia="Times New Roman" w:hAnsi="Arial" w:cs="Arial"/>
                <w:lang w:eastAsia="lv-LV"/>
              </w:rPr>
              <w:t>p</w:t>
            </w:r>
            <w:r w:rsidRPr="003F4F12">
              <w:rPr>
                <w:rFonts w:ascii="Arial" w:eastAsia="Times New Roman" w:hAnsi="Arial" w:cs="Arial"/>
                <w:lang w:eastAsia="lv-LV"/>
              </w:rPr>
              <w:t>asažieru pārvadātājiem un e-kartes izsniegšanas cena ir</w:t>
            </w:r>
            <w:r w:rsidR="000250C5">
              <w:rPr>
                <w:rFonts w:ascii="Arial" w:eastAsia="Times New Roman" w:hAnsi="Arial" w:cs="Arial"/>
                <w:lang w:eastAsia="lv-LV"/>
              </w:rPr>
              <w:t xml:space="preserve"> faktiski pielīdzināta </w:t>
            </w:r>
            <w:r w:rsidRPr="003F4F12">
              <w:rPr>
                <w:rFonts w:ascii="Arial" w:eastAsia="Times New Roman" w:hAnsi="Arial" w:cs="Arial"/>
                <w:lang w:eastAsia="lv-LV"/>
              </w:rPr>
              <w:t>tās izgatavošanas izdevumiem</w:t>
            </w:r>
            <w:r w:rsidR="000250C5">
              <w:rPr>
                <w:rFonts w:ascii="Arial" w:eastAsia="Times New Roman" w:hAnsi="Arial" w:cs="Arial"/>
                <w:lang w:eastAsia="lv-LV"/>
              </w:rPr>
              <w:t>.</w:t>
            </w:r>
          </w:p>
          <w:p w14:paraId="12C777B6" w14:textId="77777777" w:rsidR="007A7009" w:rsidRPr="003F4F12" w:rsidRDefault="007A7009" w:rsidP="00142AC1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4673E420" w14:textId="77777777" w:rsidR="007B3AC1" w:rsidRPr="007B3AC1" w:rsidRDefault="007B3AC1" w:rsidP="001128B8">
            <w:pPr>
              <w:widowControl w:val="0"/>
              <w:spacing w:after="0" w:line="240" w:lineRule="auto"/>
              <w:ind w:left="79"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lv-LV"/>
              </w:rPr>
            </w:pPr>
          </w:p>
          <w:p w14:paraId="6703721E" w14:textId="77777777" w:rsidR="001128B8" w:rsidRPr="001128B8" w:rsidRDefault="001128B8" w:rsidP="001128B8">
            <w:pPr>
              <w:widowControl w:val="0"/>
              <w:spacing w:after="0" w:line="240" w:lineRule="auto"/>
              <w:ind w:left="79"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lv-LV"/>
              </w:rPr>
            </w:pPr>
          </w:p>
        </w:tc>
      </w:tr>
      <w:tr w:rsidR="00A101C9" w14:paraId="5EBEE599" w14:textId="77777777" w:rsidTr="00536CF6">
        <w:trPr>
          <w:trHeight w:val="6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103D07" w14:textId="77777777" w:rsidR="000D251B" w:rsidRPr="00CA4A53" w:rsidRDefault="00744226" w:rsidP="00142AC1">
            <w:pPr>
              <w:widowControl w:val="0"/>
              <w:spacing w:after="0" w:line="240" w:lineRule="auto"/>
              <w:ind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 xml:space="preserve">4. </w:t>
            </w:r>
            <w:r w:rsidRPr="00CA4A53">
              <w:rPr>
                <w:rFonts w:ascii="Arial" w:eastAsia="Times New Roman" w:hAnsi="Arial" w:cs="Arial"/>
                <w:lang w:eastAsia="lv-LV"/>
              </w:rPr>
              <w:t>Ietekme uz administratīvajām procedūrām un to izmaksām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B164FE" w14:textId="26C80DD8" w:rsidR="00E379BF" w:rsidRDefault="006E2430" w:rsidP="00142AC1">
            <w:pPr>
              <w:shd w:val="clear" w:color="auto" w:fill="FFFFFF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Saistošie noteikumi </w:t>
            </w:r>
            <w:r w:rsidRPr="006E2430">
              <w:rPr>
                <w:rFonts w:ascii="Arial" w:eastAsia="Times New Roman" w:hAnsi="Arial" w:cs="Arial"/>
                <w:color w:val="000000"/>
                <w:lang w:eastAsia="lv-LV"/>
              </w:rPr>
              <w:t>nepieciešam</w:t>
            </w:r>
            <w:r w:rsidR="00E379BF">
              <w:rPr>
                <w:rFonts w:ascii="Arial" w:eastAsia="Times New Roman" w:hAnsi="Arial" w:cs="Arial"/>
                <w:color w:val="000000"/>
                <w:lang w:eastAsia="lv-LV"/>
              </w:rPr>
              <w:t>i</w:t>
            </w:r>
            <w:r w:rsidRPr="006E2430">
              <w:rPr>
                <w:rFonts w:ascii="Arial" w:eastAsia="Times New Roman" w:hAnsi="Arial" w:cs="Arial"/>
                <w:color w:val="000000"/>
                <w:lang w:eastAsia="lv-LV"/>
              </w:rPr>
              <w:t>, lai nodrošinātu iedzīvotājiem kvalitatīvus un pieejamus sabiedriskā transporta</w:t>
            </w:r>
            <w:r w:rsidR="00E379BF">
              <w:rPr>
                <w:rFonts w:ascii="Arial" w:eastAsia="Times New Roman" w:hAnsi="Arial" w:cs="Arial"/>
                <w:color w:val="000000"/>
                <w:lang w:eastAsia="lv-LV"/>
              </w:rPr>
              <w:t xml:space="preserve"> un taksometru</w:t>
            </w:r>
            <w:r w:rsidRPr="006E2430">
              <w:rPr>
                <w:rFonts w:ascii="Arial" w:eastAsia="Times New Roman" w:hAnsi="Arial" w:cs="Arial"/>
                <w:color w:val="000000"/>
                <w:lang w:eastAsia="lv-LV"/>
              </w:rPr>
              <w:t xml:space="preserve"> pakalpojumus</w:t>
            </w:r>
            <w:r w:rsidR="00E379BF"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  <w:r w:rsidRPr="006E2430">
              <w:rPr>
                <w:rFonts w:ascii="Arial" w:eastAsia="Times New Roman" w:hAnsi="Arial" w:cs="Arial"/>
                <w:color w:val="000000"/>
                <w:lang w:eastAsia="lv-LV"/>
              </w:rPr>
              <w:t xml:space="preserve"> </w:t>
            </w:r>
            <w:r w:rsidR="001D63B6">
              <w:rPr>
                <w:rFonts w:ascii="Arial" w:eastAsia="Times New Roman" w:hAnsi="Arial" w:cs="Arial"/>
                <w:color w:val="000000"/>
                <w:lang w:eastAsia="lv-LV"/>
              </w:rPr>
              <w:t>A</w:t>
            </w:r>
            <w:r w:rsidR="001467C3">
              <w:rPr>
                <w:rFonts w:ascii="Arial" w:eastAsia="Times New Roman" w:hAnsi="Arial" w:cs="Arial"/>
                <w:color w:val="000000"/>
                <w:lang w:eastAsia="lv-LV"/>
              </w:rPr>
              <w:t xml:space="preserve">r </w:t>
            </w:r>
            <w:r w:rsidR="001D63B6">
              <w:rPr>
                <w:rFonts w:ascii="Arial" w:eastAsia="Times New Roman" w:hAnsi="Arial" w:cs="Arial"/>
                <w:color w:val="000000"/>
                <w:lang w:eastAsia="lv-LV"/>
              </w:rPr>
              <w:t>S</w:t>
            </w:r>
            <w:r w:rsidR="001467C3">
              <w:rPr>
                <w:rFonts w:ascii="Arial" w:eastAsia="Times New Roman" w:hAnsi="Arial" w:cs="Arial"/>
                <w:color w:val="000000"/>
                <w:lang w:eastAsia="lv-LV"/>
              </w:rPr>
              <w:t>aistošajiem noteikumiem administratīvās proce</w:t>
            </w:r>
            <w:r w:rsidR="0065061E">
              <w:rPr>
                <w:rFonts w:ascii="Arial" w:eastAsia="Times New Roman" w:hAnsi="Arial" w:cs="Arial"/>
                <w:color w:val="000000"/>
                <w:lang w:eastAsia="lv-LV"/>
              </w:rPr>
              <w:t>dūras tiek atvieglotas vai samazinātas</w:t>
            </w:r>
            <w:r w:rsidR="00E379BF">
              <w:rPr>
                <w:rFonts w:ascii="Arial" w:eastAsia="Times New Roman" w:hAnsi="Arial" w:cs="Arial"/>
                <w:color w:val="000000"/>
                <w:lang w:eastAsia="lv-LV"/>
              </w:rPr>
              <w:t>, jo pēc identifikācijas līdzekļa iegūšanas, biļešu iegādi iespējams veikt attālināti tiešsaistē no viedierīces vai datora</w:t>
            </w:r>
            <w:r w:rsidR="0065061E">
              <w:rPr>
                <w:rFonts w:ascii="Arial" w:eastAsia="Times New Roman" w:hAnsi="Arial" w:cs="Arial"/>
                <w:color w:val="000000"/>
                <w:lang w:eastAsia="lv-LV"/>
              </w:rPr>
              <w:t xml:space="preserve">. </w:t>
            </w:r>
          </w:p>
          <w:p w14:paraId="45D90F2F" w14:textId="18C50CD3" w:rsidR="00FF3A19" w:rsidRDefault="00E379BF" w:rsidP="00142AC1">
            <w:pPr>
              <w:shd w:val="clear" w:color="auto" w:fill="FFFFFF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64DB6">
              <w:rPr>
                <w:rFonts w:ascii="Arial" w:eastAsia="Times New Roman" w:hAnsi="Arial" w:cs="Arial"/>
                <w:color w:val="000000"/>
                <w:lang w:eastAsia="lv-LV"/>
              </w:rPr>
              <w:lastRenderedPageBreak/>
              <w:t xml:space="preserve">Saistošie noteikumi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paredz visiem</w:t>
            </w:r>
            <w:r w:rsidR="00142AC1">
              <w:rPr>
                <w:rFonts w:ascii="Arial" w:eastAsia="Times New Roman" w:hAnsi="Arial" w:cs="Arial"/>
                <w:color w:val="000000"/>
                <w:lang w:eastAsia="lv-LV"/>
              </w:rPr>
              <w:t xml:space="preserve"> </w:t>
            </w:r>
            <w:r w:rsidR="007A7009">
              <w:rPr>
                <w:rFonts w:ascii="Arial" w:eastAsia="Times New Roman" w:hAnsi="Arial" w:cs="Arial"/>
                <w:color w:val="000000"/>
                <w:lang w:eastAsia="lv-LV"/>
              </w:rPr>
              <w:t>pasažieriem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, k</w:t>
            </w:r>
            <w:r w:rsidR="007A7009">
              <w:rPr>
                <w:rFonts w:ascii="Arial" w:eastAsia="Times New Roman" w:hAnsi="Arial" w:cs="Arial"/>
                <w:color w:val="000000"/>
                <w:lang w:eastAsia="lv-LV"/>
              </w:rPr>
              <w:t>uri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nevēlas izmantot viedierīci kā identifikācijas līdzekli vai iegādāties biļeti katrā braucienā pie transportlīdzekļa vadītāja,  Aģentūras klientu apkalpošanas centrā vai </w:t>
            </w:r>
            <w:r w:rsidR="007A7009" w:rsidRPr="007A7009">
              <w:rPr>
                <w:rFonts w:ascii="Arial" w:eastAsia="Times New Roman" w:hAnsi="Arial" w:cs="Arial"/>
                <w:color w:val="000000"/>
              </w:rPr>
              <w:t>Liepājas valstspilsētas pašvaldības iestāde</w:t>
            </w:r>
            <w:r w:rsidR="007A7009">
              <w:rPr>
                <w:rFonts w:ascii="Arial" w:eastAsia="Times New Roman" w:hAnsi="Arial" w:cs="Arial"/>
                <w:color w:val="000000"/>
              </w:rPr>
              <w:t>s</w:t>
            </w:r>
            <w:r w:rsidR="007A7009" w:rsidRPr="007A7009">
              <w:rPr>
                <w:rFonts w:ascii="Arial" w:eastAsia="Times New Roman" w:hAnsi="Arial" w:cs="Arial"/>
                <w:color w:val="000000"/>
              </w:rPr>
              <w:t xml:space="preserve"> “Liepājas Centrālā administrācija”</w:t>
            </w:r>
            <w:r w:rsidR="007A700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338A">
              <w:rPr>
                <w:rFonts w:ascii="Arial" w:eastAsia="Times New Roman" w:hAnsi="Arial" w:cs="Arial"/>
                <w:color w:val="000000"/>
              </w:rPr>
              <w:t>Klientu apkalpošanas un pakalpojumu centrā</w:t>
            </w:r>
            <w:r w:rsidR="001D63B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A7009">
              <w:rPr>
                <w:rFonts w:ascii="Arial" w:eastAsia="Times New Roman" w:hAnsi="Arial" w:cs="Arial"/>
                <w:color w:val="000000"/>
              </w:rPr>
              <w:t>būs iespēja</w:t>
            </w:r>
            <w:r w:rsidR="00142AC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D63B6">
              <w:rPr>
                <w:rFonts w:ascii="Arial" w:eastAsia="Times New Roman" w:hAnsi="Arial" w:cs="Arial"/>
                <w:color w:val="000000"/>
              </w:rPr>
              <w:t xml:space="preserve">iegādāties e-kartes, </w:t>
            </w:r>
            <w:r w:rsidR="007A7009">
              <w:rPr>
                <w:rFonts w:ascii="Arial" w:eastAsia="Times New Roman" w:hAnsi="Arial" w:cs="Arial"/>
                <w:color w:val="000000"/>
              </w:rPr>
              <w:t>kurās</w:t>
            </w:r>
            <w:r>
              <w:rPr>
                <w:rFonts w:ascii="Arial" w:eastAsia="Times New Roman" w:hAnsi="Arial" w:cs="Arial"/>
                <w:color w:val="000000"/>
              </w:rPr>
              <w:t xml:space="preserve"> pēc tam </w:t>
            </w:r>
            <w:r w:rsidR="006A34D9">
              <w:rPr>
                <w:rFonts w:ascii="Arial" w:eastAsia="Times New Roman" w:hAnsi="Arial" w:cs="Arial"/>
                <w:color w:val="000000"/>
              </w:rPr>
              <w:t xml:space="preserve">varēs </w:t>
            </w:r>
            <w:r w:rsidR="007A7009">
              <w:rPr>
                <w:rFonts w:ascii="Arial" w:eastAsia="Times New Roman" w:hAnsi="Arial" w:cs="Arial"/>
                <w:color w:val="000000"/>
              </w:rPr>
              <w:t xml:space="preserve">iegādāties </w:t>
            </w:r>
            <w:r>
              <w:rPr>
                <w:rFonts w:ascii="Arial" w:eastAsia="Times New Roman" w:hAnsi="Arial" w:cs="Arial"/>
                <w:color w:val="000000"/>
              </w:rPr>
              <w:t xml:space="preserve">e-biļeti </w:t>
            </w:r>
            <w:r w:rsidR="007A7009">
              <w:rPr>
                <w:rFonts w:ascii="Arial" w:eastAsia="Times New Roman" w:hAnsi="Arial" w:cs="Arial"/>
                <w:color w:val="000000"/>
              </w:rPr>
              <w:t>pats</w:t>
            </w:r>
            <w:r w:rsidR="006A34D9">
              <w:rPr>
                <w:rFonts w:ascii="Arial" w:eastAsia="Times New Roman" w:hAnsi="Arial" w:cs="Arial"/>
                <w:color w:val="000000"/>
              </w:rPr>
              <w:t xml:space="preserve"> lietotājs</w:t>
            </w:r>
            <w:r w:rsidR="005F482C">
              <w:rPr>
                <w:rFonts w:ascii="Arial" w:eastAsia="Times New Roman" w:hAnsi="Arial" w:cs="Arial"/>
                <w:color w:val="000000"/>
              </w:rPr>
              <w:t>,</w:t>
            </w:r>
            <w:r w:rsidR="006A34D9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vai arī to </w:t>
            </w:r>
            <w:r w:rsidR="006A34D9">
              <w:rPr>
                <w:rFonts w:ascii="Arial" w:eastAsia="Times New Roman" w:hAnsi="Arial" w:cs="Arial"/>
                <w:color w:val="000000"/>
              </w:rPr>
              <w:t xml:space="preserve">varēs </w:t>
            </w:r>
            <w:r>
              <w:rPr>
                <w:rFonts w:ascii="Arial" w:eastAsia="Times New Roman" w:hAnsi="Arial" w:cs="Arial"/>
                <w:color w:val="000000"/>
              </w:rPr>
              <w:t>izdarīt tāpat kā līdz šim</w:t>
            </w:r>
            <w:r w:rsidR="007A700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F482C">
              <w:rPr>
                <w:rFonts w:ascii="Arial" w:eastAsia="Times New Roman" w:hAnsi="Arial" w:cs="Arial"/>
                <w:color w:val="000000"/>
              </w:rPr>
              <w:t>–</w:t>
            </w:r>
            <w:r>
              <w:rPr>
                <w:rFonts w:ascii="Arial" w:eastAsia="Times New Roman" w:hAnsi="Arial" w:cs="Arial"/>
                <w:color w:val="000000"/>
              </w:rPr>
              <w:t xml:space="preserve"> biļešu tirdzniecības vietās.</w:t>
            </w:r>
            <w:r w:rsidRPr="00664DB6">
              <w:rPr>
                <w:rFonts w:ascii="Arial" w:eastAsia="Times New Roman" w:hAnsi="Arial" w:cs="Arial"/>
                <w:color w:val="000000"/>
                <w:lang w:eastAsia="lv-LV"/>
              </w:rPr>
              <w:t xml:space="preserve"> </w:t>
            </w:r>
          </w:p>
          <w:p w14:paraId="06157E4A" w14:textId="77777777" w:rsidR="007A7009" w:rsidRDefault="007A7009" w:rsidP="00142AC1">
            <w:pPr>
              <w:shd w:val="clear" w:color="auto" w:fill="FFFFFF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  <w:p w14:paraId="7BC2B292" w14:textId="6DE23F7A" w:rsidR="001D63B6" w:rsidRDefault="00E379BF" w:rsidP="00142AC1">
            <w:pPr>
              <w:shd w:val="clear" w:color="auto" w:fill="FFFFFF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Lai ātri un ērti izsniegtu </w:t>
            </w:r>
            <w:r w:rsidR="005F482C">
              <w:rPr>
                <w:rFonts w:ascii="Arial" w:eastAsia="Times New Roman" w:hAnsi="Arial" w:cs="Arial"/>
                <w:color w:val="000000"/>
                <w:lang w:eastAsia="lv-LV"/>
              </w:rPr>
              <w:t xml:space="preserve">e-kartes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visiem pasažieriem</w:t>
            </w:r>
            <w:r w:rsidR="00810178">
              <w:rPr>
                <w:rFonts w:ascii="Arial" w:eastAsia="Times New Roman" w:hAnsi="Arial" w:cs="Arial"/>
                <w:color w:val="000000"/>
                <w:lang w:eastAsia="lv-LV"/>
              </w:rPr>
              <w:t xml:space="preserve">, kuri nevēlas izmantot savu viedierīci kā identifikācijas līdzekli,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nepieciešams </w:t>
            </w:r>
            <w:r w:rsidR="00D73D10">
              <w:rPr>
                <w:rFonts w:ascii="Arial" w:eastAsia="Times New Roman" w:hAnsi="Arial" w:cs="Arial"/>
                <w:color w:val="000000"/>
                <w:lang w:eastAsia="lv-LV"/>
              </w:rPr>
              <w:t>iesaistīt papildu cilvēkresursus</w:t>
            </w:r>
            <w:r w:rsidR="00810178"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  <w:r w:rsidR="00D73D10">
              <w:rPr>
                <w:rFonts w:ascii="Arial" w:eastAsia="Times New Roman" w:hAnsi="Arial" w:cs="Arial"/>
                <w:color w:val="000000"/>
                <w:lang w:eastAsia="lv-LV"/>
              </w:rPr>
              <w:t xml:space="preserve"> </w:t>
            </w:r>
          </w:p>
          <w:p w14:paraId="57832F6A" w14:textId="4CCC149F" w:rsidR="007A7009" w:rsidRPr="00E379BF" w:rsidRDefault="007A7009" w:rsidP="00142AC1">
            <w:pPr>
              <w:shd w:val="clear" w:color="auto" w:fill="FFFFFF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</w:tr>
      <w:tr w:rsidR="00A101C9" w14:paraId="5383EFB3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7B1498" w14:textId="77777777" w:rsidR="000D251B" w:rsidRDefault="00744226" w:rsidP="00142AC1">
            <w:pPr>
              <w:widowControl w:val="0"/>
              <w:spacing w:after="0" w:line="240" w:lineRule="auto"/>
              <w:ind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lastRenderedPageBreak/>
              <w:t xml:space="preserve">5. </w:t>
            </w:r>
            <w:r w:rsidRPr="00CA4A53">
              <w:rPr>
                <w:rFonts w:ascii="Arial" w:eastAsia="Times New Roman" w:hAnsi="Arial" w:cs="Arial"/>
                <w:lang w:eastAsia="lv-LV"/>
              </w:rPr>
              <w:t>Ietekme uz pašvaldības funkcijām un cilvēkresursiem</w:t>
            </w:r>
          </w:p>
          <w:p w14:paraId="78D1E847" w14:textId="77777777" w:rsidR="00D9083C" w:rsidRPr="00CA4A53" w:rsidRDefault="00D9083C" w:rsidP="00D9083C">
            <w:pPr>
              <w:widowControl w:val="0"/>
              <w:spacing w:after="0" w:line="240" w:lineRule="auto"/>
              <w:ind w:left="392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BF1E0" w14:textId="02A77040" w:rsidR="00D73D10" w:rsidRDefault="00DC3393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lv-LV"/>
              </w:rPr>
              <w:t>S</w:t>
            </w:r>
            <w:r w:rsidRPr="00ED3CCD">
              <w:rPr>
                <w:rFonts w:ascii="Arial" w:eastAsia="Times New Roman" w:hAnsi="Arial" w:cs="Arial"/>
                <w:lang w:eastAsia="lv-LV"/>
              </w:rPr>
              <w:t>aistoš</w:t>
            </w:r>
            <w:r>
              <w:rPr>
                <w:rFonts w:ascii="Arial" w:eastAsia="Times New Roman" w:hAnsi="Arial" w:cs="Arial"/>
                <w:lang w:eastAsia="lv-LV"/>
              </w:rPr>
              <w:t>o</w:t>
            </w:r>
            <w:r w:rsidRPr="00ED3CCD">
              <w:rPr>
                <w:rFonts w:ascii="Arial" w:eastAsia="Times New Roman" w:hAnsi="Arial" w:cs="Arial"/>
                <w:lang w:eastAsia="lv-LV"/>
              </w:rPr>
              <w:t xml:space="preserve"> noteikum</w:t>
            </w:r>
            <w:r>
              <w:rPr>
                <w:rFonts w:ascii="Arial" w:eastAsia="Times New Roman" w:hAnsi="Arial" w:cs="Arial"/>
                <w:lang w:eastAsia="lv-LV"/>
              </w:rPr>
              <w:t xml:space="preserve">u </w:t>
            </w:r>
            <w:r w:rsidR="00ED3CCD" w:rsidRPr="00ED3CCD">
              <w:rPr>
                <w:rFonts w:ascii="Arial" w:eastAsia="Times New Roman" w:hAnsi="Arial" w:cs="Arial"/>
                <w:lang w:eastAsia="lv-LV"/>
              </w:rPr>
              <w:t>izpild</w:t>
            </w:r>
            <w:r w:rsidR="00874DB2">
              <w:rPr>
                <w:rFonts w:ascii="Arial" w:eastAsia="Times New Roman" w:hAnsi="Arial" w:cs="Arial"/>
                <w:lang w:eastAsia="lv-LV"/>
              </w:rPr>
              <w:t>i</w:t>
            </w:r>
            <w:r w:rsidR="00ED3CCD" w:rsidRPr="00ED3CCD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ED3CCD" w:rsidRPr="00874DB2">
              <w:rPr>
                <w:rFonts w:ascii="Arial" w:eastAsia="Times New Roman" w:hAnsi="Arial" w:cs="Arial"/>
                <w:lang w:eastAsia="lv-LV"/>
              </w:rPr>
              <w:t>nodrošinā</w:t>
            </w:r>
            <w:r w:rsidR="00874DB2" w:rsidRPr="00874DB2">
              <w:rPr>
                <w:rFonts w:ascii="Arial" w:eastAsia="Times New Roman" w:hAnsi="Arial" w:cs="Arial"/>
                <w:lang w:eastAsia="lv-LV"/>
              </w:rPr>
              <w:t>s</w:t>
            </w:r>
            <w:r w:rsidR="00ED3CCD" w:rsidRPr="00874DB2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F760E2">
              <w:rPr>
                <w:rFonts w:ascii="Arial" w:eastAsia="Times New Roman" w:hAnsi="Arial" w:cs="Arial"/>
                <w:lang w:eastAsia="lv-LV"/>
              </w:rPr>
              <w:t>Aģentūra</w:t>
            </w:r>
            <w:r w:rsidR="00874DB2" w:rsidRPr="00874DB2">
              <w:rPr>
                <w:rFonts w:ascii="Arial" w:eastAsia="Times New Roman" w:hAnsi="Arial" w:cs="Arial"/>
                <w:lang w:eastAsia="lv-LV"/>
              </w:rPr>
              <w:t xml:space="preserve"> esošo funkciju un uzdevumu ietvaros, </w:t>
            </w:r>
            <w:r w:rsidR="00D73D10">
              <w:rPr>
                <w:rFonts w:ascii="Arial" w:eastAsia="Times New Roman" w:hAnsi="Arial" w:cs="Arial"/>
                <w:lang w:eastAsia="lv-LV"/>
              </w:rPr>
              <w:t xml:space="preserve">bet papildu būs nepieciešams piesaistīt </w:t>
            </w:r>
            <w:r w:rsidR="008D7D07">
              <w:rPr>
                <w:rFonts w:ascii="Arial" w:eastAsia="Times New Roman" w:hAnsi="Arial" w:cs="Arial"/>
                <w:lang w:eastAsia="lv-LV"/>
              </w:rPr>
              <w:t>p</w:t>
            </w:r>
            <w:r w:rsidR="00D73D10">
              <w:rPr>
                <w:rFonts w:ascii="Arial" w:eastAsia="Times New Roman" w:hAnsi="Arial" w:cs="Arial"/>
                <w:lang w:eastAsia="lv-LV"/>
              </w:rPr>
              <w:t>ašvaldības cilvēkresursus, tai skaitā</w:t>
            </w:r>
            <w:r w:rsidR="00D73D10" w:rsidRPr="0091338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10178">
              <w:rPr>
                <w:rFonts w:ascii="Arial" w:eastAsia="Times New Roman" w:hAnsi="Arial" w:cs="Arial"/>
                <w:color w:val="000000"/>
              </w:rPr>
              <w:t xml:space="preserve">Liepājas valstspilsētas </w:t>
            </w:r>
            <w:r w:rsidR="00D73D10" w:rsidRPr="0091338A">
              <w:rPr>
                <w:rFonts w:ascii="Arial" w:eastAsia="Times New Roman" w:hAnsi="Arial" w:cs="Arial"/>
                <w:color w:val="000000"/>
              </w:rPr>
              <w:t>pašvaldības</w:t>
            </w:r>
            <w:r w:rsidR="00810178">
              <w:rPr>
                <w:rFonts w:ascii="Arial" w:eastAsia="Times New Roman" w:hAnsi="Arial" w:cs="Arial"/>
                <w:color w:val="000000"/>
              </w:rPr>
              <w:t xml:space="preserve"> iestādes</w:t>
            </w:r>
            <w:r w:rsidR="008D7D07" w:rsidRPr="0091338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73D10" w:rsidRPr="0091338A">
              <w:rPr>
                <w:rFonts w:ascii="Arial" w:eastAsia="Times New Roman" w:hAnsi="Arial" w:cs="Arial"/>
                <w:color w:val="000000"/>
              </w:rPr>
              <w:t>“Liepājas Centrālā administrācija” Klientu apkalpošanas un pakalpojumu centr</w:t>
            </w:r>
            <w:r w:rsidR="001D55BC">
              <w:rPr>
                <w:rFonts w:ascii="Arial" w:eastAsia="Times New Roman" w:hAnsi="Arial" w:cs="Arial"/>
                <w:color w:val="000000"/>
              </w:rPr>
              <w:t>a resursus</w:t>
            </w:r>
            <w:r w:rsidR="00D73D10">
              <w:rPr>
                <w:rFonts w:ascii="Arial" w:eastAsia="Times New Roman" w:hAnsi="Arial" w:cs="Arial"/>
                <w:color w:val="000000"/>
              </w:rPr>
              <w:t>, lai īslaicīg</w:t>
            </w:r>
            <w:r w:rsidR="008D7D07">
              <w:rPr>
                <w:rFonts w:ascii="Arial" w:eastAsia="Times New Roman" w:hAnsi="Arial" w:cs="Arial"/>
                <w:color w:val="000000"/>
              </w:rPr>
              <w:t>ā periodā</w:t>
            </w:r>
            <w:r w:rsidR="00D73D10">
              <w:rPr>
                <w:rFonts w:ascii="Arial" w:eastAsia="Times New Roman" w:hAnsi="Arial" w:cs="Arial"/>
                <w:color w:val="000000"/>
              </w:rPr>
              <w:t xml:space="preserve"> izsniegtu tūkstošiem e-karšu. </w:t>
            </w:r>
            <w:r w:rsidR="001D63B6">
              <w:rPr>
                <w:rFonts w:ascii="Arial" w:eastAsia="Times New Roman" w:hAnsi="Arial" w:cs="Arial"/>
                <w:color w:val="000000"/>
              </w:rPr>
              <w:t>E-karšu izsniegšanu</w:t>
            </w:r>
            <w:r w:rsidR="00D73D10">
              <w:rPr>
                <w:rFonts w:ascii="Arial" w:eastAsia="Times New Roman" w:hAnsi="Arial" w:cs="Arial"/>
                <w:color w:val="000000"/>
              </w:rPr>
              <w:t xml:space="preserve"> ir nepieciešams izpildīt </w:t>
            </w:r>
            <w:r w:rsidR="000E771D">
              <w:rPr>
                <w:rFonts w:ascii="Arial" w:eastAsia="Times New Roman" w:hAnsi="Arial" w:cs="Arial"/>
                <w:color w:val="000000"/>
              </w:rPr>
              <w:t>operatīvi  un ātri</w:t>
            </w:r>
            <w:r w:rsidR="00D73D10">
              <w:rPr>
                <w:rFonts w:ascii="Arial" w:eastAsia="Times New Roman" w:hAnsi="Arial" w:cs="Arial"/>
                <w:color w:val="000000"/>
              </w:rPr>
              <w:t>, lai varētu pārstāt realizēt viena brauciena papīra biļetes un būtu iespējams pilnībā nomainīt sabiedriskajos transportlīdzekļos</w:t>
            </w:r>
            <w:r w:rsidR="001D55BC">
              <w:rPr>
                <w:rFonts w:ascii="Arial" w:eastAsia="Times New Roman" w:hAnsi="Arial" w:cs="Arial"/>
                <w:color w:val="000000"/>
              </w:rPr>
              <w:t xml:space="preserve"> esošo</w:t>
            </w:r>
            <w:r w:rsidR="00D73D10">
              <w:rPr>
                <w:rFonts w:ascii="Arial" w:eastAsia="Times New Roman" w:hAnsi="Arial" w:cs="Arial"/>
                <w:color w:val="000000"/>
              </w:rPr>
              <w:t xml:space="preserve"> tehnisko aprīkojumu uz </w:t>
            </w:r>
            <w:r w:rsidR="001D55BC">
              <w:rPr>
                <w:rFonts w:ascii="Arial" w:eastAsia="Times New Roman" w:hAnsi="Arial" w:cs="Arial"/>
                <w:color w:val="000000"/>
              </w:rPr>
              <w:t xml:space="preserve">jaunajiem </w:t>
            </w:r>
            <w:r w:rsidR="00D73D10">
              <w:rPr>
                <w:rFonts w:ascii="Arial" w:eastAsia="Times New Roman" w:hAnsi="Arial" w:cs="Arial"/>
                <w:color w:val="000000"/>
              </w:rPr>
              <w:t>biļešu lasītājiem un sabiedriskajā transportā nerastos sastrēgumi un neorganizētība</w:t>
            </w:r>
            <w:r w:rsidR="008D7D07">
              <w:rPr>
                <w:rFonts w:ascii="Arial" w:eastAsia="Times New Roman" w:hAnsi="Arial" w:cs="Arial"/>
                <w:color w:val="000000"/>
              </w:rPr>
              <w:t>,</w:t>
            </w:r>
            <w:r w:rsidR="00D73D10">
              <w:rPr>
                <w:rFonts w:ascii="Arial" w:eastAsia="Times New Roman" w:hAnsi="Arial" w:cs="Arial"/>
                <w:color w:val="000000"/>
              </w:rPr>
              <w:t xml:space="preserve"> pasažieriem reģistrējot savus braucienus ar e-karti.</w:t>
            </w:r>
          </w:p>
          <w:p w14:paraId="6C292C73" w14:textId="77777777" w:rsidR="00810178" w:rsidRDefault="00810178" w:rsidP="00142AC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27C8DC90" w14:textId="35EA2A08" w:rsidR="00503D49" w:rsidRDefault="00D73D10" w:rsidP="008D7D07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</w:rPr>
              <w:t>Attiecībā uz sabiedriskā transporta biļešu realizēšanu un licences kartīšu izsniegšanu taksometru pārvadātājiem izmaiņas netiek plānotas</w:t>
            </w:r>
            <w:r w:rsidR="001D55BC">
              <w:rPr>
                <w:rFonts w:ascii="Arial" w:eastAsia="Times New Roman" w:hAnsi="Arial" w:cs="Arial"/>
                <w:color w:val="000000"/>
              </w:rPr>
              <w:t xml:space="preserve"> un </w:t>
            </w:r>
            <w:r w:rsidR="00810178">
              <w:rPr>
                <w:rFonts w:ascii="Arial" w:eastAsia="Times New Roman" w:hAnsi="Arial" w:cs="Arial"/>
                <w:color w:val="000000"/>
              </w:rPr>
              <w:t xml:space="preserve">pakalpojumi </w:t>
            </w:r>
            <w:r w:rsidR="001D55BC">
              <w:rPr>
                <w:rFonts w:ascii="Arial" w:eastAsia="Times New Roman" w:hAnsi="Arial" w:cs="Arial"/>
                <w:color w:val="000000"/>
              </w:rPr>
              <w:t>būs pieejami esošajā apjomā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="0065061E">
              <w:rPr>
                <w:rFonts w:ascii="Arial" w:eastAsia="Times New Roman" w:hAnsi="Arial" w:cs="Arial"/>
                <w:lang w:eastAsia="lv-LV"/>
              </w:rPr>
              <w:t xml:space="preserve"> </w:t>
            </w:r>
          </w:p>
          <w:p w14:paraId="198C3748" w14:textId="77777777" w:rsidR="000E03BF" w:rsidRDefault="000E03BF" w:rsidP="001128B8">
            <w:pPr>
              <w:widowControl w:val="0"/>
              <w:spacing w:after="0" w:line="240" w:lineRule="auto"/>
              <w:ind w:left="79"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3A6BC57C" w14:textId="524974DE" w:rsidR="00FF3A19" w:rsidRPr="00CA4A53" w:rsidRDefault="00FF3A19" w:rsidP="00D73D10">
            <w:pPr>
              <w:widowControl w:val="0"/>
              <w:spacing w:after="0" w:line="240" w:lineRule="auto"/>
              <w:ind w:left="79"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A101C9" w14:paraId="0F0C540E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8F9513" w14:textId="77777777" w:rsidR="000D251B" w:rsidRDefault="00744226" w:rsidP="00142AC1">
            <w:pPr>
              <w:widowControl w:val="0"/>
              <w:spacing w:after="0" w:line="240" w:lineRule="auto"/>
              <w:ind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 xml:space="preserve">6. </w:t>
            </w:r>
            <w:r w:rsidRPr="00CA4A53">
              <w:rPr>
                <w:rFonts w:ascii="Arial" w:eastAsia="Times New Roman" w:hAnsi="Arial" w:cs="Arial"/>
                <w:lang w:eastAsia="lv-LV"/>
              </w:rPr>
              <w:t>Informācija par izpildes nodrošināšanu</w:t>
            </w:r>
          </w:p>
          <w:p w14:paraId="2A56B4B9" w14:textId="77777777" w:rsidR="00503D49" w:rsidRPr="00CA4A53" w:rsidRDefault="00503D49" w:rsidP="00503D49">
            <w:pPr>
              <w:widowControl w:val="0"/>
              <w:spacing w:after="0" w:line="240" w:lineRule="auto"/>
              <w:ind w:left="392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5FE73C" w14:textId="56FE0D8C" w:rsidR="00BE4A09" w:rsidRPr="001D55BC" w:rsidRDefault="00744226" w:rsidP="008D7D07">
            <w:pPr>
              <w:shd w:val="clear" w:color="auto" w:fill="FFFFFF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BE4A09">
              <w:rPr>
                <w:rFonts w:ascii="Arial" w:eastAsia="Times New Roman" w:hAnsi="Arial" w:cs="Arial"/>
                <w:lang w:eastAsia="lv-LV"/>
              </w:rPr>
              <w:t>Saistošo noteikumu</w:t>
            </w:r>
            <w:r w:rsidR="00DC3393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BE4A09">
              <w:rPr>
                <w:rFonts w:ascii="Arial" w:eastAsia="Times New Roman" w:hAnsi="Arial" w:cs="Arial"/>
                <w:lang w:eastAsia="lv-LV"/>
              </w:rPr>
              <w:t>izpildes nodrošināšanā netiek paredzēta jaunu</w:t>
            </w:r>
            <w:r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BE4A09">
              <w:rPr>
                <w:rFonts w:ascii="Arial" w:eastAsia="Times New Roman" w:hAnsi="Arial" w:cs="Arial"/>
                <w:lang w:eastAsia="lv-LV"/>
              </w:rPr>
              <w:t>institūciju izveide, esošo likvidācija vai reorganizācija.</w:t>
            </w:r>
            <w:r w:rsidR="001D55BC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1D55BC">
              <w:rPr>
                <w:rFonts w:ascii="Arial" w:eastAsia="Times New Roman" w:hAnsi="Arial" w:cs="Arial"/>
                <w:color w:val="000000"/>
                <w:lang w:eastAsia="lv-LV"/>
              </w:rPr>
              <w:t xml:space="preserve">Par visām izmaiņām un kārtību secīgi tiks aktīvi komunicēts </w:t>
            </w:r>
            <w:r w:rsidR="008D7D07">
              <w:rPr>
                <w:rFonts w:ascii="Arial" w:eastAsia="Times New Roman" w:hAnsi="Arial" w:cs="Arial"/>
                <w:color w:val="000000"/>
                <w:lang w:eastAsia="lv-LV"/>
              </w:rPr>
              <w:t xml:space="preserve">ar </w:t>
            </w:r>
            <w:r w:rsidR="001D55BC">
              <w:rPr>
                <w:rFonts w:ascii="Arial" w:eastAsia="Times New Roman" w:hAnsi="Arial" w:cs="Arial"/>
                <w:color w:val="000000"/>
                <w:lang w:eastAsia="lv-LV"/>
              </w:rPr>
              <w:t>sabiedrīb</w:t>
            </w:r>
            <w:r w:rsidR="008D7D07">
              <w:rPr>
                <w:rFonts w:ascii="Arial" w:eastAsia="Times New Roman" w:hAnsi="Arial" w:cs="Arial"/>
                <w:color w:val="000000"/>
                <w:lang w:eastAsia="lv-LV"/>
              </w:rPr>
              <w:t>u</w:t>
            </w:r>
            <w:r w:rsidR="00810178">
              <w:rPr>
                <w:rFonts w:ascii="Arial" w:eastAsia="Times New Roman" w:hAnsi="Arial" w:cs="Arial"/>
                <w:color w:val="000000"/>
                <w:lang w:eastAsia="lv-LV"/>
              </w:rPr>
              <w:t xml:space="preserve">, sagatavojot </w:t>
            </w:r>
            <w:r w:rsidR="001D55BC">
              <w:rPr>
                <w:rFonts w:ascii="Arial" w:eastAsia="Times New Roman" w:hAnsi="Arial" w:cs="Arial"/>
                <w:color w:val="000000"/>
                <w:lang w:eastAsia="lv-LV"/>
              </w:rPr>
              <w:t xml:space="preserve"> preses relī</w:t>
            </w:r>
            <w:r w:rsidR="00810178">
              <w:rPr>
                <w:rFonts w:ascii="Arial" w:eastAsia="Times New Roman" w:hAnsi="Arial" w:cs="Arial"/>
                <w:color w:val="000000"/>
                <w:lang w:eastAsia="lv-LV"/>
              </w:rPr>
              <w:t>zes, ievietojot informāciju Aģentūras sociālajos kontos un veidojot</w:t>
            </w:r>
            <w:r w:rsidR="001D55BC">
              <w:rPr>
                <w:rFonts w:ascii="Arial" w:eastAsia="Times New Roman" w:hAnsi="Arial" w:cs="Arial"/>
                <w:color w:val="000000"/>
                <w:lang w:eastAsia="lv-LV"/>
              </w:rPr>
              <w:t>, informācijas bukletu</w:t>
            </w:r>
            <w:r w:rsidR="00810178">
              <w:rPr>
                <w:rFonts w:ascii="Arial" w:eastAsia="Times New Roman" w:hAnsi="Arial" w:cs="Arial"/>
                <w:color w:val="000000"/>
                <w:lang w:eastAsia="lv-LV"/>
              </w:rPr>
              <w:t>s</w:t>
            </w:r>
            <w:r w:rsidR="001D55BC"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  <w:p w14:paraId="0936D453" w14:textId="77777777" w:rsidR="00D9083C" w:rsidRPr="001128B8" w:rsidRDefault="00D9083C" w:rsidP="00142AC1">
            <w:pPr>
              <w:widowControl w:val="0"/>
              <w:spacing w:after="0" w:line="240" w:lineRule="auto"/>
              <w:ind w:left="79" w:right="102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lv-LV"/>
              </w:rPr>
            </w:pPr>
          </w:p>
          <w:p w14:paraId="177C1A5E" w14:textId="77777777" w:rsidR="00D9083C" w:rsidRPr="00CA4A53" w:rsidRDefault="00D9083C" w:rsidP="00142AC1">
            <w:pPr>
              <w:widowControl w:val="0"/>
              <w:spacing w:after="0" w:line="240" w:lineRule="auto"/>
              <w:ind w:left="79" w:right="102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A101C9" w14:paraId="2071DBA2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7F55DB" w14:textId="6755AB7A" w:rsidR="00503D49" w:rsidRDefault="00744226" w:rsidP="00142AC1">
            <w:pPr>
              <w:widowControl w:val="0"/>
              <w:spacing w:after="0" w:line="240" w:lineRule="auto"/>
              <w:ind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 xml:space="preserve">7. </w:t>
            </w:r>
            <w:r w:rsidRPr="00CA4A53">
              <w:rPr>
                <w:rFonts w:ascii="Arial" w:eastAsia="Times New Roman" w:hAnsi="Arial" w:cs="Arial"/>
                <w:lang w:eastAsia="lv-LV"/>
              </w:rPr>
              <w:t>Prasību un izmaksu samērīgums pret ieguvumiem, ko sniedz mērķa sasniegšana</w:t>
            </w:r>
          </w:p>
          <w:p w14:paraId="54F3A32E" w14:textId="77777777" w:rsidR="00810178" w:rsidRPr="00E26CAD" w:rsidRDefault="00810178" w:rsidP="00142AC1">
            <w:pPr>
              <w:widowControl w:val="0"/>
              <w:spacing w:after="0" w:line="240" w:lineRule="auto"/>
              <w:ind w:right="39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lv-LV"/>
              </w:rPr>
            </w:pPr>
          </w:p>
          <w:p w14:paraId="080D87D5" w14:textId="77777777" w:rsidR="00D9083C" w:rsidRPr="00CA4A53" w:rsidRDefault="00D9083C" w:rsidP="00D9083C">
            <w:pPr>
              <w:widowControl w:val="0"/>
              <w:spacing w:after="0" w:line="240" w:lineRule="auto"/>
              <w:ind w:left="392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209E9E" w14:textId="03BD9E48" w:rsidR="00327483" w:rsidRPr="00CA4A53" w:rsidRDefault="00587733" w:rsidP="008D7D07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Saistošo noteikumu projekts n</w:t>
            </w:r>
            <w:r w:rsidR="00D42E3A" w:rsidRPr="00D42E3A">
              <w:rPr>
                <w:rFonts w:ascii="Arial" w:eastAsia="Times New Roman" w:hAnsi="Arial" w:cs="Arial"/>
                <w:lang w:eastAsia="lv-LV"/>
              </w:rPr>
              <w:t>erada papildu prasības un izmaksas mērķa sasniegšanai.</w:t>
            </w:r>
          </w:p>
        </w:tc>
      </w:tr>
      <w:tr w:rsidR="00A101C9" w14:paraId="57A3F776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038D39" w14:textId="77777777" w:rsidR="000D251B" w:rsidRPr="00CA4A53" w:rsidRDefault="00744226" w:rsidP="00142AC1">
            <w:pPr>
              <w:widowControl w:val="0"/>
              <w:spacing w:after="0" w:line="240" w:lineRule="auto"/>
              <w:ind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 xml:space="preserve">8. </w:t>
            </w:r>
            <w:r w:rsidRPr="00CA4A53">
              <w:rPr>
                <w:rFonts w:ascii="Arial" w:eastAsia="Times New Roman" w:hAnsi="Arial" w:cs="Arial"/>
                <w:lang w:eastAsia="lv-LV"/>
              </w:rPr>
              <w:t>Izstrādes gaitā veiktās konsultācijas ar privātpersonām un institūcijām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4DA676" w14:textId="17D94140" w:rsidR="00503D49" w:rsidRDefault="00A3551E" w:rsidP="008D7D07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/>
                <w:lang w:eastAsia="lv-LV"/>
              </w:rPr>
            </w:pPr>
            <w:r w:rsidRPr="002524CA">
              <w:rPr>
                <w:rFonts w:ascii="Arial" w:hAnsi="Arial" w:cs="Arial"/>
              </w:rPr>
              <w:t>Atbilstoši Pašvaldību likuma 46.</w:t>
            </w:r>
            <w:r w:rsidR="00744226">
              <w:rPr>
                <w:rFonts w:ascii="Arial" w:hAnsi="Arial" w:cs="Arial"/>
              </w:rPr>
              <w:t xml:space="preserve"> </w:t>
            </w:r>
            <w:r w:rsidRPr="002524CA">
              <w:rPr>
                <w:rFonts w:ascii="Arial" w:hAnsi="Arial" w:cs="Arial"/>
              </w:rPr>
              <w:t>panta trešajā daļā noteiktajam</w:t>
            </w:r>
            <w:r>
              <w:rPr>
                <w:rFonts w:ascii="Arial" w:hAnsi="Arial" w:cs="Arial"/>
              </w:rPr>
              <w:t>,</w:t>
            </w:r>
            <w:r w:rsidRPr="00D74D80">
              <w:rPr>
                <w:rFonts w:ascii="Arial" w:eastAsia="Times New Roman" w:hAnsi="Arial"/>
                <w:lang w:eastAsia="lv-LV"/>
              </w:rPr>
              <w:t xml:space="preserve"> </w:t>
            </w:r>
            <w:r>
              <w:rPr>
                <w:rFonts w:ascii="Arial" w:eastAsia="Times New Roman" w:hAnsi="Arial"/>
                <w:lang w:eastAsia="lv-LV"/>
              </w:rPr>
              <w:t>s</w:t>
            </w:r>
            <w:r w:rsidRPr="00D74D80">
              <w:rPr>
                <w:rFonts w:ascii="Arial" w:eastAsia="Times New Roman" w:hAnsi="Arial"/>
                <w:lang w:eastAsia="lv-LV"/>
              </w:rPr>
              <w:t>aistošo noteikumu projekts un tam pievienotais paskaidrojuma raksts sabiedrības viedokļa noskaidrošanai no 2024.</w:t>
            </w:r>
            <w:r>
              <w:rPr>
                <w:rFonts w:ascii="Arial" w:eastAsia="Times New Roman" w:hAnsi="Arial"/>
                <w:lang w:eastAsia="lv-LV"/>
              </w:rPr>
              <w:t xml:space="preserve"> </w:t>
            </w:r>
            <w:r w:rsidRPr="00D74D80">
              <w:rPr>
                <w:rFonts w:ascii="Arial" w:eastAsia="Times New Roman" w:hAnsi="Arial"/>
                <w:lang w:eastAsia="lv-LV"/>
              </w:rPr>
              <w:t xml:space="preserve">gada </w:t>
            </w:r>
            <w:r w:rsidR="001D55BC">
              <w:rPr>
                <w:rFonts w:ascii="Arial" w:eastAsia="Times New Roman" w:hAnsi="Arial"/>
                <w:lang w:eastAsia="lv-LV"/>
              </w:rPr>
              <w:t>18</w:t>
            </w:r>
            <w:r w:rsidRPr="00D74D80">
              <w:rPr>
                <w:rFonts w:ascii="Arial" w:eastAsia="Times New Roman" w:hAnsi="Arial"/>
                <w:lang w:eastAsia="lv-LV"/>
              </w:rPr>
              <w:t>.</w:t>
            </w:r>
            <w:r>
              <w:rPr>
                <w:rFonts w:ascii="Arial" w:eastAsia="Times New Roman" w:hAnsi="Arial"/>
                <w:lang w:eastAsia="lv-LV"/>
              </w:rPr>
              <w:t xml:space="preserve"> </w:t>
            </w:r>
            <w:r w:rsidR="00FF3A19">
              <w:rPr>
                <w:rFonts w:ascii="Arial" w:eastAsia="Times New Roman" w:hAnsi="Arial"/>
                <w:lang w:eastAsia="lv-LV"/>
              </w:rPr>
              <w:t>novembra</w:t>
            </w:r>
            <w:r w:rsidRPr="00D74D80">
              <w:rPr>
                <w:rFonts w:ascii="Arial" w:eastAsia="Times New Roman" w:hAnsi="Arial"/>
                <w:lang w:eastAsia="lv-LV"/>
              </w:rPr>
              <w:t xml:space="preserve"> līdz 2024.</w:t>
            </w:r>
            <w:r>
              <w:rPr>
                <w:rFonts w:ascii="Arial" w:eastAsia="Times New Roman" w:hAnsi="Arial"/>
                <w:lang w:eastAsia="lv-LV"/>
              </w:rPr>
              <w:t xml:space="preserve"> </w:t>
            </w:r>
            <w:r w:rsidRPr="00D74D80">
              <w:rPr>
                <w:rFonts w:ascii="Arial" w:eastAsia="Times New Roman" w:hAnsi="Arial"/>
                <w:lang w:eastAsia="lv-LV"/>
              </w:rPr>
              <w:t>gada</w:t>
            </w:r>
            <w:r w:rsidR="00744226">
              <w:rPr>
                <w:rFonts w:ascii="Arial" w:eastAsia="Times New Roman" w:hAnsi="Arial"/>
                <w:lang w:eastAsia="lv-LV"/>
              </w:rPr>
              <w:t xml:space="preserve"> </w:t>
            </w:r>
            <w:r w:rsidR="001D55BC">
              <w:rPr>
                <w:rFonts w:ascii="Arial" w:eastAsia="Times New Roman" w:hAnsi="Arial"/>
                <w:lang w:eastAsia="lv-LV"/>
              </w:rPr>
              <w:t>2</w:t>
            </w:r>
            <w:r w:rsidRPr="00D74D80">
              <w:rPr>
                <w:rFonts w:ascii="Arial" w:eastAsia="Times New Roman" w:hAnsi="Arial"/>
                <w:lang w:eastAsia="lv-LV"/>
              </w:rPr>
              <w:t>.</w:t>
            </w:r>
            <w:r>
              <w:rPr>
                <w:rFonts w:ascii="Arial" w:eastAsia="Times New Roman" w:hAnsi="Arial"/>
                <w:lang w:eastAsia="lv-LV"/>
              </w:rPr>
              <w:t xml:space="preserve"> </w:t>
            </w:r>
            <w:r w:rsidR="001D55BC">
              <w:rPr>
                <w:rFonts w:ascii="Arial" w:eastAsia="Times New Roman" w:hAnsi="Arial"/>
                <w:lang w:eastAsia="lv-LV"/>
              </w:rPr>
              <w:t>decembr</w:t>
            </w:r>
            <w:r w:rsidR="00FF3A19">
              <w:rPr>
                <w:rFonts w:ascii="Arial" w:eastAsia="Times New Roman" w:hAnsi="Arial"/>
                <w:lang w:eastAsia="lv-LV"/>
              </w:rPr>
              <w:t>im</w:t>
            </w:r>
            <w:r w:rsidRPr="00D74D80">
              <w:rPr>
                <w:rFonts w:ascii="Arial" w:eastAsia="Times New Roman" w:hAnsi="Arial"/>
                <w:lang w:eastAsia="lv-LV"/>
              </w:rPr>
              <w:t xml:space="preserve"> tik</w:t>
            </w:r>
            <w:r w:rsidR="00FF3A19">
              <w:rPr>
                <w:rFonts w:ascii="Arial" w:eastAsia="Times New Roman" w:hAnsi="Arial"/>
                <w:lang w:eastAsia="lv-LV"/>
              </w:rPr>
              <w:t>s</w:t>
            </w:r>
            <w:r w:rsidRPr="00D74D80">
              <w:rPr>
                <w:rFonts w:ascii="Arial" w:eastAsia="Times New Roman" w:hAnsi="Arial"/>
                <w:lang w:eastAsia="lv-LV"/>
              </w:rPr>
              <w:t xml:space="preserve"> publicēts pašvaldības oficiālajā tīmekļvietnē www.liepaja.lv, paredzot iespēju ikvienam interesentam iesniegt savus priekšlikumus un komentārus</w:t>
            </w:r>
            <w:r w:rsidR="00FF3A19">
              <w:rPr>
                <w:rFonts w:ascii="Arial" w:eastAsia="Times New Roman" w:hAnsi="Arial"/>
                <w:lang w:eastAsia="lv-LV"/>
              </w:rPr>
              <w:t>.</w:t>
            </w:r>
          </w:p>
          <w:p w14:paraId="57F7E624" w14:textId="77777777" w:rsidR="004E572A" w:rsidRPr="004E572A" w:rsidRDefault="004E572A" w:rsidP="00142AC1">
            <w:pPr>
              <w:widowControl w:val="0"/>
              <w:spacing w:after="0" w:line="240" w:lineRule="auto"/>
              <w:ind w:right="102"/>
              <w:textAlignment w:val="baseline"/>
              <w:rPr>
                <w:rFonts w:ascii="Arial" w:eastAsia="Times New Roman" w:hAnsi="Arial"/>
                <w:sz w:val="10"/>
                <w:szCs w:val="10"/>
                <w:lang w:eastAsia="lv-LV"/>
              </w:rPr>
            </w:pPr>
          </w:p>
          <w:p w14:paraId="5C44D4C9" w14:textId="77777777" w:rsidR="001128B8" w:rsidRPr="00D56E4B" w:rsidRDefault="001128B8" w:rsidP="00142AC1">
            <w:pPr>
              <w:widowControl w:val="0"/>
              <w:spacing w:after="0" w:line="240" w:lineRule="auto"/>
              <w:ind w:left="79" w:right="102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lv-LV"/>
              </w:rPr>
            </w:pPr>
          </w:p>
        </w:tc>
      </w:tr>
    </w:tbl>
    <w:p w14:paraId="122EB349" w14:textId="77777777" w:rsidR="008D7D07" w:rsidRPr="001128B8" w:rsidRDefault="008D7D07">
      <w:pPr>
        <w:rPr>
          <w:rFonts w:ascii="Arial" w:hAnsi="Arial" w:cs="Arial"/>
          <w:sz w:val="28"/>
          <w:szCs w:val="28"/>
        </w:rPr>
      </w:pPr>
    </w:p>
    <w:p w14:paraId="279AB97B" w14:textId="77777777" w:rsidR="000D251B" w:rsidRPr="00CA4A53" w:rsidRDefault="00744226" w:rsidP="00EB225B">
      <w:pPr>
        <w:ind w:left="-142" w:right="-19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A4A53">
        <w:rPr>
          <w:rFonts w:ascii="Arial" w:hAnsi="Arial" w:cs="Arial"/>
        </w:rPr>
        <w:t xml:space="preserve">Domes priekšsēdētājs                                                       </w:t>
      </w:r>
      <w:r w:rsidR="00EB225B">
        <w:rPr>
          <w:rFonts w:ascii="Arial" w:hAnsi="Arial" w:cs="Arial"/>
        </w:rPr>
        <w:t xml:space="preserve">    </w:t>
      </w:r>
      <w:r w:rsidRPr="00CA4A53">
        <w:rPr>
          <w:rFonts w:ascii="Arial" w:hAnsi="Arial" w:cs="Arial"/>
        </w:rPr>
        <w:t xml:space="preserve">     </w:t>
      </w:r>
      <w:r w:rsidR="00E96A94">
        <w:rPr>
          <w:rFonts w:ascii="Arial" w:hAnsi="Arial" w:cs="Arial"/>
        </w:rPr>
        <w:tab/>
      </w:r>
      <w:r w:rsidR="00470FF4">
        <w:rPr>
          <w:rFonts w:ascii="Arial" w:hAnsi="Arial" w:cs="Arial"/>
        </w:rPr>
        <w:t xml:space="preserve">       </w:t>
      </w:r>
      <w:r w:rsidR="00E96A94">
        <w:rPr>
          <w:rFonts w:ascii="Arial" w:hAnsi="Arial" w:cs="Arial"/>
        </w:rPr>
        <w:t>G</w:t>
      </w:r>
      <w:r w:rsidR="00470FF4">
        <w:rPr>
          <w:rFonts w:ascii="Arial" w:hAnsi="Arial" w:cs="Arial"/>
        </w:rPr>
        <w:t>unārs</w:t>
      </w:r>
      <w:r w:rsidR="00E96A94">
        <w:rPr>
          <w:rFonts w:ascii="Arial" w:hAnsi="Arial" w:cs="Arial"/>
        </w:rPr>
        <w:t xml:space="preserve"> Ansiņš</w:t>
      </w:r>
    </w:p>
    <w:sectPr w:rsidR="000D251B" w:rsidRPr="00CA4A53" w:rsidSect="00142AC1">
      <w:footerReference w:type="default" r:id="rId7"/>
      <w:footerReference w:type="first" r:id="rId8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B0EED" w14:textId="77777777" w:rsidR="007C77C8" w:rsidRDefault="007C77C8">
      <w:pPr>
        <w:spacing w:after="0" w:line="240" w:lineRule="auto"/>
      </w:pPr>
      <w:r>
        <w:separator/>
      </w:r>
    </w:p>
  </w:endnote>
  <w:endnote w:type="continuationSeparator" w:id="0">
    <w:p w14:paraId="3CCCB93E" w14:textId="77777777" w:rsidR="007C77C8" w:rsidRDefault="007C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36C2" w14:textId="329243F9" w:rsidR="00A101C9" w:rsidRDefault="00A101C9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3880A" w14:textId="77777777" w:rsidR="00A101C9" w:rsidRDefault="00744226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6C532" w14:textId="77777777" w:rsidR="007C77C8" w:rsidRDefault="007C77C8">
      <w:pPr>
        <w:spacing w:after="0" w:line="240" w:lineRule="auto"/>
      </w:pPr>
      <w:r>
        <w:separator/>
      </w:r>
    </w:p>
  </w:footnote>
  <w:footnote w:type="continuationSeparator" w:id="0">
    <w:p w14:paraId="159F46F1" w14:textId="77777777" w:rsidR="007C77C8" w:rsidRDefault="007C7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479BC"/>
    <w:multiLevelType w:val="hybridMultilevel"/>
    <w:tmpl w:val="BAF02F1C"/>
    <w:lvl w:ilvl="0" w:tplc="E100588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D33EAC98" w:tentative="1">
      <w:start w:val="1"/>
      <w:numFmt w:val="lowerLetter"/>
      <w:lvlText w:val="%2."/>
      <w:lvlJc w:val="left"/>
      <w:pPr>
        <w:ind w:left="1440" w:hanging="360"/>
      </w:pPr>
    </w:lvl>
    <w:lvl w:ilvl="2" w:tplc="DF2C1E4A" w:tentative="1">
      <w:start w:val="1"/>
      <w:numFmt w:val="lowerRoman"/>
      <w:lvlText w:val="%3."/>
      <w:lvlJc w:val="right"/>
      <w:pPr>
        <w:ind w:left="2160" w:hanging="180"/>
      </w:pPr>
    </w:lvl>
    <w:lvl w:ilvl="3" w:tplc="4BEE50BC" w:tentative="1">
      <w:start w:val="1"/>
      <w:numFmt w:val="decimal"/>
      <w:lvlText w:val="%4."/>
      <w:lvlJc w:val="left"/>
      <w:pPr>
        <w:ind w:left="2880" w:hanging="360"/>
      </w:pPr>
    </w:lvl>
    <w:lvl w:ilvl="4" w:tplc="915C02F8" w:tentative="1">
      <w:start w:val="1"/>
      <w:numFmt w:val="lowerLetter"/>
      <w:lvlText w:val="%5."/>
      <w:lvlJc w:val="left"/>
      <w:pPr>
        <w:ind w:left="3600" w:hanging="360"/>
      </w:pPr>
    </w:lvl>
    <w:lvl w:ilvl="5" w:tplc="311E9B9E" w:tentative="1">
      <w:start w:val="1"/>
      <w:numFmt w:val="lowerRoman"/>
      <w:lvlText w:val="%6."/>
      <w:lvlJc w:val="right"/>
      <w:pPr>
        <w:ind w:left="4320" w:hanging="180"/>
      </w:pPr>
    </w:lvl>
    <w:lvl w:ilvl="6" w:tplc="A2FC0A68" w:tentative="1">
      <w:start w:val="1"/>
      <w:numFmt w:val="decimal"/>
      <w:lvlText w:val="%7."/>
      <w:lvlJc w:val="left"/>
      <w:pPr>
        <w:ind w:left="5040" w:hanging="360"/>
      </w:pPr>
    </w:lvl>
    <w:lvl w:ilvl="7" w:tplc="72B89CA4" w:tentative="1">
      <w:start w:val="1"/>
      <w:numFmt w:val="lowerLetter"/>
      <w:lvlText w:val="%8."/>
      <w:lvlJc w:val="left"/>
      <w:pPr>
        <w:ind w:left="5760" w:hanging="360"/>
      </w:pPr>
    </w:lvl>
    <w:lvl w:ilvl="8" w:tplc="DCC88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1272"/>
    <w:multiLevelType w:val="hybridMultilevel"/>
    <w:tmpl w:val="D9809D80"/>
    <w:lvl w:ilvl="0" w:tplc="AC2EE59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D4905A0C" w:tentative="1">
      <w:start w:val="1"/>
      <w:numFmt w:val="lowerLetter"/>
      <w:lvlText w:val="%2."/>
      <w:lvlJc w:val="left"/>
      <w:pPr>
        <w:ind w:left="2160" w:hanging="360"/>
      </w:pPr>
    </w:lvl>
    <w:lvl w:ilvl="2" w:tplc="E8CA345C" w:tentative="1">
      <w:start w:val="1"/>
      <w:numFmt w:val="lowerRoman"/>
      <w:lvlText w:val="%3."/>
      <w:lvlJc w:val="right"/>
      <w:pPr>
        <w:ind w:left="2880" w:hanging="180"/>
      </w:pPr>
    </w:lvl>
    <w:lvl w:ilvl="3" w:tplc="1BAE4BAC" w:tentative="1">
      <w:start w:val="1"/>
      <w:numFmt w:val="decimal"/>
      <w:lvlText w:val="%4."/>
      <w:lvlJc w:val="left"/>
      <w:pPr>
        <w:ind w:left="3600" w:hanging="360"/>
      </w:pPr>
    </w:lvl>
    <w:lvl w:ilvl="4" w:tplc="888A8AA4" w:tentative="1">
      <w:start w:val="1"/>
      <w:numFmt w:val="lowerLetter"/>
      <w:lvlText w:val="%5."/>
      <w:lvlJc w:val="left"/>
      <w:pPr>
        <w:ind w:left="4320" w:hanging="360"/>
      </w:pPr>
    </w:lvl>
    <w:lvl w:ilvl="5" w:tplc="311C8F70" w:tentative="1">
      <w:start w:val="1"/>
      <w:numFmt w:val="lowerRoman"/>
      <w:lvlText w:val="%6."/>
      <w:lvlJc w:val="right"/>
      <w:pPr>
        <w:ind w:left="5040" w:hanging="180"/>
      </w:pPr>
    </w:lvl>
    <w:lvl w:ilvl="6" w:tplc="4B185BD4" w:tentative="1">
      <w:start w:val="1"/>
      <w:numFmt w:val="decimal"/>
      <w:lvlText w:val="%7."/>
      <w:lvlJc w:val="left"/>
      <w:pPr>
        <w:ind w:left="5760" w:hanging="360"/>
      </w:pPr>
    </w:lvl>
    <w:lvl w:ilvl="7" w:tplc="6A6E9490" w:tentative="1">
      <w:start w:val="1"/>
      <w:numFmt w:val="lowerLetter"/>
      <w:lvlText w:val="%8."/>
      <w:lvlJc w:val="left"/>
      <w:pPr>
        <w:ind w:left="6480" w:hanging="360"/>
      </w:pPr>
    </w:lvl>
    <w:lvl w:ilvl="8" w:tplc="F7A4EE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A6629"/>
    <w:multiLevelType w:val="hybridMultilevel"/>
    <w:tmpl w:val="E4B45418"/>
    <w:lvl w:ilvl="0" w:tplc="B7D27120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4F782CFE" w:tentative="1">
      <w:start w:val="1"/>
      <w:numFmt w:val="lowerLetter"/>
      <w:lvlText w:val="%2."/>
      <w:lvlJc w:val="left"/>
      <w:pPr>
        <w:ind w:left="2160" w:hanging="360"/>
      </w:pPr>
    </w:lvl>
    <w:lvl w:ilvl="2" w:tplc="7542D344" w:tentative="1">
      <w:start w:val="1"/>
      <w:numFmt w:val="lowerRoman"/>
      <w:lvlText w:val="%3."/>
      <w:lvlJc w:val="right"/>
      <w:pPr>
        <w:ind w:left="2880" w:hanging="180"/>
      </w:pPr>
    </w:lvl>
    <w:lvl w:ilvl="3" w:tplc="8F8EA734" w:tentative="1">
      <w:start w:val="1"/>
      <w:numFmt w:val="decimal"/>
      <w:lvlText w:val="%4."/>
      <w:lvlJc w:val="left"/>
      <w:pPr>
        <w:ind w:left="3600" w:hanging="360"/>
      </w:pPr>
    </w:lvl>
    <w:lvl w:ilvl="4" w:tplc="2360A10E" w:tentative="1">
      <w:start w:val="1"/>
      <w:numFmt w:val="lowerLetter"/>
      <w:lvlText w:val="%5."/>
      <w:lvlJc w:val="left"/>
      <w:pPr>
        <w:ind w:left="4320" w:hanging="360"/>
      </w:pPr>
    </w:lvl>
    <w:lvl w:ilvl="5" w:tplc="20EC435A" w:tentative="1">
      <w:start w:val="1"/>
      <w:numFmt w:val="lowerRoman"/>
      <w:lvlText w:val="%6."/>
      <w:lvlJc w:val="right"/>
      <w:pPr>
        <w:ind w:left="5040" w:hanging="180"/>
      </w:pPr>
    </w:lvl>
    <w:lvl w:ilvl="6" w:tplc="5F9C3EA6" w:tentative="1">
      <w:start w:val="1"/>
      <w:numFmt w:val="decimal"/>
      <w:lvlText w:val="%7."/>
      <w:lvlJc w:val="left"/>
      <w:pPr>
        <w:ind w:left="5760" w:hanging="360"/>
      </w:pPr>
    </w:lvl>
    <w:lvl w:ilvl="7" w:tplc="F884737C" w:tentative="1">
      <w:start w:val="1"/>
      <w:numFmt w:val="lowerLetter"/>
      <w:lvlText w:val="%8."/>
      <w:lvlJc w:val="left"/>
      <w:pPr>
        <w:ind w:left="6480" w:hanging="360"/>
      </w:pPr>
    </w:lvl>
    <w:lvl w:ilvl="8" w:tplc="BA840E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24E61"/>
    <w:multiLevelType w:val="hybridMultilevel"/>
    <w:tmpl w:val="38AC7430"/>
    <w:lvl w:ilvl="0" w:tplc="4B6CED98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A5D6AA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6564C04" w:tentative="1">
      <w:start w:val="1"/>
      <w:numFmt w:val="lowerRoman"/>
      <w:lvlText w:val="%3."/>
      <w:lvlJc w:val="right"/>
      <w:pPr>
        <w:ind w:left="2160" w:hanging="180"/>
      </w:pPr>
    </w:lvl>
    <w:lvl w:ilvl="3" w:tplc="C8227DF6" w:tentative="1">
      <w:start w:val="1"/>
      <w:numFmt w:val="decimal"/>
      <w:lvlText w:val="%4."/>
      <w:lvlJc w:val="left"/>
      <w:pPr>
        <w:ind w:left="2880" w:hanging="360"/>
      </w:pPr>
    </w:lvl>
    <w:lvl w:ilvl="4" w:tplc="DDE415E8" w:tentative="1">
      <w:start w:val="1"/>
      <w:numFmt w:val="lowerLetter"/>
      <w:lvlText w:val="%5."/>
      <w:lvlJc w:val="left"/>
      <w:pPr>
        <w:ind w:left="3600" w:hanging="360"/>
      </w:pPr>
    </w:lvl>
    <w:lvl w:ilvl="5" w:tplc="C372642C" w:tentative="1">
      <w:start w:val="1"/>
      <w:numFmt w:val="lowerRoman"/>
      <w:lvlText w:val="%6."/>
      <w:lvlJc w:val="right"/>
      <w:pPr>
        <w:ind w:left="4320" w:hanging="180"/>
      </w:pPr>
    </w:lvl>
    <w:lvl w:ilvl="6" w:tplc="80967198" w:tentative="1">
      <w:start w:val="1"/>
      <w:numFmt w:val="decimal"/>
      <w:lvlText w:val="%7."/>
      <w:lvlJc w:val="left"/>
      <w:pPr>
        <w:ind w:left="5040" w:hanging="360"/>
      </w:pPr>
    </w:lvl>
    <w:lvl w:ilvl="7" w:tplc="6B143D0A" w:tentative="1">
      <w:start w:val="1"/>
      <w:numFmt w:val="lowerLetter"/>
      <w:lvlText w:val="%8."/>
      <w:lvlJc w:val="left"/>
      <w:pPr>
        <w:ind w:left="5760" w:hanging="360"/>
      </w:pPr>
    </w:lvl>
    <w:lvl w:ilvl="8" w:tplc="17F46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79F5"/>
    <w:multiLevelType w:val="multilevel"/>
    <w:tmpl w:val="E9248E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72F1C"/>
    <w:multiLevelType w:val="hybridMultilevel"/>
    <w:tmpl w:val="882A290C"/>
    <w:lvl w:ilvl="0" w:tplc="D278E0DC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E1C01DCE" w:tentative="1">
      <w:start w:val="1"/>
      <w:numFmt w:val="lowerLetter"/>
      <w:lvlText w:val="%2."/>
      <w:lvlJc w:val="left"/>
      <w:pPr>
        <w:ind w:left="2160" w:hanging="360"/>
      </w:pPr>
    </w:lvl>
    <w:lvl w:ilvl="2" w:tplc="E8C6A62A" w:tentative="1">
      <w:start w:val="1"/>
      <w:numFmt w:val="lowerRoman"/>
      <w:lvlText w:val="%3."/>
      <w:lvlJc w:val="right"/>
      <w:pPr>
        <w:ind w:left="2880" w:hanging="180"/>
      </w:pPr>
    </w:lvl>
    <w:lvl w:ilvl="3" w:tplc="1CF08B6E" w:tentative="1">
      <w:start w:val="1"/>
      <w:numFmt w:val="decimal"/>
      <w:lvlText w:val="%4."/>
      <w:lvlJc w:val="left"/>
      <w:pPr>
        <w:ind w:left="3600" w:hanging="360"/>
      </w:pPr>
    </w:lvl>
    <w:lvl w:ilvl="4" w:tplc="98BABE46" w:tentative="1">
      <w:start w:val="1"/>
      <w:numFmt w:val="lowerLetter"/>
      <w:lvlText w:val="%5."/>
      <w:lvlJc w:val="left"/>
      <w:pPr>
        <w:ind w:left="4320" w:hanging="360"/>
      </w:pPr>
    </w:lvl>
    <w:lvl w:ilvl="5" w:tplc="341EBC42" w:tentative="1">
      <w:start w:val="1"/>
      <w:numFmt w:val="lowerRoman"/>
      <w:lvlText w:val="%6."/>
      <w:lvlJc w:val="right"/>
      <w:pPr>
        <w:ind w:left="5040" w:hanging="180"/>
      </w:pPr>
    </w:lvl>
    <w:lvl w:ilvl="6" w:tplc="EA927FF8" w:tentative="1">
      <w:start w:val="1"/>
      <w:numFmt w:val="decimal"/>
      <w:lvlText w:val="%7."/>
      <w:lvlJc w:val="left"/>
      <w:pPr>
        <w:ind w:left="5760" w:hanging="360"/>
      </w:pPr>
    </w:lvl>
    <w:lvl w:ilvl="7" w:tplc="EE36391A" w:tentative="1">
      <w:start w:val="1"/>
      <w:numFmt w:val="lowerLetter"/>
      <w:lvlText w:val="%8."/>
      <w:lvlJc w:val="left"/>
      <w:pPr>
        <w:ind w:left="6480" w:hanging="360"/>
      </w:pPr>
    </w:lvl>
    <w:lvl w:ilvl="8" w:tplc="E6AABD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BC57A0"/>
    <w:multiLevelType w:val="multilevel"/>
    <w:tmpl w:val="0622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C00C7"/>
    <w:multiLevelType w:val="hybridMultilevel"/>
    <w:tmpl w:val="80803DE6"/>
    <w:lvl w:ilvl="0" w:tplc="0F92B3D8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14DC7D40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85989732" w:tentative="1">
      <w:start w:val="1"/>
      <w:numFmt w:val="lowerRoman"/>
      <w:lvlText w:val="%3."/>
      <w:lvlJc w:val="right"/>
      <w:pPr>
        <w:ind w:left="2160" w:hanging="180"/>
      </w:pPr>
    </w:lvl>
    <w:lvl w:ilvl="3" w:tplc="C530670C" w:tentative="1">
      <w:start w:val="1"/>
      <w:numFmt w:val="decimal"/>
      <w:lvlText w:val="%4."/>
      <w:lvlJc w:val="left"/>
      <w:pPr>
        <w:ind w:left="2880" w:hanging="360"/>
      </w:pPr>
    </w:lvl>
    <w:lvl w:ilvl="4" w:tplc="98349E72" w:tentative="1">
      <w:start w:val="1"/>
      <w:numFmt w:val="lowerLetter"/>
      <w:lvlText w:val="%5."/>
      <w:lvlJc w:val="left"/>
      <w:pPr>
        <w:ind w:left="3600" w:hanging="360"/>
      </w:pPr>
    </w:lvl>
    <w:lvl w:ilvl="5" w:tplc="1DB2BAB6" w:tentative="1">
      <w:start w:val="1"/>
      <w:numFmt w:val="lowerRoman"/>
      <w:lvlText w:val="%6."/>
      <w:lvlJc w:val="right"/>
      <w:pPr>
        <w:ind w:left="4320" w:hanging="180"/>
      </w:pPr>
    </w:lvl>
    <w:lvl w:ilvl="6" w:tplc="463498DC" w:tentative="1">
      <w:start w:val="1"/>
      <w:numFmt w:val="decimal"/>
      <w:lvlText w:val="%7."/>
      <w:lvlJc w:val="left"/>
      <w:pPr>
        <w:ind w:left="5040" w:hanging="360"/>
      </w:pPr>
    </w:lvl>
    <w:lvl w:ilvl="7" w:tplc="9AD8CEBA" w:tentative="1">
      <w:start w:val="1"/>
      <w:numFmt w:val="lowerLetter"/>
      <w:lvlText w:val="%8."/>
      <w:lvlJc w:val="left"/>
      <w:pPr>
        <w:ind w:left="5760" w:hanging="360"/>
      </w:pPr>
    </w:lvl>
    <w:lvl w:ilvl="8" w:tplc="74A0A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20895"/>
    <w:multiLevelType w:val="hybridMultilevel"/>
    <w:tmpl w:val="A13E2E26"/>
    <w:lvl w:ilvl="0" w:tplc="463E356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8F38CA98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A23443EE" w:tentative="1">
      <w:start w:val="1"/>
      <w:numFmt w:val="lowerRoman"/>
      <w:lvlText w:val="%3."/>
      <w:lvlJc w:val="right"/>
      <w:pPr>
        <w:ind w:left="2880" w:hanging="180"/>
      </w:pPr>
    </w:lvl>
    <w:lvl w:ilvl="3" w:tplc="7194C64C" w:tentative="1">
      <w:start w:val="1"/>
      <w:numFmt w:val="decimal"/>
      <w:lvlText w:val="%4."/>
      <w:lvlJc w:val="left"/>
      <w:pPr>
        <w:ind w:left="3600" w:hanging="360"/>
      </w:pPr>
    </w:lvl>
    <w:lvl w:ilvl="4" w:tplc="D0920DF0" w:tentative="1">
      <w:start w:val="1"/>
      <w:numFmt w:val="lowerLetter"/>
      <w:lvlText w:val="%5."/>
      <w:lvlJc w:val="left"/>
      <w:pPr>
        <w:ind w:left="4320" w:hanging="360"/>
      </w:pPr>
    </w:lvl>
    <w:lvl w:ilvl="5" w:tplc="2CB8D8AA" w:tentative="1">
      <w:start w:val="1"/>
      <w:numFmt w:val="lowerRoman"/>
      <w:lvlText w:val="%6."/>
      <w:lvlJc w:val="right"/>
      <w:pPr>
        <w:ind w:left="5040" w:hanging="180"/>
      </w:pPr>
    </w:lvl>
    <w:lvl w:ilvl="6" w:tplc="8D3A96B8" w:tentative="1">
      <w:start w:val="1"/>
      <w:numFmt w:val="decimal"/>
      <w:lvlText w:val="%7."/>
      <w:lvlJc w:val="left"/>
      <w:pPr>
        <w:ind w:left="5760" w:hanging="360"/>
      </w:pPr>
    </w:lvl>
    <w:lvl w:ilvl="7" w:tplc="8C88C3A2" w:tentative="1">
      <w:start w:val="1"/>
      <w:numFmt w:val="lowerLetter"/>
      <w:lvlText w:val="%8."/>
      <w:lvlJc w:val="left"/>
      <w:pPr>
        <w:ind w:left="6480" w:hanging="360"/>
      </w:pPr>
    </w:lvl>
    <w:lvl w:ilvl="8" w:tplc="B3766B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9C2F42"/>
    <w:multiLevelType w:val="hybridMultilevel"/>
    <w:tmpl w:val="518A7520"/>
    <w:lvl w:ilvl="0" w:tplc="4B1E1F8E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F15CE072" w:tentative="1">
      <w:start w:val="1"/>
      <w:numFmt w:val="lowerLetter"/>
      <w:lvlText w:val="%2."/>
      <w:lvlJc w:val="left"/>
      <w:pPr>
        <w:ind w:left="1440" w:hanging="360"/>
      </w:pPr>
    </w:lvl>
    <w:lvl w:ilvl="2" w:tplc="16DAF6D4" w:tentative="1">
      <w:start w:val="1"/>
      <w:numFmt w:val="lowerRoman"/>
      <w:lvlText w:val="%3."/>
      <w:lvlJc w:val="right"/>
      <w:pPr>
        <w:ind w:left="2160" w:hanging="180"/>
      </w:pPr>
    </w:lvl>
    <w:lvl w:ilvl="3" w:tplc="E9A627DA" w:tentative="1">
      <w:start w:val="1"/>
      <w:numFmt w:val="decimal"/>
      <w:lvlText w:val="%4."/>
      <w:lvlJc w:val="left"/>
      <w:pPr>
        <w:ind w:left="2880" w:hanging="360"/>
      </w:pPr>
    </w:lvl>
    <w:lvl w:ilvl="4" w:tplc="3D02D05E" w:tentative="1">
      <w:start w:val="1"/>
      <w:numFmt w:val="lowerLetter"/>
      <w:lvlText w:val="%5."/>
      <w:lvlJc w:val="left"/>
      <w:pPr>
        <w:ind w:left="3600" w:hanging="360"/>
      </w:pPr>
    </w:lvl>
    <w:lvl w:ilvl="5" w:tplc="39141DBA" w:tentative="1">
      <w:start w:val="1"/>
      <w:numFmt w:val="lowerRoman"/>
      <w:lvlText w:val="%6."/>
      <w:lvlJc w:val="right"/>
      <w:pPr>
        <w:ind w:left="4320" w:hanging="180"/>
      </w:pPr>
    </w:lvl>
    <w:lvl w:ilvl="6" w:tplc="E618DE4E" w:tentative="1">
      <w:start w:val="1"/>
      <w:numFmt w:val="decimal"/>
      <w:lvlText w:val="%7."/>
      <w:lvlJc w:val="left"/>
      <w:pPr>
        <w:ind w:left="5040" w:hanging="360"/>
      </w:pPr>
    </w:lvl>
    <w:lvl w:ilvl="7" w:tplc="E4B8F1CC" w:tentative="1">
      <w:start w:val="1"/>
      <w:numFmt w:val="lowerLetter"/>
      <w:lvlText w:val="%8."/>
      <w:lvlJc w:val="left"/>
      <w:pPr>
        <w:ind w:left="5760" w:hanging="360"/>
      </w:pPr>
    </w:lvl>
    <w:lvl w:ilvl="8" w:tplc="9EA49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B2398"/>
    <w:multiLevelType w:val="hybridMultilevel"/>
    <w:tmpl w:val="FA74C02E"/>
    <w:lvl w:ilvl="0" w:tplc="2BACC8EA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4BD6D78C" w:tentative="1">
      <w:start w:val="1"/>
      <w:numFmt w:val="lowerLetter"/>
      <w:lvlText w:val="%2."/>
      <w:lvlJc w:val="left"/>
      <w:pPr>
        <w:ind w:left="2865" w:hanging="360"/>
      </w:pPr>
    </w:lvl>
    <w:lvl w:ilvl="2" w:tplc="B24A5920" w:tentative="1">
      <w:start w:val="1"/>
      <w:numFmt w:val="lowerRoman"/>
      <w:lvlText w:val="%3."/>
      <w:lvlJc w:val="right"/>
      <w:pPr>
        <w:ind w:left="3585" w:hanging="180"/>
      </w:pPr>
    </w:lvl>
    <w:lvl w:ilvl="3" w:tplc="78CA5806" w:tentative="1">
      <w:start w:val="1"/>
      <w:numFmt w:val="decimal"/>
      <w:lvlText w:val="%4."/>
      <w:lvlJc w:val="left"/>
      <w:pPr>
        <w:ind w:left="4305" w:hanging="360"/>
      </w:pPr>
    </w:lvl>
    <w:lvl w:ilvl="4" w:tplc="2FA0708C" w:tentative="1">
      <w:start w:val="1"/>
      <w:numFmt w:val="lowerLetter"/>
      <w:lvlText w:val="%5."/>
      <w:lvlJc w:val="left"/>
      <w:pPr>
        <w:ind w:left="5025" w:hanging="360"/>
      </w:pPr>
    </w:lvl>
    <w:lvl w:ilvl="5" w:tplc="2C80A6C4" w:tentative="1">
      <w:start w:val="1"/>
      <w:numFmt w:val="lowerRoman"/>
      <w:lvlText w:val="%6."/>
      <w:lvlJc w:val="right"/>
      <w:pPr>
        <w:ind w:left="5745" w:hanging="180"/>
      </w:pPr>
    </w:lvl>
    <w:lvl w:ilvl="6" w:tplc="5732A306" w:tentative="1">
      <w:start w:val="1"/>
      <w:numFmt w:val="decimal"/>
      <w:lvlText w:val="%7."/>
      <w:lvlJc w:val="left"/>
      <w:pPr>
        <w:ind w:left="6465" w:hanging="360"/>
      </w:pPr>
    </w:lvl>
    <w:lvl w:ilvl="7" w:tplc="AE80F3F8" w:tentative="1">
      <w:start w:val="1"/>
      <w:numFmt w:val="lowerLetter"/>
      <w:lvlText w:val="%8."/>
      <w:lvlJc w:val="left"/>
      <w:pPr>
        <w:ind w:left="7185" w:hanging="360"/>
      </w:pPr>
    </w:lvl>
    <w:lvl w:ilvl="8" w:tplc="1ABC290A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607F451A"/>
    <w:multiLevelType w:val="multilevel"/>
    <w:tmpl w:val="58F87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283BD7"/>
    <w:multiLevelType w:val="multilevel"/>
    <w:tmpl w:val="FAE26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E0F6C"/>
    <w:multiLevelType w:val="multilevel"/>
    <w:tmpl w:val="EFF29C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A06A6A"/>
    <w:multiLevelType w:val="hybridMultilevel"/>
    <w:tmpl w:val="868C2BAE"/>
    <w:lvl w:ilvl="0" w:tplc="A8763D26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693A6E6E" w:tentative="1">
      <w:start w:val="1"/>
      <w:numFmt w:val="lowerLetter"/>
      <w:lvlText w:val="%2."/>
      <w:lvlJc w:val="left"/>
      <w:pPr>
        <w:ind w:left="1440" w:hanging="360"/>
      </w:pPr>
    </w:lvl>
    <w:lvl w:ilvl="2" w:tplc="F6B8A3A0" w:tentative="1">
      <w:start w:val="1"/>
      <w:numFmt w:val="lowerRoman"/>
      <w:lvlText w:val="%3."/>
      <w:lvlJc w:val="right"/>
      <w:pPr>
        <w:ind w:left="2160" w:hanging="180"/>
      </w:pPr>
    </w:lvl>
    <w:lvl w:ilvl="3" w:tplc="C622BE60" w:tentative="1">
      <w:start w:val="1"/>
      <w:numFmt w:val="decimal"/>
      <w:lvlText w:val="%4."/>
      <w:lvlJc w:val="left"/>
      <w:pPr>
        <w:ind w:left="2880" w:hanging="360"/>
      </w:pPr>
    </w:lvl>
    <w:lvl w:ilvl="4" w:tplc="DC46F098" w:tentative="1">
      <w:start w:val="1"/>
      <w:numFmt w:val="lowerLetter"/>
      <w:lvlText w:val="%5."/>
      <w:lvlJc w:val="left"/>
      <w:pPr>
        <w:ind w:left="3600" w:hanging="360"/>
      </w:pPr>
    </w:lvl>
    <w:lvl w:ilvl="5" w:tplc="BD8AF232" w:tentative="1">
      <w:start w:val="1"/>
      <w:numFmt w:val="lowerRoman"/>
      <w:lvlText w:val="%6."/>
      <w:lvlJc w:val="right"/>
      <w:pPr>
        <w:ind w:left="4320" w:hanging="180"/>
      </w:pPr>
    </w:lvl>
    <w:lvl w:ilvl="6" w:tplc="0EEA86A2" w:tentative="1">
      <w:start w:val="1"/>
      <w:numFmt w:val="decimal"/>
      <w:lvlText w:val="%7."/>
      <w:lvlJc w:val="left"/>
      <w:pPr>
        <w:ind w:left="5040" w:hanging="360"/>
      </w:pPr>
    </w:lvl>
    <w:lvl w:ilvl="7" w:tplc="5EF4286C" w:tentative="1">
      <w:start w:val="1"/>
      <w:numFmt w:val="lowerLetter"/>
      <w:lvlText w:val="%8."/>
      <w:lvlJc w:val="left"/>
      <w:pPr>
        <w:ind w:left="5760" w:hanging="360"/>
      </w:pPr>
    </w:lvl>
    <w:lvl w:ilvl="8" w:tplc="20C69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B67B6"/>
    <w:multiLevelType w:val="multilevel"/>
    <w:tmpl w:val="7C206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909D2"/>
    <w:multiLevelType w:val="multilevel"/>
    <w:tmpl w:val="6A70BA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42ABB"/>
    <w:multiLevelType w:val="hybridMultilevel"/>
    <w:tmpl w:val="24D20F0E"/>
    <w:lvl w:ilvl="0" w:tplc="C6DA1B72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3F8C2768" w:tentative="1">
      <w:start w:val="1"/>
      <w:numFmt w:val="lowerLetter"/>
      <w:lvlText w:val="%2."/>
      <w:lvlJc w:val="left"/>
      <w:pPr>
        <w:ind w:left="2520" w:hanging="360"/>
      </w:pPr>
    </w:lvl>
    <w:lvl w:ilvl="2" w:tplc="10667850" w:tentative="1">
      <w:start w:val="1"/>
      <w:numFmt w:val="lowerRoman"/>
      <w:lvlText w:val="%3."/>
      <w:lvlJc w:val="right"/>
      <w:pPr>
        <w:ind w:left="3240" w:hanging="180"/>
      </w:pPr>
    </w:lvl>
    <w:lvl w:ilvl="3" w:tplc="01BCC672" w:tentative="1">
      <w:start w:val="1"/>
      <w:numFmt w:val="decimal"/>
      <w:lvlText w:val="%4."/>
      <w:lvlJc w:val="left"/>
      <w:pPr>
        <w:ind w:left="3960" w:hanging="360"/>
      </w:pPr>
    </w:lvl>
    <w:lvl w:ilvl="4" w:tplc="99908DC8" w:tentative="1">
      <w:start w:val="1"/>
      <w:numFmt w:val="lowerLetter"/>
      <w:lvlText w:val="%5."/>
      <w:lvlJc w:val="left"/>
      <w:pPr>
        <w:ind w:left="4680" w:hanging="360"/>
      </w:pPr>
    </w:lvl>
    <w:lvl w:ilvl="5" w:tplc="A934B16E" w:tentative="1">
      <w:start w:val="1"/>
      <w:numFmt w:val="lowerRoman"/>
      <w:lvlText w:val="%6."/>
      <w:lvlJc w:val="right"/>
      <w:pPr>
        <w:ind w:left="5400" w:hanging="180"/>
      </w:pPr>
    </w:lvl>
    <w:lvl w:ilvl="6" w:tplc="4C026F14" w:tentative="1">
      <w:start w:val="1"/>
      <w:numFmt w:val="decimal"/>
      <w:lvlText w:val="%7."/>
      <w:lvlJc w:val="left"/>
      <w:pPr>
        <w:ind w:left="6120" w:hanging="360"/>
      </w:pPr>
    </w:lvl>
    <w:lvl w:ilvl="7" w:tplc="D3842198" w:tentative="1">
      <w:start w:val="1"/>
      <w:numFmt w:val="lowerLetter"/>
      <w:lvlText w:val="%8."/>
      <w:lvlJc w:val="left"/>
      <w:pPr>
        <w:ind w:left="6840" w:hanging="360"/>
      </w:pPr>
    </w:lvl>
    <w:lvl w:ilvl="8" w:tplc="30F6DD0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855C26"/>
    <w:multiLevelType w:val="hybridMultilevel"/>
    <w:tmpl w:val="B1489092"/>
    <w:lvl w:ilvl="0" w:tplc="A2BEF7F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292E2FE4" w:tentative="1">
      <w:start w:val="1"/>
      <w:numFmt w:val="lowerLetter"/>
      <w:lvlText w:val="%2."/>
      <w:lvlJc w:val="left"/>
      <w:pPr>
        <w:ind w:left="1440" w:hanging="360"/>
      </w:pPr>
    </w:lvl>
    <w:lvl w:ilvl="2" w:tplc="90AC819A" w:tentative="1">
      <w:start w:val="1"/>
      <w:numFmt w:val="lowerRoman"/>
      <w:lvlText w:val="%3."/>
      <w:lvlJc w:val="right"/>
      <w:pPr>
        <w:ind w:left="2160" w:hanging="180"/>
      </w:pPr>
    </w:lvl>
    <w:lvl w:ilvl="3" w:tplc="55B806AC" w:tentative="1">
      <w:start w:val="1"/>
      <w:numFmt w:val="decimal"/>
      <w:lvlText w:val="%4."/>
      <w:lvlJc w:val="left"/>
      <w:pPr>
        <w:ind w:left="2880" w:hanging="360"/>
      </w:pPr>
    </w:lvl>
    <w:lvl w:ilvl="4" w:tplc="420C5C18" w:tentative="1">
      <w:start w:val="1"/>
      <w:numFmt w:val="lowerLetter"/>
      <w:lvlText w:val="%5."/>
      <w:lvlJc w:val="left"/>
      <w:pPr>
        <w:ind w:left="3600" w:hanging="360"/>
      </w:pPr>
    </w:lvl>
    <w:lvl w:ilvl="5" w:tplc="81981C74" w:tentative="1">
      <w:start w:val="1"/>
      <w:numFmt w:val="lowerRoman"/>
      <w:lvlText w:val="%6."/>
      <w:lvlJc w:val="right"/>
      <w:pPr>
        <w:ind w:left="4320" w:hanging="180"/>
      </w:pPr>
    </w:lvl>
    <w:lvl w:ilvl="6" w:tplc="FA98361A" w:tentative="1">
      <w:start w:val="1"/>
      <w:numFmt w:val="decimal"/>
      <w:lvlText w:val="%7."/>
      <w:lvlJc w:val="left"/>
      <w:pPr>
        <w:ind w:left="5040" w:hanging="360"/>
      </w:pPr>
    </w:lvl>
    <w:lvl w:ilvl="7" w:tplc="ED6CF18A" w:tentative="1">
      <w:start w:val="1"/>
      <w:numFmt w:val="lowerLetter"/>
      <w:lvlText w:val="%8."/>
      <w:lvlJc w:val="left"/>
      <w:pPr>
        <w:ind w:left="5760" w:hanging="360"/>
      </w:pPr>
    </w:lvl>
    <w:lvl w:ilvl="8" w:tplc="CA665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B00E9"/>
    <w:multiLevelType w:val="multilevel"/>
    <w:tmpl w:val="05608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653B29"/>
    <w:multiLevelType w:val="hybridMultilevel"/>
    <w:tmpl w:val="AF749DBE"/>
    <w:lvl w:ilvl="0" w:tplc="92AC4C6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7C88EA08" w:tentative="1">
      <w:start w:val="1"/>
      <w:numFmt w:val="lowerLetter"/>
      <w:lvlText w:val="%2."/>
      <w:lvlJc w:val="left"/>
      <w:pPr>
        <w:ind w:left="1440" w:hanging="360"/>
      </w:pPr>
    </w:lvl>
    <w:lvl w:ilvl="2" w:tplc="C59EE8B4" w:tentative="1">
      <w:start w:val="1"/>
      <w:numFmt w:val="lowerRoman"/>
      <w:lvlText w:val="%3."/>
      <w:lvlJc w:val="right"/>
      <w:pPr>
        <w:ind w:left="2160" w:hanging="180"/>
      </w:pPr>
    </w:lvl>
    <w:lvl w:ilvl="3" w:tplc="C68ED58A" w:tentative="1">
      <w:start w:val="1"/>
      <w:numFmt w:val="decimal"/>
      <w:lvlText w:val="%4."/>
      <w:lvlJc w:val="left"/>
      <w:pPr>
        <w:ind w:left="2880" w:hanging="360"/>
      </w:pPr>
    </w:lvl>
    <w:lvl w:ilvl="4" w:tplc="CE229942" w:tentative="1">
      <w:start w:val="1"/>
      <w:numFmt w:val="lowerLetter"/>
      <w:lvlText w:val="%5."/>
      <w:lvlJc w:val="left"/>
      <w:pPr>
        <w:ind w:left="3600" w:hanging="360"/>
      </w:pPr>
    </w:lvl>
    <w:lvl w:ilvl="5" w:tplc="21C27984" w:tentative="1">
      <w:start w:val="1"/>
      <w:numFmt w:val="lowerRoman"/>
      <w:lvlText w:val="%6."/>
      <w:lvlJc w:val="right"/>
      <w:pPr>
        <w:ind w:left="4320" w:hanging="180"/>
      </w:pPr>
    </w:lvl>
    <w:lvl w:ilvl="6" w:tplc="4DE6EBE0" w:tentative="1">
      <w:start w:val="1"/>
      <w:numFmt w:val="decimal"/>
      <w:lvlText w:val="%7."/>
      <w:lvlJc w:val="left"/>
      <w:pPr>
        <w:ind w:left="5040" w:hanging="360"/>
      </w:pPr>
    </w:lvl>
    <w:lvl w:ilvl="7" w:tplc="9DEE3E80" w:tentative="1">
      <w:start w:val="1"/>
      <w:numFmt w:val="lowerLetter"/>
      <w:lvlText w:val="%8."/>
      <w:lvlJc w:val="left"/>
      <w:pPr>
        <w:ind w:left="5760" w:hanging="360"/>
      </w:pPr>
    </w:lvl>
    <w:lvl w:ilvl="8" w:tplc="062AF9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89720">
    <w:abstractNumId w:val="6"/>
  </w:num>
  <w:num w:numId="2" w16cid:durableId="583533015">
    <w:abstractNumId w:val="12"/>
  </w:num>
  <w:num w:numId="3" w16cid:durableId="370880902">
    <w:abstractNumId w:val="11"/>
  </w:num>
  <w:num w:numId="4" w16cid:durableId="916667167">
    <w:abstractNumId w:val="15"/>
  </w:num>
  <w:num w:numId="5" w16cid:durableId="1235165454">
    <w:abstractNumId w:val="19"/>
  </w:num>
  <w:num w:numId="6" w16cid:durableId="1771464072">
    <w:abstractNumId w:val="13"/>
  </w:num>
  <w:num w:numId="7" w16cid:durableId="1767920067">
    <w:abstractNumId w:val="4"/>
  </w:num>
  <w:num w:numId="8" w16cid:durableId="1707674931">
    <w:abstractNumId w:val="16"/>
  </w:num>
  <w:num w:numId="9" w16cid:durableId="282081146">
    <w:abstractNumId w:val="2"/>
  </w:num>
  <w:num w:numId="10" w16cid:durableId="71591514">
    <w:abstractNumId w:val="8"/>
  </w:num>
  <w:num w:numId="11" w16cid:durableId="1228690287">
    <w:abstractNumId w:val="7"/>
  </w:num>
  <w:num w:numId="12" w16cid:durableId="1939866751">
    <w:abstractNumId w:val="5"/>
  </w:num>
  <w:num w:numId="13" w16cid:durableId="1099250245">
    <w:abstractNumId w:val="10"/>
  </w:num>
  <w:num w:numId="14" w16cid:durableId="1771464918">
    <w:abstractNumId w:val="1"/>
  </w:num>
  <w:num w:numId="15" w16cid:durableId="1468015248">
    <w:abstractNumId w:val="18"/>
  </w:num>
  <w:num w:numId="16" w16cid:durableId="2047093676">
    <w:abstractNumId w:val="3"/>
  </w:num>
  <w:num w:numId="17" w16cid:durableId="1662273629">
    <w:abstractNumId w:val="17"/>
  </w:num>
  <w:num w:numId="18" w16cid:durableId="1021467198">
    <w:abstractNumId w:val="14"/>
  </w:num>
  <w:num w:numId="19" w16cid:durableId="499926712">
    <w:abstractNumId w:val="20"/>
  </w:num>
  <w:num w:numId="20" w16cid:durableId="737019012">
    <w:abstractNumId w:val="0"/>
  </w:num>
  <w:num w:numId="21" w16cid:durableId="1535732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48"/>
    <w:rsid w:val="00013FF7"/>
    <w:rsid w:val="000250C5"/>
    <w:rsid w:val="00046B6E"/>
    <w:rsid w:val="00054DA8"/>
    <w:rsid w:val="000808EB"/>
    <w:rsid w:val="000C0728"/>
    <w:rsid w:val="000C5A5D"/>
    <w:rsid w:val="000D251B"/>
    <w:rsid w:val="000E03BF"/>
    <w:rsid w:val="000E2C05"/>
    <w:rsid w:val="000E771D"/>
    <w:rsid w:val="001128B8"/>
    <w:rsid w:val="00142AC1"/>
    <w:rsid w:val="001467C3"/>
    <w:rsid w:val="00183C49"/>
    <w:rsid w:val="001D55BC"/>
    <w:rsid w:val="001D63B6"/>
    <w:rsid w:val="001E65A1"/>
    <w:rsid w:val="001F42C6"/>
    <w:rsid w:val="002131DE"/>
    <w:rsid w:val="002524CA"/>
    <w:rsid w:val="00252761"/>
    <w:rsid w:val="00255FAE"/>
    <w:rsid w:val="0028306C"/>
    <w:rsid w:val="002B561F"/>
    <w:rsid w:val="002C5248"/>
    <w:rsid w:val="00323C62"/>
    <w:rsid w:val="00327483"/>
    <w:rsid w:val="00341B59"/>
    <w:rsid w:val="003473C5"/>
    <w:rsid w:val="00355028"/>
    <w:rsid w:val="003C5DA9"/>
    <w:rsid w:val="003F4F12"/>
    <w:rsid w:val="004009E6"/>
    <w:rsid w:val="00403519"/>
    <w:rsid w:val="004230F6"/>
    <w:rsid w:val="00470FF4"/>
    <w:rsid w:val="0047284F"/>
    <w:rsid w:val="004D79F1"/>
    <w:rsid w:val="004E0F74"/>
    <w:rsid w:val="004E572A"/>
    <w:rsid w:val="004E78F5"/>
    <w:rsid w:val="004F03BB"/>
    <w:rsid w:val="004F33C8"/>
    <w:rsid w:val="004F5CB4"/>
    <w:rsid w:val="00503D49"/>
    <w:rsid w:val="00505B0F"/>
    <w:rsid w:val="0052144C"/>
    <w:rsid w:val="00524D59"/>
    <w:rsid w:val="00536CF6"/>
    <w:rsid w:val="00576348"/>
    <w:rsid w:val="00587733"/>
    <w:rsid w:val="00587DC6"/>
    <w:rsid w:val="005A24E8"/>
    <w:rsid w:val="005C269F"/>
    <w:rsid w:val="005F482C"/>
    <w:rsid w:val="00600A39"/>
    <w:rsid w:val="006035E4"/>
    <w:rsid w:val="006210D9"/>
    <w:rsid w:val="0063427A"/>
    <w:rsid w:val="0065061E"/>
    <w:rsid w:val="00664DB6"/>
    <w:rsid w:val="006A3090"/>
    <w:rsid w:val="006A34D9"/>
    <w:rsid w:val="006E2430"/>
    <w:rsid w:val="00721A27"/>
    <w:rsid w:val="00734298"/>
    <w:rsid w:val="00744226"/>
    <w:rsid w:val="00787DB3"/>
    <w:rsid w:val="007A2777"/>
    <w:rsid w:val="007A7009"/>
    <w:rsid w:val="007B3AC1"/>
    <w:rsid w:val="007B5C15"/>
    <w:rsid w:val="007C4D46"/>
    <w:rsid w:val="007C77C8"/>
    <w:rsid w:val="007D18A5"/>
    <w:rsid w:val="007E05D8"/>
    <w:rsid w:val="007F6C69"/>
    <w:rsid w:val="00806A9B"/>
    <w:rsid w:val="00810178"/>
    <w:rsid w:val="0086160F"/>
    <w:rsid w:val="00874DB2"/>
    <w:rsid w:val="008D11E5"/>
    <w:rsid w:val="008D7D07"/>
    <w:rsid w:val="008F3873"/>
    <w:rsid w:val="008F3CF2"/>
    <w:rsid w:val="008F4183"/>
    <w:rsid w:val="00907736"/>
    <w:rsid w:val="0099329A"/>
    <w:rsid w:val="00997952"/>
    <w:rsid w:val="009D1F64"/>
    <w:rsid w:val="009E234E"/>
    <w:rsid w:val="00A06D63"/>
    <w:rsid w:val="00A101C9"/>
    <w:rsid w:val="00A13E92"/>
    <w:rsid w:val="00A146E6"/>
    <w:rsid w:val="00A177EB"/>
    <w:rsid w:val="00A3551E"/>
    <w:rsid w:val="00A577B7"/>
    <w:rsid w:val="00A76FAE"/>
    <w:rsid w:val="00A92D52"/>
    <w:rsid w:val="00A958C6"/>
    <w:rsid w:val="00AD4BDC"/>
    <w:rsid w:val="00AE6AE8"/>
    <w:rsid w:val="00B1679E"/>
    <w:rsid w:val="00B24979"/>
    <w:rsid w:val="00B352D6"/>
    <w:rsid w:val="00B70766"/>
    <w:rsid w:val="00B96C1B"/>
    <w:rsid w:val="00BB063C"/>
    <w:rsid w:val="00BC47D9"/>
    <w:rsid w:val="00BD1A43"/>
    <w:rsid w:val="00BE19D2"/>
    <w:rsid w:val="00BE4A09"/>
    <w:rsid w:val="00BF29E7"/>
    <w:rsid w:val="00C00192"/>
    <w:rsid w:val="00C36942"/>
    <w:rsid w:val="00C4152F"/>
    <w:rsid w:val="00C67DCC"/>
    <w:rsid w:val="00CA2EF4"/>
    <w:rsid w:val="00CA4A53"/>
    <w:rsid w:val="00CD72CC"/>
    <w:rsid w:val="00D2306B"/>
    <w:rsid w:val="00D42E3A"/>
    <w:rsid w:val="00D56E4B"/>
    <w:rsid w:val="00D60874"/>
    <w:rsid w:val="00D73D10"/>
    <w:rsid w:val="00D74D80"/>
    <w:rsid w:val="00D832C1"/>
    <w:rsid w:val="00D84026"/>
    <w:rsid w:val="00D9083C"/>
    <w:rsid w:val="00DB382E"/>
    <w:rsid w:val="00DC0B71"/>
    <w:rsid w:val="00DC3393"/>
    <w:rsid w:val="00DF02AF"/>
    <w:rsid w:val="00E02E09"/>
    <w:rsid w:val="00E04D5A"/>
    <w:rsid w:val="00E06D29"/>
    <w:rsid w:val="00E107D3"/>
    <w:rsid w:val="00E26CAD"/>
    <w:rsid w:val="00E36E94"/>
    <w:rsid w:val="00E379BF"/>
    <w:rsid w:val="00E86AD8"/>
    <w:rsid w:val="00E91211"/>
    <w:rsid w:val="00E96A94"/>
    <w:rsid w:val="00EA0661"/>
    <w:rsid w:val="00EB1AC9"/>
    <w:rsid w:val="00EB225B"/>
    <w:rsid w:val="00ED3CCD"/>
    <w:rsid w:val="00ED6951"/>
    <w:rsid w:val="00F01F16"/>
    <w:rsid w:val="00F0379A"/>
    <w:rsid w:val="00F10D6B"/>
    <w:rsid w:val="00F12802"/>
    <w:rsid w:val="00F264BE"/>
    <w:rsid w:val="00F54DE4"/>
    <w:rsid w:val="00F66B76"/>
    <w:rsid w:val="00F760E2"/>
    <w:rsid w:val="00F97A66"/>
    <w:rsid w:val="00FE22F9"/>
    <w:rsid w:val="00FE2D77"/>
    <w:rsid w:val="00FE6CC5"/>
    <w:rsid w:val="00FF3A19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413F"/>
  <w15:chartTrackingRefBased/>
  <w15:docId w15:val="{35EA624A-7805-4952-92CA-C410E135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0D251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0D251B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0D251B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0D251B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1128B8"/>
    <w:pPr>
      <w:ind w:left="720"/>
      <w:contextualSpacing/>
    </w:pPr>
  </w:style>
  <w:style w:type="character" w:customStyle="1" w:styleId="Noklusjumarindkopasfonts0">
    <w:name w:val="Noklusējumarindkopasfonts0"/>
    <w:rsid w:val="000C0728"/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F4F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F4F12"/>
    <w:rPr>
      <w:sz w:val="20"/>
      <w:szCs w:val="20"/>
    </w:rPr>
  </w:style>
  <w:style w:type="character" w:styleId="Komentraatsauce">
    <w:name w:val="annotation reference"/>
    <w:basedOn w:val="Noklusjumarindkopasfonts"/>
    <w:semiHidden/>
    <w:unhideWhenUsed/>
    <w:rsid w:val="003F4F12"/>
    <w:rPr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142A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42AC1"/>
  </w:style>
  <w:style w:type="paragraph" w:styleId="Kjene">
    <w:name w:val="footer"/>
    <w:basedOn w:val="Parasts"/>
    <w:link w:val="KjeneRakstz"/>
    <w:uiPriority w:val="99"/>
    <w:unhideWhenUsed/>
    <w:rsid w:val="00142A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42AC1"/>
  </w:style>
  <w:style w:type="paragraph" w:styleId="Prskatjums">
    <w:name w:val="Revision"/>
    <w:hidden/>
    <w:uiPriority w:val="99"/>
    <w:semiHidden/>
    <w:rsid w:val="00142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5215</Words>
  <Characters>2973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 Malkevičs</dc:creator>
  <cp:lastModifiedBy>Iveta Fomina</cp:lastModifiedBy>
  <cp:revision>2</cp:revision>
  <cp:lastPrinted>2024-06-06T12:27:00Z</cp:lastPrinted>
  <dcterms:created xsi:type="dcterms:W3CDTF">2024-11-15T08:10:00Z</dcterms:created>
  <dcterms:modified xsi:type="dcterms:W3CDTF">2024-11-15T08:10:00Z</dcterms:modified>
</cp:coreProperties>
</file>