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511C" w14:textId="77777777" w:rsidR="00607627" w:rsidRPr="00607627" w:rsidRDefault="005703FA"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24655C8A" w14:textId="77777777" w:rsidR="00607627" w:rsidRPr="00607627" w:rsidRDefault="005703FA"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10855" w:type="dxa"/>
        <w:tblInd w:w="-82" w:type="dxa"/>
        <w:tblLayout w:type="fixed"/>
        <w:tblCellMar>
          <w:left w:w="60" w:type="dxa"/>
          <w:right w:w="60" w:type="dxa"/>
        </w:tblCellMar>
        <w:tblLook w:val="0000" w:firstRow="0" w:lastRow="0" w:firstColumn="0" w:lastColumn="0" w:noHBand="0" w:noVBand="0"/>
      </w:tblPr>
      <w:tblGrid>
        <w:gridCol w:w="26"/>
        <w:gridCol w:w="4844"/>
        <w:gridCol w:w="3717"/>
        <w:gridCol w:w="60"/>
        <w:gridCol w:w="2208"/>
      </w:tblGrid>
      <w:tr w:rsidR="00C55ECC" w14:paraId="37D658E0" w14:textId="77777777" w:rsidTr="00D25109">
        <w:trPr>
          <w:gridBefore w:val="1"/>
          <w:wBefore w:w="26" w:type="dxa"/>
        </w:trPr>
        <w:tc>
          <w:tcPr>
            <w:tcW w:w="4844" w:type="dxa"/>
            <w:tcBorders>
              <w:top w:val="nil"/>
              <w:left w:val="nil"/>
              <w:bottom w:val="nil"/>
              <w:right w:val="nil"/>
            </w:tcBorders>
          </w:tcPr>
          <w:p w14:paraId="5F9BEAE7" w14:textId="77777777" w:rsidR="0049464E" w:rsidRPr="00106935" w:rsidRDefault="0049464E" w:rsidP="00175E06">
            <w:pPr>
              <w:widowControl w:val="0"/>
              <w:autoSpaceDE w:val="0"/>
              <w:autoSpaceDN w:val="0"/>
              <w:adjustRightInd w:val="0"/>
              <w:rPr>
                <w:rFonts w:ascii="Arial" w:hAnsi="Arial" w:cs="Arial"/>
                <w:sz w:val="22"/>
                <w:szCs w:val="22"/>
              </w:rPr>
            </w:pPr>
          </w:p>
          <w:p w14:paraId="7B8F98C6" w14:textId="77777777" w:rsidR="00175E06" w:rsidRPr="00106935" w:rsidRDefault="005703FA" w:rsidP="00863E78">
            <w:pPr>
              <w:widowControl w:val="0"/>
              <w:autoSpaceDE w:val="0"/>
              <w:autoSpaceDN w:val="0"/>
              <w:adjustRightInd w:val="0"/>
              <w:ind w:hanging="82"/>
              <w:rPr>
                <w:rFonts w:ascii="Arial" w:hAnsi="Arial" w:cs="Arial"/>
                <w:sz w:val="22"/>
                <w:szCs w:val="22"/>
              </w:rPr>
            </w:pPr>
            <w:r w:rsidRPr="00106935">
              <w:rPr>
                <w:rFonts w:ascii="Arial" w:hAnsi="Arial" w:cs="Arial"/>
                <w:sz w:val="22"/>
                <w:szCs w:val="22"/>
              </w:rPr>
              <w:t xml:space="preserve"> </w:t>
            </w:r>
            <w:r w:rsidR="00FC6C2B" w:rsidRPr="00106935">
              <w:rPr>
                <w:rFonts w:ascii="Arial" w:hAnsi="Arial" w:cs="Arial"/>
                <w:sz w:val="22"/>
                <w:szCs w:val="22"/>
              </w:rPr>
              <w:t xml:space="preserve"> 20</w:t>
            </w:r>
            <w:r w:rsidR="00A840CE" w:rsidRPr="00106935">
              <w:rPr>
                <w:rFonts w:ascii="Arial" w:hAnsi="Arial" w:cs="Arial"/>
                <w:sz w:val="22"/>
                <w:szCs w:val="22"/>
              </w:rPr>
              <w:t>20</w:t>
            </w:r>
            <w:r w:rsidR="00FC6C2B" w:rsidRPr="00106935">
              <w:rPr>
                <w:rFonts w:ascii="Arial" w:hAnsi="Arial" w:cs="Arial"/>
                <w:sz w:val="22"/>
                <w:szCs w:val="22"/>
              </w:rPr>
              <w:t xml:space="preserve">.gada </w:t>
            </w:r>
            <w:r w:rsidR="004B17A9" w:rsidRPr="00106935">
              <w:rPr>
                <w:rFonts w:ascii="Arial" w:hAnsi="Arial" w:cs="Arial"/>
                <w:sz w:val="22"/>
                <w:szCs w:val="22"/>
              </w:rPr>
              <w:t>1</w:t>
            </w:r>
            <w:r w:rsidR="00B6104D" w:rsidRPr="00106935">
              <w:rPr>
                <w:rFonts w:ascii="Arial" w:hAnsi="Arial" w:cs="Arial"/>
                <w:sz w:val="22"/>
                <w:szCs w:val="22"/>
              </w:rPr>
              <w:t>7</w:t>
            </w:r>
            <w:r w:rsidR="00EF1F86" w:rsidRPr="00106935">
              <w:rPr>
                <w:rFonts w:ascii="Arial" w:hAnsi="Arial" w:cs="Arial"/>
                <w:sz w:val="22"/>
                <w:szCs w:val="22"/>
              </w:rPr>
              <w:t>.</w:t>
            </w:r>
            <w:r w:rsidR="00B6104D" w:rsidRPr="00106935">
              <w:rPr>
                <w:rFonts w:ascii="Arial" w:hAnsi="Arial" w:cs="Arial"/>
                <w:sz w:val="22"/>
                <w:szCs w:val="22"/>
              </w:rPr>
              <w:t>decembr</w:t>
            </w:r>
            <w:r w:rsidR="004B17A9" w:rsidRPr="00106935">
              <w:rPr>
                <w:rFonts w:ascii="Arial" w:hAnsi="Arial" w:cs="Arial"/>
                <w:sz w:val="22"/>
                <w:szCs w:val="22"/>
              </w:rPr>
              <w:t>ī</w:t>
            </w:r>
          </w:p>
        </w:tc>
        <w:tc>
          <w:tcPr>
            <w:tcW w:w="3717" w:type="dxa"/>
            <w:tcBorders>
              <w:top w:val="nil"/>
              <w:left w:val="nil"/>
              <w:bottom w:val="nil"/>
              <w:right w:val="nil"/>
            </w:tcBorders>
          </w:tcPr>
          <w:p w14:paraId="4EE4E39B" w14:textId="77777777" w:rsidR="0049464E" w:rsidRPr="00106935" w:rsidRDefault="005703FA" w:rsidP="00FC6C2B">
            <w:pPr>
              <w:widowControl w:val="0"/>
              <w:autoSpaceDE w:val="0"/>
              <w:autoSpaceDN w:val="0"/>
              <w:adjustRightInd w:val="0"/>
              <w:jc w:val="both"/>
              <w:rPr>
                <w:rFonts w:ascii="Arial" w:hAnsi="Arial" w:cs="Arial"/>
                <w:sz w:val="22"/>
                <w:szCs w:val="22"/>
              </w:rPr>
            </w:pPr>
            <w:r w:rsidRPr="00106935">
              <w:rPr>
                <w:rFonts w:ascii="Arial" w:hAnsi="Arial" w:cs="Arial"/>
                <w:sz w:val="22"/>
                <w:szCs w:val="22"/>
              </w:rPr>
              <w:t xml:space="preserve">                                        </w:t>
            </w:r>
          </w:p>
          <w:p w14:paraId="3DFC9EEE" w14:textId="77777777" w:rsidR="00175E06" w:rsidRPr="00106935" w:rsidRDefault="005703FA" w:rsidP="00FC6C2B">
            <w:pPr>
              <w:widowControl w:val="0"/>
              <w:autoSpaceDE w:val="0"/>
              <w:autoSpaceDN w:val="0"/>
              <w:adjustRightInd w:val="0"/>
              <w:jc w:val="both"/>
              <w:rPr>
                <w:rFonts w:ascii="Arial" w:hAnsi="Arial" w:cs="Arial"/>
                <w:sz w:val="22"/>
                <w:szCs w:val="22"/>
              </w:rPr>
            </w:pPr>
            <w:r w:rsidRPr="00106935">
              <w:rPr>
                <w:rFonts w:ascii="Arial" w:hAnsi="Arial" w:cs="Arial"/>
                <w:sz w:val="22"/>
                <w:szCs w:val="22"/>
              </w:rPr>
              <w:t xml:space="preserve">                                     </w:t>
            </w:r>
            <w:r w:rsidR="00EA041B" w:rsidRPr="00106935">
              <w:rPr>
                <w:rFonts w:ascii="Arial" w:hAnsi="Arial" w:cs="Arial"/>
                <w:sz w:val="22"/>
                <w:szCs w:val="22"/>
              </w:rPr>
              <w:t xml:space="preserve">  </w:t>
            </w:r>
            <w:r w:rsidR="00FC6C2B" w:rsidRPr="00106935">
              <w:rPr>
                <w:rFonts w:ascii="Arial" w:hAnsi="Arial" w:cs="Arial"/>
                <w:sz w:val="22"/>
                <w:szCs w:val="22"/>
              </w:rPr>
              <w:t xml:space="preserve"> </w:t>
            </w:r>
            <w:r w:rsidRPr="00106935">
              <w:rPr>
                <w:rFonts w:ascii="Arial" w:hAnsi="Arial" w:cs="Arial"/>
                <w:sz w:val="22"/>
                <w:szCs w:val="22"/>
              </w:rPr>
              <w:t>Nr.</w:t>
            </w:r>
            <w:r w:rsidR="00106935" w:rsidRPr="00106935">
              <w:rPr>
                <w:rFonts w:ascii="Arial" w:hAnsi="Arial" w:cs="Arial"/>
                <w:sz w:val="22"/>
                <w:szCs w:val="22"/>
              </w:rPr>
              <w:t>47</w:t>
            </w:r>
          </w:p>
          <w:p w14:paraId="1F69E056" w14:textId="77777777" w:rsidR="00FC6C2B" w:rsidRPr="00106935" w:rsidRDefault="005703FA" w:rsidP="00175E06">
            <w:pPr>
              <w:widowControl w:val="0"/>
              <w:autoSpaceDE w:val="0"/>
              <w:autoSpaceDN w:val="0"/>
              <w:adjustRightInd w:val="0"/>
              <w:jc w:val="right"/>
              <w:rPr>
                <w:rFonts w:ascii="Arial" w:hAnsi="Arial" w:cs="Arial"/>
                <w:sz w:val="22"/>
                <w:szCs w:val="22"/>
              </w:rPr>
            </w:pPr>
            <w:r w:rsidRPr="00106935">
              <w:rPr>
                <w:rFonts w:ascii="Arial" w:hAnsi="Arial" w:cs="Arial"/>
                <w:sz w:val="22"/>
                <w:szCs w:val="22"/>
              </w:rPr>
              <w:t xml:space="preserve">        (prot. Nr.</w:t>
            </w:r>
            <w:r w:rsidR="005C73DA" w:rsidRPr="00106935">
              <w:rPr>
                <w:rFonts w:ascii="Arial" w:hAnsi="Arial" w:cs="Arial"/>
                <w:sz w:val="22"/>
                <w:szCs w:val="22"/>
              </w:rPr>
              <w:t>1</w:t>
            </w:r>
            <w:r w:rsidR="00106935" w:rsidRPr="00106935">
              <w:rPr>
                <w:rFonts w:ascii="Arial" w:hAnsi="Arial" w:cs="Arial"/>
                <w:sz w:val="22"/>
                <w:szCs w:val="22"/>
              </w:rPr>
              <w:t>9</w:t>
            </w:r>
            <w:r w:rsidRPr="00106935">
              <w:rPr>
                <w:rFonts w:ascii="Arial" w:hAnsi="Arial" w:cs="Arial"/>
                <w:sz w:val="22"/>
                <w:szCs w:val="22"/>
              </w:rPr>
              <w:t xml:space="preserve">, </w:t>
            </w:r>
            <w:r w:rsidR="00106935" w:rsidRPr="00106935">
              <w:rPr>
                <w:rFonts w:ascii="Arial" w:hAnsi="Arial" w:cs="Arial"/>
                <w:sz w:val="22"/>
                <w:szCs w:val="22"/>
              </w:rPr>
              <w:t>16</w:t>
            </w:r>
            <w:r w:rsidRPr="00106935">
              <w:rPr>
                <w:rFonts w:ascii="Arial" w:hAnsi="Arial" w:cs="Arial"/>
                <w:sz w:val="22"/>
                <w:szCs w:val="22"/>
              </w:rPr>
              <w:t>.§)</w:t>
            </w:r>
          </w:p>
        </w:tc>
        <w:tc>
          <w:tcPr>
            <w:tcW w:w="2268" w:type="dxa"/>
            <w:gridSpan w:val="2"/>
            <w:tcBorders>
              <w:top w:val="nil"/>
              <w:left w:val="nil"/>
              <w:bottom w:val="nil"/>
              <w:right w:val="nil"/>
            </w:tcBorders>
          </w:tcPr>
          <w:p w14:paraId="3BD00ED8" w14:textId="77777777" w:rsidR="00175E06" w:rsidRPr="00106935" w:rsidRDefault="00175E06" w:rsidP="00D25109">
            <w:pPr>
              <w:widowControl w:val="0"/>
              <w:autoSpaceDE w:val="0"/>
              <w:autoSpaceDN w:val="0"/>
              <w:adjustRightInd w:val="0"/>
              <w:jc w:val="right"/>
              <w:rPr>
                <w:rFonts w:ascii="Arial" w:hAnsi="Arial" w:cs="Arial"/>
                <w:sz w:val="22"/>
                <w:szCs w:val="22"/>
              </w:rPr>
            </w:pPr>
          </w:p>
        </w:tc>
      </w:tr>
      <w:tr w:rsidR="00C55ECC" w14:paraId="6FC2A538" w14:textId="77777777" w:rsidTr="00D25109">
        <w:trPr>
          <w:gridAfter w:val="3"/>
          <w:wAfter w:w="5985" w:type="dxa"/>
        </w:trPr>
        <w:tc>
          <w:tcPr>
            <w:tcW w:w="4870" w:type="dxa"/>
            <w:gridSpan w:val="2"/>
            <w:tcBorders>
              <w:top w:val="nil"/>
              <w:left w:val="nil"/>
              <w:bottom w:val="nil"/>
              <w:right w:val="nil"/>
            </w:tcBorders>
          </w:tcPr>
          <w:p w14:paraId="351C4C23" w14:textId="77777777" w:rsidR="00106935" w:rsidRPr="00106935" w:rsidRDefault="005703FA" w:rsidP="00106935">
            <w:pPr>
              <w:rPr>
                <w:rFonts w:ascii="Arial" w:hAnsi="Arial" w:cs="Arial"/>
                <w:sz w:val="22"/>
                <w:szCs w:val="22"/>
              </w:rPr>
            </w:pPr>
            <w:r w:rsidRPr="00106935">
              <w:rPr>
                <w:rFonts w:ascii="Arial" w:hAnsi="Arial" w:cs="Arial"/>
                <w:sz w:val="22"/>
                <w:szCs w:val="22"/>
              </w:rPr>
              <w:t xml:space="preserve">Liepājas pilsētas pašvaldības teritorijas </w:t>
            </w:r>
          </w:p>
          <w:p w14:paraId="19A1AE7D" w14:textId="77777777" w:rsidR="0049464E" w:rsidRPr="00106935" w:rsidRDefault="005703FA" w:rsidP="00106935">
            <w:pPr>
              <w:rPr>
                <w:rFonts w:ascii="Arial" w:hAnsi="Arial" w:cs="Arial"/>
                <w:sz w:val="22"/>
                <w:szCs w:val="22"/>
              </w:rPr>
            </w:pPr>
            <w:r w:rsidRPr="00106935">
              <w:rPr>
                <w:rFonts w:ascii="Arial" w:hAnsi="Arial" w:cs="Arial"/>
                <w:sz w:val="22"/>
                <w:szCs w:val="22"/>
              </w:rPr>
              <w:t xml:space="preserve">kopšanas un būvju uzturēšanas </w:t>
            </w:r>
            <w:r w:rsidRPr="00106935">
              <w:rPr>
                <w:rFonts w:ascii="Arial" w:hAnsi="Arial" w:cs="Arial"/>
                <w:sz w:val="22"/>
                <w:szCs w:val="22"/>
              </w:rPr>
              <w:t>saistošie  noteikumi</w:t>
            </w:r>
          </w:p>
          <w:p w14:paraId="6AAFA7BB" w14:textId="77777777" w:rsidR="00EF1F86" w:rsidRPr="00D13FD5" w:rsidRDefault="00EF1F86" w:rsidP="00EF1F86">
            <w:pPr>
              <w:rPr>
                <w:rFonts w:ascii="Arial" w:hAnsi="Arial" w:cs="Arial"/>
                <w:sz w:val="10"/>
                <w:szCs w:val="10"/>
              </w:rPr>
            </w:pPr>
          </w:p>
        </w:tc>
      </w:tr>
      <w:tr w:rsidR="00C55ECC" w14:paraId="01CCA77F" w14:textId="77777777" w:rsidTr="00D25109">
        <w:trPr>
          <w:gridAfter w:val="1"/>
          <w:wAfter w:w="2208" w:type="dxa"/>
        </w:trPr>
        <w:tc>
          <w:tcPr>
            <w:tcW w:w="4870" w:type="dxa"/>
            <w:gridSpan w:val="2"/>
            <w:tcBorders>
              <w:top w:val="nil"/>
              <w:left w:val="nil"/>
              <w:bottom w:val="nil"/>
              <w:right w:val="nil"/>
            </w:tcBorders>
          </w:tcPr>
          <w:p w14:paraId="194951F4" w14:textId="77777777" w:rsidR="0049464E" w:rsidRPr="00CA0900"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CD9B3D1" w14:textId="77777777" w:rsidR="00106935" w:rsidRPr="00106935" w:rsidRDefault="005703FA" w:rsidP="00106935">
            <w:pPr>
              <w:jc w:val="both"/>
              <w:rPr>
                <w:rFonts w:ascii="Arial" w:hAnsi="Arial" w:cs="Arial"/>
                <w:iCs/>
                <w:sz w:val="18"/>
                <w:szCs w:val="18"/>
              </w:rPr>
            </w:pPr>
            <w:r w:rsidRPr="00106935">
              <w:rPr>
                <w:rFonts w:ascii="Arial" w:hAnsi="Arial" w:cs="Arial"/>
                <w:iCs/>
                <w:sz w:val="18"/>
                <w:szCs w:val="18"/>
              </w:rPr>
              <w:t>Izdoti saskaņā ar likuma  "Par pašvaldībām" 43.panta</w:t>
            </w:r>
            <w:r>
              <w:rPr>
                <w:rFonts w:ascii="Arial" w:hAnsi="Arial" w:cs="Arial"/>
                <w:iCs/>
                <w:sz w:val="18"/>
                <w:szCs w:val="18"/>
              </w:rPr>
              <w:t xml:space="preserve"> </w:t>
            </w:r>
            <w:r w:rsidRPr="00106935">
              <w:rPr>
                <w:rFonts w:ascii="Arial" w:hAnsi="Arial" w:cs="Arial"/>
                <w:iCs/>
                <w:sz w:val="18"/>
                <w:szCs w:val="18"/>
              </w:rPr>
              <w:t>pirmās daļas  5. un 6.punktu;</w:t>
            </w:r>
            <w:r>
              <w:rPr>
                <w:rFonts w:ascii="Arial" w:hAnsi="Arial" w:cs="Arial"/>
                <w:iCs/>
                <w:sz w:val="18"/>
                <w:szCs w:val="18"/>
              </w:rPr>
              <w:t xml:space="preserve"> </w:t>
            </w:r>
            <w:r w:rsidRPr="00106935">
              <w:rPr>
                <w:rFonts w:ascii="Arial" w:hAnsi="Arial" w:cs="Arial"/>
                <w:iCs/>
                <w:sz w:val="18"/>
                <w:szCs w:val="18"/>
                <w:shd w:val="clear" w:color="auto" w:fill="FFFFFF"/>
              </w:rPr>
              <w:t>Ministru kabineta 2010.gada 28.septembra noteikumu</w:t>
            </w:r>
            <w:r>
              <w:rPr>
                <w:rFonts w:ascii="Arial" w:hAnsi="Arial" w:cs="Arial"/>
                <w:iCs/>
                <w:sz w:val="18"/>
                <w:szCs w:val="18"/>
                <w:shd w:val="clear" w:color="auto" w:fill="FFFFFF"/>
              </w:rPr>
              <w:t xml:space="preserve"> </w:t>
            </w:r>
            <w:r w:rsidRPr="00106935">
              <w:rPr>
                <w:rFonts w:ascii="Arial" w:hAnsi="Arial" w:cs="Arial"/>
                <w:iCs/>
                <w:sz w:val="18"/>
                <w:szCs w:val="18"/>
                <w:shd w:val="clear" w:color="auto" w:fill="FFFFFF"/>
              </w:rPr>
              <w:t>Nr.906</w:t>
            </w:r>
            <w:r>
              <w:rPr>
                <w:rFonts w:ascii="Arial" w:hAnsi="Arial" w:cs="Arial"/>
                <w:iCs/>
                <w:sz w:val="18"/>
                <w:szCs w:val="18"/>
                <w:shd w:val="clear" w:color="auto" w:fill="FFFFFF"/>
              </w:rPr>
              <w:t xml:space="preserve"> </w:t>
            </w:r>
            <w:r w:rsidRPr="00106935">
              <w:rPr>
                <w:rFonts w:ascii="Arial" w:hAnsi="Arial" w:cs="Arial"/>
                <w:iCs/>
                <w:sz w:val="18"/>
                <w:szCs w:val="18"/>
                <w:shd w:val="clear" w:color="auto" w:fill="FFFFFF"/>
              </w:rPr>
              <w:t>"Dzīvojamās mājas sanitārās apkopes noteikumi" 4.punktu,</w:t>
            </w:r>
            <w:r>
              <w:rPr>
                <w:rFonts w:ascii="Arial" w:hAnsi="Arial" w:cs="Arial"/>
                <w:iCs/>
                <w:sz w:val="18"/>
                <w:szCs w:val="18"/>
                <w:shd w:val="clear" w:color="auto" w:fill="FFFFFF"/>
              </w:rPr>
              <w:t xml:space="preserve"> </w:t>
            </w:r>
            <w:r w:rsidRPr="00106935">
              <w:rPr>
                <w:rFonts w:ascii="Arial" w:hAnsi="Arial" w:cs="Arial"/>
                <w:iCs/>
                <w:sz w:val="18"/>
                <w:szCs w:val="18"/>
                <w:shd w:val="clear" w:color="auto" w:fill="FFFFFF"/>
              </w:rPr>
              <w:t xml:space="preserve">Ministru kabineta </w:t>
            </w:r>
            <w:r w:rsidRPr="00106935">
              <w:rPr>
                <w:rFonts w:ascii="Arial" w:hAnsi="Arial" w:cs="Arial"/>
                <w:iCs/>
                <w:sz w:val="18"/>
                <w:szCs w:val="18"/>
                <w:shd w:val="clear" w:color="auto" w:fill="FFFFFF"/>
              </w:rPr>
              <w:t>2014.gada 19.augusta noteikumu</w:t>
            </w:r>
            <w:r>
              <w:rPr>
                <w:rFonts w:ascii="Arial" w:hAnsi="Arial" w:cs="Arial"/>
                <w:iCs/>
                <w:sz w:val="18"/>
                <w:szCs w:val="18"/>
                <w:shd w:val="clear" w:color="auto" w:fill="FFFFFF"/>
              </w:rPr>
              <w:t xml:space="preserve"> </w:t>
            </w:r>
            <w:r w:rsidRPr="00106935">
              <w:rPr>
                <w:rFonts w:ascii="Arial" w:hAnsi="Arial" w:cs="Arial"/>
                <w:iCs/>
                <w:sz w:val="18"/>
                <w:szCs w:val="18"/>
                <w:shd w:val="clear" w:color="auto" w:fill="FFFFFF"/>
              </w:rPr>
              <w:t>Nr.500</w:t>
            </w:r>
            <w:r>
              <w:rPr>
                <w:rFonts w:ascii="Arial" w:hAnsi="Arial" w:cs="Arial"/>
                <w:iCs/>
                <w:sz w:val="18"/>
                <w:szCs w:val="18"/>
                <w:shd w:val="clear" w:color="auto" w:fill="FFFFFF"/>
              </w:rPr>
              <w:t xml:space="preserve"> </w:t>
            </w:r>
            <w:r w:rsidRPr="00106935">
              <w:rPr>
                <w:rFonts w:ascii="Arial" w:hAnsi="Arial" w:cs="Arial"/>
                <w:iCs/>
                <w:sz w:val="18"/>
                <w:szCs w:val="18"/>
                <w:shd w:val="clear" w:color="auto" w:fill="FFFFFF"/>
              </w:rPr>
              <w:t>"Vispārīgie būvnoteikumi" 158.2.apakšpunktu</w:t>
            </w:r>
          </w:p>
          <w:p w14:paraId="36D418EA" w14:textId="77777777" w:rsidR="00EF1F86" w:rsidRPr="00CA0900" w:rsidRDefault="00EF1F86" w:rsidP="00CA0900">
            <w:pPr>
              <w:jc w:val="both"/>
              <w:rPr>
                <w:rFonts w:ascii="Arial" w:hAnsi="Arial" w:cs="Arial"/>
                <w:sz w:val="20"/>
                <w:szCs w:val="20"/>
              </w:rPr>
            </w:pPr>
          </w:p>
        </w:tc>
      </w:tr>
    </w:tbl>
    <w:p w14:paraId="2342687D" w14:textId="77777777" w:rsidR="00CA0900" w:rsidRPr="00106935" w:rsidRDefault="005703FA" w:rsidP="00863E78">
      <w:pPr>
        <w:widowControl w:val="0"/>
        <w:autoSpaceDE w:val="0"/>
        <w:autoSpaceDN w:val="0"/>
        <w:adjustRightInd w:val="0"/>
        <w:jc w:val="both"/>
        <w:rPr>
          <w:rFonts w:ascii="Arial" w:hAnsi="Arial" w:cs="Arial"/>
          <w:sz w:val="12"/>
          <w:szCs w:val="12"/>
        </w:rPr>
      </w:pPr>
      <w:r w:rsidRPr="00CA0900">
        <w:rPr>
          <w:rFonts w:ascii="Arial" w:hAnsi="Arial" w:cs="Arial"/>
          <w:sz w:val="22"/>
          <w:szCs w:val="22"/>
        </w:rPr>
        <w:t xml:space="preserve">         </w:t>
      </w:r>
    </w:p>
    <w:p w14:paraId="45AF437A" w14:textId="77777777" w:rsidR="00106935" w:rsidRPr="00D13FD5" w:rsidRDefault="005703FA" w:rsidP="00106935">
      <w:pPr>
        <w:jc w:val="center"/>
        <w:rPr>
          <w:rFonts w:ascii="Arial" w:hAnsi="Arial" w:cs="Arial"/>
          <w:b/>
          <w:i/>
          <w:sz w:val="22"/>
          <w:szCs w:val="22"/>
        </w:rPr>
      </w:pPr>
      <w:r w:rsidRPr="00D13FD5">
        <w:rPr>
          <w:rFonts w:ascii="Arial" w:hAnsi="Arial" w:cs="Arial"/>
          <w:sz w:val="22"/>
          <w:szCs w:val="22"/>
        </w:rPr>
        <w:t xml:space="preserve"> </w:t>
      </w:r>
      <w:r w:rsidRPr="00D13FD5">
        <w:rPr>
          <w:rFonts w:ascii="Arial" w:hAnsi="Arial" w:cs="Arial"/>
          <w:b/>
          <w:bCs/>
          <w:sz w:val="22"/>
          <w:szCs w:val="22"/>
          <w:shd w:val="clear" w:color="auto" w:fill="FFFFFF"/>
        </w:rPr>
        <w:t>I. Vispārīgie jautājumi</w:t>
      </w:r>
    </w:p>
    <w:p w14:paraId="6FBC7569" w14:textId="77777777" w:rsidR="00106935" w:rsidRPr="00D13FD5" w:rsidRDefault="00106935" w:rsidP="00106935">
      <w:pPr>
        <w:widowControl w:val="0"/>
        <w:autoSpaceDE w:val="0"/>
        <w:autoSpaceDN w:val="0"/>
        <w:adjustRightInd w:val="0"/>
        <w:ind w:firstLine="1000"/>
        <w:jc w:val="center"/>
        <w:rPr>
          <w:rFonts w:ascii="Arial" w:hAnsi="Arial" w:cs="Arial"/>
          <w:b/>
          <w:bCs/>
          <w:i/>
          <w:sz w:val="22"/>
          <w:szCs w:val="22"/>
        </w:rPr>
      </w:pPr>
    </w:p>
    <w:p w14:paraId="2BF13209" w14:textId="77777777" w:rsidR="00106935" w:rsidRPr="00D13FD5" w:rsidRDefault="005703FA" w:rsidP="00D13FD5">
      <w:pPr>
        <w:pStyle w:val="CommentText"/>
        <w:spacing w:after="0"/>
        <w:ind w:firstLine="720"/>
        <w:jc w:val="both"/>
        <w:rPr>
          <w:rFonts w:ascii="Arial" w:hAnsi="Arial" w:cs="Arial"/>
          <w:sz w:val="22"/>
          <w:szCs w:val="22"/>
        </w:rPr>
      </w:pPr>
      <w:r w:rsidRPr="00D13FD5">
        <w:rPr>
          <w:rFonts w:ascii="Arial" w:eastAsia="Times New Roman" w:hAnsi="Arial" w:cs="Arial"/>
          <w:sz w:val="22"/>
          <w:szCs w:val="22"/>
          <w:lang w:eastAsia="lv-LV"/>
        </w:rPr>
        <w:t xml:space="preserve">1. Saistošie noteikumi nosaka kārtību, </w:t>
      </w:r>
      <w:r w:rsidRPr="00D13FD5">
        <w:rPr>
          <w:rFonts w:ascii="Arial" w:hAnsi="Arial" w:cs="Arial"/>
          <w:sz w:val="22"/>
          <w:szCs w:val="22"/>
          <w:shd w:val="clear" w:color="auto" w:fill="FFFFFF"/>
        </w:rPr>
        <w:t xml:space="preserve">kādā Liepājas pilsētas pašvaldības (turpmāk - Pašvaldība) administratīvajā teritorijā tiek: </w:t>
      </w:r>
    </w:p>
    <w:p w14:paraId="5F194488" w14:textId="77777777" w:rsidR="00106935" w:rsidRPr="00D13FD5" w:rsidRDefault="005703FA" w:rsidP="00D13FD5">
      <w:pPr>
        <w:pStyle w:val="CommentText"/>
        <w:spacing w:after="0"/>
        <w:ind w:firstLine="720"/>
        <w:jc w:val="both"/>
        <w:rPr>
          <w:rFonts w:ascii="Arial" w:hAnsi="Arial" w:cs="Arial"/>
          <w:sz w:val="22"/>
          <w:szCs w:val="22"/>
        </w:rPr>
      </w:pPr>
      <w:r w:rsidRPr="00D13FD5">
        <w:rPr>
          <w:rFonts w:ascii="Arial" w:hAnsi="Arial" w:cs="Arial"/>
          <w:sz w:val="22"/>
          <w:szCs w:val="22"/>
        </w:rPr>
        <w:t>1.1. uzturēta sanitārā tīrība un veikti teritorijas sakopšanas darbi daudzdzīvokļu dzīvojamo māju teritorijās;</w:t>
      </w:r>
    </w:p>
    <w:p w14:paraId="6766F743" w14:textId="77777777" w:rsidR="00106935" w:rsidRPr="00D13FD5" w:rsidRDefault="005703FA" w:rsidP="00D13FD5">
      <w:pPr>
        <w:pStyle w:val="CommentText"/>
        <w:spacing w:after="0"/>
        <w:ind w:firstLine="720"/>
        <w:jc w:val="both"/>
        <w:rPr>
          <w:rFonts w:ascii="Arial" w:hAnsi="Arial" w:cs="Arial"/>
          <w:sz w:val="22"/>
          <w:szCs w:val="22"/>
        </w:rPr>
      </w:pPr>
      <w:r w:rsidRPr="00D13FD5">
        <w:rPr>
          <w:rFonts w:ascii="Arial" w:hAnsi="Arial" w:cs="Arial"/>
          <w:sz w:val="22"/>
          <w:szCs w:val="22"/>
        </w:rPr>
        <w:t>1.2. uzturēta sanitārā tīrība un veikta īpašumam pie</w:t>
      </w:r>
      <w:r w:rsidRPr="00D13FD5">
        <w:rPr>
          <w:rFonts w:ascii="Arial" w:hAnsi="Arial" w:cs="Arial"/>
          <w:sz w:val="22"/>
          <w:szCs w:val="22"/>
        </w:rPr>
        <w:t>gulošās publiskā lietošanā esošās teritorijas kopšana;</w:t>
      </w:r>
    </w:p>
    <w:p w14:paraId="7428A7B8" w14:textId="77777777" w:rsidR="00106935" w:rsidRPr="00D13FD5" w:rsidRDefault="005703FA" w:rsidP="00D13FD5">
      <w:pPr>
        <w:pStyle w:val="CommentText"/>
        <w:spacing w:after="0"/>
        <w:ind w:firstLine="720"/>
        <w:jc w:val="both"/>
        <w:rPr>
          <w:rFonts w:ascii="Arial" w:hAnsi="Arial" w:cs="Arial"/>
          <w:sz w:val="22"/>
          <w:szCs w:val="22"/>
        </w:rPr>
      </w:pPr>
      <w:r w:rsidRPr="00D13FD5">
        <w:rPr>
          <w:rFonts w:ascii="Arial" w:hAnsi="Arial" w:cs="Arial"/>
          <w:sz w:val="22"/>
          <w:szCs w:val="22"/>
        </w:rPr>
        <w:t>1.3. uzturēti nami, namu teritorijas un būves;</w:t>
      </w:r>
    </w:p>
    <w:p w14:paraId="56B72AA3" w14:textId="77777777" w:rsidR="00106935" w:rsidRPr="00D13FD5" w:rsidRDefault="005703FA" w:rsidP="00D13FD5">
      <w:pPr>
        <w:pStyle w:val="CommentText"/>
        <w:spacing w:after="0"/>
        <w:ind w:firstLine="720"/>
        <w:jc w:val="both"/>
        <w:rPr>
          <w:rFonts w:ascii="Arial" w:hAnsi="Arial" w:cs="Arial"/>
          <w:sz w:val="22"/>
          <w:szCs w:val="22"/>
        </w:rPr>
      </w:pPr>
      <w:r w:rsidRPr="00D13FD5">
        <w:rPr>
          <w:rFonts w:ascii="Arial" w:hAnsi="Arial" w:cs="Arial"/>
          <w:sz w:val="22"/>
          <w:szCs w:val="22"/>
        </w:rPr>
        <w:t xml:space="preserve">1.4. sniegts pašvaldības atbalsts piegulošo teritoriju kopšanā un tīrīšanā. </w:t>
      </w:r>
    </w:p>
    <w:p w14:paraId="4BEBA587" w14:textId="77777777" w:rsidR="00D13FD5" w:rsidRPr="00D13FD5" w:rsidRDefault="00D13FD5" w:rsidP="00D13FD5">
      <w:pPr>
        <w:pStyle w:val="CommentText"/>
        <w:spacing w:after="0"/>
        <w:ind w:firstLine="720"/>
        <w:jc w:val="both"/>
        <w:rPr>
          <w:rFonts w:ascii="Arial" w:hAnsi="Arial" w:cs="Arial"/>
          <w:sz w:val="22"/>
          <w:szCs w:val="22"/>
        </w:rPr>
      </w:pPr>
    </w:p>
    <w:p w14:paraId="2A39FE9E"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2. Saistošo noteikumu lietoto terminu skaidrojums:</w:t>
      </w:r>
    </w:p>
    <w:p w14:paraId="0DE9AD52"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2.1.</w:t>
      </w:r>
      <w:r w:rsidRPr="00D13FD5">
        <w:rPr>
          <w:rFonts w:ascii="Arial" w:hAnsi="Arial" w:cs="Arial"/>
          <w:i/>
          <w:iCs/>
          <w:sz w:val="22"/>
          <w:szCs w:val="22"/>
        </w:rPr>
        <w:t xml:space="preserve"> nekustamais īpašums </w:t>
      </w:r>
      <w:r w:rsidRPr="00D13FD5">
        <w:rPr>
          <w:rFonts w:ascii="Arial" w:hAnsi="Arial" w:cs="Arial"/>
          <w:sz w:val="22"/>
          <w:szCs w:val="22"/>
        </w:rPr>
        <w:t>- neapbūvēts zemesgabals vai apbūvēts zemesgabals, kas sastāv no zemesgabala un būves;</w:t>
      </w:r>
    </w:p>
    <w:p w14:paraId="58AAE5EC"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2.2. </w:t>
      </w:r>
      <w:r w:rsidRPr="00D13FD5">
        <w:rPr>
          <w:rFonts w:ascii="Arial" w:hAnsi="Arial" w:cs="Arial"/>
          <w:i/>
          <w:iCs/>
          <w:sz w:val="22"/>
          <w:szCs w:val="22"/>
        </w:rPr>
        <w:t>īpašumam pieguloša teritorija</w:t>
      </w:r>
      <w:r w:rsidRPr="00D13FD5">
        <w:rPr>
          <w:rFonts w:ascii="Arial" w:hAnsi="Arial" w:cs="Arial"/>
          <w:sz w:val="22"/>
          <w:szCs w:val="22"/>
        </w:rPr>
        <w:t> - publiskā lietošanā esošas ietves (izņemot sabiedriskā transporta pieturvietas), grāvji, caurtekas, zālieni u.c.</w:t>
      </w:r>
      <w:r w:rsidRPr="00D13FD5">
        <w:rPr>
          <w:rFonts w:ascii="Arial" w:hAnsi="Arial" w:cs="Arial"/>
          <w:sz w:val="22"/>
          <w:szCs w:val="22"/>
        </w:rPr>
        <w:t xml:space="preserve"> apstādījumi līdz brauktuves malai, kas robežojas ar nekustamo īpašumu.</w:t>
      </w:r>
    </w:p>
    <w:p w14:paraId="2F438559"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2.3. </w:t>
      </w:r>
      <w:r w:rsidRPr="00D13FD5">
        <w:rPr>
          <w:rFonts w:ascii="Arial" w:hAnsi="Arial" w:cs="Arial"/>
          <w:i/>
          <w:iCs/>
          <w:sz w:val="22"/>
          <w:szCs w:val="22"/>
        </w:rPr>
        <w:t>īpašumam pieguloša teritorija</w:t>
      </w:r>
      <w:r w:rsidRPr="00D13FD5">
        <w:rPr>
          <w:rFonts w:ascii="Arial" w:hAnsi="Arial" w:cs="Arial"/>
          <w:sz w:val="22"/>
          <w:szCs w:val="22"/>
        </w:rPr>
        <w:t xml:space="preserve">, vietās, kur </w:t>
      </w:r>
      <w:r w:rsidRPr="00D13FD5">
        <w:rPr>
          <w:rFonts w:ascii="Arial" w:hAnsi="Arial" w:cs="Arial"/>
          <w:sz w:val="22"/>
          <w:szCs w:val="22"/>
          <w:shd w:val="clear" w:color="auto" w:fill="FFFFFF"/>
        </w:rPr>
        <w:t>tramvaja sliežu </w:t>
      </w:r>
      <w:r w:rsidRPr="00D13FD5">
        <w:rPr>
          <w:rStyle w:val="object"/>
          <w:rFonts w:ascii="Arial" w:hAnsi="Arial" w:cs="Arial"/>
          <w:sz w:val="22"/>
          <w:szCs w:val="22"/>
          <w:shd w:val="clear" w:color="auto" w:fill="FFFFFF"/>
        </w:rPr>
        <w:t>ce</w:t>
      </w:r>
      <w:r w:rsidRPr="00D13FD5">
        <w:rPr>
          <w:rFonts w:ascii="Arial" w:hAnsi="Arial" w:cs="Arial"/>
          <w:sz w:val="22"/>
          <w:szCs w:val="22"/>
          <w:shd w:val="clear" w:color="auto" w:fill="FFFFFF"/>
        </w:rPr>
        <w:t>ļi un brauktuve nav nodalīta ar </w:t>
      </w:r>
      <w:r w:rsidRPr="00D13FD5">
        <w:rPr>
          <w:rStyle w:val="object"/>
          <w:rFonts w:ascii="Arial" w:hAnsi="Arial" w:cs="Arial"/>
          <w:sz w:val="22"/>
          <w:szCs w:val="22"/>
          <w:shd w:val="clear" w:color="auto" w:fill="FFFFFF"/>
        </w:rPr>
        <w:t>ce</w:t>
      </w:r>
      <w:r w:rsidRPr="00D13FD5">
        <w:rPr>
          <w:rFonts w:ascii="Arial" w:hAnsi="Arial" w:cs="Arial"/>
          <w:sz w:val="22"/>
          <w:szCs w:val="22"/>
          <w:shd w:val="clear" w:color="auto" w:fill="FFFFFF"/>
        </w:rPr>
        <w:t xml:space="preserve">ļu infrastruktūras elementiem (bortakmeņi, apmales, u.c.), </w:t>
      </w:r>
      <w:r w:rsidRPr="00D13FD5">
        <w:rPr>
          <w:rFonts w:ascii="Arial" w:hAnsi="Arial" w:cs="Arial"/>
          <w:sz w:val="22"/>
          <w:szCs w:val="22"/>
        </w:rPr>
        <w:t xml:space="preserve">brauktuves mala </w:t>
      </w:r>
      <w:r w:rsidRPr="00D13FD5">
        <w:rPr>
          <w:rFonts w:ascii="Arial" w:hAnsi="Arial" w:cs="Arial"/>
          <w:sz w:val="22"/>
          <w:szCs w:val="22"/>
          <w:shd w:val="clear" w:color="auto" w:fill="FFFFFF"/>
        </w:rPr>
        <w:t>ir 1,5 me</w:t>
      </w:r>
      <w:r w:rsidRPr="00D13FD5">
        <w:rPr>
          <w:rFonts w:ascii="Arial" w:hAnsi="Arial" w:cs="Arial"/>
          <w:sz w:val="22"/>
          <w:szCs w:val="22"/>
          <w:shd w:val="clear" w:color="auto" w:fill="FFFFFF"/>
        </w:rPr>
        <w:t>tru platumā, mērot no tuvākās tramvaja sliedes.</w:t>
      </w:r>
    </w:p>
    <w:p w14:paraId="4C5F6F6A" w14:textId="77777777" w:rsidR="00106935" w:rsidRPr="00D13FD5" w:rsidRDefault="00106935" w:rsidP="00106935">
      <w:pPr>
        <w:pStyle w:val="tv213"/>
        <w:shd w:val="clear" w:color="auto" w:fill="FFFFFF"/>
        <w:spacing w:before="0" w:beforeAutospacing="0" w:after="0" w:afterAutospacing="0" w:line="293" w:lineRule="atLeast"/>
        <w:jc w:val="both"/>
        <w:rPr>
          <w:rFonts w:ascii="Arial" w:hAnsi="Arial" w:cs="Arial"/>
          <w:b/>
          <w:sz w:val="14"/>
          <w:szCs w:val="14"/>
        </w:rPr>
      </w:pPr>
    </w:p>
    <w:p w14:paraId="0442054F" w14:textId="77777777" w:rsidR="00106935" w:rsidRPr="00D13FD5" w:rsidRDefault="005703FA" w:rsidP="00106935">
      <w:pPr>
        <w:shd w:val="clear" w:color="auto" w:fill="FFFFFF"/>
        <w:jc w:val="center"/>
        <w:rPr>
          <w:rFonts w:ascii="Arial" w:hAnsi="Arial" w:cs="Arial"/>
          <w:b/>
          <w:bCs/>
          <w:sz w:val="22"/>
          <w:szCs w:val="22"/>
        </w:rPr>
      </w:pPr>
      <w:r w:rsidRPr="00D13FD5">
        <w:rPr>
          <w:rFonts w:ascii="Arial" w:hAnsi="Arial" w:cs="Arial"/>
          <w:b/>
          <w:bCs/>
          <w:sz w:val="22"/>
          <w:szCs w:val="22"/>
        </w:rPr>
        <w:t xml:space="preserve">II. </w:t>
      </w:r>
      <w:r w:rsidRPr="00D13FD5">
        <w:rPr>
          <w:rFonts w:ascii="Arial" w:hAnsi="Arial" w:cs="Arial"/>
          <w:b/>
          <w:sz w:val="22"/>
          <w:szCs w:val="22"/>
        </w:rPr>
        <w:t xml:space="preserve">Daudzdzīvokļu dzīvojamo māju teritoriju </w:t>
      </w:r>
      <w:r w:rsidRPr="00D13FD5">
        <w:rPr>
          <w:rFonts w:ascii="Arial" w:hAnsi="Arial" w:cs="Arial"/>
          <w:b/>
          <w:bCs/>
          <w:sz w:val="22"/>
          <w:szCs w:val="22"/>
        </w:rPr>
        <w:t>un nekustamajam īpašumam piegulošo teritoriju uzturēšana un kopšana</w:t>
      </w:r>
    </w:p>
    <w:p w14:paraId="73D26C55" w14:textId="77777777" w:rsidR="00106935" w:rsidRPr="00D13FD5" w:rsidRDefault="00106935" w:rsidP="00106935">
      <w:pPr>
        <w:shd w:val="clear" w:color="auto" w:fill="FFFFFF"/>
        <w:jc w:val="center"/>
        <w:rPr>
          <w:rFonts w:ascii="Arial" w:hAnsi="Arial" w:cs="Arial"/>
          <w:b/>
          <w:bCs/>
          <w:sz w:val="22"/>
          <w:szCs w:val="22"/>
        </w:rPr>
      </w:pPr>
    </w:p>
    <w:p w14:paraId="6A92E167"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3. Par nekustamajam īpašumam piegulošo teritoriju uzturēšanu un kopšanu atbild nekustamā īpašuma īpašnieks vai tiesiskais valdītājs. </w:t>
      </w:r>
    </w:p>
    <w:p w14:paraId="1FDE153F"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16"/>
          <w:szCs w:val="16"/>
        </w:rPr>
      </w:pPr>
    </w:p>
    <w:p w14:paraId="25E1C9C9" w14:textId="77777777" w:rsidR="00106935" w:rsidRDefault="005703FA" w:rsidP="00D13FD5">
      <w:pPr>
        <w:pStyle w:val="tv213"/>
        <w:shd w:val="clear" w:color="auto" w:fill="FFFFFF"/>
        <w:spacing w:before="0" w:beforeAutospacing="0" w:after="0" w:afterAutospacing="0"/>
        <w:ind w:firstLine="720"/>
        <w:jc w:val="both"/>
        <w:rPr>
          <w:rFonts w:ascii="Arial" w:hAnsi="Arial" w:cs="Arial"/>
          <w:color w:val="000000"/>
          <w:sz w:val="22"/>
          <w:szCs w:val="22"/>
          <w:shd w:val="clear" w:color="auto" w:fill="FFFFFF"/>
        </w:rPr>
      </w:pPr>
      <w:bookmarkStart w:id="0" w:name="p3"/>
      <w:bookmarkStart w:id="1" w:name="p-712020"/>
      <w:bookmarkEnd w:id="0"/>
      <w:bookmarkEnd w:id="1"/>
      <w:r w:rsidRPr="00D13FD5">
        <w:rPr>
          <w:rFonts w:ascii="Arial" w:hAnsi="Arial" w:cs="Arial"/>
          <w:sz w:val="22"/>
          <w:szCs w:val="22"/>
        </w:rPr>
        <w:t>4. Par daudzdzīvokļu dzīvojamo māju teritoriju un īpašumam piegulošo teritoriju uzturēšanu un kopšanu atbild nekustamā īp</w:t>
      </w:r>
      <w:r w:rsidRPr="00D13FD5">
        <w:rPr>
          <w:rFonts w:ascii="Arial" w:hAnsi="Arial" w:cs="Arial"/>
          <w:sz w:val="22"/>
          <w:szCs w:val="22"/>
        </w:rPr>
        <w:t xml:space="preserve">ašuma īpašnieks, valdītājs vai </w:t>
      </w:r>
      <w:r w:rsidRPr="00D13FD5">
        <w:rPr>
          <w:rFonts w:ascii="Arial" w:hAnsi="Arial" w:cs="Arial"/>
          <w:color w:val="000000"/>
          <w:sz w:val="22"/>
          <w:szCs w:val="22"/>
          <w:shd w:val="clear" w:color="auto" w:fill="FFFFFF"/>
        </w:rPr>
        <w:t>pārvaldnieks, ja dzīvojamās mājas pārvaldīšanas darbību uzdots veikt pārvaldniekam.</w:t>
      </w:r>
    </w:p>
    <w:p w14:paraId="6206EAD3" w14:textId="77777777" w:rsidR="00D13FD5" w:rsidRPr="00D13FD5" w:rsidRDefault="00D13FD5" w:rsidP="00D13FD5">
      <w:pPr>
        <w:pStyle w:val="tv213"/>
        <w:shd w:val="clear" w:color="auto" w:fill="FFFFFF"/>
        <w:spacing w:before="0" w:beforeAutospacing="0" w:after="0" w:afterAutospacing="0"/>
        <w:ind w:firstLine="720"/>
        <w:jc w:val="both"/>
        <w:rPr>
          <w:rFonts w:ascii="Arial" w:hAnsi="Arial" w:cs="Arial"/>
          <w:sz w:val="14"/>
          <w:szCs w:val="14"/>
        </w:rPr>
      </w:pPr>
    </w:p>
    <w:p w14:paraId="3E6B9371"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5. Dalīta īpašuma gadījumā daudzdzīvokļu dzīvojamās mājas pārvaldītājam ir pienākums kopt tikai ēkai piesaistīto (funkcionāli nepieciešamo) </w:t>
      </w:r>
      <w:r w:rsidRPr="00D13FD5">
        <w:rPr>
          <w:rFonts w:ascii="Arial" w:hAnsi="Arial" w:cs="Arial"/>
          <w:sz w:val="22"/>
          <w:szCs w:val="22"/>
        </w:rPr>
        <w:t>zemesgabalu</w:t>
      </w:r>
      <w:r w:rsidR="00D25109" w:rsidRPr="00D25109">
        <w:rPr>
          <w:rFonts w:ascii="Arial" w:hAnsi="Arial" w:cs="Arial"/>
          <w:sz w:val="22"/>
          <w:szCs w:val="22"/>
        </w:rPr>
        <w:t>,</w:t>
      </w:r>
      <w:r w:rsidRPr="00D25109">
        <w:rPr>
          <w:rFonts w:ascii="Arial" w:hAnsi="Arial" w:cs="Arial"/>
          <w:sz w:val="22"/>
          <w:szCs w:val="22"/>
        </w:rPr>
        <w:t xml:space="preserve"> </w:t>
      </w:r>
      <w:r w:rsidRPr="00D13FD5">
        <w:rPr>
          <w:rFonts w:ascii="Arial" w:hAnsi="Arial" w:cs="Arial"/>
          <w:sz w:val="22"/>
          <w:szCs w:val="22"/>
        </w:rPr>
        <w:t xml:space="preserve">kā arī šim </w:t>
      </w:r>
      <w:r w:rsidRPr="00D13FD5">
        <w:rPr>
          <w:rFonts w:ascii="Arial" w:hAnsi="Arial" w:cs="Arial"/>
          <w:sz w:val="22"/>
          <w:szCs w:val="22"/>
        </w:rPr>
        <w:lastRenderedPageBreak/>
        <w:t>zemesgabalam piegulošo teritoriju. Kopt būvēm nepiesaistīto zemesgabala daļu un attiecīgajam zemesgabalam piegulošo teritoriju ir zemes īpašnieka pienākums.</w:t>
      </w:r>
    </w:p>
    <w:p w14:paraId="40043A61"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12"/>
          <w:szCs w:val="12"/>
        </w:rPr>
      </w:pPr>
    </w:p>
    <w:p w14:paraId="7D407D64"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bCs/>
          <w:sz w:val="22"/>
          <w:szCs w:val="22"/>
        </w:rPr>
        <w:t xml:space="preserve">6. Nekustamo īpašumu īpašniekiem, valdītājiem vai pārvaldniekiem ir </w:t>
      </w:r>
      <w:r w:rsidRPr="00D13FD5">
        <w:rPr>
          <w:rFonts w:ascii="Arial" w:hAnsi="Arial" w:cs="Arial"/>
          <w:sz w:val="22"/>
          <w:szCs w:val="22"/>
        </w:rPr>
        <w:t>pienākums:</w:t>
      </w:r>
    </w:p>
    <w:p w14:paraId="2E176395"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6.1. pļaut zālienu, nepieļaujot, ka zāliena augstums pārsniedz 20 centimetrus, kopt apstādījumus, nepieļaut atkritumu, tajā skaitā dārzu un parku atkritumu, uzkrāšanos (izņemot </w:t>
      </w:r>
      <w:r w:rsidRPr="00D13FD5">
        <w:rPr>
          <w:rFonts w:ascii="Arial" w:hAnsi="Arial" w:cs="Arial"/>
          <w:sz w:val="22"/>
          <w:szCs w:val="22"/>
        </w:rPr>
        <w:t>īpaši aprīkotas vietas kompostēšanai);</w:t>
      </w:r>
    </w:p>
    <w:p w14:paraId="52542784"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6.2. nodrošināt esošo ietvju, celiņu un piebraucamo ceļu tīrību;  </w:t>
      </w:r>
    </w:p>
    <w:p w14:paraId="017CCB5F"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6.3. apzāģēt krūmus un to zarus gar ietvēm un brauktuvēm, ja tie traucē pārvietoties gājējiem un transportlīdzekļiem;</w:t>
      </w:r>
    </w:p>
    <w:p w14:paraId="2B92BBE0"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6.4. attīrīt no sniega un ledus līdz cietajam segumam, un nokaisīt ar pretslīdes materiāliem gājēju ietves, nodrošinot drošu gājēju ietves lietošanu; </w:t>
      </w:r>
    </w:p>
    <w:p w14:paraId="373E5B57"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6.5. tīrīt un kaisīt pretslīdes materiālus piebrauktuvēs un piebraucamajos ceļos, nepieļaujot, ka uz tiem</w:t>
      </w:r>
      <w:r w:rsidRPr="00D13FD5">
        <w:rPr>
          <w:rFonts w:ascii="Arial" w:hAnsi="Arial" w:cs="Arial"/>
          <w:sz w:val="22"/>
          <w:szCs w:val="22"/>
        </w:rPr>
        <w:t xml:space="preserve"> veidojas sniega vaļņi un apledojums, un uzturēt tos tādā kārtībā, lai transportlīdzekļi varētu izbraukt līdz publiskā lietojuma ielu tīklam; </w:t>
      </w:r>
    </w:p>
    <w:p w14:paraId="6E42EB36"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6.6. neveidot sniega vaļņus uz tramvaja sliežu ceļiem, sabiedriskā transporta pieturvietās un citās vietās, kur t</w:t>
      </w:r>
      <w:r w:rsidRPr="00D13FD5">
        <w:rPr>
          <w:rFonts w:ascii="Arial" w:hAnsi="Arial" w:cs="Arial"/>
          <w:sz w:val="22"/>
          <w:szCs w:val="22"/>
        </w:rPr>
        <w:t>ie traucē gājēju pārvietošanos vai transporta satiksmi;</w:t>
      </w:r>
    </w:p>
    <w:p w14:paraId="18466D9B"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6.7. pretslīdes materiāliem izmantot smilts </w:t>
      </w:r>
      <w:r w:rsidR="00D25109">
        <w:rPr>
          <w:rFonts w:ascii="Arial" w:hAnsi="Arial" w:cs="Arial"/>
          <w:sz w:val="22"/>
          <w:szCs w:val="22"/>
        </w:rPr>
        <w:t>vai smilts - sāls maisījumu</w:t>
      </w:r>
      <w:r w:rsidRPr="00D13FD5">
        <w:rPr>
          <w:rFonts w:ascii="Arial" w:hAnsi="Arial" w:cs="Arial"/>
          <w:sz w:val="22"/>
          <w:szCs w:val="22"/>
        </w:rPr>
        <w:t>, aizliegts kaisīt ar izdedžiem, dubļiem, pelniem, melnzemi, sāli tīrā veidā un citiem nepiemērotiem materiāliem</w:t>
      </w:r>
      <w:r w:rsidRPr="00D13FD5">
        <w:rPr>
          <w:rFonts w:ascii="Arial" w:hAnsi="Arial" w:cs="Arial"/>
          <w:color w:val="414142"/>
          <w:sz w:val="22"/>
          <w:szCs w:val="22"/>
        </w:rPr>
        <w:t>;</w:t>
      </w:r>
    </w:p>
    <w:p w14:paraId="60E797DE"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shd w:val="clear" w:color="auto" w:fill="FFFFFF"/>
        </w:rPr>
        <w:t>6.8. notīrīt sn</w:t>
      </w:r>
      <w:r w:rsidRPr="00D13FD5">
        <w:rPr>
          <w:rFonts w:ascii="Arial" w:hAnsi="Arial" w:cs="Arial"/>
          <w:sz w:val="22"/>
          <w:szCs w:val="22"/>
          <w:shd w:val="clear" w:color="auto" w:fill="FFFFFF"/>
        </w:rPr>
        <w:t>iegu un ledu no balkoniem, lodžijām, ēku jumtiem, likvidēt lāstekas, nepieļaut sniega un ledus krišanu no jumtiem, dzegām, ūdens notekcaurulēm un situācijas, kad tiek apdraudēta gājēju vai trešo personu īpašuma (t.sk. transportlīdzekļu) drošība, nepiecieša</w:t>
      </w:r>
      <w:r w:rsidRPr="00D13FD5">
        <w:rPr>
          <w:rFonts w:ascii="Arial" w:hAnsi="Arial" w:cs="Arial"/>
          <w:sz w:val="22"/>
          <w:szCs w:val="22"/>
          <w:shd w:val="clear" w:color="auto" w:fill="FFFFFF"/>
        </w:rPr>
        <w:t xml:space="preserve">mības gadījumā norobežot bīstamo (darba) zonu; </w:t>
      </w:r>
    </w:p>
    <w:p w14:paraId="2FBA0135"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shd w:val="clear" w:color="auto" w:fill="FFFFFF"/>
        </w:rPr>
        <w:t>6.9. neizgāzt saslaukas, atkritumus, sniegu, netīros ūdeņus, ledu un citus priekšmetus šim nolūkam neparedzētās vietās - uz lietus ūdens uztvērēju restēm un vākiem, inženiertīklu akās, kamerās, uz tramvaja sl</w:t>
      </w:r>
      <w:r w:rsidRPr="00D13FD5">
        <w:rPr>
          <w:rFonts w:ascii="Arial" w:hAnsi="Arial" w:cs="Arial"/>
          <w:sz w:val="22"/>
          <w:szCs w:val="22"/>
          <w:shd w:val="clear" w:color="auto" w:fill="FFFFFF"/>
        </w:rPr>
        <w:t xml:space="preserve">iežu ceļiem, brauktuvēm un ietvēm. </w:t>
      </w:r>
    </w:p>
    <w:p w14:paraId="0DCD14C4" w14:textId="77777777" w:rsidR="00106935" w:rsidRPr="00D13FD5" w:rsidRDefault="00106935" w:rsidP="00106935">
      <w:pPr>
        <w:shd w:val="clear" w:color="auto" w:fill="FFFFFF"/>
        <w:spacing w:line="293" w:lineRule="atLeast"/>
        <w:ind w:firstLine="300"/>
        <w:jc w:val="center"/>
        <w:rPr>
          <w:rFonts w:ascii="Arial" w:hAnsi="Arial" w:cs="Arial"/>
          <w:sz w:val="22"/>
          <w:szCs w:val="22"/>
        </w:rPr>
      </w:pPr>
    </w:p>
    <w:p w14:paraId="0FA253C3" w14:textId="77777777" w:rsidR="00106935" w:rsidRPr="00D13FD5" w:rsidRDefault="005703FA" w:rsidP="00106935">
      <w:pPr>
        <w:jc w:val="center"/>
        <w:rPr>
          <w:rFonts w:ascii="Arial" w:hAnsi="Arial" w:cs="Arial"/>
          <w:b/>
          <w:sz w:val="22"/>
          <w:szCs w:val="22"/>
        </w:rPr>
      </w:pPr>
      <w:r w:rsidRPr="00D13FD5">
        <w:rPr>
          <w:rFonts w:ascii="Arial" w:hAnsi="Arial" w:cs="Arial"/>
          <w:b/>
          <w:sz w:val="22"/>
          <w:szCs w:val="22"/>
        </w:rPr>
        <w:t xml:space="preserve">III. Prasības būvju fasādēm un citām ārējām konstrukcijām pilsētvides ainavas uzturēšanai </w:t>
      </w:r>
    </w:p>
    <w:p w14:paraId="617407ED" w14:textId="77777777" w:rsidR="00106935" w:rsidRPr="00D13FD5" w:rsidRDefault="00106935" w:rsidP="00106935">
      <w:pPr>
        <w:jc w:val="center"/>
        <w:rPr>
          <w:rFonts w:ascii="Arial" w:hAnsi="Arial" w:cs="Arial"/>
          <w:b/>
          <w:sz w:val="22"/>
          <w:szCs w:val="22"/>
        </w:rPr>
      </w:pPr>
    </w:p>
    <w:p w14:paraId="3B60EFC1" w14:textId="77777777" w:rsidR="00106935" w:rsidRPr="00D13FD5" w:rsidRDefault="005703FA" w:rsidP="00106935">
      <w:pPr>
        <w:pStyle w:val="ListParagraph"/>
        <w:spacing w:after="160" w:line="259" w:lineRule="auto"/>
        <w:ind w:left="0" w:firstLine="720"/>
        <w:jc w:val="both"/>
        <w:rPr>
          <w:rFonts w:ascii="Arial" w:hAnsi="Arial" w:cs="Arial"/>
          <w:sz w:val="22"/>
          <w:szCs w:val="22"/>
        </w:rPr>
      </w:pPr>
      <w:r w:rsidRPr="00D13FD5">
        <w:rPr>
          <w:rFonts w:ascii="Arial" w:hAnsi="Arial" w:cs="Arial"/>
          <w:sz w:val="22"/>
          <w:szCs w:val="22"/>
        </w:rPr>
        <w:t xml:space="preserve">7. Par būvēm atbild tās īpašnieks vai tiesiskais valdītājs. </w:t>
      </w:r>
    </w:p>
    <w:p w14:paraId="10DAA518" w14:textId="77777777" w:rsidR="00106935" w:rsidRPr="00D13FD5" w:rsidRDefault="00106935" w:rsidP="00106935">
      <w:pPr>
        <w:pStyle w:val="ListParagraph"/>
        <w:ind w:left="0"/>
        <w:jc w:val="both"/>
        <w:rPr>
          <w:rFonts w:ascii="Arial" w:hAnsi="Arial" w:cs="Arial"/>
          <w:sz w:val="14"/>
          <w:szCs w:val="14"/>
        </w:rPr>
      </w:pPr>
    </w:p>
    <w:p w14:paraId="2EFC455D" w14:textId="77777777" w:rsidR="00106935" w:rsidRPr="00D13FD5" w:rsidRDefault="005703FA" w:rsidP="00D13FD5">
      <w:pPr>
        <w:pStyle w:val="ListParagraph"/>
        <w:ind w:left="0" w:firstLine="720"/>
        <w:jc w:val="both"/>
        <w:rPr>
          <w:rFonts w:ascii="Arial" w:hAnsi="Arial" w:cs="Arial"/>
          <w:sz w:val="22"/>
          <w:szCs w:val="22"/>
        </w:rPr>
      </w:pPr>
      <w:r w:rsidRPr="00D13FD5">
        <w:rPr>
          <w:rFonts w:ascii="Arial" w:hAnsi="Arial" w:cs="Arial"/>
          <w:sz w:val="22"/>
          <w:szCs w:val="22"/>
        </w:rPr>
        <w:t>8. Būvju fasādes un citas ārējās konstrukcijas uztur tādā tehnisk</w:t>
      </w:r>
      <w:r w:rsidRPr="00D13FD5">
        <w:rPr>
          <w:rFonts w:ascii="Arial" w:hAnsi="Arial" w:cs="Arial"/>
          <w:sz w:val="22"/>
          <w:szCs w:val="22"/>
        </w:rPr>
        <w:t xml:space="preserve">ajā stāvoklī un ārējā izskatā, kas nedegradē vidi un nebojā apkārt esošo ainavu, ievērojot šādas prasības: </w:t>
      </w:r>
    </w:p>
    <w:p w14:paraId="1EFDCABE"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8.1. nepieļaut būvju dekoratīvo elementu bojājumus;</w:t>
      </w:r>
    </w:p>
    <w:p w14:paraId="09579938"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8.2. atjaunot būvju fasāžu un citu ārējo konstrukciju krāsojumu gadījumā, ja tas izbalē, </w:t>
      </w:r>
      <w:r w:rsidRPr="00D13FD5">
        <w:rPr>
          <w:rFonts w:ascii="Arial" w:hAnsi="Arial" w:cs="Arial"/>
          <w:sz w:val="22"/>
          <w:szCs w:val="22"/>
        </w:rPr>
        <w:t>nolūp, noskalojas vai citādi zaudē sākotnējo stāvokli</w:t>
      </w:r>
      <w:bookmarkStart w:id="2" w:name="p6"/>
      <w:bookmarkStart w:id="3" w:name="p-712024"/>
      <w:bookmarkEnd w:id="2"/>
      <w:bookmarkEnd w:id="3"/>
      <w:r w:rsidRPr="00D13FD5">
        <w:rPr>
          <w:rFonts w:ascii="Arial" w:hAnsi="Arial" w:cs="Arial"/>
          <w:sz w:val="22"/>
          <w:szCs w:val="22"/>
        </w:rPr>
        <w:t xml:space="preserve">; </w:t>
      </w:r>
    </w:p>
    <w:p w14:paraId="009DA3AF"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8.3. atjaunot būvju apdares materiālu gadījumā, ja tas plaisā, drūp vai citādi deformējas;</w:t>
      </w:r>
    </w:p>
    <w:p w14:paraId="3A9D15BD"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8.4. nepieļaut bojājumus būvju jumtu segumos (caurumus, plaisas, atsevišķu materiālu kārtu atdalīšanos, ieseg</w:t>
      </w:r>
      <w:r w:rsidRPr="00D13FD5">
        <w:rPr>
          <w:rFonts w:ascii="Arial" w:hAnsi="Arial" w:cs="Arial"/>
          <w:sz w:val="22"/>
          <w:szCs w:val="22"/>
        </w:rPr>
        <w:t>uma elementu neesamību u.c.);</w:t>
      </w:r>
    </w:p>
    <w:p w14:paraId="3757D119"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8.5. nepieļaut bojājumus būvju lietusūdens novadīšanas sistēmu elementos (caurumus, atsevišķu elementu neesamību u.c.);</w:t>
      </w:r>
    </w:p>
    <w:p w14:paraId="3EFD7E6E"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 xml:space="preserve">8.6. nepieļaut un nekavējoties likvidēt uz būvju fasādēm vai citām ārējām konstrukcijām, kā arī lietusūdens novadīšanas sistēmā augošu zāli, krūmus, kokus, izņemot būvniecības ieceres dokumentācijā paredzētus gadījumus; </w:t>
      </w:r>
    </w:p>
    <w:p w14:paraId="1DE80D57" w14:textId="77777777" w:rsidR="00106935" w:rsidRPr="00D13FD5" w:rsidRDefault="005703FA" w:rsidP="00D13FD5">
      <w:pPr>
        <w:pStyle w:val="ListParagraph"/>
        <w:shd w:val="clear" w:color="auto" w:fill="FFFFFF"/>
        <w:ind w:left="0" w:firstLine="720"/>
        <w:jc w:val="both"/>
        <w:rPr>
          <w:rFonts w:ascii="Arial" w:hAnsi="Arial" w:cs="Arial"/>
          <w:sz w:val="22"/>
          <w:szCs w:val="22"/>
        </w:rPr>
      </w:pPr>
      <w:r w:rsidRPr="00D13FD5">
        <w:rPr>
          <w:rFonts w:ascii="Arial" w:hAnsi="Arial" w:cs="Arial"/>
          <w:sz w:val="22"/>
          <w:szCs w:val="22"/>
        </w:rPr>
        <w:t>8.7. nodrošināt nekustamajā īpašumā</w:t>
      </w:r>
      <w:r w:rsidRPr="00D13FD5">
        <w:rPr>
          <w:rFonts w:ascii="Arial" w:hAnsi="Arial" w:cs="Arial"/>
          <w:sz w:val="22"/>
          <w:szCs w:val="22"/>
        </w:rPr>
        <w:t xml:space="preserve"> esošo žogu, vārtu un vārtiņu uzturēšanu tehniskā un vizuālā kārtībā, to atjaunošanu, remontēšanu vai nojaukšanu.</w:t>
      </w:r>
      <w:bookmarkStart w:id="4" w:name="n3"/>
      <w:bookmarkStart w:id="5" w:name="n-712025"/>
      <w:bookmarkEnd w:id="4"/>
      <w:bookmarkEnd w:id="5"/>
    </w:p>
    <w:p w14:paraId="6A54921A" w14:textId="77777777" w:rsidR="00106935" w:rsidRPr="00D13FD5" w:rsidRDefault="00106935" w:rsidP="00D13FD5">
      <w:pPr>
        <w:shd w:val="clear" w:color="auto" w:fill="FFFFFF"/>
        <w:jc w:val="center"/>
        <w:rPr>
          <w:rFonts w:ascii="Arial" w:hAnsi="Arial" w:cs="Arial"/>
          <w:b/>
          <w:bCs/>
          <w:sz w:val="22"/>
          <w:szCs w:val="22"/>
        </w:rPr>
      </w:pPr>
    </w:p>
    <w:p w14:paraId="4975E4EF" w14:textId="77777777" w:rsidR="00106935" w:rsidRPr="00D13FD5" w:rsidRDefault="005703FA" w:rsidP="00106935">
      <w:pPr>
        <w:shd w:val="clear" w:color="auto" w:fill="FFFFFF"/>
        <w:jc w:val="center"/>
        <w:rPr>
          <w:rFonts w:ascii="Arial" w:hAnsi="Arial" w:cs="Arial"/>
          <w:b/>
          <w:bCs/>
          <w:sz w:val="22"/>
          <w:szCs w:val="22"/>
        </w:rPr>
      </w:pPr>
      <w:r w:rsidRPr="00D13FD5">
        <w:rPr>
          <w:rFonts w:ascii="Arial" w:hAnsi="Arial" w:cs="Arial"/>
          <w:b/>
          <w:bCs/>
          <w:sz w:val="22"/>
          <w:szCs w:val="22"/>
        </w:rPr>
        <w:t xml:space="preserve">IV. Atbrīvojumu un atvieglojumu saņemšanas kārtība </w:t>
      </w:r>
    </w:p>
    <w:p w14:paraId="4ADC7778" w14:textId="77777777" w:rsidR="00106935" w:rsidRPr="00D13FD5" w:rsidRDefault="00106935" w:rsidP="00106935">
      <w:pPr>
        <w:shd w:val="clear" w:color="auto" w:fill="FFFFFF"/>
        <w:jc w:val="both"/>
        <w:rPr>
          <w:rFonts w:ascii="Arial" w:hAnsi="Arial" w:cs="Arial"/>
          <w:b/>
          <w:bCs/>
          <w:sz w:val="22"/>
          <w:szCs w:val="22"/>
        </w:rPr>
      </w:pPr>
    </w:p>
    <w:p w14:paraId="06E01DD9"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iCs/>
          <w:sz w:val="22"/>
          <w:szCs w:val="22"/>
        </w:rPr>
        <w:t xml:space="preserve">9. Par nekustamajam īpašumam piegulošās teritorijas tīrības </w:t>
      </w:r>
      <w:r w:rsidRPr="00D13FD5">
        <w:rPr>
          <w:rFonts w:ascii="Arial" w:hAnsi="Arial" w:cs="Arial"/>
          <w:sz w:val="22"/>
          <w:szCs w:val="22"/>
        </w:rPr>
        <w:t>uzturēšanas un kopšanas darb</w:t>
      </w:r>
      <w:r w:rsidRPr="00D13FD5">
        <w:rPr>
          <w:rFonts w:ascii="Arial" w:hAnsi="Arial" w:cs="Arial"/>
          <w:sz w:val="22"/>
          <w:szCs w:val="22"/>
        </w:rPr>
        <w:t>iem, kas noteikti saistošo noteikumu 6.1.</w:t>
      </w:r>
      <w:r w:rsidR="00EE6DEC" w:rsidRPr="00D13FD5">
        <w:rPr>
          <w:rFonts w:ascii="Arial" w:hAnsi="Arial" w:cs="Arial"/>
          <w:sz w:val="22"/>
          <w:szCs w:val="22"/>
        </w:rPr>
        <w:t>-</w:t>
      </w:r>
      <w:r w:rsidR="00ED6612">
        <w:rPr>
          <w:rFonts w:ascii="Arial" w:hAnsi="Arial" w:cs="Arial"/>
          <w:sz w:val="22"/>
          <w:szCs w:val="22"/>
        </w:rPr>
        <w:t>6.5.apakšpunktā P</w:t>
      </w:r>
      <w:r w:rsidRPr="00D13FD5">
        <w:rPr>
          <w:rFonts w:ascii="Arial" w:hAnsi="Arial" w:cs="Arial"/>
          <w:sz w:val="22"/>
          <w:szCs w:val="22"/>
        </w:rPr>
        <w:t>ašvaldība var noteikt šādus atbrīvojumus vai atvieglojumus:</w:t>
      </w:r>
    </w:p>
    <w:p w14:paraId="5EE5CCD8"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22"/>
          <w:szCs w:val="22"/>
        </w:rPr>
      </w:pPr>
    </w:p>
    <w:p w14:paraId="30F07175"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9.1. atbrīvot saistošo noteikumu 10.1.apakšpunktā minētās personas, no saistošo noteikumu 6.1.-6.5.apakšpunktā noteiktajām prasībām;</w:t>
      </w:r>
    </w:p>
    <w:p w14:paraId="133D5A11"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9.2</w:t>
      </w:r>
      <w:r w:rsidRPr="00D13FD5">
        <w:rPr>
          <w:rFonts w:ascii="Arial" w:hAnsi="Arial" w:cs="Arial"/>
          <w:sz w:val="22"/>
          <w:szCs w:val="22"/>
        </w:rPr>
        <w:t>. atbalstīt saistošo noteikumu 10.2.apakšpunktā m</w:t>
      </w:r>
      <w:r w:rsidR="00ED6612">
        <w:rPr>
          <w:rFonts w:ascii="Arial" w:hAnsi="Arial" w:cs="Arial"/>
          <w:sz w:val="22"/>
          <w:szCs w:val="22"/>
        </w:rPr>
        <w:t>inētās personas, nodrošinot ar P</w:t>
      </w:r>
      <w:r w:rsidRPr="00D13FD5">
        <w:rPr>
          <w:rFonts w:ascii="Arial" w:hAnsi="Arial" w:cs="Arial"/>
          <w:sz w:val="22"/>
          <w:szCs w:val="22"/>
        </w:rPr>
        <w:t>ašvaldības rīcībā esošiem tehniskajiem līdzekļiem (darba  instrumentiem - grābekli, slotu, sniega lāpstu, pretslīdes materiāliem un tamlīdzīgi);</w:t>
      </w:r>
    </w:p>
    <w:p w14:paraId="33B4F95F"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9.3. vienoties ar saistošo not</w:t>
      </w:r>
      <w:r w:rsidRPr="00D13FD5">
        <w:rPr>
          <w:rFonts w:ascii="Arial" w:hAnsi="Arial" w:cs="Arial"/>
          <w:sz w:val="22"/>
          <w:szCs w:val="22"/>
        </w:rPr>
        <w:t>eikumu 10.3.apakšpunktā minētajām pers</w:t>
      </w:r>
      <w:r w:rsidR="00ED6612">
        <w:rPr>
          <w:rFonts w:ascii="Arial" w:hAnsi="Arial" w:cs="Arial"/>
          <w:sz w:val="22"/>
          <w:szCs w:val="22"/>
        </w:rPr>
        <w:t>onām par sadarbību, kas paredz P</w:t>
      </w:r>
      <w:r w:rsidRPr="00D13FD5">
        <w:rPr>
          <w:rFonts w:ascii="Arial" w:hAnsi="Arial" w:cs="Arial"/>
          <w:sz w:val="22"/>
          <w:szCs w:val="22"/>
        </w:rPr>
        <w:t xml:space="preserve">ašvaldības pienākumu kopt īpašumam piegulošās teritorijas daļu, ja nekustamajam īpašumam piegulošā teritorijas platība ir lielāka par pusi no nekustamā īpašuma platības. </w:t>
      </w:r>
    </w:p>
    <w:p w14:paraId="40CF7805"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12"/>
          <w:szCs w:val="12"/>
        </w:rPr>
      </w:pPr>
    </w:p>
    <w:p w14:paraId="723C2EBB"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10. Saistošo n</w:t>
      </w:r>
      <w:r w:rsidRPr="00D13FD5">
        <w:rPr>
          <w:rFonts w:ascii="Arial" w:hAnsi="Arial" w:cs="Arial"/>
          <w:sz w:val="22"/>
          <w:szCs w:val="22"/>
        </w:rPr>
        <w:t xml:space="preserve">oteikumu 9.punktā minētos atbrīvojumus vai atvieglojumus var saņemt: </w:t>
      </w:r>
    </w:p>
    <w:p w14:paraId="09D9B0C0"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10.1. viendzīvokļa mājas, kuru neizmanto saimnieciskajai darbībai, vienīgais īpašnieks, kas ir pensionārs vai persona ar 1. vai 2.grupas invaliditāti un īpašumā savu dzīvesvietu nav dekl</w:t>
      </w:r>
      <w:r w:rsidRPr="00D13FD5">
        <w:rPr>
          <w:rFonts w:ascii="Arial" w:hAnsi="Arial" w:cs="Arial"/>
          <w:sz w:val="22"/>
          <w:szCs w:val="22"/>
        </w:rPr>
        <w:t xml:space="preserve">arējusi vai faktiski nedzīvo neviena pilngadīga darbspējīga persona; </w:t>
      </w:r>
    </w:p>
    <w:p w14:paraId="7F5E701E"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10.2. viendzīvokļa mājas, kuru neizmanto saimnieciskajai darbībai, vienīgais īpašnieks, kam ir trūcīgas vai maznodrošinātas personas statuss;</w:t>
      </w:r>
    </w:p>
    <w:p w14:paraId="65001BD8"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10.3. saistošo noteikumu 3.punktā noteiktās </w:t>
      </w:r>
      <w:r w:rsidRPr="00D13FD5">
        <w:rPr>
          <w:rFonts w:ascii="Arial" w:hAnsi="Arial" w:cs="Arial"/>
          <w:sz w:val="22"/>
          <w:szCs w:val="22"/>
        </w:rPr>
        <w:t xml:space="preserve">personas, kuras nekustamajam īpašumam piegulošās teritorijas platība ir lielāka par pusi no nekustamā īpašuma platības. </w:t>
      </w:r>
    </w:p>
    <w:p w14:paraId="50390B81" w14:textId="77777777" w:rsidR="00106935" w:rsidRPr="00D13FD5" w:rsidRDefault="00106935" w:rsidP="00D13FD5">
      <w:pPr>
        <w:pStyle w:val="ListParagraph"/>
        <w:ind w:left="0"/>
        <w:rPr>
          <w:rFonts w:ascii="Arial" w:hAnsi="Arial" w:cs="Arial"/>
          <w:sz w:val="16"/>
          <w:szCs w:val="16"/>
        </w:rPr>
      </w:pPr>
    </w:p>
    <w:p w14:paraId="377B2C21"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 xml:space="preserve">11. </w:t>
      </w:r>
      <w:r w:rsidRPr="00D13FD5">
        <w:rPr>
          <w:rFonts w:ascii="Arial" w:hAnsi="Arial" w:cs="Arial"/>
          <w:sz w:val="22"/>
          <w:szCs w:val="22"/>
        </w:rPr>
        <w:t xml:space="preserve">Lai saņemtu atbrīvojumu vai atvieglojumu, saistošo noteikumu 10.punktā minētā persona iesniedz Pašvaldībā iesniegumu un pamatojuma dokumentus ar lūgumu piešķirt saistošo noteikumu 9.punktā noteikto atbrīvojumu vai atvieglojumu. </w:t>
      </w:r>
    </w:p>
    <w:p w14:paraId="0B58C6C8" w14:textId="77777777" w:rsidR="00106935" w:rsidRPr="00D13FD5" w:rsidRDefault="00106935" w:rsidP="00D13FD5">
      <w:pPr>
        <w:pStyle w:val="tv213"/>
        <w:shd w:val="clear" w:color="auto" w:fill="FFFFFF"/>
        <w:spacing w:before="0" w:beforeAutospacing="0" w:after="0" w:afterAutospacing="0"/>
        <w:jc w:val="both"/>
        <w:rPr>
          <w:rFonts w:ascii="Arial" w:hAnsi="Arial" w:cs="Arial"/>
          <w:color w:val="FF0000"/>
          <w:sz w:val="18"/>
          <w:szCs w:val="18"/>
        </w:rPr>
      </w:pPr>
    </w:p>
    <w:p w14:paraId="67CEA37F"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12. Saistošo noteikumu 11.</w:t>
      </w:r>
      <w:r w:rsidRPr="00D13FD5">
        <w:rPr>
          <w:rFonts w:ascii="Arial" w:hAnsi="Arial" w:cs="Arial"/>
          <w:sz w:val="22"/>
          <w:szCs w:val="22"/>
        </w:rPr>
        <w:t>punktā minētos iesniegumus izskata un viena mēneša laikā pieņem lēmumu par atbrīvojumu vai atviegl</w:t>
      </w:r>
      <w:r w:rsidR="00ED6612">
        <w:rPr>
          <w:rFonts w:ascii="Arial" w:hAnsi="Arial" w:cs="Arial"/>
          <w:sz w:val="22"/>
          <w:szCs w:val="22"/>
        </w:rPr>
        <w:t>ojumu piešķiršanu vai atteikumu</w:t>
      </w:r>
      <w:r w:rsidRPr="00D13FD5">
        <w:rPr>
          <w:rFonts w:ascii="Arial" w:hAnsi="Arial" w:cs="Arial"/>
          <w:sz w:val="22"/>
          <w:szCs w:val="22"/>
        </w:rPr>
        <w:t xml:space="preserve"> ar Pašvaldības izpilddirektora rīkojumu izveidota pastāvīga komisija trīs locekļu sastāvā (turpmāk - Komisija). </w:t>
      </w:r>
    </w:p>
    <w:p w14:paraId="7D632BDB"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16"/>
          <w:szCs w:val="16"/>
        </w:rPr>
      </w:pPr>
    </w:p>
    <w:p w14:paraId="60965FE6"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bookmarkStart w:id="6" w:name="p8"/>
      <w:bookmarkStart w:id="7" w:name="p-712027"/>
      <w:bookmarkEnd w:id="6"/>
      <w:bookmarkEnd w:id="7"/>
      <w:r w:rsidRPr="00D13FD5">
        <w:rPr>
          <w:rFonts w:ascii="Arial" w:hAnsi="Arial" w:cs="Arial"/>
          <w:sz w:val="22"/>
          <w:szCs w:val="22"/>
        </w:rPr>
        <w:t>13. Komisija</w:t>
      </w:r>
      <w:r w:rsidRPr="00D13FD5">
        <w:rPr>
          <w:rFonts w:ascii="Arial" w:hAnsi="Arial" w:cs="Arial"/>
          <w:sz w:val="22"/>
          <w:szCs w:val="22"/>
        </w:rPr>
        <w:t xml:space="preserve">s pieņemto lēmumu mēneša laikā </w:t>
      </w:r>
      <w:r w:rsidRPr="00D13FD5">
        <w:rPr>
          <w:rFonts w:ascii="Arial" w:hAnsi="Arial" w:cs="Arial"/>
          <w:sz w:val="22"/>
          <w:szCs w:val="22"/>
          <w:shd w:val="clear" w:color="auto" w:fill="FFFFFF"/>
        </w:rPr>
        <w:t>no tā spēkā stāšanās dienas</w:t>
      </w:r>
      <w:r w:rsidRPr="00D13FD5">
        <w:rPr>
          <w:rFonts w:ascii="Arial" w:hAnsi="Arial" w:cs="Arial"/>
          <w:sz w:val="22"/>
          <w:szCs w:val="22"/>
        </w:rPr>
        <w:t xml:space="preserve"> var apstrīdēt Pašvaldības izpilddirektoram. </w:t>
      </w:r>
    </w:p>
    <w:p w14:paraId="03E9F7C4"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20"/>
          <w:szCs w:val="20"/>
        </w:rPr>
      </w:pPr>
    </w:p>
    <w:p w14:paraId="41D2BB52"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14. Ja apstākļi, uz kuru pamata personai piešķirts atbrīvojums, zūd, persona trīs darba dienu laikā no dienas, kad apstākļi zuduši vai persona uzzināju</w:t>
      </w:r>
      <w:r w:rsidRPr="00D13FD5">
        <w:rPr>
          <w:rFonts w:ascii="Arial" w:hAnsi="Arial" w:cs="Arial"/>
          <w:sz w:val="22"/>
          <w:szCs w:val="22"/>
        </w:rPr>
        <w:t>si par apstākļu neesamību, paziņo par to Pašvaldībai.</w:t>
      </w:r>
      <w:bookmarkStart w:id="8" w:name="p9"/>
      <w:bookmarkStart w:id="9" w:name="p-712028"/>
      <w:bookmarkEnd w:id="8"/>
      <w:bookmarkEnd w:id="9"/>
    </w:p>
    <w:p w14:paraId="4C691D91" w14:textId="77777777" w:rsidR="00106935" w:rsidRPr="00D13FD5" w:rsidRDefault="00106935" w:rsidP="00106935">
      <w:pPr>
        <w:jc w:val="center"/>
        <w:rPr>
          <w:rFonts w:ascii="Arial" w:hAnsi="Arial" w:cs="Arial"/>
          <w:b/>
          <w:sz w:val="22"/>
          <w:szCs w:val="22"/>
        </w:rPr>
      </w:pPr>
      <w:bookmarkStart w:id="10" w:name="p9.1"/>
      <w:bookmarkStart w:id="11" w:name="p-712031"/>
      <w:bookmarkEnd w:id="10"/>
      <w:bookmarkEnd w:id="11"/>
    </w:p>
    <w:p w14:paraId="77A02947" w14:textId="77777777" w:rsidR="00106935" w:rsidRPr="00D13FD5" w:rsidRDefault="005703FA" w:rsidP="00106935">
      <w:pPr>
        <w:jc w:val="center"/>
        <w:rPr>
          <w:rFonts w:ascii="Arial" w:hAnsi="Arial" w:cs="Arial"/>
          <w:b/>
          <w:bCs/>
          <w:sz w:val="22"/>
          <w:szCs w:val="22"/>
          <w:shd w:val="clear" w:color="auto" w:fill="FFFFFF"/>
        </w:rPr>
      </w:pPr>
      <w:r w:rsidRPr="00D13FD5">
        <w:rPr>
          <w:rFonts w:ascii="Arial" w:hAnsi="Arial" w:cs="Arial"/>
          <w:b/>
          <w:sz w:val="22"/>
          <w:szCs w:val="22"/>
        </w:rPr>
        <w:t xml:space="preserve">V. </w:t>
      </w:r>
      <w:r w:rsidRPr="00D13FD5">
        <w:rPr>
          <w:rFonts w:ascii="Arial" w:hAnsi="Arial" w:cs="Arial"/>
          <w:b/>
          <w:bCs/>
          <w:sz w:val="22"/>
          <w:szCs w:val="22"/>
          <w:shd w:val="clear" w:color="auto" w:fill="FFFFFF"/>
        </w:rPr>
        <w:t>Saistošo noteikumu izpildes kontrole un administratīvā atbildība par saistošo noteikumu neievērošanu</w:t>
      </w:r>
    </w:p>
    <w:p w14:paraId="565C6E52" w14:textId="77777777" w:rsidR="00106935" w:rsidRPr="00D13FD5" w:rsidRDefault="00106935" w:rsidP="00106935">
      <w:pPr>
        <w:rPr>
          <w:rFonts w:ascii="Arial" w:hAnsi="Arial" w:cs="Arial"/>
          <w:b/>
          <w:sz w:val="18"/>
          <w:szCs w:val="18"/>
        </w:rPr>
      </w:pPr>
    </w:p>
    <w:p w14:paraId="33011E6D"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w:t>
      </w:r>
      <w:r w:rsidR="000348B3" w:rsidRPr="00D13FD5">
        <w:rPr>
          <w:rFonts w:ascii="Arial" w:hAnsi="Arial" w:cs="Arial"/>
          <w:sz w:val="22"/>
          <w:szCs w:val="22"/>
        </w:rPr>
        <w:t>5</w:t>
      </w:r>
      <w:r w:rsidRPr="00D13FD5">
        <w:rPr>
          <w:rFonts w:ascii="Arial" w:hAnsi="Arial" w:cs="Arial"/>
          <w:sz w:val="22"/>
          <w:szCs w:val="22"/>
        </w:rPr>
        <w:t xml:space="preserve">. Kontrolēt saistošo noteikumu izpildi un veikt administratīvā pārkāpuma procesu </w:t>
      </w:r>
      <w:r w:rsidRPr="00D13FD5">
        <w:rPr>
          <w:rFonts w:ascii="Arial" w:hAnsi="Arial" w:cs="Arial"/>
          <w:sz w:val="22"/>
          <w:szCs w:val="22"/>
        </w:rPr>
        <w:t>atbilstoši normatīvajos aktos noteiktajai kompetencei var šādas amatpersonas:</w:t>
      </w:r>
    </w:p>
    <w:p w14:paraId="4CF8FEE2"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shd w:val="clear" w:color="auto" w:fill="FFFFFF"/>
        </w:rPr>
        <w:t xml:space="preserve">15.1. Liepājas pilsētas pašvaldības iestādes "Liepājas pilsētas Pašvaldības policija" </w:t>
      </w:r>
      <w:r w:rsidRPr="00D13FD5">
        <w:rPr>
          <w:rFonts w:ascii="Arial" w:hAnsi="Arial" w:cs="Arial"/>
          <w:sz w:val="22"/>
          <w:szCs w:val="22"/>
        </w:rPr>
        <w:t xml:space="preserve">amatpersonas par saistošo noteikumu II.nodaļā noteikto prasību neievērošanu; </w:t>
      </w:r>
    </w:p>
    <w:p w14:paraId="0757024A"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b/>
          <w:sz w:val="22"/>
          <w:szCs w:val="22"/>
        </w:rPr>
      </w:pPr>
      <w:r w:rsidRPr="00D13FD5">
        <w:rPr>
          <w:rFonts w:ascii="Arial" w:hAnsi="Arial" w:cs="Arial"/>
          <w:sz w:val="22"/>
          <w:szCs w:val="22"/>
          <w:shd w:val="clear" w:color="auto" w:fill="FFFFFF"/>
        </w:rPr>
        <w:t>15.2. Liepājas</w:t>
      </w:r>
      <w:r w:rsidRPr="00D13FD5">
        <w:rPr>
          <w:rFonts w:ascii="Arial" w:hAnsi="Arial" w:cs="Arial"/>
          <w:sz w:val="22"/>
          <w:szCs w:val="22"/>
          <w:shd w:val="clear" w:color="auto" w:fill="FFFFFF"/>
        </w:rPr>
        <w:t xml:space="preserve"> pilsētas pašvaldības iestādes "Liepājas pilsētas būvvalde" amatpersonas par saistošo noteikumu III.nodaļā noteikto prasību neievērošanu. </w:t>
      </w:r>
    </w:p>
    <w:p w14:paraId="2FFF90B9" w14:textId="77777777" w:rsidR="00106935" w:rsidRPr="00D13FD5" w:rsidRDefault="00106935" w:rsidP="00D13FD5">
      <w:pPr>
        <w:pStyle w:val="tv213"/>
        <w:shd w:val="clear" w:color="auto" w:fill="FFFFFF"/>
        <w:spacing w:before="0" w:beforeAutospacing="0" w:after="0" w:afterAutospacing="0"/>
        <w:jc w:val="both"/>
        <w:rPr>
          <w:rFonts w:ascii="Arial" w:hAnsi="Arial" w:cs="Arial"/>
          <w:b/>
          <w:sz w:val="14"/>
          <w:szCs w:val="14"/>
        </w:rPr>
      </w:pPr>
    </w:p>
    <w:p w14:paraId="7A5FD9C0"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16.</w:t>
      </w:r>
      <w:r w:rsidR="00ED6612">
        <w:rPr>
          <w:rFonts w:ascii="Arial" w:hAnsi="Arial" w:cs="Arial"/>
          <w:sz w:val="22"/>
          <w:szCs w:val="22"/>
          <w:shd w:val="clear" w:color="auto" w:fill="FFFFFF"/>
        </w:rPr>
        <w:t> Par s</w:t>
      </w:r>
      <w:r w:rsidRPr="00D13FD5">
        <w:rPr>
          <w:rFonts w:ascii="Arial" w:hAnsi="Arial" w:cs="Arial"/>
          <w:sz w:val="22"/>
          <w:szCs w:val="22"/>
          <w:shd w:val="clear" w:color="auto" w:fill="FFFFFF"/>
        </w:rPr>
        <w:t>aist</w:t>
      </w:r>
      <w:r w:rsidR="00ED6612">
        <w:rPr>
          <w:rFonts w:ascii="Arial" w:hAnsi="Arial" w:cs="Arial"/>
          <w:sz w:val="22"/>
          <w:szCs w:val="22"/>
          <w:shd w:val="clear" w:color="auto" w:fill="FFFFFF"/>
        </w:rPr>
        <w:t>ošo noteikumu II. un III.nodaļā</w:t>
      </w:r>
      <w:r w:rsidRPr="00D13FD5">
        <w:rPr>
          <w:rFonts w:ascii="Arial" w:hAnsi="Arial" w:cs="Arial"/>
          <w:sz w:val="22"/>
          <w:szCs w:val="22"/>
          <w:shd w:val="clear" w:color="auto" w:fill="FFFFFF"/>
        </w:rPr>
        <w:t xml:space="preserve"> noteikto prasību neievērošanu piemēro brīdinājumu vai naudas sodu fizis</w:t>
      </w:r>
      <w:r w:rsidRPr="00D13FD5">
        <w:rPr>
          <w:rFonts w:ascii="Arial" w:hAnsi="Arial" w:cs="Arial"/>
          <w:sz w:val="22"/>
          <w:szCs w:val="22"/>
          <w:shd w:val="clear" w:color="auto" w:fill="FFFFFF"/>
        </w:rPr>
        <w:t>kajām personām līdz 100 naudas soda vienībām, juridiskajām personām līdz 280 naudas soda vienībām.</w:t>
      </w:r>
    </w:p>
    <w:p w14:paraId="4A31A511" w14:textId="77777777" w:rsidR="00106935" w:rsidRPr="00D13FD5" w:rsidRDefault="00106935" w:rsidP="00106935">
      <w:pPr>
        <w:rPr>
          <w:rFonts w:ascii="Arial" w:hAnsi="Arial" w:cs="Arial"/>
          <w:sz w:val="22"/>
          <w:szCs w:val="22"/>
        </w:rPr>
      </w:pPr>
    </w:p>
    <w:p w14:paraId="6D966300" w14:textId="77777777" w:rsidR="00106935" w:rsidRPr="00D13FD5" w:rsidRDefault="005703FA" w:rsidP="00106935">
      <w:pPr>
        <w:jc w:val="center"/>
        <w:rPr>
          <w:rFonts w:ascii="Arial" w:hAnsi="Arial" w:cs="Arial"/>
          <w:b/>
          <w:bCs/>
          <w:sz w:val="22"/>
          <w:szCs w:val="22"/>
          <w:shd w:val="clear" w:color="auto" w:fill="FFFFFF"/>
        </w:rPr>
      </w:pPr>
      <w:r w:rsidRPr="00D13FD5">
        <w:rPr>
          <w:rFonts w:ascii="Arial" w:hAnsi="Arial" w:cs="Arial"/>
          <w:b/>
          <w:bCs/>
          <w:sz w:val="22"/>
          <w:szCs w:val="22"/>
          <w:shd w:val="clear" w:color="auto" w:fill="FFFFFF"/>
        </w:rPr>
        <w:t>VI. Noslēguma jautājumi</w:t>
      </w:r>
    </w:p>
    <w:p w14:paraId="3D60F16F" w14:textId="77777777" w:rsidR="00106935" w:rsidRPr="00D13FD5" w:rsidRDefault="00106935" w:rsidP="00106935">
      <w:pPr>
        <w:rPr>
          <w:rFonts w:ascii="Arial" w:hAnsi="Arial" w:cs="Arial"/>
          <w:sz w:val="22"/>
          <w:szCs w:val="22"/>
        </w:rPr>
      </w:pPr>
    </w:p>
    <w:p w14:paraId="4B1B01AC"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r w:rsidRPr="00D13FD5">
        <w:rPr>
          <w:rFonts w:ascii="Arial" w:hAnsi="Arial" w:cs="Arial"/>
          <w:sz w:val="22"/>
          <w:szCs w:val="22"/>
        </w:rPr>
        <w:t>1</w:t>
      </w:r>
      <w:r w:rsidR="000348B3" w:rsidRPr="00D13FD5">
        <w:rPr>
          <w:rFonts w:ascii="Arial" w:hAnsi="Arial" w:cs="Arial"/>
          <w:sz w:val="22"/>
          <w:szCs w:val="22"/>
        </w:rPr>
        <w:t>7</w:t>
      </w:r>
      <w:r w:rsidRPr="00D13FD5">
        <w:rPr>
          <w:rFonts w:ascii="Arial" w:hAnsi="Arial" w:cs="Arial"/>
          <w:sz w:val="22"/>
          <w:szCs w:val="22"/>
        </w:rPr>
        <w:t>. Ar šo saistošo noteikumu spēkā stāšanos spēku zaudē Liepājas pilsētas domes 2012.gada 20.decembra saistošie noteikumi Nr.34 "Pa</w:t>
      </w:r>
      <w:r w:rsidRPr="00D13FD5">
        <w:rPr>
          <w:rFonts w:ascii="Arial" w:hAnsi="Arial" w:cs="Arial"/>
          <w:sz w:val="22"/>
          <w:szCs w:val="22"/>
        </w:rPr>
        <w:t>r teritorijas kopšanu un būvju uzturēšanu".</w:t>
      </w:r>
    </w:p>
    <w:p w14:paraId="661BEEDC" w14:textId="77777777" w:rsidR="00106935" w:rsidRPr="00D13FD5" w:rsidRDefault="00106935" w:rsidP="00D13FD5">
      <w:pPr>
        <w:pStyle w:val="tv213"/>
        <w:shd w:val="clear" w:color="auto" w:fill="FFFFFF"/>
        <w:spacing w:before="0" w:beforeAutospacing="0" w:after="0" w:afterAutospacing="0"/>
        <w:jc w:val="both"/>
        <w:rPr>
          <w:rFonts w:ascii="Arial" w:hAnsi="Arial" w:cs="Arial"/>
          <w:sz w:val="22"/>
          <w:szCs w:val="22"/>
        </w:rPr>
      </w:pPr>
    </w:p>
    <w:p w14:paraId="58A763C8" w14:textId="77777777" w:rsidR="00106935" w:rsidRPr="00D13FD5" w:rsidRDefault="005703FA" w:rsidP="00D13FD5">
      <w:pPr>
        <w:pStyle w:val="tv213"/>
        <w:shd w:val="clear" w:color="auto" w:fill="FFFFFF"/>
        <w:spacing w:before="0" w:beforeAutospacing="0" w:after="0" w:afterAutospacing="0"/>
        <w:ind w:firstLine="720"/>
        <w:jc w:val="both"/>
        <w:rPr>
          <w:rFonts w:ascii="Arial" w:hAnsi="Arial" w:cs="Arial"/>
          <w:sz w:val="22"/>
          <w:szCs w:val="22"/>
        </w:rPr>
      </w:pPr>
      <w:bookmarkStart w:id="12" w:name="p20"/>
      <w:bookmarkStart w:id="13" w:name="p-712048"/>
      <w:bookmarkEnd w:id="12"/>
      <w:bookmarkEnd w:id="13"/>
      <w:r w:rsidRPr="00D13FD5">
        <w:rPr>
          <w:rFonts w:ascii="Arial" w:hAnsi="Arial" w:cs="Arial"/>
          <w:sz w:val="22"/>
          <w:szCs w:val="22"/>
        </w:rPr>
        <w:lastRenderedPageBreak/>
        <w:t>1</w:t>
      </w:r>
      <w:r w:rsidR="000348B3" w:rsidRPr="00D13FD5">
        <w:rPr>
          <w:rFonts w:ascii="Arial" w:hAnsi="Arial" w:cs="Arial"/>
          <w:sz w:val="22"/>
          <w:szCs w:val="22"/>
        </w:rPr>
        <w:t>8</w:t>
      </w:r>
      <w:r w:rsidRPr="00D13FD5">
        <w:rPr>
          <w:rFonts w:ascii="Arial" w:hAnsi="Arial" w:cs="Arial"/>
          <w:sz w:val="22"/>
          <w:szCs w:val="22"/>
        </w:rPr>
        <w:t>. Ar šo saistošo noteikumu spēkā stāšanos tiek atcelti Liepājas pilsētas domes 2020.gada 19.marta saistošie noteikumi Nr.7 "Grozījumi Liepājas pilsētas domes 2012.gada 20.decembra saistošajos noteikumos Nr.34 "Par teritorijas kopšanu un būvju uzturēšanu"</w:t>
      </w:r>
      <w:r w:rsidR="00ED6612" w:rsidRPr="00ED6612">
        <w:rPr>
          <w:rFonts w:ascii="Arial" w:hAnsi="Arial" w:cs="Arial"/>
          <w:sz w:val="22"/>
          <w:szCs w:val="22"/>
        </w:rPr>
        <w:t>"</w:t>
      </w:r>
      <w:r w:rsidRPr="00D13FD5">
        <w:rPr>
          <w:rFonts w:ascii="Arial" w:hAnsi="Arial" w:cs="Arial"/>
          <w:sz w:val="22"/>
          <w:szCs w:val="22"/>
        </w:rPr>
        <w:t>.</w:t>
      </w:r>
    </w:p>
    <w:p w14:paraId="28ABE525" w14:textId="77777777" w:rsidR="00CA0900" w:rsidRPr="00D13FD5" w:rsidRDefault="00CA0900" w:rsidP="000348B3">
      <w:pPr>
        <w:widowControl w:val="0"/>
        <w:autoSpaceDE w:val="0"/>
        <w:autoSpaceDN w:val="0"/>
        <w:adjustRightInd w:val="0"/>
        <w:jc w:val="both"/>
        <w:rPr>
          <w:rFonts w:ascii="Arial" w:hAnsi="Arial" w:cs="Arial"/>
          <w:sz w:val="22"/>
          <w:szCs w:val="22"/>
        </w:rPr>
      </w:pPr>
    </w:p>
    <w:p w14:paraId="65828F16" w14:textId="77777777" w:rsidR="00863E78" w:rsidRPr="00D13FD5" w:rsidRDefault="00863E78" w:rsidP="00453C33">
      <w:pPr>
        <w:widowControl w:val="0"/>
        <w:autoSpaceDE w:val="0"/>
        <w:autoSpaceDN w:val="0"/>
        <w:adjustRightInd w:val="0"/>
        <w:jc w:val="both"/>
        <w:rPr>
          <w:rFonts w:ascii="Arial" w:hAnsi="Arial" w:cs="Arial"/>
          <w:sz w:val="22"/>
          <w:szCs w:val="22"/>
        </w:rPr>
      </w:pPr>
    </w:p>
    <w:tbl>
      <w:tblPr>
        <w:tblW w:w="8587" w:type="dxa"/>
        <w:tblInd w:w="-82" w:type="dxa"/>
        <w:tblLayout w:type="fixed"/>
        <w:tblCellMar>
          <w:left w:w="60" w:type="dxa"/>
          <w:right w:w="60" w:type="dxa"/>
        </w:tblCellMar>
        <w:tblLook w:val="0000" w:firstRow="0" w:lastRow="0" w:firstColumn="0" w:lastColumn="0" w:noHBand="0" w:noVBand="0"/>
      </w:tblPr>
      <w:tblGrid>
        <w:gridCol w:w="5726"/>
        <w:gridCol w:w="2861"/>
      </w:tblGrid>
      <w:tr w:rsidR="00C55ECC" w14:paraId="0434DEA6" w14:textId="77777777" w:rsidTr="00ED6612">
        <w:tc>
          <w:tcPr>
            <w:tcW w:w="5726" w:type="dxa"/>
            <w:tcBorders>
              <w:top w:val="nil"/>
              <w:left w:val="nil"/>
              <w:bottom w:val="nil"/>
              <w:right w:val="nil"/>
            </w:tcBorders>
          </w:tcPr>
          <w:p w14:paraId="5CB8263E" w14:textId="77777777" w:rsidR="00453C33" w:rsidRPr="00D13FD5" w:rsidRDefault="005703FA" w:rsidP="00C22061">
            <w:pPr>
              <w:widowControl w:val="0"/>
              <w:autoSpaceDE w:val="0"/>
              <w:autoSpaceDN w:val="0"/>
              <w:adjustRightInd w:val="0"/>
              <w:rPr>
                <w:rFonts w:ascii="Arial" w:hAnsi="Arial" w:cs="Arial"/>
                <w:sz w:val="22"/>
                <w:szCs w:val="22"/>
              </w:rPr>
            </w:pPr>
            <w:r w:rsidRPr="00D13FD5">
              <w:rPr>
                <w:rFonts w:ascii="Arial" w:hAnsi="Arial" w:cs="Arial"/>
                <w:sz w:val="22"/>
                <w:szCs w:val="22"/>
              </w:rPr>
              <w:t xml:space="preserve"> </w:t>
            </w:r>
            <w:r w:rsidR="0049464E" w:rsidRPr="00D13FD5">
              <w:rPr>
                <w:rFonts w:ascii="Arial" w:hAnsi="Arial" w:cs="Arial"/>
                <w:sz w:val="22"/>
                <w:szCs w:val="22"/>
              </w:rPr>
              <w:t>DO</w:t>
            </w:r>
            <w:r w:rsidRPr="00D13FD5">
              <w:rPr>
                <w:rFonts w:ascii="Arial" w:hAnsi="Arial" w:cs="Arial"/>
                <w:sz w:val="22"/>
                <w:szCs w:val="22"/>
              </w:rPr>
              <w:t>MES PRIEKŠSĒDĒTĀJS</w:t>
            </w:r>
          </w:p>
          <w:p w14:paraId="1F9FFDE7" w14:textId="77777777" w:rsidR="00453C33" w:rsidRPr="00D13FD5" w:rsidRDefault="00453C33" w:rsidP="00C22061">
            <w:pPr>
              <w:widowControl w:val="0"/>
              <w:autoSpaceDE w:val="0"/>
              <w:autoSpaceDN w:val="0"/>
              <w:adjustRightInd w:val="0"/>
              <w:rPr>
                <w:rFonts w:ascii="Arial" w:hAnsi="Arial" w:cs="Arial"/>
                <w:sz w:val="22"/>
                <w:szCs w:val="22"/>
              </w:rPr>
            </w:pPr>
          </w:p>
        </w:tc>
        <w:tc>
          <w:tcPr>
            <w:tcW w:w="2861" w:type="dxa"/>
            <w:tcBorders>
              <w:top w:val="nil"/>
              <w:left w:val="nil"/>
              <w:bottom w:val="nil"/>
              <w:right w:val="nil"/>
            </w:tcBorders>
          </w:tcPr>
          <w:p w14:paraId="57DC578A" w14:textId="77777777" w:rsidR="00453C33" w:rsidRPr="00D13FD5" w:rsidRDefault="005703FA" w:rsidP="00453C33">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Pr="00D13FD5">
              <w:rPr>
                <w:rFonts w:ascii="Arial" w:hAnsi="Arial" w:cs="Arial"/>
                <w:sz w:val="22"/>
                <w:szCs w:val="22"/>
              </w:rPr>
              <w:t xml:space="preserve"> </w:t>
            </w:r>
            <w:r w:rsidR="003110C9" w:rsidRPr="00D13FD5">
              <w:rPr>
                <w:rFonts w:ascii="Arial" w:hAnsi="Arial" w:cs="Arial"/>
                <w:sz w:val="22"/>
                <w:szCs w:val="22"/>
              </w:rPr>
              <w:t>Jānis VILNĪTI</w:t>
            </w:r>
            <w:r w:rsidRPr="00D13FD5">
              <w:rPr>
                <w:rFonts w:ascii="Arial" w:hAnsi="Arial" w:cs="Arial"/>
                <w:sz w:val="22"/>
                <w:szCs w:val="22"/>
              </w:rPr>
              <w:t>S</w:t>
            </w:r>
          </w:p>
          <w:p w14:paraId="3B17340E" w14:textId="77777777" w:rsidR="00453C33" w:rsidRPr="00D13FD5" w:rsidRDefault="00453C33" w:rsidP="00C22061">
            <w:pPr>
              <w:widowControl w:val="0"/>
              <w:autoSpaceDE w:val="0"/>
              <w:autoSpaceDN w:val="0"/>
              <w:adjustRightInd w:val="0"/>
              <w:jc w:val="right"/>
              <w:rPr>
                <w:rFonts w:ascii="Arial" w:hAnsi="Arial" w:cs="Arial"/>
                <w:sz w:val="22"/>
                <w:szCs w:val="22"/>
              </w:rPr>
            </w:pPr>
          </w:p>
        </w:tc>
      </w:tr>
    </w:tbl>
    <w:p w14:paraId="7B4E2672" w14:textId="77777777" w:rsidR="00453C33" w:rsidRPr="00D13FD5" w:rsidRDefault="00453C33" w:rsidP="00453C33">
      <w:pPr>
        <w:rPr>
          <w:rFonts w:ascii="Arial" w:hAnsi="Arial" w:cs="Arial"/>
          <w:sz w:val="22"/>
          <w:szCs w:val="22"/>
        </w:rPr>
      </w:pPr>
    </w:p>
    <w:p w14:paraId="0025E0B3" w14:textId="77777777" w:rsidR="007C5366" w:rsidRPr="00D13FD5" w:rsidRDefault="007C5366" w:rsidP="007C5366">
      <w:pPr>
        <w:widowControl w:val="0"/>
        <w:autoSpaceDE w:val="0"/>
        <w:autoSpaceDN w:val="0"/>
        <w:adjustRightInd w:val="0"/>
        <w:jc w:val="center"/>
        <w:rPr>
          <w:rFonts w:ascii="Arial" w:hAnsi="Arial" w:cs="Arial"/>
          <w:sz w:val="22"/>
          <w:szCs w:val="22"/>
        </w:rPr>
      </w:pPr>
    </w:p>
    <w:sectPr w:rsidR="007C5366" w:rsidRPr="00D13FD5"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4115" w14:textId="77777777" w:rsidR="005703FA" w:rsidRDefault="005703FA">
      <w:r>
        <w:separator/>
      </w:r>
    </w:p>
  </w:endnote>
  <w:endnote w:type="continuationSeparator" w:id="0">
    <w:p w14:paraId="271F2222" w14:textId="77777777" w:rsidR="005703FA" w:rsidRDefault="0057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C8FF" w14:textId="77777777" w:rsidR="00E90D4C" w:rsidRPr="00765476" w:rsidRDefault="00E90D4C" w:rsidP="006E5122">
    <w:pPr>
      <w:pStyle w:val="Footer"/>
      <w:jc w:val="both"/>
    </w:pPr>
  </w:p>
  <w:p w14:paraId="5839BA0C" w14:textId="77777777" w:rsidR="00C55ECC" w:rsidRDefault="005703F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9E3A" w14:textId="77777777" w:rsidR="00C55ECC" w:rsidRDefault="005703F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0D7C" w14:textId="77777777" w:rsidR="005703FA" w:rsidRDefault="005703FA">
      <w:r>
        <w:separator/>
      </w:r>
    </w:p>
  </w:footnote>
  <w:footnote w:type="continuationSeparator" w:id="0">
    <w:p w14:paraId="62D211B0" w14:textId="77777777" w:rsidR="005703FA" w:rsidRDefault="0057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3FF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265E" w14:textId="77777777" w:rsidR="00EB209C" w:rsidRPr="00AE2B38" w:rsidRDefault="005703FA" w:rsidP="00EB209C">
    <w:pPr>
      <w:pStyle w:val="Header"/>
      <w:tabs>
        <w:tab w:val="left" w:pos="3828"/>
      </w:tabs>
      <w:jc w:val="center"/>
      <w:rPr>
        <w:rFonts w:ascii="Arial" w:hAnsi="Arial" w:cs="Arial"/>
      </w:rPr>
    </w:pPr>
    <w:r w:rsidRPr="00FF08DF">
      <w:rPr>
        <w:noProof/>
        <w:lang w:eastAsia="lv-LV"/>
      </w:rPr>
      <w:drawing>
        <wp:inline distT="0" distB="0" distL="0" distR="0" wp14:anchorId="5DC9212E" wp14:editId="080AD03C">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384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313DBA3E" w14:textId="77777777" w:rsidR="00EB209C" w:rsidRPr="00AE2B38" w:rsidRDefault="00EB209C" w:rsidP="00EB209C">
    <w:pPr>
      <w:pStyle w:val="Header"/>
      <w:jc w:val="center"/>
      <w:rPr>
        <w:rFonts w:ascii="Arial" w:hAnsi="Arial" w:cs="Arial"/>
        <w:sz w:val="10"/>
      </w:rPr>
    </w:pPr>
  </w:p>
  <w:p w14:paraId="281EAB0D" w14:textId="77777777" w:rsidR="00EB209C" w:rsidRPr="00356E0F" w:rsidRDefault="005703F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B94D2FC" w14:textId="77777777" w:rsidR="001002D7" w:rsidRDefault="005703F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6EEF67" w14:textId="77777777" w:rsidR="00607627" w:rsidRPr="00AE2B38" w:rsidRDefault="00607627" w:rsidP="00AE2B38">
    <w:pPr>
      <w:pStyle w:val="Header"/>
      <w:spacing w:before="120"/>
      <w:jc w:val="center"/>
      <w:rPr>
        <w:rFonts w:ascii="Arial" w:hAnsi="Arial" w:cs="Arial"/>
        <w:sz w:val="16"/>
        <w:szCs w:val="16"/>
      </w:rPr>
    </w:pPr>
  </w:p>
  <w:p w14:paraId="55E324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ACD500">
      <w:numFmt w:val="bullet"/>
      <w:lvlText w:val="-"/>
      <w:lvlJc w:val="left"/>
      <w:pPr>
        <w:ind w:left="720" w:hanging="360"/>
      </w:pPr>
      <w:rPr>
        <w:rFonts w:ascii="Times New Roman" w:eastAsia="Calibri" w:hAnsi="Times New Roman" w:cs="Times New Roman" w:hint="default"/>
        <w:color w:val="1F497D"/>
      </w:rPr>
    </w:lvl>
    <w:lvl w:ilvl="1" w:tplc="06600B1A">
      <w:start w:val="1"/>
      <w:numFmt w:val="bullet"/>
      <w:lvlText w:val="o"/>
      <w:lvlJc w:val="left"/>
      <w:pPr>
        <w:ind w:left="1440" w:hanging="360"/>
      </w:pPr>
      <w:rPr>
        <w:rFonts w:ascii="Courier New" w:hAnsi="Courier New" w:cs="Courier New" w:hint="default"/>
      </w:rPr>
    </w:lvl>
    <w:lvl w:ilvl="2" w:tplc="65A61D44">
      <w:start w:val="1"/>
      <w:numFmt w:val="bullet"/>
      <w:lvlText w:val=""/>
      <w:lvlJc w:val="left"/>
      <w:pPr>
        <w:ind w:left="2160" w:hanging="360"/>
      </w:pPr>
      <w:rPr>
        <w:rFonts w:ascii="Wingdings" w:hAnsi="Wingdings" w:hint="default"/>
      </w:rPr>
    </w:lvl>
    <w:lvl w:ilvl="3" w:tplc="2B827488">
      <w:start w:val="1"/>
      <w:numFmt w:val="bullet"/>
      <w:lvlText w:val=""/>
      <w:lvlJc w:val="left"/>
      <w:pPr>
        <w:ind w:left="2880" w:hanging="360"/>
      </w:pPr>
      <w:rPr>
        <w:rFonts w:ascii="Symbol" w:hAnsi="Symbol" w:hint="default"/>
      </w:rPr>
    </w:lvl>
    <w:lvl w:ilvl="4" w:tplc="E60E5676">
      <w:start w:val="1"/>
      <w:numFmt w:val="bullet"/>
      <w:lvlText w:val="o"/>
      <w:lvlJc w:val="left"/>
      <w:pPr>
        <w:ind w:left="3600" w:hanging="360"/>
      </w:pPr>
      <w:rPr>
        <w:rFonts w:ascii="Courier New" w:hAnsi="Courier New" w:cs="Courier New" w:hint="default"/>
      </w:rPr>
    </w:lvl>
    <w:lvl w:ilvl="5" w:tplc="7D407626">
      <w:start w:val="1"/>
      <w:numFmt w:val="bullet"/>
      <w:lvlText w:val=""/>
      <w:lvlJc w:val="left"/>
      <w:pPr>
        <w:ind w:left="4320" w:hanging="360"/>
      </w:pPr>
      <w:rPr>
        <w:rFonts w:ascii="Wingdings" w:hAnsi="Wingdings" w:hint="default"/>
      </w:rPr>
    </w:lvl>
    <w:lvl w:ilvl="6" w:tplc="F2125A28">
      <w:start w:val="1"/>
      <w:numFmt w:val="bullet"/>
      <w:lvlText w:val=""/>
      <w:lvlJc w:val="left"/>
      <w:pPr>
        <w:ind w:left="5040" w:hanging="360"/>
      </w:pPr>
      <w:rPr>
        <w:rFonts w:ascii="Symbol" w:hAnsi="Symbol" w:hint="default"/>
      </w:rPr>
    </w:lvl>
    <w:lvl w:ilvl="7" w:tplc="4782B18C">
      <w:start w:val="1"/>
      <w:numFmt w:val="bullet"/>
      <w:lvlText w:val="o"/>
      <w:lvlJc w:val="left"/>
      <w:pPr>
        <w:ind w:left="5760" w:hanging="360"/>
      </w:pPr>
      <w:rPr>
        <w:rFonts w:ascii="Courier New" w:hAnsi="Courier New" w:cs="Courier New" w:hint="default"/>
      </w:rPr>
    </w:lvl>
    <w:lvl w:ilvl="8" w:tplc="F6AE1D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FE6B36A">
      <w:start w:val="1"/>
      <w:numFmt w:val="bullet"/>
      <w:lvlText w:val=""/>
      <w:lvlJc w:val="left"/>
      <w:pPr>
        <w:ind w:left="720" w:hanging="360"/>
      </w:pPr>
      <w:rPr>
        <w:rFonts w:ascii="Symbol" w:hAnsi="Symbol" w:hint="default"/>
      </w:rPr>
    </w:lvl>
    <w:lvl w:ilvl="1" w:tplc="6FBCEC66" w:tentative="1">
      <w:start w:val="1"/>
      <w:numFmt w:val="bullet"/>
      <w:lvlText w:val="o"/>
      <w:lvlJc w:val="left"/>
      <w:pPr>
        <w:ind w:left="1440" w:hanging="360"/>
      </w:pPr>
      <w:rPr>
        <w:rFonts w:ascii="Courier New" w:hAnsi="Courier New" w:cs="Courier New" w:hint="default"/>
      </w:rPr>
    </w:lvl>
    <w:lvl w:ilvl="2" w:tplc="8D0ECC56" w:tentative="1">
      <w:start w:val="1"/>
      <w:numFmt w:val="bullet"/>
      <w:lvlText w:val=""/>
      <w:lvlJc w:val="left"/>
      <w:pPr>
        <w:ind w:left="2160" w:hanging="360"/>
      </w:pPr>
      <w:rPr>
        <w:rFonts w:ascii="Wingdings" w:hAnsi="Wingdings" w:hint="default"/>
      </w:rPr>
    </w:lvl>
    <w:lvl w:ilvl="3" w:tplc="B96043C6" w:tentative="1">
      <w:start w:val="1"/>
      <w:numFmt w:val="bullet"/>
      <w:lvlText w:val=""/>
      <w:lvlJc w:val="left"/>
      <w:pPr>
        <w:ind w:left="2880" w:hanging="360"/>
      </w:pPr>
      <w:rPr>
        <w:rFonts w:ascii="Symbol" w:hAnsi="Symbol" w:hint="default"/>
      </w:rPr>
    </w:lvl>
    <w:lvl w:ilvl="4" w:tplc="870E9794" w:tentative="1">
      <w:start w:val="1"/>
      <w:numFmt w:val="bullet"/>
      <w:lvlText w:val="o"/>
      <w:lvlJc w:val="left"/>
      <w:pPr>
        <w:ind w:left="3600" w:hanging="360"/>
      </w:pPr>
      <w:rPr>
        <w:rFonts w:ascii="Courier New" w:hAnsi="Courier New" w:cs="Courier New" w:hint="default"/>
      </w:rPr>
    </w:lvl>
    <w:lvl w:ilvl="5" w:tplc="7F6EFE6C" w:tentative="1">
      <w:start w:val="1"/>
      <w:numFmt w:val="bullet"/>
      <w:lvlText w:val=""/>
      <w:lvlJc w:val="left"/>
      <w:pPr>
        <w:ind w:left="4320" w:hanging="360"/>
      </w:pPr>
      <w:rPr>
        <w:rFonts w:ascii="Wingdings" w:hAnsi="Wingdings" w:hint="default"/>
      </w:rPr>
    </w:lvl>
    <w:lvl w:ilvl="6" w:tplc="3F8EA29C" w:tentative="1">
      <w:start w:val="1"/>
      <w:numFmt w:val="bullet"/>
      <w:lvlText w:val=""/>
      <w:lvlJc w:val="left"/>
      <w:pPr>
        <w:ind w:left="5040" w:hanging="360"/>
      </w:pPr>
      <w:rPr>
        <w:rFonts w:ascii="Symbol" w:hAnsi="Symbol" w:hint="default"/>
      </w:rPr>
    </w:lvl>
    <w:lvl w:ilvl="7" w:tplc="CAB4E90A" w:tentative="1">
      <w:start w:val="1"/>
      <w:numFmt w:val="bullet"/>
      <w:lvlText w:val="o"/>
      <w:lvlJc w:val="left"/>
      <w:pPr>
        <w:ind w:left="5760" w:hanging="360"/>
      </w:pPr>
      <w:rPr>
        <w:rFonts w:ascii="Courier New" w:hAnsi="Courier New" w:cs="Courier New" w:hint="default"/>
      </w:rPr>
    </w:lvl>
    <w:lvl w:ilvl="8" w:tplc="E79A90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50D722">
      <w:start w:val="1"/>
      <w:numFmt w:val="bullet"/>
      <w:lvlText w:val=""/>
      <w:lvlJc w:val="left"/>
      <w:pPr>
        <w:ind w:left="720" w:hanging="360"/>
      </w:pPr>
      <w:rPr>
        <w:rFonts w:ascii="Symbol" w:hAnsi="Symbol" w:hint="default"/>
      </w:rPr>
    </w:lvl>
    <w:lvl w:ilvl="1" w:tplc="EAC63AFC" w:tentative="1">
      <w:start w:val="1"/>
      <w:numFmt w:val="bullet"/>
      <w:lvlText w:val="o"/>
      <w:lvlJc w:val="left"/>
      <w:pPr>
        <w:ind w:left="1440" w:hanging="360"/>
      </w:pPr>
      <w:rPr>
        <w:rFonts w:ascii="Courier New" w:hAnsi="Courier New" w:cs="Courier New" w:hint="default"/>
      </w:rPr>
    </w:lvl>
    <w:lvl w:ilvl="2" w:tplc="28F2320E" w:tentative="1">
      <w:start w:val="1"/>
      <w:numFmt w:val="bullet"/>
      <w:lvlText w:val=""/>
      <w:lvlJc w:val="left"/>
      <w:pPr>
        <w:ind w:left="2160" w:hanging="360"/>
      </w:pPr>
      <w:rPr>
        <w:rFonts w:ascii="Wingdings" w:hAnsi="Wingdings" w:hint="default"/>
      </w:rPr>
    </w:lvl>
    <w:lvl w:ilvl="3" w:tplc="A35C67EC" w:tentative="1">
      <w:start w:val="1"/>
      <w:numFmt w:val="bullet"/>
      <w:lvlText w:val=""/>
      <w:lvlJc w:val="left"/>
      <w:pPr>
        <w:ind w:left="2880" w:hanging="360"/>
      </w:pPr>
      <w:rPr>
        <w:rFonts w:ascii="Symbol" w:hAnsi="Symbol" w:hint="default"/>
      </w:rPr>
    </w:lvl>
    <w:lvl w:ilvl="4" w:tplc="3E6C1886" w:tentative="1">
      <w:start w:val="1"/>
      <w:numFmt w:val="bullet"/>
      <w:lvlText w:val="o"/>
      <w:lvlJc w:val="left"/>
      <w:pPr>
        <w:ind w:left="3600" w:hanging="360"/>
      </w:pPr>
      <w:rPr>
        <w:rFonts w:ascii="Courier New" w:hAnsi="Courier New" w:cs="Courier New" w:hint="default"/>
      </w:rPr>
    </w:lvl>
    <w:lvl w:ilvl="5" w:tplc="3A0C54B8" w:tentative="1">
      <w:start w:val="1"/>
      <w:numFmt w:val="bullet"/>
      <w:lvlText w:val=""/>
      <w:lvlJc w:val="left"/>
      <w:pPr>
        <w:ind w:left="4320" w:hanging="360"/>
      </w:pPr>
      <w:rPr>
        <w:rFonts w:ascii="Wingdings" w:hAnsi="Wingdings" w:hint="default"/>
      </w:rPr>
    </w:lvl>
    <w:lvl w:ilvl="6" w:tplc="AB06B2F4" w:tentative="1">
      <w:start w:val="1"/>
      <w:numFmt w:val="bullet"/>
      <w:lvlText w:val=""/>
      <w:lvlJc w:val="left"/>
      <w:pPr>
        <w:ind w:left="5040" w:hanging="360"/>
      </w:pPr>
      <w:rPr>
        <w:rFonts w:ascii="Symbol" w:hAnsi="Symbol" w:hint="default"/>
      </w:rPr>
    </w:lvl>
    <w:lvl w:ilvl="7" w:tplc="BC50DE68" w:tentative="1">
      <w:start w:val="1"/>
      <w:numFmt w:val="bullet"/>
      <w:lvlText w:val="o"/>
      <w:lvlJc w:val="left"/>
      <w:pPr>
        <w:ind w:left="5760" w:hanging="360"/>
      </w:pPr>
      <w:rPr>
        <w:rFonts w:ascii="Courier New" w:hAnsi="Courier New" w:cs="Courier New" w:hint="default"/>
      </w:rPr>
    </w:lvl>
    <w:lvl w:ilvl="8" w:tplc="CB7499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66B618">
      <w:start w:val="1"/>
      <w:numFmt w:val="bullet"/>
      <w:lvlText w:val=""/>
      <w:lvlJc w:val="left"/>
      <w:pPr>
        <w:ind w:left="804" w:hanging="360"/>
      </w:pPr>
      <w:rPr>
        <w:rFonts w:ascii="Symbol" w:hAnsi="Symbol" w:hint="default"/>
      </w:rPr>
    </w:lvl>
    <w:lvl w:ilvl="1" w:tplc="2B48B4F0" w:tentative="1">
      <w:start w:val="1"/>
      <w:numFmt w:val="bullet"/>
      <w:lvlText w:val="o"/>
      <w:lvlJc w:val="left"/>
      <w:pPr>
        <w:ind w:left="1524" w:hanging="360"/>
      </w:pPr>
      <w:rPr>
        <w:rFonts w:ascii="Courier New" w:hAnsi="Courier New" w:cs="Courier New" w:hint="default"/>
      </w:rPr>
    </w:lvl>
    <w:lvl w:ilvl="2" w:tplc="FE08112C" w:tentative="1">
      <w:start w:val="1"/>
      <w:numFmt w:val="bullet"/>
      <w:lvlText w:val=""/>
      <w:lvlJc w:val="left"/>
      <w:pPr>
        <w:ind w:left="2244" w:hanging="360"/>
      </w:pPr>
      <w:rPr>
        <w:rFonts w:ascii="Wingdings" w:hAnsi="Wingdings" w:hint="default"/>
      </w:rPr>
    </w:lvl>
    <w:lvl w:ilvl="3" w:tplc="2D021DB8" w:tentative="1">
      <w:start w:val="1"/>
      <w:numFmt w:val="bullet"/>
      <w:lvlText w:val=""/>
      <w:lvlJc w:val="left"/>
      <w:pPr>
        <w:ind w:left="2964" w:hanging="360"/>
      </w:pPr>
      <w:rPr>
        <w:rFonts w:ascii="Symbol" w:hAnsi="Symbol" w:hint="default"/>
      </w:rPr>
    </w:lvl>
    <w:lvl w:ilvl="4" w:tplc="A03A750C" w:tentative="1">
      <w:start w:val="1"/>
      <w:numFmt w:val="bullet"/>
      <w:lvlText w:val="o"/>
      <w:lvlJc w:val="left"/>
      <w:pPr>
        <w:ind w:left="3684" w:hanging="360"/>
      </w:pPr>
      <w:rPr>
        <w:rFonts w:ascii="Courier New" w:hAnsi="Courier New" w:cs="Courier New" w:hint="default"/>
      </w:rPr>
    </w:lvl>
    <w:lvl w:ilvl="5" w:tplc="F03E0848" w:tentative="1">
      <w:start w:val="1"/>
      <w:numFmt w:val="bullet"/>
      <w:lvlText w:val=""/>
      <w:lvlJc w:val="left"/>
      <w:pPr>
        <w:ind w:left="4404" w:hanging="360"/>
      </w:pPr>
      <w:rPr>
        <w:rFonts w:ascii="Wingdings" w:hAnsi="Wingdings" w:hint="default"/>
      </w:rPr>
    </w:lvl>
    <w:lvl w:ilvl="6" w:tplc="0594546C" w:tentative="1">
      <w:start w:val="1"/>
      <w:numFmt w:val="bullet"/>
      <w:lvlText w:val=""/>
      <w:lvlJc w:val="left"/>
      <w:pPr>
        <w:ind w:left="5124" w:hanging="360"/>
      </w:pPr>
      <w:rPr>
        <w:rFonts w:ascii="Symbol" w:hAnsi="Symbol" w:hint="default"/>
      </w:rPr>
    </w:lvl>
    <w:lvl w:ilvl="7" w:tplc="48A8C862" w:tentative="1">
      <w:start w:val="1"/>
      <w:numFmt w:val="bullet"/>
      <w:lvlText w:val="o"/>
      <w:lvlJc w:val="left"/>
      <w:pPr>
        <w:ind w:left="5844" w:hanging="360"/>
      </w:pPr>
      <w:rPr>
        <w:rFonts w:ascii="Courier New" w:hAnsi="Courier New" w:cs="Courier New" w:hint="default"/>
      </w:rPr>
    </w:lvl>
    <w:lvl w:ilvl="8" w:tplc="EA36D4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502228">
      <w:start w:val="1"/>
      <w:numFmt w:val="bullet"/>
      <w:lvlText w:val=""/>
      <w:lvlJc w:val="left"/>
      <w:pPr>
        <w:ind w:left="804" w:hanging="360"/>
      </w:pPr>
      <w:rPr>
        <w:rFonts w:ascii="Wingdings" w:hAnsi="Wingdings" w:hint="default"/>
      </w:rPr>
    </w:lvl>
    <w:lvl w:ilvl="1" w:tplc="B2888CBC" w:tentative="1">
      <w:start w:val="1"/>
      <w:numFmt w:val="bullet"/>
      <w:lvlText w:val="o"/>
      <w:lvlJc w:val="left"/>
      <w:pPr>
        <w:ind w:left="1524" w:hanging="360"/>
      </w:pPr>
      <w:rPr>
        <w:rFonts w:ascii="Courier New" w:hAnsi="Courier New" w:cs="Courier New" w:hint="default"/>
      </w:rPr>
    </w:lvl>
    <w:lvl w:ilvl="2" w:tplc="75CA5364" w:tentative="1">
      <w:start w:val="1"/>
      <w:numFmt w:val="bullet"/>
      <w:lvlText w:val=""/>
      <w:lvlJc w:val="left"/>
      <w:pPr>
        <w:ind w:left="2244" w:hanging="360"/>
      </w:pPr>
      <w:rPr>
        <w:rFonts w:ascii="Wingdings" w:hAnsi="Wingdings" w:hint="default"/>
      </w:rPr>
    </w:lvl>
    <w:lvl w:ilvl="3" w:tplc="9AB6D1BE" w:tentative="1">
      <w:start w:val="1"/>
      <w:numFmt w:val="bullet"/>
      <w:lvlText w:val=""/>
      <w:lvlJc w:val="left"/>
      <w:pPr>
        <w:ind w:left="2964" w:hanging="360"/>
      </w:pPr>
      <w:rPr>
        <w:rFonts w:ascii="Symbol" w:hAnsi="Symbol" w:hint="default"/>
      </w:rPr>
    </w:lvl>
    <w:lvl w:ilvl="4" w:tplc="F8B87694" w:tentative="1">
      <w:start w:val="1"/>
      <w:numFmt w:val="bullet"/>
      <w:lvlText w:val="o"/>
      <w:lvlJc w:val="left"/>
      <w:pPr>
        <w:ind w:left="3684" w:hanging="360"/>
      </w:pPr>
      <w:rPr>
        <w:rFonts w:ascii="Courier New" w:hAnsi="Courier New" w:cs="Courier New" w:hint="default"/>
      </w:rPr>
    </w:lvl>
    <w:lvl w:ilvl="5" w:tplc="7B6C5DA0" w:tentative="1">
      <w:start w:val="1"/>
      <w:numFmt w:val="bullet"/>
      <w:lvlText w:val=""/>
      <w:lvlJc w:val="left"/>
      <w:pPr>
        <w:ind w:left="4404" w:hanging="360"/>
      </w:pPr>
      <w:rPr>
        <w:rFonts w:ascii="Wingdings" w:hAnsi="Wingdings" w:hint="default"/>
      </w:rPr>
    </w:lvl>
    <w:lvl w:ilvl="6" w:tplc="4A4A4A02" w:tentative="1">
      <w:start w:val="1"/>
      <w:numFmt w:val="bullet"/>
      <w:lvlText w:val=""/>
      <w:lvlJc w:val="left"/>
      <w:pPr>
        <w:ind w:left="5124" w:hanging="360"/>
      </w:pPr>
      <w:rPr>
        <w:rFonts w:ascii="Symbol" w:hAnsi="Symbol" w:hint="default"/>
      </w:rPr>
    </w:lvl>
    <w:lvl w:ilvl="7" w:tplc="7DF465D0" w:tentative="1">
      <w:start w:val="1"/>
      <w:numFmt w:val="bullet"/>
      <w:lvlText w:val="o"/>
      <w:lvlJc w:val="left"/>
      <w:pPr>
        <w:ind w:left="5844" w:hanging="360"/>
      </w:pPr>
      <w:rPr>
        <w:rFonts w:ascii="Courier New" w:hAnsi="Courier New" w:cs="Courier New" w:hint="default"/>
      </w:rPr>
    </w:lvl>
    <w:lvl w:ilvl="8" w:tplc="405A20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7AA57E4">
      <w:start w:val="1"/>
      <w:numFmt w:val="bullet"/>
      <w:lvlText w:val=""/>
      <w:lvlJc w:val="left"/>
      <w:pPr>
        <w:ind w:left="1080" w:hanging="360"/>
      </w:pPr>
      <w:rPr>
        <w:rFonts w:ascii="Symbol" w:hAnsi="Symbol" w:hint="default"/>
      </w:rPr>
    </w:lvl>
    <w:lvl w:ilvl="1" w:tplc="333AC1EA" w:tentative="1">
      <w:start w:val="1"/>
      <w:numFmt w:val="bullet"/>
      <w:lvlText w:val="o"/>
      <w:lvlJc w:val="left"/>
      <w:pPr>
        <w:ind w:left="1800" w:hanging="360"/>
      </w:pPr>
      <w:rPr>
        <w:rFonts w:ascii="Courier New" w:hAnsi="Courier New" w:cs="Courier New" w:hint="default"/>
      </w:rPr>
    </w:lvl>
    <w:lvl w:ilvl="2" w:tplc="BB1CBDD4" w:tentative="1">
      <w:start w:val="1"/>
      <w:numFmt w:val="bullet"/>
      <w:lvlText w:val=""/>
      <w:lvlJc w:val="left"/>
      <w:pPr>
        <w:ind w:left="2520" w:hanging="360"/>
      </w:pPr>
      <w:rPr>
        <w:rFonts w:ascii="Wingdings" w:hAnsi="Wingdings" w:hint="default"/>
      </w:rPr>
    </w:lvl>
    <w:lvl w:ilvl="3" w:tplc="0D5E2A0C" w:tentative="1">
      <w:start w:val="1"/>
      <w:numFmt w:val="bullet"/>
      <w:lvlText w:val=""/>
      <w:lvlJc w:val="left"/>
      <w:pPr>
        <w:ind w:left="3240" w:hanging="360"/>
      </w:pPr>
      <w:rPr>
        <w:rFonts w:ascii="Symbol" w:hAnsi="Symbol" w:hint="default"/>
      </w:rPr>
    </w:lvl>
    <w:lvl w:ilvl="4" w:tplc="7854BB8A" w:tentative="1">
      <w:start w:val="1"/>
      <w:numFmt w:val="bullet"/>
      <w:lvlText w:val="o"/>
      <w:lvlJc w:val="left"/>
      <w:pPr>
        <w:ind w:left="3960" w:hanging="360"/>
      </w:pPr>
      <w:rPr>
        <w:rFonts w:ascii="Courier New" w:hAnsi="Courier New" w:cs="Courier New" w:hint="default"/>
      </w:rPr>
    </w:lvl>
    <w:lvl w:ilvl="5" w:tplc="21D65B88" w:tentative="1">
      <w:start w:val="1"/>
      <w:numFmt w:val="bullet"/>
      <w:lvlText w:val=""/>
      <w:lvlJc w:val="left"/>
      <w:pPr>
        <w:ind w:left="4680" w:hanging="360"/>
      </w:pPr>
      <w:rPr>
        <w:rFonts w:ascii="Wingdings" w:hAnsi="Wingdings" w:hint="default"/>
      </w:rPr>
    </w:lvl>
    <w:lvl w:ilvl="6" w:tplc="E8C0B3A4" w:tentative="1">
      <w:start w:val="1"/>
      <w:numFmt w:val="bullet"/>
      <w:lvlText w:val=""/>
      <w:lvlJc w:val="left"/>
      <w:pPr>
        <w:ind w:left="5400" w:hanging="360"/>
      </w:pPr>
      <w:rPr>
        <w:rFonts w:ascii="Symbol" w:hAnsi="Symbol" w:hint="default"/>
      </w:rPr>
    </w:lvl>
    <w:lvl w:ilvl="7" w:tplc="27A8C8C2" w:tentative="1">
      <w:start w:val="1"/>
      <w:numFmt w:val="bullet"/>
      <w:lvlText w:val="o"/>
      <w:lvlJc w:val="left"/>
      <w:pPr>
        <w:ind w:left="6120" w:hanging="360"/>
      </w:pPr>
      <w:rPr>
        <w:rFonts w:ascii="Courier New" w:hAnsi="Courier New" w:cs="Courier New" w:hint="default"/>
      </w:rPr>
    </w:lvl>
    <w:lvl w:ilvl="8" w:tplc="5366D7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D586340">
      <w:start w:val="1"/>
      <w:numFmt w:val="bullet"/>
      <w:lvlText w:val=""/>
      <w:lvlJc w:val="left"/>
      <w:pPr>
        <w:ind w:left="720" w:hanging="360"/>
      </w:pPr>
      <w:rPr>
        <w:rFonts w:ascii="Symbol" w:hAnsi="Symbol" w:hint="default"/>
      </w:rPr>
    </w:lvl>
    <w:lvl w:ilvl="1" w:tplc="2C820052" w:tentative="1">
      <w:start w:val="1"/>
      <w:numFmt w:val="bullet"/>
      <w:lvlText w:val="o"/>
      <w:lvlJc w:val="left"/>
      <w:pPr>
        <w:ind w:left="1440" w:hanging="360"/>
      </w:pPr>
      <w:rPr>
        <w:rFonts w:ascii="Courier New" w:hAnsi="Courier New" w:cs="Courier New" w:hint="default"/>
      </w:rPr>
    </w:lvl>
    <w:lvl w:ilvl="2" w:tplc="B1DA8D78" w:tentative="1">
      <w:start w:val="1"/>
      <w:numFmt w:val="bullet"/>
      <w:lvlText w:val=""/>
      <w:lvlJc w:val="left"/>
      <w:pPr>
        <w:ind w:left="2160" w:hanging="360"/>
      </w:pPr>
      <w:rPr>
        <w:rFonts w:ascii="Wingdings" w:hAnsi="Wingdings" w:hint="default"/>
      </w:rPr>
    </w:lvl>
    <w:lvl w:ilvl="3" w:tplc="D2C8C5AC" w:tentative="1">
      <w:start w:val="1"/>
      <w:numFmt w:val="bullet"/>
      <w:lvlText w:val=""/>
      <w:lvlJc w:val="left"/>
      <w:pPr>
        <w:ind w:left="2880" w:hanging="360"/>
      </w:pPr>
      <w:rPr>
        <w:rFonts w:ascii="Symbol" w:hAnsi="Symbol" w:hint="default"/>
      </w:rPr>
    </w:lvl>
    <w:lvl w:ilvl="4" w:tplc="CCA44724" w:tentative="1">
      <w:start w:val="1"/>
      <w:numFmt w:val="bullet"/>
      <w:lvlText w:val="o"/>
      <w:lvlJc w:val="left"/>
      <w:pPr>
        <w:ind w:left="3600" w:hanging="360"/>
      </w:pPr>
      <w:rPr>
        <w:rFonts w:ascii="Courier New" w:hAnsi="Courier New" w:cs="Courier New" w:hint="default"/>
      </w:rPr>
    </w:lvl>
    <w:lvl w:ilvl="5" w:tplc="B5BED26C" w:tentative="1">
      <w:start w:val="1"/>
      <w:numFmt w:val="bullet"/>
      <w:lvlText w:val=""/>
      <w:lvlJc w:val="left"/>
      <w:pPr>
        <w:ind w:left="4320" w:hanging="360"/>
      </w:pPr>
      <w:rPr>
        <w:rFonts w:ascii="Wingdings" w:hAnsi="Wingdings" w:hint="default"/>
      </w:rPr>
    </w:lvl>
    <w:lvl w:ilvl="6" w:tplc="34D68308" w:tentative="1">
      <w:start w:val="1"/>
      <w:numFmt w:val="bullet"/>
      <w:lvlText w:val=""/>
      <w:lvlJc w:val="left"/>
      <w:pPr>
        <w:ind w:left="5040" w:hanging="360"/>
      </w:pPr>
      <w:rPr>
        <w:rFonts w:ascii="Symbol" w:hAnsi="Symbol" w:hint="default"/>
      </w:rPr>
    </w:lvl>
    <w:lvl w:ilvl="7" w:tplc="70AA9728" w:tentative="1">
      <w:start w:val="1"/>
      <w:numFmt w:val="bullet"/>
      <w:lvlText w:val="o"/>
      <w:lvlJc w:val="left"/>
      <w:pPr>
        <w:ind w:left="5760" w:hanging="360"/>
      </w:pPr>
      <w:rPr>
        <w:rFonts w:ascii="Courier New" w:hAnsi="Courier New" w:cs="Courier New" w:hint="default"/>
      </w:rPr>
    </w:lvl>
    <w:lvl w:ilvl="8" w:tplc="54049E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ECE3AE">
      <w:start w:val="1"/>
      <w:numFmt w:val="bullet"/>
      <w:lvlText w:val=""/>
      <w:lvlJc w:val="left"/>
      <w:pPr>
        <w:ind w:left="720" w:hanging="360"/>
      </w:pPr>
      <w:rPr>
        <w:rFonts w:ascii="Symbol" w:hAnsi="Symbol" w:hint="default"/>
      </w:rPr>
    </w:lvl>
    <w:lvl w:ilvl="1" w:tplc="47C246CE" w:tentative="1">
      <w:start w:val="1"/>
      <w:numFmt w:val="bullet"/>
      <w:lvlText w:val="o"/>
      <w:lvlJc w:val="left"/>
      <w:pPr>
        <w:ind w:left="1440" w:hanging="360"/>
      </w:pPr>
      <w:rPr>
        <w:rFonts w:ascii="Courier New" w:hAnsi="Courier New" w:cs="Courier New" w:hint="default"/>
      </w:rPr>
    </w:lvl>
    <w:lvl w:ilvl="2" w:tplc="D00C0798" w:tentative="1">
      <w:start w:val="1"/>
      <w:numFmt w:val="bullet"/>
      <w:lvlText w:val=""/>
      <w:lvlJc w:val="left"/>
      <w:pPr>
        <w:ind w:left="2160" w:hanging="360"/>
      </w:pPr>
      <w:rPr>
        <w:rFonts w:ascii="Wingdings" w:hAnsi="Wingdings" w:hint="default"/>
      </w:rPr>
    </w:lvl>
    <w:lvl w:ilvl="3" w:tplc="D742BA80" w:tentative="1">
      <w:start w:val="1"/>
      <w:numFmt w:val="bullet"/>
      <w:lvlText w:val=""/>
      <w:lvlJc w:val="left"/>
      <w:pPr>
        <w:ind w:left="2880" w:hanging="360"/>
      </w:pPr>
      <w:rPr>
        <w:rFonts w:ascii="Symbol" w:hAnsi="Symbol" w:hint="default"/>
      </w:rPr>
    </w:lvl>
    <w:lvl w:ilvl="4" w:tplc="6BF4ECB6" w:tentative="1">
      <w:start w:val="1"/>
      <w:numFmt w:val="bullet"/>
      <w:lvlText w:val="o"/>
      <w:lvlJc w:val="left"/>
      <w:pPr>
        <w:ind w:left="3600" w:hanging="360"/>
      </w:pPr>
      <w:rPr>
        <w:rFonts w:ascii="Courier New" w:hAnsi="Courier New" w:cs="Courier New" w:hint="default"/>
      </w:rPr>
    </w:lvl>
    <w:lvl w:ilvl="5" w:tplc="C56C4C40" w:tentative="1">
      <w:start w:val="1"/>
      <w:numFmt w:val="bullet"/>
      <w:lvlText w:val=""/>
      <w:lvlJc w:val="left"/>
      <w:pPr>
        <w:ind w:left="4320" w:hanging="360"/>
      </w:pPr>
      <w:rPr>
        <w:rFonts w:ascii="Wingdings" w:hAnsi="Wingdings" w:hint="default"/>
      </w:rPr>
    </w:lvl>
    <w:lvl w:ilvl="6" w:tplc="A60A3B84" w:tentative="1">
      <w:start w:val="1"/>
      <w:numFmt w:val="bullet"/>
      <w:lvlText w:val=""/>
      <w:lvlJc w:val="left"/>
      <w:pPr>
        <w:ind w:left="5040" w:hanging="360"/>
      </w:pPr>
      <w:rPr>
        <w:rFonts w:ascii="Symbol" w:hAnsi="Symbol" w:hint="default"/>
      </w:rPr>
    </w:lvl>
    <w:lvl w:ilvl="7" w:tplc="A2DC4514" w:tentative="1">
      <w:start w:val="1"/>
      <w:numFmt w:val="bullet"/>
      <w:lvlText w:val="o"/>
      <w:lvlJc w:val="left"/>
      <w:pPr>
        <w:ind w:left="5760" w:hanging="360"/>
      </w:pPr>
      <w:rPr>
        <w:rFonts w:ascii="Courier New" w:hAnsi="Courier New" w:cs="Courier New" w:hint="default"/>
      </w:rPr>
    </w:lvl>
    <w:lvl w:ilvl="8" w:tplc="8E10860A" w:tentative="1">
      <w:start w:val="1"/>
      <w:numFmt w:val="bullet"/>
      <w:lvlText w:val=""/>
      <w:lvlJc w:val="left"/>
      <w:pPr>
        <w:ind w:left="6480" w:hanging="360"/>
      </w:pPr>
      <w:rPr>
        <w:rFonts w:ascii="Wingdings" w:hAnsi="Wingdings" w:hint="default"/>
      </w:rPr>
    </w:lvl>
  </w:abstractNum>
  <w:abstractNum w:abstractNumId="9" w15:restartNumberingAfterBreak="0">
    <w:nsid w:val="63783614"/>
    <w:multiLevelType w:val="multilevel"/>
    <w:tmpl w:val="A9C8DB70"/>
    <w:lvl w:ilvl="0">
      <w:start w:val="1"/>
      <w:numFmt w:val="decimal"/>
      <w:lvlText w:val="%1."/>
      <w:lvlJc w:val="left"/>
      <w:pPr>
        <w:ind w:left="720" w:hanging="360"/>
      </w:pPr>
      <w:rPr>
        <w:rFonts w:hint="default"/>
        <w:b w:val="0"/>
      </w:rPr>
    </w:lvl>
    <w:lvl w:ilvl="1">
      <w:start w:val="1"/>
      <w:numFmt w:val="decimal"/>
      <w:isLgl/>
      <w:lvlText w:val="%1.%2."/>
      <w:lvlJc w:val="left"/>
      <w:pPr>
        <w:ind w:left="1860" w:hanging="420"/>
      </w:pPr>
      <w:rPr>
        <w:rFonts w:hint="default"/>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CAF1B6C"/>
    <w:multiLevelType w:val="hybridMultilevel"/>
    <w:tmpl w:val="50E8609A"/>
    <w:lvl w:ilvl="0" w:tplc="8E68C262">
      <w:start w:val="1"/>
      <w:numFmt w:val="bullet"/>
      <w:lvlText w:val=""/>
      <w:lvlJc w:val="left"/>
      <w:pPr>
        <w:ind w:left="804" w:hanging="360"/>
      </w:pPr>
      <w:rPr>
        <w:rFonts w:ascii="Symbol" w:hAnsi="Symbol" w:hint="default"/>
      </w:rPr>
    </w:lvl>
    <w:lvl w:ilvl="1" w:tplc="DDC0941C" w:tentative="1">
      <w:start w:val="1"/>
      <w:numFmt w:val="bullet"/>
      <w:lvlText w:val="o"/>
      <w:lvlJc w:val="left"/>
      <w:pPr>
        <w:ind w:left="1524" w:hanging="360"/>
      </w:pPr>
      <w:rPr>
        <w:rFonts w:ascii="Courier New" w:hAnsi="Courier New" w:cs="Courier New" w:hint="default"/>
      </w:rPr>
    </w:lvl>
    <w:lvl w:ilvl="2" w:tplc="78B66E10" w:tentative="1">
      <w:start w:val="1"/>
      <w:numFmt w:val="bullet"/>
      <w:lvlText w:val=""/>
      <w:lvlJc w:val="left"/>
      <w:pPr>
        <w:ind w:left="2244" w:hanging="360"/>
      </w:pPr>
      <w:rPr>
        <w:rFonts w:ascii="Wingdings" w:hAnsi="Wingdings" w:hint="default"/>
      </w:rPr>
    </w:lvl>
    <w:lvl w:ilvl="3" w:tplc="B4B40742" w:tentative="1">
      <w:start w:val="1"/>
      <w:numFmt w:val="bullet"/>
      <w:lvlText w:val=""/>
      <w:lvlJc w:val="left"/>
      <w:pPr>
        <w:ind w:left="2964" w:hanging="360"/>
      </w:pPr>
      <w:rPr>
        <w:rFonts w:ascii="Symbol" w:hAnsi="Symbol" w:hint="default"/>
      </w:rPr>
    </w:lvl>
    <w:lvl w:ilvl="4" w:tplc="EA3A6680" w:tentative="1">
      <w:start w:val="1"/>
      <w:numFmt w:val="bullet"/>
      <w:lvlText w:val="o"/>
      <w:lvlJc w:val="left"/>
      <w:pPr>
        <w:ind w:left="3684" w:hanging="360"/>
      </w:pPr>
      <w:rPr>
        <w:rFonts w:ascii="Courier New" w:hAnsi="Courier New" w:cs="Courier New" w:hint="default"/>
      </w:rPr>
    </w:lvl>
    <w:lvl w:ilvl="5" w:tplc="99A4CD66" w:tentative="1">
      <w:start w:val="1"/>
      <w:numFmt w:val="bullet"/>
      <w:lvlText w:val=""/>
      <w:lvlJc w:val="left"/>
      <w:pPr>
        <w:ind w:left="4404" w:hanging="360"/>
      </w:pPr>
      <w:rPr>
        <w:rFonts w:ascii="Wingdings" w:hAnsi="Wingdings" w:hint="default"/>
      </w:rPr>
    </w:lvl>
    <w:lvl w:ilvl="6" w:tplc="5DB0B71E" w:tentative="1">
      <w:start w:val="1"/>
      <w:numFmt w:val="bullet"/>
      <w:lvlText w:val=""/>
      <w:lvlJc w:val="left"/>
      <w:pPr>
        <w:ind w:left="5124" w:hanging="360"/>
      </w:pPr>
      <w:rPr>
        <w:rFonts w:ascii="Symbol" w:hAnsi="Symbol" w:hint="default"/>
      </w:rPr>
    </w:lvl>
    <w:lvl w:ilvl="7" w:tplc="9748181C" w:tentative="1">
      <w:start w:val="1"/>
      <w:numFmt w:val="bullet"/>
      <w:lvlText w:val="o"/>
      <w:lvlJc w:val="left"/>
      <w:pPr>
        <w:ind w:left="5844" w:hanging="360"/>
      </w:pPr>
      <w:rPr>
        <w:rFonts w:ascii="Courier New" w:hAnsi="Courier New" w:cs="Courier New" w:hint="default"/>
      </w:rPr>
    </w:lvl>
    <w:lvl w:ilvl="8" w:tplc="739231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1E23"/>
    <w:rsid w:val="000246E3"/>
    <w:rsid w:val="000348B3"/>
    <w:rsid w:val="00046F67"/>
    <w:rsid w:val="00051438"/>
    <w:rsid w:val="00052C2D"/>
    <w:rsid w:val="000667F2"/>
    <w:rsid w:val="00067C8C"/>
    <w:rsid w:val="0007583C"/>
    <w:rsid w:val="00083723"/>
    <w:rsid w:val="00087CFE"/>
    <w:rsid w:val="000A0249"/>
    <w:rsid w:val="000A6CFF"/>
    <w:rsid w:val="000B7112"/>
    <w:rsid w:val="000C6C0F"/>
    <w:rsid w:val="000C6F96"/>
    <w:rsid w:val="000D0086"/>
    <w:rsid w:val="000D173B"/>
    <w:rsid w:val="000D60B6"/>
    <w:rsid w:val="000E2068"/>
    <w:rsid w:val="000F232A"/>
    <w:rsid w:val="000F5CE6"/>
    <w:rsid w:val="000F761E"/>
    <w:rsid w:val="001002D7"/>
    <w:rsid w:val="00106935"/>
    <w:rsid w:val="00114727"/>
    <w:rsid w:val="00116EAC"/>
    <w:rsid w:val="00120BDB"/>
    <w:rsid w:val="00126735"/>
    <w:rsid w:val="00132C9E"/>
    <w:rsid w:val="00133187"/>
    <w:rsid w:val="00133287"/>
    <w:rsid w:val="0013367A"/>
    <w:rsid w:val="00137A06"/>
    <w:rsid w:val="00137E55"/>
    <w:rsid w:val="00142C09"/>
    <w:rsid w:val="00143BF6"/>
    <w:rsid w:val="00155DC8"/>
    <w:rsid w:val="0016368D"/>
    <w:rsid w:val="00165C38"/>
    <w:rsid w:val="00170F74"/>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B29D0"/>
    <w:rsid w:val="001C6F92"/>
    <w:rsid w:val="001D64EF"/>
    <w:rsid w:val="001E10BE"/>
    <w:rsid w:val="001E6C76"/>
    <w:rsid w:val="001F0C1D"/>
    <w:rsid w:val="001F5D9A"/>
    <w:rsid w:val="00200FA6"/>
    <w:rsid w:val="00203942"/>
    <w:rsid w:val="0023288B"/>
    <w:rsid w:val="00241932"/>
    <w:rsid w:val="0024293C"/>
    <w:rsid w:val="00242DBA"/>
    <w:rsid w:val="00244908"/>
    <w:rsid w:val="00253EA0"/>
    <w:rsid w:val="00264CAB"/>
    <w:rsid w:val="002652A2"/>
    <w:rsid w:val="00275DF5"/>
    <w:rsid w:val="002779DC"/>
    <w:rsid w:val="00277C93"/>
    <w:rsid w:val="002809D3"/>
    <w:rsid w:val="00283416"/>
    <w:rsid w:val="00290F67"/>
    <w:rsid w:val="00295DBD"/>
    <w:rsid w:val="002A1FCF"/>
    <w:rsid w:val="002A30A3"/>
    <w:rsid w:val="002A4B70"/>
    <w:rsid w:val="002A71F7"/>
    <w:rsid w:val="002B6C46"/>
    <w:rsid w:val="002B7BA3"/>
    <w:rsid w:val="002C76B6"/>
    <w:rsid w:val="002D6C54"/>
    <w:rsid w:val="002E1235"/>
    <w:rsid w:val="002F47DA"/>
    <w:rsid w:val="002F63C1"/>
    <w:rsid w:val="002F78D4"/>
    <w:rsid w:val="00302A1F"/>
    <w:rsid w:val="00303760"/>
    <w:rsid w:val="00304E53"/>
    <w:rsid w:val="003051CA"/>
    <w:rsid w:val="00310D7B"/>
    <w:rsid w:val="003110C9"/>
    <w:rsid w:val="003140D2"/>
    <w:rsid w:val="00317160"/>
    <w:rsid w:val="0033228A"/>
    <w:rsid w:val="00335FE5"/>
    <w:rsid w:val="00336E01"/>
    <w:rsid w:val="0033774C"/>
    <w:rsid w:val="00337C9D"/>
    <w:rsid w:val="003418D6"/>
    <w:rsid w:val="00356E0F"/>
    <w:rsid w:val="003627B9"/>
    <w:rsid w:val="0036696F"/>
    <w:rsid w:val="00367417"/>
    <w:rsid w:val="00367AF4"/>
    <w:rsid w:val="00370AC9"/>
    <w:rsid w:val="00370B76"/>
    <w:rsid w:val="00374530"/>
    <w:rsid w:val="0037754B"/>
    <w:rsid w:val="00383A00"/>
    <w:rsid w:val="00393190"/>
    <w:rsid w:val="003A4354"/>
    <w:rsid w:val="003A4D06"/>
    <w:rsid w:val="003B62D1"/>
    <w:rsid w:val="003B6651"/>
    <w:rsid w:val="003C3979"/>
    <w:rsid w:val="003C7C96"/>
    <w:rsid w:val="003E185F"/>
    <w:rsid w:val="003F68B7"/>
    <w:rsid w:val="003F70F4"/>
    <w:rsid w:val="0040098B"/>
    <w:rsid w:val="00402C18"/>
    <w:rsid w:val="00414154"/>
    <w:rsid w:val="00414C84"/>
    <w:rsid w:val="00426CAC"/>
    <w:rsid w:val="00426CD6"/>
    <w:rsid w:val="00426D9B"/>
    <w:rsid w:val="00436C14"/>
    <w:rsid w:val="0044260F"/>
    <w:rsid w:val="0044773E"/>
    <w:rsid w:val="00451FAD"/>
    <w:rsid w:val="00453C33"/>
    <w:rsid w:val="00463BC5"/>
    <w:rsid w:val="00471357"/>
    <w:rsid w:val="004741B1"/>
    <w:rsid w:val="00476DB1"/>
    <w:rsid w:val="00480DC3"/>
    <w:rsid w:val="00480FCA"/>
    <w:rsid w:val="00483745"/>
    <w:rsid w:val="00486A8E"/>
    <w:rsid w:val="0049464E"/>
    <w:rsid w:val="004975A3"/>
    <w:rsid w:val="004B17A9"/>
    <w:rsid w:val="004B4A7F"/>
    <w:rsid w:val="004C1D1E"/>
    <w:rsid w:val="004D07E4"/>
    <w:rsid w:val="004D4550"/>
    <w:rsid w:val="004E2EB0"/>
    <w:rsid w:val="004E48AD"/>
    <w:rsid w:val="004E6652"/>
    <w:rsid w:val="004F24EE"/>
    <w:rsid w:val="004F2CE8"/>
    <w:rsid w:val="00501E12"/>
    <w:rsid w:val="00511BC3"/>
    <w:rsid w:val="00512D8B"/>
    <w:rsid w:val="00513C45"/>
    <w:rsid w:val="00514A42"/>
    <w:rsid w:val="00516FE2"/>
    <w:rsid w:val="00527B0B"/>
    <w:rsid w:val="00532403"/>
    <w:rsid w:val="00533CFC"/>
    <w:rsid w:val="00543085"/>
    <w:rsid w:val="00543B29"/>
    <w:rsid w:val="005460C4"/>
    <w:rsid w:val="00546419"/>
    <w:rsid w:val="0055068B"/>
    <w:rsid w:val="00553AE3"/>
    <w:rsid w:val="00562702"/>
    <w:rsid w:val="00563D75"/>
    <w:rsid w:val="0056464C"/>
    <w:rsid w:val="005703FA"/>
    <w:rsid w:val="005A0117"/>
    <w:rsid w:val="005A2099"/>
    <w:rsid w:val="005B33BE"/>
    <w:rsid w:val="005B5B18"/>
    <w:rsid w:val="005C4B5F"/>
    <w:rsid w:val="005C721A"/>
    <w:rsid w:val="005C73DA"/>
    <w:rsid w:val="005D3BF3"/>
    <w:rsid w:val="005D5BFB"/>
    <w:rsid w:val="005E0637"/>
    <w:rsid w:val="005F5AA8"/>
    <w:rsid w:val="0060323C"/>
    <w:rsid w:val="00607627"/>
    <w:rsid w:val="00616BBA"/>
    <w:rsid w:val="006172F6"/>
    <w:rsid w:val="00633DE3"/>
    <w:rsid w:val="006345F5"/>
    <w:rsid w:val="00640C99"/>
    <w:rsid w:val="00643E46"/>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C5F"/>
    <w:rsid w:val="006C69D2"/>
    <w:rsid w:val="006D0D39"/>
    <w:rsid w:val="006D22E8"/>
    <w:rsid w:val="006D352E"/>
    <w:rsid w:val="006D4FBC"/>
    <w:rsid w:val="006D5EF7"/>
    <w:rsid w:val="006D632F"/>
    <w:rsid w:val="006E3D16"/>
    <w:rsid w:val="006E5122"/>
    <w:rsid w:val="006E7097"/>
    <w:rsid w:val="006F1F24"/>
    <w:rsid w:val="006F7D94"/>
    <w:rsid w:val="00704F88"/>
    <w:rsid w:val="00705FC8"/>
    <w:rsid w:val="00710081"/>
    <w:rsid w:val="00713450"/>
    <w:rsid w:val="0072778E"/>
    <w:rsid w:val="007530E9"/>
    <w:rsid w:val="00765476"/>
    <w:rsid w:val="0076570B"/>
    <w:rsid w:val="007657E6"/>
    <w:rsid w:val="00772B80"/>
    <w:rsid w:val="00780DE5"/>
    <w:rsid w:val="00783EF5"/>
    <w:rsid w:val="00785FAE"/>
    <w:rsid w:val="00792E11"/>
    <w:rsid w:val="007A1270"/>
    <w:rsid w:val="007A61BE"/>
    <w:rsid w:val="007A6715"/>
    <w:rsid w:val="007B661C"/>
    <w:rsid w:val="007C03CF"/>
    <w:rsid w:val="007C0545"/>
    <w:rsid w:val="007C184C"/>
    <w:rsid w:val="007C5366"/>
    <w:rsid w:val="007D2A66"/>
    <w:rsid w:val="007D47E3"/>
    <w:rsid w:val="007E114D"/>
    <w:rsid w:val="007E130B"/>
    <w:rsid w:val="007E6AA6"/>
    <w:rsid w:val="007F17A7"/>
    <w:rsid w:val="008008CD"/>
    <w:rsid w:val="00802ABB"/>
    <w:rsid w:val="008038C2"/>
    <w:rsid w:val="00805589"/>
    <w:rsid w:val="00814145"/>
    <w:rsid w:val="00814871"/>
    <w:rsid w:val="00823D06"/>
    <w:rsid w:val="0083083F"/>
    <w:rsid w:val="00842C2C"/>
    <w:rsid w:val="00842D41"/>
    <w:rsid w:val="0084325B"/>
    <w:rsid w:val="00843BE7"/>
    <w:rsid w:val="00844638"/>
    <w:rsid w:val="00845A19"/>
    <w:rsid w:val="00847485"/>
    <w:rsid w:val="00854856"/>
    <w:rsid w:val="00863A03"/>
    <w:rsid w:val="00863E78"/>
    <w:rsid w:val="00864702"/>
    <w:rsid w:val="00864AD1"/>
    <w:rsid w:val="00876669"/>
    <w:rsid w:val="00887E07"/>
    <w:rsid w:val="008928FB"/>
    <w:rsid w:val="00896E7E"/>
    <w:rsid w:val="00897590"/>
    <w:rsid w:val="008A5F21"/>
    <w:rsid w:val="008B10F6"/>
    <w:rsid w:val="008B4511"/>
    <w:rsid w:val="008D46AA"/>
    <w:rsid w:val="008E3AD1"/>
    <w:rsid w:val="008F2302"/>
    <w:rsid w:val="008F6D32"/>
    <w:rsid w:val="00910861"/>
    <w:rsid w:val="00914C9A"/>
    <w:rsid w:val="0092169B"/>
    <w:rsid w:val="0092513C"/>
    <w:rsid w:val="009258C8"/>
    <w:rsid w:val="009317E4"/>
    <w:rsid w:val="009349E7"/>
    <w:rsid w:val="00935A78"/>
    <w:rsid w:val="00936DB7"/>
    <w:rsid w:val="00937989"/>
    <w:rsid w:val="00941C5B"/>
    <w:rsid w:val="00941F28"/>
    <w:rsid w:val="00943B9B"/>
    <w:rsid w:val="009440E9"/>
    <w:rsid w:val="00953BB3"/>
    <w:rsid w:val="00955BFB"/>
    <w:rsid w:val="00957658"/>
    <w:rsid w:val="009641AD"/>
    <w:rsid w:val="00965736"/>
    <w:rsid w:val="0097753A"/>
    <w:rsid w:val="00983168"/>
    <w:rsid w:val="00985A99"/>
    <w:rsid w:val="009931B0"/>
    <w:rsid w:val="00993B83"/>
    <w:rsid w:val="00993E99"/>
    <w:rsid w:val="009A231C"/>
    <w:rsid w:val="009A3836"/>
    <w:rsid w:val="009A5617"/>
    <w:rsid w:val="009B5659"/>
    <w:rsid w:val="009B7FC5"/>
    <w:rsid w:val="009C263B"/>
    <w:rsid w:val="009C7D67"/>
    <w:rsid w:val="009D2242"/>
    <w:rsid w:val="009D713C"/>
    <w:rsid w:val="009E365C"/>
    <w:rsid w:val="009E77A0"/>
    <w:rsid w:val="009F674C"/>
    <w:rsid w:val="00A02E57"/>
    <w:rsid w:val="00A04216"/>
    <w:rsid w:val="00A07EBA"/>
    <w:rsid w:val="00A25C14"/>
    <w:rsid w:val="00A26057"/>
    <w:rsid w:val="00A27DB1"/>
    <w:rsid w:val="00A43292"/>
    <w:rsid w:val="00A52BAB"/>
    <w:rsid w:val="00A55CAE"/>
    <w:rsid w:val="00A56EAF"/>
    <w:rsid w:val="00A71A13"/>
    <w:rsid w:val="00A71D84"/>
    <w:rsid w:val="00A76739"/>
    <w:rsid w:val="00A81797"/>
    <w:rsid w:val="00A820AD"/>
    <w:rsid w:val="00A840CE"/>
    <w:rsid w:val="00A8500B"/>
    <w:rsid w:val="00A8562F"/>
    <w:rsid w:val="00A9050D"/>
    <w:rsid w:val="00A90E5F"/>
    <w:rsid w:val="00A92E31"/>
    <w:rsid w:val="00AA2F5E"/>
    <w:rsid w:val="00AA4A93"/>
    <w:rsid w:val="00AA61B4"/>
    <w:rsid w:val="00AB31C1"/>
    <w:rsid w:val="00AB6E2E"/>
    <w:rsid w:val="00AB7C86"/>
    <w:rsid w:val="00AD23BE"/>
    <w:rsid w:val="00AD2C42"/>
    <w:rsid w:val="00AE1A32"/>
    <w:rsid w:val="00AE2B0F"/>
    <w:rsid w:val="00AE2B38"/>
    <w:rsid w:val="00AE3706"/>
    <w:rsid w:val="00B06E11"/>
    <w:rsid w:val="00B108D7"/>
    <w:rsid w:val="00B123C2"/>
    <w:rsid w:val="00B15588"/>
    <w:rsid w:val="00B20523"/>
    <w:rsid w:val="00B25192"/>
    <w:rsid w:val="00B265C3"/>
    <w:rsid w:val="00B2779D"/>
    <w:rsid w:val="00B32B9D"/>
    <w:rsid w:val="00B4129D"/>
    <w:rsid w:val="00B46B00"/>
    <w:rsid w:val="00B47C2F"/>
    <w:rsid w:val="00B51DD6"/>
    <w:rsid w:val="00B52A2E"/>
    <w:rsid w:val="00B54612"/>
    <w:rsid w:val="00B56C5D"/>
    <w:rsid w:val="00B56E82"/>
    <w:rsid w:val="00B5730F"/>
    <w:rsid w:val="00B6104D"/>
    <w:rsid w:val="00B737BC"/>
    <w:rsid w:val="00B83018"/>
    <w:rsid w:val="00B92FED"/>
    <w:rsid w:val="00B96D9D"/>
    <w:rsid w:val="00B97A1E"/>
    <w:rsid w:val="00BA152C"/>
    <w:rsid w:val="00BA19DA"/>
    <w:rsid w:val="00BA4554"/>
    <w:rsid w:val="00BA5774"/>
    <w:rsid w:val="00BA7674"/>
    <w:rsid w:val="00BB020C"/>
    <w:rsid w:val="00BB5AF4"/>
    <w:rsid w:val="00BC66EC"/>
    <w:rsid w:val="00BD56A5"/>
    <w:rsid w:val="00BD72FA"/>
    <w:rsid w:val="00BE6206"/>
    <w:rsid w:val="00BF5887"/>
    <w:rsid w:val="00BF6D66"/>
    <w:rsid w:val="00C02AC6"/>
    <w:rsid w:val="00C02B03"/>
    <w:rsid w:val="00C22061"/>
    <w:rsid w:val="00C26F1E"/>
    <w:rsid w:val="00C30662"/>
    <w:rsid w:val="00C313D8"/>
    <w:rsid w:val="00C42A17"/>
    <w:rsid w:val="00C446CD"/>
    <w:rsid w:val="00C47E80"/>
    <w:rsid w:val="00C55ECC"/>
    <w:rsid w:val="00C6394C"/>
    <w:rsid w:val="00C72644"/>
    <w:rsid w:val="00C81D0A"/>
    <w:rsid w:val="00C82C37"/>
    <w:rsid w:val="00C923A7"/>
    <w:rsid w:val="00C96260"/>
    <w:rsid w:val="00C96EE9"/>
    <w:rsid w:val="00CA0900"/>
    <w:rsid w:val="00CA1250"/>
    <w:rsid w:val="00CA2BE6"/>
    <w:rsid w:val="00CA2E46"/>
    <w:rsid w:val="00CA3645"/>
    <w:rsid w:val="00CA4BAD"/>
    <w:rsid w:val="00CA70B1"/>
    <w:rsid w:val="00CB7C80"/>
    <w:rsid w:val="00CC7F91"/>
    <w:rsid w:val="00CD1907"/>
    <w:rsid w:val="00CD2946"/>
    <w:rsid w:val="00CE38D6"/>
    <w:rsid w:val="00CE58FC"/>
    <w:rsid w:val="00CE68D3"/>
    <w:rsid w:val="00CE7E57"/>
    <w:rsid w:val="00CF2F6F"/>
    <w:rsid w:val="00CF4915"/>
    <w:rsid w:val="00CF74E4"/>
    <w:rsid w:val="00D03C2E"/>
    <w:rsid w:val="00D13FD5"/>
    <w:rsid w:val="00D1697F"/>
    <w:rsid w:val="00D2193C"/>
    <w:rsid w:val="00D236C4"/>
    <w:rsid w:val="00D25109"/>
    <w:rsid w:val="00D25DF2"/>
    <w:rsid w:val="00D3732C"/>
    <w:rsid w:val="00D436CA"/>
    <w:rsid w:val="00D654E5"/>
    <w:rsid w:val="00D7566E"/>
    <w:rsid w:val="00D85128"/>
    <w:rsid w:val="00D8526D"/>
    <w:rsid w:val="00D95963"/>
    <w:rsid w:val="00DA3336"/>
    <w:rsid w:val="00DB11BC"/>
    <w:rsid w:val="00DB58CA"/>
    <w:rsid w:val="00DB7E62"/>
    <w:rsid w:val="00DC37D9"/>
    <w:rsid w:val="00DD0F13"/>
    <w:rsid w:val="00DD320A"/>
    <w:rsid w:val="00DD3CA1"/>
    <w:rsid w:val="00DE53A4"/>
    <w:rsid w:val="00DF1C10"/>
    <w:rsid w:val="00DF489E"/>
    <w:rsid w:val="00DF6B01"/>
    <w:rsid w:val="00DF7405"/>
    <w:rsid w:val="00E13E07"/>
    <w:rsid w:val="00E217C1"/>
    <w:rsid w:val="00E25266"/>
    <w:rsid w:val="00E324A1"/>
    <w:rsid w:val="00E3265E"/>
    <w:rsid w:val="00E3394D"/>
    <w:rsid w:val="00E4129D"/>
    <w:rsid w:val="00E4706D"/>
    <w:rsid w:val="00E50335"/>
    <w:rsid w:val="00E53896"/>
    <w:rsid w:val="00E62453"/>
    <w:rsid w:val="00E6297F"/>
    <w:rsid w:val="00E652D0"/>
    <w:rsid w:val="00E726D2"/>
    <w:rsid w:val="00E75A59"/>
    <w:rsid w:val="00E7746B"/>
    <w:rsid w:val="00E84926"/>
    <w:rsid w:val="00E878D2"/>
    <w:rsid w:val="00E90D4C"/>
    <w:rsid w:val="00E919E2"/>
    <w:rsid w:val="00E922CC"/>
    <w:rsid w:val="00E93F70"/>
    <w:rsid w:val="00EA041B"/>
    <w:rsid w:val="00EA229C"/>
    <w:rsid w:val="00EB0F00"/>
    <w:rsid w:val="00EB209C"/>
    <w:rsid w:val="00EC0699"/>
    <w:rsid w:val="00EC422B"/>
    <w:rsid w:val="00ED28F1"/>
    <w:rsid w:val="00ED6612"/>
    <w:rsid w:val="00EE026C"/>
    <w:rsid w:val="00EE20D2"/>
    <w:rsid w:val="00EE3545"/>
    <w:rsid w:val="00EE6DEC"/>
    <w:rsid w:val="00EE7891"/>
    <w:rsid w:val="00EF026E"/>
    <w:rsid w:val="00EF0A80"/>
    <w:rsid w:val="00EF0FFD"/>
    <w:rsid w:val="00EF1F86"/>
    <w:rsid w:val="00F00003"/>
    <w:rsid w:val="00F14D7E"/>
    <w:rsid w:val="00F274BF"/>
    <w:rsid w:val="00F30DB7"/>
    <w:rsid w:val="00F5167C"/>
    <w:rsid w:val="00F517EA"/>
    <w:rsid w:val="00F524E5"/>
    <w:rsid w:val="00F5256F"/>
    <w:rsid w:val="00F55E99"/>
    <w:rsid w:val="00F5694E"/>
    <w:rsid w:val="00F61816"/>
    <w:rsid w:val="00F66576"/>
    <w:rsid w:val="00F668B3"/>
    <w:rsid w:val="00F73792"/>
    <w:rsid w:val="00F7571A"/>
    <w:rsid w:val="00F86827"/>
    <w:rsid w:val="00F914C4"/>
    <w:rsid w:val="00F968BE"/>
    <w:rsid w:val="00FA042E"/>
    <w:rsid w:val="00FB25A4"/>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1168"/>
  <w15:docId w15:val="{8DB80F09-0215-4CDD-A0DC-C8C5B1CA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tv213">
    <w:name w:val="tv213"/>
    <w:basedOn w:val="Normal"/>
    <w:rsid w:val="00106935"/>
    <w:pPr>
      <w:spacing w:before="100" w:beforeAutospacing="1" w:after="100" w:afterAutospacing="1"/>
    </w:pPr>
  </w:style>
  <w:style w:type="paragraph" w:styleId="CommentText">
    <w:name w:val="annotation text"/>
    <w:basedOn w:val="Normal"/>
    <w:link w:val="CommentTextChar"/>
    <w:uiPriority w:val="99"/>
    <w:unhideWhenUsed/>
    <w:rsid w:val="00106935"/>
    <w:pPr>
      <w:spacing w:after="160"/>
    </w:pPr>
    <w:rPr>
      <w:rFonts w:ascii="Calibri" w:eastAsia="Calibri" w:hAnsi="Calibri"/>
      <w:sz w:val="20"/>
      <w:szCs w:val="20"/>
      <w:lang w:eastAsia="en-US"/>
    </w:rPr>
  </w:style>
  <w:style w:type="character" w:customStyle="1" w:styleId="CommentTextChar">
    <w:name w:val="Comment Text Char"/>
    <w:link w:val="CommentText"/>
    <w:uiPriority w:val="99"/>
    <w:rsid w:val="00106935"/>
    <w:rPr>
      <w:lang w:eastAsia="en-US"/>
    </w:rPr>
  </w:style>
  <w:style w:type="character" w:customStyle="1" w:styleId="object">
    <w:name w:val="object"/>
    <w:basedOn w:val="DefaultParagraphFont"/>
    <w:rsid w:val="0010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4DAE-9407-4942-ADDA-EB57F6C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2020-12-15T12:01:00Z</cp:lastPrinted>
  <dcterms:created xsi:type="dcterms:W3CDTF">2020-12-28T12:27:00Z</dcterms:created>
  <dcterms:modified xsi:type="dcterms:W3CDTF">2020-12-28T12:27:00Z</dcterms:modified>
</cp:coreProperties>
</file>