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E0E3B" w14:textId="77777777" w:rsidR="000F232A" w:rsidRPr="005810C2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26"/>
          <w:szCs w:val="26"/>
        </w:rPr>
      </w:pPr>
    </w:p>
    <w:p w14:paraId="7D74BA9B" w14:textId="77777777" w:rsidR="00607627" w:rsidRPr="00607627" w:rsidRDefault="00F8461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0227CFF6" w14:textId="77777777" w:rsidR="00607627" w:rsidRPr="00607627" w:rsidRDefault="00F8461B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4C61C963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552CA3" w14:paraId="21E057C8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5E77BD92" w14:textId="77777777" w:rsidR="00E71C29" w:rsidRPr="00393422" w:rsidRDefault="00F8461B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2021.gada 16.septembrī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32B07C61" w14:textId="77777777" w:rsidR="00E71C29" w:rsidRDefault="00F8461B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345/11</w:t>
            </w:r>
          </w:p>
          <w:p w14:paraId="37A0761F" w14:textId="77777777" w:rsidR="00E71C29" w:rsidRPr="00393422" w:rsidRDefault="00F8461B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1102F">
              <w:rPr>
                <w:rFonts w:cs="Arial"/>
                <w:color w:val="000000"/>
                <w:szCs w:val="22"/>
              </w:rPr>
              <w:t>(prot. Nr.11, 11.</w:t>
            </w:r>
            <w:r w:rsidRPr="0051102F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3694694D" w14:textId="77777777" w:rsidR="000F232A" w:rsidRPr="004B7633" w:rsidRDefault="000F232A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14"/>
          <w:szCs w:val="14"/>
        </w:rPr>
      </w:pPr>
    </w:p>
    <w:p w14:paraId="76987A0C" w14:textId="77777777" w:rsidR="0051102F" w:rsidRPr="0051102F" w:rsidRDefault="00F8461B" w:rsidP="0051102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1102F">
        <w:rPr>
          <w:rFonts w:cs="Arial"/>
          <w:szCs w:val="22"/>
        </w:rPr>
        <w:t xml:space="preserve">Par Liepājas valstspilsētas ielu ikdienas </w:t>
      </w:r>
    </w:p>
    <w:p w14:paraId="528F1EB6" w14:textId="77777777" w:rsidR="0051102F" w:rsidRPr="0051102F" w:rsidRDefault="00F8461B" w:rsidP="0051102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51102F">
        <w:rPr>
          <w:rFonts w:cs="Arial"/>
          <w:szCs w:val="22"/>
        </w:rPr>
        <w:t>uzturēšanas klašu saraksta apstiprināšanu</w:t>
      </w:r>
    </w:p>
    <w:p w14:paraId="579A0BCD" w14:textId="77777777" w:rsidR="0051102F" w:rsidRPr="0051102F" w:rsidRDefault="0051102F" w:rsidP="0051102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BC38F97" w14:textId="77777777" w:rsidR="0051102F" w:rsidRPr="0051102F" w:rsidRDefault="0051102F" w:rsidP="0051102F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28685EB6" w14:textId="77777777" w:rsidR="0051102F" w:rsidRPr="0051102F" w:rsidRDefault="00F8461B" w:rsidP="0051102F">
      <w:pPr>
        <w:widowControl w:val="0"/>
        <w:autoSpaceDE w:val="0"/>
        <w:autoSpaceDN w:val="0"/>
        <w:adjustRightInd w:val="0"/>
        <w:ind w:firstLine="720"/>
        <w:jc w:val="both"/>
        <w:rPr>
          <w:rFonts w:cs="Arial"/>
          <w:szCs w:val="22"/>
        </w:rPr>
      </w:pPr>
      <w:r w:rsidRPr="0051102F">
        <w:rPr>
          <w:rFonts w:cs="Arial"/>
        </w:rPr>
        <w:t xml:space="preserve">Pamatojoties uz likuma “Par pašvaldībām” 15.panta pirmās daļas 2.punktu, 21.panta pirmo daļu, 41.panta pirmās daļas 2.punktu un </w:t>
      </w:r>
      <w:r w:rsidRPr="0051102F">
        <w:rPr>
          <w:rFonts w:cs="Arial"/>
          <w:iCs/>
          <w:szCs w:val="22"/>
        </w:rPr>
        <w:t xml:space="preserve">izskatot Liepājas valstspilsētas pašvaldības domes pastāvīgās Pilsētas attīstības komitejas 2021.gada 9.septembra lēmumu (sēdes </w:t>
      </w:r>
      <w:r w:rsidRPr="0051102F">
        <w:rPr>
          <w:rFonts w:cs="Arial"/>
          <w:iCs/>
          <w:szCs w:val="22"/>
        </w:rPr>
        <w:t>protokols Nr.10)</w:t>
      </w:r>
      <w:r w:rsidRPr="0051102F">
        <w:rPr>
          <w:rFonts w:cs="Arial"/>
          <w:szCs w:val="22"/>
        </w:rPr>
        <w:t xml:space="preserve">, Liepājas valstspilsētas pašvaldības dome </w:t>
      </w:r>
      <w:r w:rsidRPr="0051102F">
        <w:rPr>
          <w:rFonts w:cs="Arial"/>
          <w:b/>
          <w:szCs w:val="22"/>
        </w:rPr>
        <w:t>nolemj</w:t>
      </w:r>
      <w:r w:rsidRPr="0051102F">
        <w:rPr>
          <w:rFonts w:cs="Arial"/>
          <w:b/>
          <w:bCs/>
          <w:szCs w:val="22"/>
        </w:rPr>
        <w:t>:</w:t>
      </w:r>
    </w:p>
    <w:p w14:paraId="47063133" w14:textId="77777777" w:rsidR="0051102F" w:rsidRPr="0051102F" w:rsidRDefault="0051102F" w:rsidP="0051102F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39A5D80" w14:textId="77777777" w:rsidR="0051102F" w:rsidRPr="0051102F" w:rsidRDefault="00F8461B" w:rsidP="0051102F">
      <w:pPr>
        <w:ind w:right="-1" w:firstLine="720"/>
        <w:jc w:val="both"/>
        <w:rPr>
          <w:rFonts w:cs="Arial"/>
          <w:szCs w:val="22"/>
        </w:rPr>
      </w:pPr>
      <w:r w:rsidRPr="0051102F">
        <w:rPr>
          <w:rFonts w:cs="Arial"/>
          <w:szCs w:val="22"/>
        </w:rPr>
        <w:t>1. Apstiprināt Liepājas valstspilsētas ielu ikdienas uzturēšanas klašu sarakstu saskaņā ar pielikumu.</w:t>
      </w:r>
    </w:p>
    <w:p w14:paraId="6401C786" w14:textId="77777777" w:rsidR="0051102F" w:rsidRPr="0051102F" w:rsidRDefault="0051102F" w:rsidP="0051102F">
      <w:pPr>
        <w:ind w:left="786" w:right="282"/>
        <w:jc w:val="both"/>
        <w:rPr>
          <w:rFonts w:cs="Arial"/>
          <w:sz w:val="10"/>
          <w:szCs w:val="10"/>
        </w:rPr>
      </w:pPr>
    </w:p>
    <w:p w14:paraId="33503938" w14:textId="77777777" w:rsidR="0051102F" w:rsidRPr="0051102F" w:rsidRDefault="00F8461B" w:rsidP="0051102F">
      <w:pPr>
        <w:ind w:right="-1" w:firstLine="720"/>
        <w:jc w:val="both"/>
        <w:rPr>
          <w:rFonts w:cs="Arial"/>
          <w:szCs w:val="22"/>
        </w:rPr>
      </w:pPr>
      <w:r w:rsidRPr="0051102F">
        <w:rPr>
          <w:rFonts w:cs="Arial"/>
          <w:szCs w:val="22"/>
        </w:rPr>
        <w:t xml:space="preserve">2. Atzīt par spēku zaudējušu Liepājas pilsētas domes 2020.gada 12.novembra </w:t>
      </w:r>
      <w:r w:rsidRPr="0051102F">
        <w:rPr>
          <w:rFonts w:cs="Arial"/>
          <w:szCs w:val="22"/>
        </w:rPr>
        <w:t>lēmumu Nr.587/17 “Par Liepājas pilsētas ielu un to posmu uzturēšanas klašu apstiprināšanu”.</w:t>
      </w:r>
    </w:p>
    <w:p w14:paraId="27AFF582" w14:textId="77777777" w:rsidR="0051102F" w:rsidRPr="0051102F" w:rsidRDefault="0051102F" w:rsidP="0051102F">
      <w:pPr>
        <w:ind w:left="720"/>
        <w:contextualSpacing/>
        <w:rPr>
          <w:rFonts w:cs="Arial"/>
          <w:sz w:val="10"/>
          <w:szCs w:val="10"/>
        </w:rPr>
      </w:pPr>
    </w:p>
    <w:p w14:paraId="246A3FBD" w14:textId="77777777" w:rsidR="0051102F" w:rsidRPr="0051102F" w:rsidRDefault="00F8461B" w:rsidP="0051102F">
      <w:pPr>
        <w:ind w:right="-1" w:firstLine="720"/>
        <w:jc w:val="both"/>
        <w:rPr>
          <w:rFonts w:cs="Arial"/>
          <w:szCs w:val="22"/>
        </w:rPr>
      </w:pPr>
      <w:r w:rsidRPr="0051102F">
        <w:rPr>
          <w:rFonts w:cs="Arial"/>
          <w:szCs w:val="22"/>
        </w:rPr>
        <w:t>3. Liepājas valstspilsētas pašvaldības izpilddirektora vietniekam (būvniecības jautājumos) kontrolēt lēmuma izpildi.</w:t>
      </w:r>
    </w:p>
    <w:p w14:paraId="1B1C0264" w14:textId="77777777" w:rsidR="0051102F" w:rsidRPr="0051102F" w:rsidRDefault="0051102F" w:rsidP="0051102F">
      <w:pPr>
        <w:widowControl w:val="0"/>
        <w:autoSpaceDE w:val="0"/>
        <w:autoSpaceDN w:val="0"/>
        <w:adjustRightInd w:val="0"/>
        <w:jc w:val="both"/>
        <w:rPr>
          <w:rFonts w:cs="Arial"/>
          <w:sz w:val="24"/>
          <w:szCs w:val="16"/>
        </w:rPr>
      </w:pPr>
    </w:p>
    <w:p w14:paraId="1C9469CE" w14:textId="77777777" w:rsidR="0051102F" w:rsidRPr="0051102F" w:rsidRDefault="0051102F" w:rsidP="0051102F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552CA3" w14:paraId="1CD091E1" w14:textId="77777777" w:rsidTr="00260340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ABD583" w14:textId="77777777" w:rsidR="0051102F" w:rsidRPr="0051102F" w:rsidRDefault="00F8461B" w:rsidP="0051102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1102F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F2AB59E" w14:textId="77777777" w:rsidR="0051102F" w:rsidRPr="0051102F" w:rsidRDefault="00F8461B" w:rsidP="0051102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51102F">
              <w:rPr>
                <w:rFonts w:cs="Arial"/>
                <w:szCs w:val="22"/>
              </w:rPr>
              <w:t>Gunārs Ansiņš</w:t>
            </w:r>
          </w:p>
          <w:p w14:paraId="34863CA0" w14:textId="77777777" w:rsidR="0051102F" w:rsidRPr="0051102F" w:rsidRDefault="0051102F" w:rsidP="0051102F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552CA3" w14:paraId="5B451EFA" w14:textId="77777777" w:rsidTr="00260340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7930B8" w14:textId="77777777" w:rsidR="0051102F" w:rsidRPr="0051102F" w:rsidRDefault="00F8461B" w:rsidP="0051102F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1102F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4EBD5D" w14:textId="77777777" w:rsidR="0051102F" w:rsidRPr="0051102F" w:rsidRDefault="00F8461B" w:rsidP="005110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51102F">
              <w:rPr>
                <w:rFonts w:cs="Arial"/>
                <w:szCs w:val="22"/>
              </w:rPr>
              <w:t>Komunālajai pārvaldei, Izpilddirektora birojam, izpilddirektora vietniekam (būvniecības jautājumos)</w:t>
            </w:r>
          </w:p>
          <w:p w14:paraId="63C36D4D" w14:textId="77777777" w:rsidR="0051102F" w:rsidRPr="0051102F" w:rsidRDefault="0051102F" w:rsidP="0051102F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05C24E44" w14:textId="77777777" w:rsidR="0051102F" w:rsidRDefault="0051102F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0A413A55" w14:textId="77777777" w:rsidR="0051102F" w:rsidRDefault="0051102F" w:rsidP="00607627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51102F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809726" w14:textId="77777777" w:rsidR="00F8461B" w:rsidRDefault="00F8461B">
      <w:r>
        <w:separator/>
      </w:r>
    </w:p>
  </w:endnote>
  <w:endnote w:type="continuationSeparator" w:id="0">
    <w:p w14:paraId="364847D3" w14:textId="77777777" w:rsidR="00F8461B" w:rsidRDefault="00F84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DE8A2" w14:textId="77777777" w:rsidR="00E90D4C" w:rsidRPr="00765476" w:rsidRDefault="00E90D4C" w:rsidP="006E5122">
    <w:pPr>
      <w:pStyle w:val="Footer"/>
      <w:jc w:val="both"/>
    </w:pPr>
  </w:p>
  <w:p w14:paraId="07E270F0" w14:textId="77777777" w:rsidR="00552CA3" w:rsidRDefault="00F8461B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0DB077" w14:textId="77777777" w:rsidR="00552CA3" w:rsidRDefault="00F8461B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FF266" w14:textId="77777777" w:rsidR="00F8461B" w:rsidRDefault="00F8461B">
      <w:r>
        <w:separator/>
      </w:r>
    </w:p>
  </w:footnote>
  <w:footnote w:type="continuationSeparator" w:id="0">
    <w:p w14:paraId="3EE3C87E" w14:textId="77777777" w:rsidR="00F8461B" w:rsidRDefault="00F846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4A617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3ECD2" w14:textId="77777777" w:rsidR="00EB209C" w:rsidRPr="00AE2B38" w:rsidRDefault="00F8461B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0A087D1D" wp14:editId="02B478D6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07558597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11055C" w14:textId="77777777" w:rsidR="00EB209C" w:rsidRPr="00356E0F" w:rsidRDefault="00F8461B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080788CC" w14:textId="77777777" w:rsidR="001002D7" w:rsidRDefault="00F8461B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24179C94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22A45A0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AAC4D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C469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6E69F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1A2B0A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A0B6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B828F9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3E58F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7A8FB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180E10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E27D7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1BCCA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80E8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1698C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1A9A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DE37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56CB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368C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ED487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C720A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EBC57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4605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F8EC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363D3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BC3F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6C8D8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5C4049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84FEAD62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25F4743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4B3E04A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578C15DC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330A22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556FD8E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CFCEC690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1F0095B6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141CB37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0A5E1876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DD40922C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1F62F4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D2A8291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D3C81B9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F26A6004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D3D63598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649AD89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BE8524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0428D23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14E700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ED038E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B1A2C3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E554706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AB09C7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A8369D4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2E41C0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9D8C820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979A7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BFCF81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FE82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2C96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89C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1C0D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7EA3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F62A1B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8659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3D148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A36B3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9616B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F6EE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E676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BC288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82AE2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64CA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F6FD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F55A73"/>
    <w:multiLevelType w:val="hybridMultilevel"/>
    <w:tmpl w:val="714834C8"/>
    <w:lvl w:ilvl="0" w:tplc="52BA10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2FDA3076" w:tentative="1">
      <w:start w:val="1"/>
      <w:numFmt w:val="lowerLetter"/>
      <w:lvlText w:val="%2."/>
      <w:lvlJc w:val="left"/>
      <w:pPr>
        <w:ind w:left="1506" w:hanging="360"/>
      </w:pPr>
    </w:lvl>
    <w:lvl w:ilvl="2" w:tplc="774E7D88" w:tentative="1">
      <w:start w:val="1"/>
      <w:numFmt w:val="lowerRoman"/>
      <w:lvlText w:val="%3."/>
      <w:lvlJc w:val="right"/>
      <w:pPr>
        <w:ind w:left="2226" w:hanging="180"/>
      </w:pPr>
    </w:lvl>
    <w:lvl w:ilvl="3" w:tplc="33A80B14" w:tentative="1">
      <w:start w:val="1"/>
      <w:numFmt w:val="decimal"/>
      <w:lvlText w:val="%4."/>
      <w:lvlJc w:val="left"/>
      <w:pPr>
        <w:ind w:left="2946" w:hanging="360"/>
      </w:pPr>
    </w:lvl>
    <w:lvl w:ilvl="4" w:tplc="53766382" w:tentative="1">
      <w:start w:val="1"/>
      <w:numFmt w:val="lowerLetter"/>
      <w:lvlText w:val="%5."/>
      <w:lvlJc w:val="left"/>
      <w:pPr>
        <w:ind w:left="3666" w:hanging="360"/>
      </w:pPr>
    </w:lvl>
    <w:lvl w:ilvl="5" w:tplc="D312F906" w:tentative="1">
      <w:start w:val="1"/>
      <w:numFmt w:val="lowerRoman"/>
      <w:lvlText w:val="%6."/>
      <w:lvlJc w:val="right"/>
      <w:pPr>
        <w:ind w:left="4386" w:hanging="180"/>
      </w:pPr>
    </w:lvl>
    <w:lvl w:ilvl="6" w:tplc="0046D360" w:tentative="1">
      <w:start w:val="1"/>
      <w:numFmt w:val="decimal"/>
      <w:lvlText w:val="%7."/>
      <w:lvlJc w:val="left"/>
      <w:pPr>
        <w:ind w:left="5106" w:hanging="360"/>
      </w:pPr>
    </w:lvl>
    <w:lvl w:ilvl="7" w:tplc="B7581C32" w:tentative="1">
      <w:start w:val="1"/>
      <w:numFmt w:val="lowerLetter"/>
      <w:lvlText w:val="%8."/>
      <w:lvlJc w:val="left"/>
      <w:pPr>
        <w:ind w:left="5826" w:hanging="360"/>
      </w:pPr>
    </w:lvl>
    <w:lvl w:ilvl="8" w:tplc="05362E0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CAF1B6C"/>
    <w:multiLevelType w:val="hybridMultilevel"/>
    <w:tmpl w:val="50E8609A"/>
    <w:lvl w:ilvl="0" w:tplc="F822F896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79E2B1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F4A072A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407AD4E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4D681E0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C025AA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4244C09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BDF01CE4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DD2A3C86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0"/>
  </w:num>
  <w:num w:numId="9">
    <w:abstractNumId w:val="5"/>
  </w:num>
  <w:num w:numId="10">
    <w:abstractNumId w:val="4"/>
  </w:num>
  <w:num w:numId="11">
    <w:abstractNumId w:val="10"/>
  </w:num>
  <w:num w:numId="12">
    <w:abstractNumId w:val="5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96E7B"/>
    <w:rsid w:val="000A6CFF"/>
    <w:rsid w:val="000B7112"/>
    <w:rsid w:val="000C6C0F"/>
    <w:rsid w:val="000C6F96"/>
    <w:rsid w:val="000D173B"/>
    <w:rsid w:val="000D5832"/>
    <w:rsid w:val="000D60B6"/>
    <w:rsid w:val="000E2068"/>
    <w:rsid w:val="000E4F2B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42A1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93190"/>
    <w:rsid w:val="00393422"/>
    <w:rsid w:val="003A4354"/>
    <w:rsid w:val="003A4D06"/>
    <w:rsid w:val="003B6651"/>
    <w:rsid w:val="003C1E66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02F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2CA3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2DA1"/>
    <w:rsid w:val="006F7D94"/>
    <w:rsid w:val="00704F88"/>
    <w:rsid w:val="00710081"/>
    <w:rsid w:val="00711FA5"/>
    <w:rsid w:val="0072778E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0C4D"/>
    <w:rsid w:val="007D2A66"/>
    <w:rsid w:val="007D47E3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64DC6"/>
    <w:rsid w:val="00871815"/>
    <w:rsid w:val="00876669"/>
    <w:rsid w:val="00887E07"/>
    <w:rsid w:val="008928FB"/>
    <w:rsid w:val="00896E7E"/>
    <w:rsid w:val="008B10F6"/>
    <w:rsid w:val="008B4511"/>
    <w:rsid w:val="008E3AD1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143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95420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2109"/>
    <w:rsid w:val="00BD56A5"/>
    <w:rsid w:val="00BD72FA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622A"/>
    <w:rsid w:val="00C42A17"/>
    <w:rsid w:val="00C446CD"/>
    <w:rsid w:val="00C47E80"/>
    <w:rsid w:val="00C6394C"/>
    <w:rsid w:val="00C72644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12F6"/>
    <w:rsid w:val="00DB58CA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461B"/>
    <w:rsid w:val="00F86827"/>
    <w:rsid w:val="00F914C4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BBBA9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7846-E038-493F-A767-A7173B506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2021-08-27T08:07:00Z</cp:lastPrinted>
  <dcterms:created xsi:type="dcterms:W3CDTF">2021-09-21T12:34:00Z</dcterms:created>
  <dcterms:modified xsi:type="dcterms:W3CDTF">2021-09-21T12:34:00Z</dcterms:modified>
</cp:coreProperties>
</file>