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F2B3" w14:textId="77777777" w:rsidR="000F232A" w:rsidRPr="005810C2" w:rsidRDefault="000F232A" w:rsidP="005810C2">
      <w:pPr>
        <w:widowControl w:val="0"/>
        <w:autoSpaceDE w:val="0"/>
        <w:autoSpaceDN w:val="0"/>
        <w:adjustRightInd w:val="0"/>
        <w:jc w:val="right"/>
        <w:rPr>
          <w:rFonts w:cs="Arial"/>
          <w:bCs/>
          <w:sz w:val="26"/>
          <w:szCs w:val="26"/>
        </w:rPr>
      </w:pPr>
    </w:p>
    <w:p w14:paraId="7CE09C08" w14:textId="77777777" w:rsidR="00607627" w:rsidRPr="00607627" w:rsidRDefault="007D56FE" w:rsidP="00607627">
      <w:pPr>
        <w:widowControl w:val="0"/>
        <w:autoSpaceDE w:val="0"/>
        <w:autoSpaceDN w:val="0"/>
        <w:adjustRightInd w:val="0"/>
        <w:jc w:val="center"/>
        <w:rPr>
          <w:rFonts w:cs="Arial"/>
          <w:sz w:val="26"/>
          <w:szCs w:val="26"/>
        </w:rPr>
      </w:pPr>
      <w:r>
        <w:rPr>
          <w:rFonts w:cs="Arial"/>
          <w:b/>
          <w:bCs/>
          <w:sz w:val="26"/>
          <w:szCs w:val="26"/>
        </w:rPr>
        <w:t>LĒMUMS</w:t>
      </w:r>
    </w:p>
    <w:p w14:paraId="4FCEEB65" w14:textId="77777777" w:rsidR="00607627" w:rsidRPr="00607627" w:rsidRDefault="007D56FE" w:rsidP="00607627">
      <w:pPr>
        <w:widowControl w:val="0"/>
        <w:autoSpaceDE w:val="0"/>
        <w:autoSpaceDN w:val="0"/>
        <w:adjustRightInd w:val="0"/>
        <w:jc w:val="center"/>
        <w:rPr>
          <w:rFonts w:cs="Arial"/>
          <w:sz w:val="26"/>
          <w:szCs w:val="26"/>
        </w:rPr>
      </w:pPr>
      <w:r>
        <w:rPr>
          <w:rFonts w:cs="Arial"/>
          <w:sz w:val="26"/>
          <w:szCs w:val="26"/>
        </w:rPr>
        <w:t>Liepājā</w:t>
      </w:r>
    </w:p>
    <w:p w14:paraId="502971B5"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55BFF" w14:paraId="54E4C5F3" w14:textId="77777777" w:rsidTr="00E71C29">
        <w:tc>
          <w:tcPr>
            <w:tcW w:w="4844" w:type="dxa"/>
            <w:tcBorders>
              <w:top w:val="nil"/>
              <w:left w:val="nil"/>
              <w:bottom w:val="nil"/>
              <w:right w:val="nil"/>
            </w:tcBorders>
          </w:tcPr>
          <w:p w14:paraId="60FC1BCC" w14:textId="77777777" w:rsidR="00E71C29" w:rsidRPr="00393422" w:rsidRDefault="007D56FE"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42C3424B" w14:textId="77777777" w:rsidR="00E71C29" w:rsidRDefault="007D56F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10/2</w:t>
            </w:r>
          </w:p>
          <w:p w14:paraId="57D30146" w14:textId="77777777" w:rsidR="00E71C29" w:rsidRPr="00393422" w:rsidRDefault="007D56FE" w:rsidP="00175E06">
            <w:pPr>
              <w:widowControl w:val="0"/>
              <w:autoSpaceDE w:val="0"/>
              <w:autoSpaceDN w:val="0"/>
              <w:adjustRightInd w:val="0"/>
              <w:jc w:val="right"/>
              <w:rPr>
                <w:rFonts w:cs="Arial"/>
                <w:szCs w:val="22"/>
              </w:rPr>
            </w:pPr>
            <w:r w:rsidRPr="00E64FD8">
              <w:rPr>
                <w:rFonts w:cs="Arial"/>
                <w:color w:val="000000"/>
                <w:szCs w:val="22"/>
              </w:rPr>
              <w:t>(prot. Nr.2, 7.</w:t>
            </w:r>
            <w:r w:rsidRPr="00E64FD8">
              <w:rPr>
                <w:rFonts w:cs="Arial"/>
                <w:color w:val="000000"/>
                <w:sz w:val="20"/>
                <w:szCs w:val="20"/>
                <w:shd w:val="clear" w:color="auto" w:fill="FFFFFF"/>
              </w:rPr>
              <w:t>§)</w:t>
            </w:r>
          </w:p>
        </w:tc>
      </w:tr>
    </w:tbl>
    <w:p w14:paraId="678AEE37" w14:textId="77777777" w:rsidR="000F232A" w:rsidRPr="004B7633" w:rsidRDefault="000F232A" w:rsidP="00607627">
      <w:pPr>
        <w:widowControl w:val="0"/>
        <w:autoSpaceDE w:val="0"/>
        <w:autoSpaceDN w:val="0"/>
        <w:adjustRightInd w:val="0"/>
        <w:jc w:val="center"/>
        <w:rPr>
          <w:rFonts w:cs="Arial"/>
          <w:sz w:val="14"/>
          <w:szCs w:val="14"/>
        </w:rPr>
      </w:pPr>
    </w:p>
    <w:p w14:paraId="57E1A63F" w14:textId="77777777" w:rsidR="00E64FD8" w:rsidRPr="00E64FD8" w:rsidRDefault="007D56FE" w:rsidP="00E64FD8">
      <w:pPr>
        <w:widowControl w:val="0"/>
        <w:autoSpaceDE w:val="0"/>
        <w:autoSpaceDN w:val="0"/>
        <w:adjustRightInd w:val="0"/>
        <w:rPr>
          <w:rFonts w:cs="Arial"/>
          <w:szCs w:val="22"/>
        </w:rPr>
      </w:pPr>
      <w:r w:rsidRPr="00E64FD8">
        <w:rPr>
          <w:rFonts w:cs="Arial"/>
          <w:szCs w:val="22"/>
        </w:rPr>
        <w:t xml:space="preserve">Par deleģēšanas līguma slēgšanu ar </w:t>
      </w:r>
      <w:r w:rsidRPr="00E64FD8">
        <w:rPr>
          <w:rFonts w:cs="Arial"/>
          <w:szCs w:val="22"/>
        </w:rPr>
        <w:br/>
        <w:t>SIA “OC Liepāja”</w:t>
      </w:r>
    </w:p>
    <w:p w14:paraId="06B398CE" w14:textId="77777777" w:rsidR="00E64FD8" w:rsidRPr="00E64FD8" w:rsidRDefault="00E64FD8" w:rsidP="00E64FD8">
      <w:pPr>
        <w:widowControl w:val="0"/>
        <w:autoSpaceDE w:val="0"/>
        <w:autoSpaceDN w:val="0"/>
        <w:adjustRightInd w:val="0"/>
        <w:ind w:firstLine="708"/>
        <w:jc w:val="both"/>
        <w:rPr>
          <w:rFonts w:cs="Arial"/>
          <w:sz w:val="50"/>
          <w:szCs w:val="50"/>
        </w:rPr>
      </w:pPr>
    </w:p>
    <w:p w14:paraId="32F9C91D" w14:textId="77777777" w:rsidR="00E64FD8" w:rsidRPr="00E64FD8" w:rsidRDefault="007D56FE" w:rsidP="00E64FD8">
      <w:pPr>
        <w:widowControl w:val="0"/>
        <w:autoSpaceDE w:val="0"/>
        <w:autoSpaceDN w:val="0"/>
        <w:adjustRightInd w:val="0"/>
        <w:ind w:firstLine="708"/>
        <w:jc w:val="both"/>
        <w:rPr>
          <w:rFonts w:cs="Arial"/>
          <w:szCs w:val="22"/>
        </w:rPr>
      </w:pPr>
      <w:r w:rsidRPr="00E64FD8">
        <w:rPr>
          <w:rFonts w:cs="Arial"/>
          <w:szCs w:val="22"/>
        </w:rPr>
        <w:t xml:space="preserve">Likuma “Par pašvaldībām” 15.panta pirmās daļas 4.punktā noteikta pašvaldību autonomā funkcija - </w:t>
      </w:r>
      <w:r w:rsidRPr="00E64FD8">
        <w:rPr>
          <w:rFonts w:cs="Arial"/>
          <w:szCs w:val="22"/>
        </w:rPr>
        <w:t>gādāt par iedzīvotāju izglītību, tai skaitā pašvaldībai nodrošināt pamatizglītības un vispārējās vidējās izglītības iegūšanu, organizatoriska un finansiāla palīdzība ārpusskolas mācību un audzināšanas iestādēm un izglītības atbalsta iestādēm. Minētā funkci</w:t>
      </w:r>
      <w:r w:rsidRPr="00E64FD8">
        <w:rPr>
          <w:rFonts w:cs="Arial"/>
          <w:szCs w:val="22"/>
        </w:rPr>
        <w:t>ja sevī ietver arī iedzīvotāju tiesības iegūt izglītību drošā un sakārtotā vidē, kā arī no tā izrietošo pienākumu pašvaldībām uzturēt tās izveidoto iestāžu, tai skaitā profesionālās ievirzes izglītības iestāžu, ēkas un telpas (Izglītības likuma 17.panta tr</w:t>
      </w:r>
      <w:r w:rsidRPr="00E64FD8">
        <w:rPr>
          <w:rFonts w:cs="Arial"/>
          <w:szCs w:val="22"/>
        </w:rPr>
        <w:t>ešās daļas 7.punkts un Bērnu tiesību aizsardzības likuma 66.panta otrās daļas 6.punkts).</w:t>
      </w:r>
    </w:p>
    <w:p w14:paraId="33A532CE" w14:textId="77777777" w:rsidR="00E64FD8" w:rsidRPr="00E64FD8" w:rsidRDefault="007D56FE" w:rsidP="00E64FD8">
      <w:pPr>
        <w:widowControl w:val="0"/>
        <w:autoSpaceDE w:val="0"/>
        <w:autoSpaceDN w:val="0"/>
        <w:adjustRightInd w:val="0"/>
        <w:ind w:firstLine="708"/>
        <w:jc w:val="both"/>
        <w:rPr>
          <w:rFonts w:cs="Arial"/>
          <w:szCs w:val="22"/>
        </w:rPr>
      </w:pPr>
      <w:r w:rsidRPr="00E64FD8">
        <w:rPr>
          <w:rFonts w:cs="Arial"/>
          <w:szCs w:val="22"/>
        </w:rPr>
        <w:t>Saskaņā ar likuma “Par pašvaldībām” 15.panta pirmās daļas 6.punktu viena no pašvaldības autonomajām funkcijām ir veicināt iedzīvotāju veselīgu dzīvesveidu un sportu. N</w:t>
      </w:r>
      <w:r w:rsidRPr="00E64FD8">
        <w:rPr>
          <w:rFonts w:cs="Arial"/>
          <w:szCs w:val="22"/>
        </w:rPr>
        <w:t>o minētās funkcijas izriet ne tikai nodrošināt profesionālās ievirzes sporta izglītības programmu īstenošanu, bet arī attiecīgas sporta infrastruktūras apsaimniekošanu un uzturēšanu, nodrošināt un koordinēt veselību veicinošus un izglītojošus sporta pasāku</w:t>
      </w:r>
      <w:r w:rsidRPr="00E64FD8">
        <w:rPr>
          <w:rFonts w:cs="Arial"/>
          <w:szCs w:val="22"/>
        </w:rPr>
        <w:t>mus, tai skaitā uzraudzīt un uzlabot sportistu veselības stāvokli, kā arī paaugstināt jaunatnes sporta, tai skaitā futbola, sistēmas kvalitāti.</w:t>
      </w:r>
    </w:p>
    <w:p w14:paraId="639AD76F" w14:textId="77777777" w:rsidR="00E64FD8" w:rsidRPr="00E64FD8" w:rsidRDefault="007D56FE" w:rsidP="00E64FD8">
      <w:pPr>
        <w:widowControl w:val="0"/>
        <w:autoSpaceDE w:val="0"/>
        <w:autoSpaceDN w:val="0"/>
        <w:adjustRightInd w:val="0"/>
        <w:ind w:firstLine="708"/>
        <w:jc w:val="both"/>
        <w:rPr>
          <w:rFonts w:cs="Arial"/>
          <w:szCs w:val="22"/>
        </w:rPr>
      </w:pPr>
      <w:r w:rsidRPr="00E64FD8">
        <w:rPr>
          <w:rFonts w:cs="Arial"/>
          <w:szCs w:val="22"/>
        </w:rPr>
        <w:t>Likuma “Par pašvaldībām” 15.panta ceturtā daļa paredz, ka no katras autonomās funkcijas izrietošu pārvaldes uzde</w:t>
      </w:r>
      <w:r w:rsidRPr="00E64FD8">
        <w:rPr>
          <w:rFonts w:cs="Arial"/>
          <w:szCs w:val="22"/>
        </w:rPr>
        <w:t>vumu pašvaldība var deleģēt privātpersonai vai citai publiskai personai. Pārvaldes uzdevuma deleģēšanas kārtību, veidus un ierobežojumus nosaka Valsts pārvaldes iekārtas likums. Saskaņā ar Valsts pārvaldes iekārtas likuma 40.panta pirmo un otro daļu privāt</w:t>
      </w:r>
      <w:r w:rsidRPr="00E64FD8">
        <w:rPr>
          <w:rFonts w:cs="Arial"/>
          <w:szCs w:val="22"/>
        </w:rPr>
        <w:t>personai pārvaldes uzdevumu var, citstarp, deleģēt ar līgumu, ja tas paredzēts ārējā normatīvajā aktā, ievērojot šā likuma 41.panta otrās un trešās daļas noteikumus. Pārvaldes uzdevumu var deleģēt vienīgi tad, ja pilnvarotā persona attiecīgo uzdevumu var v</w:t>
      </w:r>
      <w:r w:rsidRPr="00E64FD8">
        <w:rPr>
          <w:rFonts w:cs="Arial"/>
          <w:szCs w:val="22"/>
        </w:rPr>
        <w:t>eikt efektīvāk.</w:t>
      </w:r>
    </w:p>
    <w:p w14:paraId="4647ABEB" w14:textId="77777777" w:rsidR="00E64FD8" w:rsidRPr="00E64FD8" w:rsidRDefault="007D56FE" w:rsidP="00E64FD8">
      <w:pPr>
        <w:widowControl w:val="0"/>
        <w:autoSpaceDE w:val="0"/>
        <w:autoSpaceDN w:val="0"/>
        <w:adjustRightInd w:val="0"/>
        <w:ind w:firstLine="708"/>
        <w:jc w:val="both"/>
        <w:rPr>
          <w:rFonts w:cs="Arial"/>
          <w:szCs w:val="22"/>
        </w:rPr>
      </w:pPr>
      <w:r w:rsidRPr="00E64FD8">
        <w:rPr>
          <w:rFonts w:cs="Arial"/>
          <w:szCs w:val="22"/>
        </w:rPr>
        <w:t>Saskaņā ar likuma “Par pašvaldībām” 14.panta pirmās daļas 1.punktu Liepājas valstspilsētas pašvaldība kopā ar sabiedrību ar ierobežotu atbildību “Liepājas Olimpiskais centrs” ir izveidojusi SIA “OC Liepāja”, kas nodrošina pilsētas sporta bā</w:t>
      </w:r>
      <w:r w:rsidRPr="00E64FD8">
        <w:rPr>
          <w:rFonts w:cs="Arial"/>
          <w:szCs w:val="22"/>
        </w:rPr>
        <w:t>zes apsaimniekošanu, sporta sacensību un citu sporta pasākumu rīkošanu.</w:t>
      </w:r>
    </w:p>
    <w:p w14:paraId="469B341B" w14:textId="77777777" w:rsidR="00E64FD8" w:rsidRPr="00E64FD8" w:rsidRDefault="007D56FE" w:rsidP="00E64FD8">
      <w:pPr>
        <w:widowControl w:val="0"/>
        <w:autoSpaceDE w:val="0"/>
        <w:autoSpaceDN w:val="0"/>
        <w:adjustRightInd w:val="0"/>
        <w:ind w:firstLine="708"/>
        <w:jc w:val="both"/>
        <w:rPr>
          <w:rFonts w:cs="Arial"/>
          <w:szCs w:val="22"/>
        </w:rPr>
      </w:pPr>
      <w:r w:rsidRPr="00E64FD8">
        <w:rPr>
          <w:rFonts w:cs="Arial"/>
          <w:szCs w:val="22"/>
        </w:rPr>
        <w:t>Liepājas pilsētas dome ar 2021.gada 21.janvāra lēmumu Nr.9/1 “Par pašvaldības līdzdalību kapitālsabiedrībās” ir izvērtējusi pašvaldības dalību SIA “OC Liepāja”, konstatējot, ka kapitāl</w:t>
      </w:r>
      <w:r w:rsidRPr="00E64FD8">
        <w:rPr>
          <w:rFonts w:cs="Arial"/>
          <w:szCs w:val="22"/>
        </w:rPr>
        <w:t>sabiedrības SIA “OC Liepāja” darbība atbilst Valsts pārvaldes iekārtas likuma 88.pantam.</w:t>
      </w:r>
      <w:r w:rsidRPr="00E64FD8">
        <w:t xml:space="preserve"> </w:t>
      </w:r>
      <w:r w:rsidRPr="00E64FD8">
        <w:rPr>
          <w:rFonts w:cs="Arial"/>
          <w:szCs w:val="22"/>
        </w:rPr>
        <w:t>Kapitālsabiedrībai noteikts vispārējais stratēģiskais mērķis</w:t>
      </w:r>
      <w:r w:rsidRPr="00E64FD8">
        <w:t xml:space="preserve"> - v</w:t>
      </w:r>
      <w:r w:rsidRPr="00E64FD8">
        <w:rPr>
          <w:rFonts w:cs="Arial"/>
          <w:szCs w:val="22"/>
        </w:rPr>
        <w:t xml:space="preserve">eicināt iedzīvotāju veselīgu dzīvesveidu un sportu, nodrošinot pilsētas iedzīvotāju </w:t>
      </w:r>
      <w:r w:rsidRPr="00E64FD8">
        <w:rPr>
          <w:rFonts w:cs="Arial"/>
          <w:szCs w:val="22"/>
        </w:rPr>
        <w:t>pietiekamu fizisko aktivitāti un izpratni par fizisko aktivitāšu nepieciešamību veselības saglabāšanā un nostiprināšanā, par prioritāriem atzīstot virzienu - bērnu un jauniešu sports, sports visiem, attīstību, kā arī turpināt attīstīt augstu sasniegumu spo</w:t>
      </w:r>
      <w:r w:rsidRPr="00E64FD8">
        <w:rPr>
          <w:rFonts w:cs="Arial"/>
          <w:szCs w:val="22"/>
        </w:rPr>
        <w:t>rtu, uzturot kvalitatīvu sporta infrastruktūru pilsētā.</w:t>
      </w:r>
    </w:p>
    <w:p w14:paraId="4B2AD290" w14:textId="77777777" w:rsidR="00E64FD8" w:rsidRPr="00E64FD8" w:rsidRDefault="007D56FE" w:rsidP="00E64FD8">
      <w:pPr>
        <w:widowControl w:val="0"/>
        <w:autoSpaceDE w:val="0"/>
        <w:autoSpaceDN w:val="0"/>
        <w:adjustRightInd w:val="0"/>
        <w:ind w:firstLine="708"/>
        <w:jc w:val="both"/>
        <w:rPr>
          <w:rFonts w:cs="Arial"/>
          <w:szCs w:val="22"/>
        </w:rPr>
      </w:pPr>
      <w:r w:rsidRPr="00E64FD8">
        <w:rPr>
          <w:rFonts w:cs="Arial"/>
          <w:szCs w:val="22"/>
        </w:rPr>
        <w:lastRenderedPageBreak/>
        <w:t>Atbilstoši sporta politikas plānošanas dokumentiem, stratēģiskajiem mērķiem un pamatnostādnēm - bērnu un jauniešu sports un sports visiem ir sporta politikas prioritāte. Lai sasniegtu plānošanas dokum</w:t>
      </w:r>
      <w:r w:rsidRPr="00E64FD8">
        <w:rPr>
          <w:rFonts w:cs="Arial"/>
          <w:szCs w:val="22"/>
        </w:rPr>
        <w:t>entos definēto sporta stratēģisko mērķi, par attīstības virzieniem noteikti - iedzīvotāju pietiekama fiziskā aktivitāte un izpratne par fizisko aktivitāšu nepieciešamību veselības saglabāšanā un nostiprināšanā, sporta infrastruktūras pārvaldība un finansēš</w:t>
      </w:r>
      <w:r w:rsidRPr="00E64FD8">
        <w:rPr>
          <w:rFonts w:cs="Arial"/>
          <w:szCs w:val="22"/>
        </w:rPr>
        <w:t>ana, kā arī profesionālās ievirzes sporta izglītības programmu īstenošanas kvalitātes un efektivitātes veicināšana.</w:t>
      </w:r>
    </w:p>
    <w:p w14:paraId="44DCC796" w14:textId="77777777" w:rsidR="00E64FD8" w:rsidRPr="00E64FD8" w:rsidRDefault="007D56FE" w:rsidP="00E64FD8">
      <w:pPr>
        <w:widowControl w:val="0"/>
        <w:autoSpaceDE w:val="0"/>
        <w:autoSpaceDN w:val="0"/>
        <w:adjustRightInd w:val="0"/>
        <w:ind w:firstLine="708"/>
        <w:jc w:val="both"/>
        <w:rPr>
          <w:rFonts w:cs="Arial"/>
          <w:szCs w:val="22"/>
        </w:rPr>
      </w:pPr>
      <w:r w:rsidRPr="00E64FD8">
        <w:rPr>
          <w:rFonts w:cs="Arial"/>
          <w:szCs w:val="22"/>
        </w:rPr>
        <w:t>Liepājas pilsētas attīstības programmā 2015.-2020.gadam (</w:t>
      </w:r>
      <w:r w:rsidRPr="00E64FD8">
        <w:rPr>
          <w:rFonts w:cs="Arial"/>
          <w:color w:val="000000"/>
          <w:szCs w:val="22"/>
          <w:shd w:val="clear" w:color="auto" w:fill="FFFFFF"/>
        </w:rPr>
        <w:t>programma spēkā līdz jaunas Attīstības programmas apstiprināšanai)</w:t>
      </w:r>
      <w:r w:rsidRPr="00E64FD8">
        <w:rPr>
          <w:rFonts w:cs="Arial"/>
          <w:szCs w:val="22"/>
        </w:rPr>
        <w:t xml:space="preserve"> ir izvirzītas di</w:t>
      </w:r>
      <w:r w:rsidRPr="00E64FD8">
        <w:rPr>
          <w:rFonts w:cs="Arial"/>
          <w:szCs w:val="22"/>
        </w:rPr>
        <w:t>vas rīcības - pielikuma Nr.2.1. “Rīcību plāns 2015.-2020.gadam” Rīcība 1.1.2.(11.) “Paplašināt iespējas vasaras nodarbinātībai un dažādu prasmju attīstīšanai” un Rīcība 1.3.4.(4.) “Turpināt attīstīt atbilstošu sporta infrastruktūru pilsētā (daudzfunkcionāl</w:t>
      </w:r>
      <w:r w:rsidRPr="00E64FD8">
        <w:rPr>
          <w:rFonts w:cs="Arial"/>
          <w:szCs w:val="22"/>
        </w:rPr>
        <w:t>a sporta kompleksa izveide, ūdens sporta bāzes modernizācija, tenisa kortu rekonstrukcija, sporta bāze “Draudzība”) un sporta inventāra, aprīkojuma iegāde”.</w:t>
      </w:r>
    </w:p>
    <w:p w14:paraId="64E1A732" w14:textId="77777777" w:rsidR="00E64FD8" w:rsidRPr="00E64FD8" w:rsidRDefault="007D56FE" w:rsidP="00E64FD8">
      <w:pPr>
        <w:widowControl w:val="0"/>
        <w:autoSpaceDE w:val="0"/>
        <w:autoSpaceDN w:val="0"/>
        <w:adjustRightInd w:val="0"/>
        <w:ind w:firstLine="708"/>
        <w:jc w:val="both"/>
        <w:rPr>
          <w:rFonts w:cs="Arial"/>
          <w:szCs w:val="22"/>
        </w:rPr>
      </w:pPr>
      <w:r w:rsidRPr="00E64FD8">
        <w:rPr>
          <w:rFonts w:cs="Arial"/>
          <w:szCs w:val="22"/>
        </w:rPr>
        <w:t>Bērnu un jauniešu sportisko aktivitāšu rezultātā tiek veicināta vienotas, saliedētas sabiedrības ve</w:t>
      </w:r>
      <w:r w:rsidRPr="00E64FD8">
        <w:rPr>
          <w:rFonts w:cs="Arial"/>
          <w:szCs w:val="22"/>
        </w:rPr>
        <w:t>idošanās. Lai Liepājas valstspilsētas pašvaldība nodrošinātu kvalitatīvu bērnu un jauniešu izglītošanu par veselīgu dzīvesveidu, kā arī nodrošinātu pieejamību bērnu un jauniešu sportam dažādos sporta veidos, nepieciešams, lai sporta infrastruktūra tiktu uz</w:t>
      </w:r>
      <w:r w:rsidRPr="00E64FD8">
        <w:rPr>
          <w:rFonts w:cs="Arial"/>
          <w:szCs w:val="22"/>
        </w:rPr>
        <w:t xml:space="preserve">turēta atbilstošā kvalitātē. </w:t>
      </w:r>
    </w:p>
    <w:p w14:paraId="3FD823F9" w14:textId="77777777" w:rsidR="00E64FD8" w:rsidRPr="00E64FD8" w:rsidRDefault="007D56FE" w:rsidP="00E64FD8">
      <w:pPr>
        <w:widowControl w:val="0"/>
        <w:autoSpaceDE w:val="0"/>
        <w:autoSpaceDN w:val="0"/>
        <w:adjustRightInd w:val="0"/>
        <w:ind w:firstLine="708"/>
        <w:jc w:val="both"/>
        <w:rPr>
          <w:rFonts w:cs="Arial"/>
          <w:szCs w:val="22"/>
        </w:rPr>
      </w:pPr>
      <w:r w:rsidRPr="00E64FD8">
        <w:rPr>
          <w:rFonts w:cs="Arial"/>
          <w:szCs w:val="22"/>
        </w:rPr>
        <w:t>SIA “OC Liepāja” ir pieredze sporta bāzes apsaimniekošanā, tai skaitā Liepājas valstspilsētas pašvaldības īpašumā esošo sporta bāžu - stadionu, sporta zāles, atpūtas kompleksa “Draudzība”, nekustamo īpašumu “Lauviņas”, “Varavī</w:t>
      </w:r>
      <w:r w:rsidRPr="00E64FD8">
        <w:rPr>
          <w:rFonts w:cs="Arial"/>
          <w:szCs w:val="22"/>
        </w:rPr>
        <w:t>ksnītes” - apsaimniekošanā. Līdz ar to SIA “OC Liepāja” pašvaldības deleģētos uzdevumus pašvaldības īpašumā esošajās sporta bāzēs var veikt efektīvāk, kā pati pašvaldība.</w:t>
      </w:r>
    </w:p>
    <w:p w14:paraId="61E8D621" w14:textId="77777777" w:rsidR="00E64FD8" w:rsidRPr="00E64FD8" w:rsidRDefault="007D56FE" w:rsidP="00E64FD8">
      <w:pPr>
        <w:widowControl w:val="0"/>
        <w:autoSpaceDE w:val="0"/>
        <w:autoSpaceDN w:val="0"/>
        <w:adjustRightInd w:val="0"/>
        <w:ind w:firstLine="708"/>
        <w:jc w:val="both"/>
        <w:rPr>
          <w:rFonts w:cs="Arial"/>
          <w:szCs w:val="22"/>
        </w:rPr>
      </w:pPr>
      <w:r w:rsidRPr="00E64FD8">
        <w:rPr>
          <w:rFonts w:cs="Arial"/>
          <w:szCs w:val="22"/>
        </w:rPr>
        <w:t>Nododot SIA “OC Liepāja” funkciju, tiks nodrošināts, ka pašvaldības īpašums tiks izma</w:t>
      </w:r>
      <w:r w:rsidRPr="00E64FD8">
        <w:rPr>
          <w:rFonts w:cs="Arial"/>
          <w:szCs w:val="22"/>
        </w:rPr>
        <w:t>ntots ne tikai pašvaldības profesionālās ievirzes sporta izglītības programmu īstenošanai, bet arī citu sporta un kultūras pasākumu rīkošanai. SIA “OC Liepāja” būs iespēja organizēt pasākumus tā, lai tie savstarpēji nepārklātos.</w:t>
      </w:r>
    </w:p>
    <w:p w14:paraId="3C6BA58D" w14:textId="77777777" w:rsidR="00E64FD8" w:rsidRPr="00E64FD8" w:rsidRDefault="007D56FE" w:rsidP="00E64FD8">
      <w:pPr>
        <w:widowControl w:val="0"/>
        <w:autoSpaceDE w:val="0"/>
        <w:autoSpaceDN w:val="0"/>
        <w:adjustRightInd w:val="0"/>
        <w:ind w:firstLine="720"/>
        <w:jc w:val="both"/>
        <w:rPr>
          <w:rFonts w:cs="Arial"/>
          <w:szCs w:val="22"/>
        </w:rPr>
      </w:pPr>
      <w:r w:rsidRPr="00E64FD8">
        <w:rPr>
          <w:rFonts w:cs="Arial"/>
          <w:szCs w:val="22"/>
        </w:rPr>
        <w:t>Pamatojoties uz Valsts pārv</w:t>
      </w:r>
      <w:r w:rsidRPr="00E64FD8">
        <w:rPr>
          <w:rFonts w:cs="Arial"/>
          <w:szCs w:val="22"/>
        </w:rPr>
        <w:t>aldes iekārtas likuma 40.pantu, 41.panta pirmo daļu, likuma “Par pašvaldībām” 15.panta pirmās daļas 4. un 6.punktu, kā arī ievērojot Liepājas valstspilsētas pašvaldības domes pastāvīgās Izglītības, kultūras un sporta komitejas 2022.gada 13.janvāra lēmumu (</w:t>
      </w:r>
      <w:r w:rsidRPr="00E64FD8">
        <w:rPr>
          <w:rFonts w:cs="Arial"/>
          <w:szCs w:val="22"/>
        </w:rPr>
        <w:t>sēdes protokols Nr.1), Liepājas valst</w:t>
      </w:r>
      <w:r w:rsidR="00CE7012">
        <w:rPr>
          <w:rFonts w:cs="Arial"/>
          <w:szCs w:val="22"/>
        </w:rPr>
        <w:t>s</w:t>
      </w:r>
      <w:r w:rsidRPr="00E64FD8">
        <w:rPr>
          <w:rFonts w:cs="Arial"/>
          <w:szCs w:val="22"/>
        </w:rPr>
        <w:t xml:space="preserve">pilsētas pašvaldības dome </w:t>
      </w:r>
      <w:r w:rsidRPr="00E64FD8">
        <w:rPr>
          <w:rFonts w:cs="Arial"/>
          <w:b/>
          <w:szCs w:val="22"/>
        </w:rPr>
        <w:t>nolemj</w:t>
      </w:r>
      <w:r w:rsidRPr="00E64FD8">
        <w:rPr>
          <w:rFonts w:cs="Arial"/>
          <w:b/>
          <w:bCs/>
          <w:szCs w:val="22"/>
        </w:rPr>
        <w:t>:</w:t>
      </w:r>
    </w:p>
    <w:p w14:paraId="08BAEBD7" w14:textId="77777777" w:rsidR="00E64FD8" w:rsidRPr="00E64FD8" w:rsidRDefault="00E64FD8" w:rsidP="00E64FD8">
      <w:pPr>
        <w:widowControl w:val="0"/>
        <w:autoSpaceDE w:val="0"/>
        <w:autoSpaceDN w:val="0"/>
        <w:adjustRightInd w:val="0"/>
        <w:jc w:val="both"/>
        <w:rPr>
          <w:rFonts w:cs="Arial"/>
          <w:szCs w:val="32"/>
        </w:rPr>
      </w:pPr>
    </w:p>
    <w:p w14:paraId="05F653E0" w14:textId="77777777" w:rsidR="00E64FD8" w:rsidRPr="00E64FD8" w:rsidRDefault="007D56FE" w:rsidP="00E64FD8">
      <w:pPr>
        <w:widowControl w:val="0"/>
        <w:autoSpaceDE w:val="0"/>
        <w:autoSpaceDN w:val="0"/>
        <w:adjustRightInd w:val="0"/>
        <w:ind w:firstLine="708"/>
        <w:jc w:val="both"/>
        <w:rPr>
          <w:rFonts w:cs="Arial"/>
          <w:szCs w:val="22"/>
        </w:rPr>
      </w:pPr>
      <w:r w:rsidRPr="00E64FD8">
        <w:rPr>
          <w:rFonts w:cs="Arial"/>
          <w:szCs w:val="22"/>
        </w:rPr>
        <w:t>Noslēgt deleģēšanas līgumu (pielikumā) ar SIA “OC Liepāja” par no pašvaldības autonomās funkcijas, t.i., veicināt iedzīvotāju veselīgu dzīvesveidu un sportu, izrietošu uzdevumu deleģē</w:t>
      </w:r>
      <w:r w:rsidRPr="00E64FD8">
        <w:rPr>
          <w:rFonts w:cs="Arial"/>
          <w:szCs w:val="22"/>
        </w:rPr>
        <w:t>šanu.</w:t>
      </w:r>
    </w:p>
    <w:p w14:paraId="55FC77C3" w14:textId="77777777" w:rsidR="00E64FD8" w:rsidRPr="00E64FD8" w:rsidRDefault="00E64FD8" w:rsidP="00E64FD8">
      <w:pPr>
        <w:widowControl w:val="0"/>
        <w:autoSpaceDE w:val="0"/>
        <w:autoSpaceDN w:val="0"/>
        <w:adjustRightInd w:val="0"/>
        <w:jc w:val="both"/>
        <w:rPr>
          <w:rFonts w:cs="Arial"/>
          <w:szCs w:val="22"/>
        </w:rPr>
      </w:pPr>
    </w:p>
    <w:p w14:paraId="518B674E" w14:textId="77777777" w:rsidR="00E64FD8" w:rsidRPr="00E64FD8" w:rsidRDefault="00E64FD8" w:rsidP="00E64FD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B55BFF" w14:paraId="76F253D1" w14:textId="77777777" w:rsidTr="00924D94">
        <w:tc>
          <w:tcPr>
            <w:tcW w:w="5726" w:type="dxa"/>
            <w:gridSpan w:val="2"/>
            <w:tcBorders>
              <w:top w:val="nil"/>
              <w:left w:val="nil"/>
              <w:bottom w:val="nil"/>
              <w:right w:val="nil"/>
            </w:tcBorders>
          </w:tcPr>
          <w:p w14:paraId="6C06F1A7" w14:textId="77777777" w:rsidR="00E64FD8" w:rsidRPr="00E64FD8" w:rsidRDefault="007D56FE" w:rsidP="00E64FD8">
            <w:pPr>
              <w:widowControl w:val="0"/>
              <w:autoSpaceDE w:val="0"/>
              <w:autoSpaceDN w:val="0"/>
              <w:adjustRightInd w:val="0"/>
              <w:rPr>
                <w:rFonts w:cs="Arial"/>
                <w:szCs w:val="22"/>
              </w:rPr>
            </w:pPr>
            <w:r w:rsidRPr="00E64FD8">
              <w:rPr>
                <w:rFonts w:cs="Arial"/>
                <w:szCs w:val="22"/>
              </w:rPr>
              <w:t>Priekšsēdētājs</w:t>
            </w:r>
          </w:p>
        </w:tc>
        <w:tc>
          <w:tcPr>
            <w:tcW w:w="2921" w:type="dxa"/>
            <w:tcBorders>
              <w:top w:val="nil"/>
              <w:left w:val="nil"/>
              <w:bottom w:val="nil"/>
              <w:right w:val="nil"/>
            </w:tcBorders>
          </w:tcPr>
          <w:p w14:paraId="61717719" w14:textId="77777777" w:rsidR="00E64FD8" w:rsidRPr="00E64FD8" w:rsidRDefault="007D56FE" w:rsidP="00E64FD8">
            <w:pPr>
              <w:widowControl w:val="0"/>
              <w:autoSpaceDE w:val="0"/>
              <w:autoSpaceDN w:val="0"/>
              <w:adjustRightInd w:val="0"/>
              <w:jc w:val="right"/>
              <w:rPr>
                <w:rFonts w:cs="Arial"/>
                <w:szCs w:val="22"/>
              </w:rPr>
            </w:pPr>
            <w:r w:rsidRPr="00E64FD8">
              <w:rPr>
                <w:rFonts w:cs="Arial"/>
                <w:szCs w:val="22"/>
              </w:rPr>
              <w:t>Gunārs Ansiņš</w:t>
            </w:r>
          </w:p>
          <w:p w14:paraId="58F2D56B" w14:textId="77777777" w:rsidR="00E64FD8" w:rsidRPr="00E64FD8" w:rsidRDefault="00E64FD8" w:rsidP="00E64FD8">
            <w:pPr>
              <w:widowControl w:val="0"/>
              <w:autoSpaceDE w:val="0"/>
              <w:autoSpaceDN w:val="0"/>
              <w:adjustRightInd w:val="0"/>
              <w:jc w:val="right"/>
              <w:rPr>
                <w:rFonts w:cs="Arial"/>
                <w:sz w:val="8"/>
                <w:szCs w:val="22"/>
              </w:rPr>
            </w:pPr>
          </w:p>
        </w:tc>
      </w:tr>
      <w:tr w:rsidR="00B55BFF" w14:paraId="16771A83" w14:textId="77777777" w:rsidTr="00924D94">
        <w:tc>
          <w:tcPr>
            <w:tcW w:w="1276" w:type="dxa"/>
            <w:tcBorders>
              <w:top w:val="nil"/>
              <w:left w:val="nil"/>
              <w:bottom w:val="nil"/>
              <w:right w:val="nil"/>
            </w:tcBorders>
          </w:tcPr>
          <w:p w14:paraId="498672FC" w14:textId="77777777" w:rsidR="00E64FD8" w:rsidRPr="00E64FD8" w:rsidRDefault="007D56FE" w:rsidP="00E64FD8">
            <w:pPr>
              <w:widowControl w:val="0"/>
              <w:autoSpaceDE w:val="0"/>
              <w:autoSpaceDN w:val="0"/>
              <w:adjustRightInd w:val="0"/>
              <w:rPr>
                <w:rFonts w:cs="Arial"/>
                <w:szCs w:val="22"/>
              </w:rPr>
            </w:pPr>
            <w:r w:rsidRPr="00E64FD8">
              <w:rPr>
                <w:rFonts w:cs="Arial"/>
                <w:szCs w:val="22"/>
              </w:rPr>
              <w:t>Nosūtāms:</w:t>
            </w:r>
          </w:p>
        </w:tc>
        <w:tc>
          <w:tcPr>
            <w:tcW w:w="7371" w:type="dxa"/>
            <w:gridSpan w:val="2"/>
            <w:tcBorders>
              <w:top w:val="nil"/>
              <w:left w:val="nil"/>
              <w:bottom w:val="nil"/>
              <w:right w:val="nil"/>
            </w:tcBorders>
          </w:tcPr>
          <w:p w14:paraId="45F60357" w14:textId="77777777" w:rsidR="00E64FD8" w:rsidRPr="00E64FD8" w:rsidRDefault="007D56FE" w:rsidP="00E64FD8">
            <w:pPr>
              <w:widowControl w:val="0"/>
              <w:autoSpaceDE w:val="0"/>
              <w:autoSpaceDN w:val="0"/>
              <w:adjustRightInd w:val="0"/>
              <w:jc w:val="both"/>
              <w:rPr>
                <w:rFonts w:cs="Arial"/>
                <w:szCs w:val="22"/>
              </w:rPr>
            </w:pPr>
            <w:r w:rsidRPr="00E64FD8">
              <w:rPr>
                <w:rFonts w:cs="Arial"/>
                <w:szCs w:val="22"/>
              </w:rPr>
              <w:t xml:space="preserve">Domes priekšsēdētāja birojam, Izpilddirektora birojam, Kapitālsabiedrību pārvaldības uzraudzības un revīzijas daļai, Juridiskajai daļai, Nekustamā īpašuma pārvaldei, Liepājas pilsētas Domes Sporta </w:t>
            </w:r>
            <w:r w:rsidRPr="00E64FD8">
              <w:rPr>
                <w:rFonts w:cs="Arial"/>
                <w:szCs w:val="22"/>
              </w:rPr>
              <w:t>pārvaldei, Finanšu pārvaldei, SIA “OC Liepāja”</w:t>
            </w:r>
          </w:p>
          <w:p w14:paraId="09EAF9A0" w14:textId="77777777" w:rsidR="00E64FD8" w:rsidRPr="00E64FD8" w:rsidRDefault="00E64FD8" w:rsidP="00E64FD8">
            <w:pPr>
              <w:widowControl w:val="0"/>
              <w:autoSpaceDE w:val="0"/>
              <w:autoSpaceDN w:val="0"/>
              <w:adjustRightInd w:val="0"/>
              <w:jc w:val="both"/>
              <w:rPr>
                <w:rFonts w:cs="Arial"/>
                <w:szCs w:val="22"/>
              </w:rPr>
            </w:pPr>
          </w:p>
        </w:tc>
      </w:tr>
    </w:tbl>
    <w:p w14:paraId="7240CD95" w14:textId="77777777" w:rsidR="00E64FD8" w:rsidRPr="00E64FD8" w:rsidRDefault="00E64FD8" w:rsidP="00E64FD8">
      <w:pPr>
        <w:widowControl w:val="0"/>
        <w:autoSpaceDE w:val="0"/>
        <w:autoSpaceDN w:val="0"/>
        <w:adjustRightInd w:val="0"/>
        <w:jc w:val="both"/>
        <w:rPr>
          <w:rFonts w:cs="Arial"/>
          <w:szCs w:val="22"/>
        </w:rPr>
      </w:pPr>
    </w:p>
    <w:sectPr w:rsidR="00E64FD8" w:rsidRPr="00E64FD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9E2E" w14:textId="77777777" w:rsidR="007D56FE" w:rsidRDefault="007D56FE">
      <w:r>
        <w:separator/>
      </w:r>
    </w:p>
  </w:endnote>
  <w:endnote w:type="continuationSeparator" w:id="0">
    <w:p w14:paraId="4BFF5AC1" w14:textId="77777777" w:rsidR="007D56FE" w:rsidRDefault="007D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B234" w14:textId="77777777" w:rsidR="00E90D4C" w:rsidRPr="00765476" w:rsidRDefault="00E90D4C" w:rsidP="006E5122">
    <w:pPr>
      <w:pStyle w:val="Footer"/>
      <w:jc w:val="both"/>
    </w:pPr>
  </w:p>
  <w:p w14:paraId="312330C2" w14:textId="77777777" w:rsidR="00B55BFF" w:rsidRDefault="007D56FE">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2681" w14:textId="77777777" w:rsidR="00B55BFF" w:rsidRDefault="007D56FE">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9A68" w14:textId="77777777" w:rsidR="007D56FE" w:rsidRDefault="007D56FE">
      <w:r>
        <w:separator/>
      </w:r>
    </w:p>
  </w:footnote>
  <w:footnote w:type="continuationSeparator" w:id="0">
    <w:p w14:paraId="6EFC3550" w14:textId="77777777" w:rsidR="007D56FE" w:rsidRDefault="007D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3426"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F870" w14:textId="77777777" w:rsidR="00EB209C" w:rsidRPr="00AE2B38" w:rsidRDefault="007D56FE" w:rsidP="00EB209C">
    <w:pPr>
      <w:pStyle w:val="Header"/>
      <w:tabs>
        <w:tab w:val="left" w:pos="3828"/>
      </w:tabs>
      <w:jc w:val="center"/>
      <w:rPr>
        <w:rFonts w:ascii="Arial" w:hAnsi="Arial" w:cs="Arial"/>
      </w:rPr>
    </w:pPr>
    <w:r w:rsidRPr="00A136A6">
      <w:rPr>
        <w:noProof/>
        <w:lang w:eastAsia="lv-LV"/>
      </w:rPr>
      <w:drawing>
        <wp:inline distT="0" distB="0" distL="0" distR="0" wp14:anchorId="33A70415" wp14:editId="2954567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05720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2438C25" w14:textId="77777777" w:rsidR="00EB209C" w:rsidRPr="00356E0F" w:rsidRDefault="007D56FE"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4644EC4" w14:textId="77777777" w:rsidR="001002D7" w:rsidRDefault="007D56F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72EA18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FE60FBA">
      <w:numFmt w:val="bullet"/>
      <w:lvlText w:val="-"/>
      <w:lvlJc w:val="left"/>
      <w:pPr>
        <w:ind w:left="720" w:hanging="360"/>
      </w:pPr>
      <w:rPr>
        <w:rFonts w:ascii="Times New Roman" w:eastAsia="Calibri" w:hAnsi="Times New Roman" w:cs="Times New Roman" w:hint="default"/>
        <w:color w:val="1F497D"/>
      </w:rPr>
    </w:lvl>
    <w:lvl w:ilvl="1" w:tplc="D7963DAE">
      <w:start w:val="1"/>
      <w:numFmt w:val="bullet"/>
      <w:lvlText w:val="o"/>
      <w:lvlJc w:val="left"/>
      <w:pPr>
        <w:ind w:left="1440" w:hanging="360"/>
      </w:pPr>
      <w:rPr>
        <w:rFonts w:ascii="Courier New" w:hAnsi="Courier New" w:cs="Courier New" w:hint="default"/>
      </w:rPr>
    </w:lvl>
    <w:lvl w:ilvl="2" w:tplc="C062F41A">
      <w:start w:val="1"/>
      <w:numFmt w:val="bullet"/>
      <w:lvlText w:val=""/>
      <w:lvlJc w:val="left"/>
      <w:pPr>
        <w:ind w:left="2160" w:hanging="360"/>
      </w:pPr>
      <w:rPr>
        <w:rFonts w:ascii="Wingdings" w:hAnsi="Wingdings" w:hint="default"/>
      </w:rPr>
    </w:lvl>
    <w:lvl w:ilvl="3" w:tplc="0A941436">
      <w:start w:val="1"/>
      <w:numFmt w:val="bullet"/>
      <w:lvlText w:val=""/>
      <w:lvlJc w:val="left"/>
      <w:pPr>
        <w:ind w:left="2880" w:hanging="360"/>
      </w:pPr>
      <w:rPr>
        <w:rFonts w:ascii="Symbol" w:hAnsi="Symbol" w:hint="default"/>
      </w:rPr>
    </w:lvl>
    <w:lvl w:ilvl="4" w:tplc="BE52CD64">
      <w:start w:val="1"/>
      <w:numFmt w:val="bullet"/>
      <w:lvlText w:val="o"/>
      <w:lvlJc w:val="left"/>
      <w:pPr>
        <w:ind w:left="3600" w:hanging="360"/>
      </w:pPr>
      <w:rPr>
        <w:rFonts w:ascii="Courier New" w:hAnsi="Courier New" w:cs="Courier New" w:hint="default"/>
      </w:rPr>
    </w:lvl>
    <w:lvl w:ilvl="5" w:tplc="055A9956">
      <w:start w:val="1"/>
      <w:numFmt w:val="bullet"/>
      <w:lvlText w:val=""/>
      <w:lvlJc w:val="left"/>
      <w:pPr>
        <w:ind w:left="4320" w:hanging="360"/>
      </w:pPr>
      <w:rPr>
        <w:rFonts w:ascii="Wingdings" w:hAnsi="Wingdings" w:hint="default"/>
      </w:rPr>
    </w:lvl>
    <w:lvl w:ilvl="6" w:tplc="25083038">
      <w:start w:val="1"/>
      <w:numFmt w:val="bullet"/>
      <w:lvlText w:val=""/>
      <w:lvlJc w:val="left"/>
      <w:pPr>
        <w:ind w:left="5040" w:hanging="360"/>
      </w:pPr>
      <w:rPr>
        <w:rFonts w:ascii="Symbol" w:hAnsi="Symbol" w:hint="default"/>
      </w:rPr>
    </w:lvl>
    <w:lvl w:ilvl="7" w:tplc="492803F4">
      <w:start w:val="1"/>
      <w:numFmt w:val="bullet"/>
      <w:lvlText w:val="o"/>
      <w:lvlJc w:val="left"/>
      <w:pPr>
        <w:ind w:left="5760" w:hanging="360"/>
      </w:pPr>
      <w:rPr>
        <w:rFonts w:ascii="Courier New" w:hAnsi="Courier New" w:cs="Courier New" w:hint="default"/>
      </w:rPr>
    </w:lvl>
    <w:lvl w:ilvl="8" w:tplc="0DCE1BA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3B69E96">
      <w:start w:val="1"/>
      <w:numFmt w:val="bullet"/>
      <w:lvlText w:val=""/>
      <w:lvlJc w:val="left"/>
      <w:pPr>
        <w:ind w:left="720" w:hanging="360"/>
      </w:pPr>
      <w:rPr>
        <w:rFonts w:ascii="Symbol" w:hAnsi="Symbol" w:hint="default"/>
      </w:rPr>
    </w:lvl>
    <w:lvl w:ilvl="1" w:tplc="84D8B7F0" w:tentative="1">
      <w:start w:val="1"/>
      <w:numFmt w:val="bullet"/>
      <w:lvlText w:val="o"/>
      <w:lvlJc w:val="left"/>
      <w:pPr>
        <w:ind w:left="1440" w:hanging="360"/>
      </w:pPr>
      <w:rPr>
        <w:rFonts w:ascii="Courier New" w:hAnsi="Courier New" w:cs="Courier New" w:hint="default"/>
      </w:rPr>
    </w:lvl>
    <w:lvl w:ilvl="2" w:tplc="EF5AD6B2" w:tentative="1">
      <w:start w:val="1"/>
      <w:numFmt w:val="bullet"/>
      <w:lvlText w:val=""/>
      <w:lvlJc w:val="left"/>
      <w:pPr>
        <w:ind w:left="2160" w:hanging="360"/>
      </w:pPr>
      <w:rPr>
        <w:rFonts w:ascii="Wingdings" w:hAnsi="Wingdings" w:hint="default"/>
      </w:rPr>
    </w:lvl>
    <w:lvl w:ilvl="3" w:tplc="14F4497C" w:tentative="1">
      <w:start w:val="1"/>
      <w:numFmt w:val="bullet"/>
      <w:lvlText w:val=""/>
      <w:lvlJc w:val="left"/>
      <w:pPr>
        <w:ind w:left="2880" w:hanging="360"/>
      </w:pPr>
      <w:rPr>
        <w:rFonts w:ascii="Symbol" w:hAnsi="Symbol" w:hint="default"/>
      </w:rPr>
    </w:lvl>
    <w:lvl w:ilvl="4" w:tplc="AC26DCB6" w:tentative="1">
      <w:start w:val="1"/>
      <w:numFmt w:val="bullet"/>
      <w:lvlText w:val="o"/>
      <w:lvlJc w:val="left"/>
      <w:pPr>
        <w:ind w:left="3600" w:hanging="360"/>
      </w:pPr>
      <w:rPr>
        <w:rFonts w:ascii="Courier New" w:hAnsi="Courier New" w:cs="Courier New" w:hint="default"/>
      </w:rPr>
    </w:lvl>
    <w:lvl w:ilvl="5" w:tplc="EA94F4EA" w:tentative="1">
      <w:start w:val="1"/>
      <w:numFmt w:val="bullet"/>
      <w:lvlText w:val=""/>
      <w:lvlJc w:val="left"/>
      <w:pPr>
        <w:ind w:left="4320" w:hanging="360"/>
      </w:pPr>
      <w:rPr>
        <w:rFonts w:ascii="Wingdings" w:hAnsi="Wingdings" w:hint="default"/>
      </w:rPr>
    </w:lvl>
    <w:lvl w:ilvl="6" w:tplc="4FC4650A" w:tentative="1">
      <w:start w:val="1"/>
      <w:numFmt w:val="bullet"/>
      <w:lvlText w:val=""/>
      <w:lvlJc w:val="left"/>
      <w:pPr>
        <w:ind w:left="5040" w:hanging="360"/>
      </w:pPr>
      <w:rPr>
        <w:rFonts w:ascii="Symbol" w:hAnsi="Symbol" w:hint="default"/>
      </w:rPr>
    </w:lvl>
    <w:lvl w:ilvl="7" w:tplc="9FBC7B4C" w:tentative="1">
      <w:start w:val="1"/>
      <w:numFmt w:val="bullet"/>
      <w:lvlText w:val="o"/>
      <w:lvlJc w:val="left"/>
      <w:pPr>
        <w:ind w:left="5760" w:hanging="360"/>
      </w:pPr>
      <w:rPr>
        <w:rFonts w:ascii="Courier New" w:hAnsi="Courier New" w:cs="Courier New" w:hint="default"/>
      </w:rPr>
    </w:lvl>
    <w:lvl w:ilvl="8" w:tplc="B7748A6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1AA0C3A">
      <w:start w:val="1"/>
      <w:numFmt w:val="bullet"/>
      <w:lvlText w:val=""/>
      <w:lvlJc w:val="left"/>
      <w:pPr>
        <w:ind w:left="720" w:hanging="360"/>
      </w:pPr>
      <w:rPr>
        <w:rFonts w:ascii="Symbol" w:hAnsi="Symbol" w:hint="default"/>
      </w:rPr>
    </w:lvl>
    <w:lvl w:ilvl="1" w:tplc="850A3378" w:tentative="1">
      <w:start w:val="1"/>
      <w:numFmt w:val="bullet"/>
      <w:lvlText w:val="o"/>
      <w:lvlJc w:val="left"/>
      <w:pPr>
        <w:ind w:left="1440" w:hanging="360"/>
      </w:pPr>
      <w:rPr>
        <w:rFonts w:ascii="Courier New" w:hAnsi="Courier New" w:cs="Courier New" w:hint="default"/>
      </w:rPr>
    </w:lvl>
    <w:lvl w:ilvl="2" w:tplc="D4B01B38" w:tentative="1">
      <w:start w:val="1"/>
      <w:numFmt w:val="bullet"/>
      <w:lvlText w:val=""/>
      <w:lvlJc w:val="left"/>
      <w:pPr>
        <w:ind w:left="2160" w:hanging="360"/>
      </w:pPr>
      <w:rPr>
        <w:rFonts w:ascii="Wingdings" w:hAnsi="Wingdings" w:hint="default"/>
      </w:rPr>
    </w:lvl>
    <w:lvl w:ilvl="3" w:tplc="A9EEAB90" w:tentative="1">
      <w:start w:val="1"/>
      <w:numFmt w:val="bullet"/>
      <w:lvlText w:val=""/>
      <w:lvlJc w:val="left"/>
      <w:pPr>
        <w:ind w:left="2880" w:hanging="360"/>
      </w:pPr>
      <w:rPr>
        <w:rFonts w:ascii="Symbol" w:hAnsi="Symbol" w:hint="default"/>
      </w:rPr>
    </w:lvl>
    <w:lvl w:ilvl="4" w:tplc="3C1C538C" w:tentative="1">
      <w:start w:val="1"/>
      <w:numFmt w:val="bullet"/>
      <w:lvlText w:val="o"/>
      <w:lvlJc w:val="left"/>
      <w:pPr>
        <w:ind w:left="3600" w:hanging="360"/>
      </w:pPr>
      <w:rPr>
        <w:rFonts w:ascii="Courier New" w:hAnsi="Courier New" w:cs="Courier New" w:hint="default"/>
      </w:rPr>
    </w:lvl>
    <w:lvl w:ilvl="5" w:tplc="AE2C783E" w:tentative="1">
      <w:start w:val="1"/>
      <w:numFmt w:val="bullet"/>
      <w:lvlText w:val=""/>
      <w:lvlJc w:val="left"/>
      <w:pPr>
        <w:ind w:left="4320" w:hanging="360"/>
      </w:pPr>
      <w:rPr>
        <w:rFonts w:ascii="Wingdings" w:hAnsi="Wingdings" w:hint="default"/>
      </w:rPr>
    </w:lvl>
    <w:lvl w:ilvl="6" w:tplc="79C87686" w:tentative="1">
      <w:start w:val="1"/>
      <w:numFmt w:val="bullet"/>
      <w:lvlText w:val=""/>
      <w:lvlJc w:val="left"/>
      <w:pPr>
        <w:ind w:left="5040" w:hanging="360"/>
      </w:pPr>
      <w:rPr>
        <w:rFonts w:ascii="Symbol" w:hAnsi="Symbol" w:hint="default"/>
      </w:rPr>
    </w:lvl>
    <w:lvl w:ilvl="7" w:tplc="5A82A0AE" w:tentative="1">
      <w:start w:val="1"/>
      <w:numFmt w:val="bullet"/>
      <w:lvlText w:val="o"/>
      <w:lvlJc w:val="left"/>
      <w:pPr>
        <w:ind w:left="5760" w:hanging="360"/>
      </w:pPr>
      <w:rPr>
        <w:rFonts w:ascii="Courier New" w:hAnsi="Courier New" w:cs="Courier New" w:hint="default"/>
      </w:rPr>
    </w:lvl>
    <w:lvl w:ilvl="8" w:tplc="D4845EE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E3CD6EC">
      <w:start w:val="1"/>
      <w:numFmt w:val="bullet"/>
      <w:lvlText w:val=""/>
      <w:lvlJc w:val="left"/>
      <w:pPr>
        <w:ind w:left="804" w:hanging="360"/>
      </w:pPr>
      <w:rPr>
        <w:rFonts w:ascii="Symbol" w:hAnsi="Symbol" w:hint="default"/>
      </w:rPr>
    </w:lvl>
    <w:lvl w:ilvl="1" w:tplc="92DC8982" w:tentative="1">
      <w:start w:val="1"/>
      <w:numFmt w:val="bullet"/>
      <w:lvlText w:val="o"/>
      <w:lvlJc w:val="left"/>
      <w:pPr>
        <w:ind w:left="1524" w:hanging="360"/>
      </w:pPr>
      <w:rPr>
        <w:rFonts w:ascii="Courier New" w:hAnsi="Courier New" w:cs="Courier New" w:hint="default"/>
      </w:rPr>
    </w:lvl>
    <w:lvl w:ilvl="2" w:tplc="E5487CE0" w:tentative="1">
      <w:start w:val="1"/>
      <w:numFmt w:val="bullet"/>
      <w:lvlText w:val=""/>
      <w:lvlJc w:val="left"/>
      <w:pPr>
        <w:ind w:left="2244" w:hanging="360"/>
      </w:pPr>
      <w:rPr>
        <w:rFonts w:ascii="Wingdings" w:hAnsi="Wingdings" w:hint="default"/>
      </w:rPr>
    </w:lvl>
    <w:lvl w:ilvl="3" w:tplc="1C740298" w:tentative="1">
      <w:start w:val="1"/>
      <w:numFmt w:val="bullet"/>
      <w:lvlText w:val=""/>
      <w:lvlJc w:val="left"/>
      <w:pPr>
        <w:ind w:left="2964" w:hanging="360"/>
      </w:pPr>
      <w:rPr>
        <w:rFonts w:ascii="Symbol" w:hAnsi="Symbol" w:hint="default"/>
      </w:rPr>
    </w:lvl>
    <w:lvl w:ilvl="4" w:tplc="FF448C46" w:tentative="1">
      <w:start w:val="1"/>
      <w:numFmt w:val="bullet"/>
      <w:lvlText w:val="o"/>
      <w:lvlJc w:val="left"/>
      <w:pPr>
        <w:ind w:left="3684" w:hanging="360"/>
      </w:pPr>
      <w:rPr>
        <w:rFonts w:ascii="Courier New" w:hAnsi="Courier New" w:cs="Courier New" w:hint="default"/>
      </w:rPr>
    </w:lvl>
    <w:lvl w:ilvl="5" w:tplc="DB3E7F78" w:tentative="1">
      <w:start w:val="1"/>
      <w:numFmt w:val="bullet"/>
      <w:lvlText w:val=""/>
      <w:lvlJc w:val="left"/>
      <w:pPr>
        <w:ind w:left="4404" w:hanging="360"/>
      </w:pPr>
      <w:rPr>
        <w:rFonts w:ascii="Wingdings" w:hAnsi="Wingdings" w:hint="default"/>
      </w:rPr>
    </w:lvl>
    <w:lvl w:ilvl="6" w:tplc="9F96A9A8" w:tentative="1">
      <w:start w:val="1"/>
      <w:numFmt w:val="bullet"/>
      <w:lvlText w:val=""/>
      <w:lvlJc w:val="left"/>
      <w:pPr>
        <w:ind w:left="5124" w:hanging="360"/>
      </w:pPr>
      <w:rPr>
        <w:rFonts w:ascii="Symbol" w:hAnsi="Symbol" w:hint="default"/>
      </w:rPr>
    </w:lvl>
    <w:lvl w:ilvl="7" w:tplc="154683B4" w:tentative="1">
      <w:start w:val="1"/>
      <w:numFmt w:val="bullet"/>
      <w:lvlText w:val="o"/>
      <w:lvlJc w:val="left"/>
      <w:pPr>
        <w:ind w:left="5844" w:hanging="360"/>
      </w:pPr>
      <w:rPr>
        <w:rFonts w:ascii="Courier New" w:hAnsi="Courier New" w:cs="Courier New" w:hint="default"/>
      </w:rPr>
    </w:lvl>
    <w:lvl w:ilvl="8" w:tplc="05B200F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A1C1288">
      <w:start w:val="1"/>
      <w:numFmt w:val="bullet"/>
      <w:lvlText w:val=""/>
      <w:lvlJc w:val="left"/>
      <w:pPr>
        <w:ind w:left="804" w:hanging="360"/>
      </w:pPr>
      <w:rPr>
        <w:rFonts w:ascii="Wingdings" w:hAnsi="Wingdings" w:hint="default"/>
      </w:rPr>
    </w:lvl>
    <w:lvl w:ilvl="1" w:tplc="379224FC" w:tentative="1">
      <w:start w:val="1"/>
      <w:numFmt w:val="bullet"/>
      <w:lvlText w:val="o"/>
      <w:lvlJc w:val="left"/>
      <w:pPr>
        <w:ind w:left="1524" w:hanging="360"/>
      </w:pPr>
      <w:rPr>
        <w:rFonts w:ascii="Courier New" w:hAnsi="Courier New" w:cs="Courier New" w:hint="default"/>
      </w:rPr>
    </w:lvl>
    <w:lvl w:ilvl="2" w:tplc="325434E8" w:tentative="1">
      <w:start w:val="1"/>
      <w:numFmt w:val="bullet"/>
      <w:lvlText w:val=""/>
      <w:lvlJc w:val="left"/>
      <w:pPr>
        <w:ind w:left="2244" w:hanging="360"/>
      </w:pPr>
      <w:rPr>
        <w:rFonts w:ascii="Wingdings" w:hAnsi="Wingdings" w:hint="default"/>
      </w:rPr>
    </w:lvl>
    <w:lvl w:ilvl="3" w:tplc="24786FEE" w:tentative="1">
      <w:start w:val="1"/>
      <w:numFmt w:val="bullet"/>
      <w:lvlText w:val=""/>
      <w:lvlJc w:val="left"/>
      <w:pPr>
        <w:ind w:left="2964" w:hanging="360"/>
      </w:pPr>
      <w:rPr>
        <w:rFonts w:ascii="Symbol" w:hAnsi="Symbol" w:hint="default"/>
      </w:rPr>
    </w:lvl>
    <w:lvl w:ilvl="4" w:tplc="6DC48A32" w:tentative="1">
      <w:start w:val="1"/>
      <w:numFmt w:val="bullet"/>
      <w:lvlText w:val="o"/>
      <w:lvlJc w:val="left"/>
      <w:pPr>
        <w:ind w:left="3684" w:hanging="360"/>
      </w:pPr>
      <w:rPr>
        <w:rFonts w:ascii="Courier New" w:hAnsi="Courier New" w:cs="Courier New" w:hint="default"/>
      </w:rPr>
    </w:lvl>
    <w:lvl w:ilvl="5" w:tplc="06A430A8" w:tentative="1">
      <w:start w:val="1"/>
      <w:numFmt w:val="bullet"/>
      <w:lvlText w:val=""/>
      <w:lvlJc w:val="left"/>
      <w:pPr>
        <w:ind w:left="4404" w:hanging="360"/>
      </w:pPr>
      <w:rPr>
        <w:rFonts w:ascii="Wingdings" w:hAnsi="Wingdings" w:hint="default"/>
      </w:rPr>
    </w:lvl>
    <w:lvl w:ilvl="6" w:tplc="F70AD056" w:tentative="1">
      <w:start w:val="1"/>
      <w:numFmt w:val="bullet"/>
      <w:lvlText w:val=""/>
      <w:lvlJc w:val="left"/>
      <w:pPr>
        <w:ind w:left="5124" w:hanging="360"/>
      </w:pPr>
      <w:rPr>
        <w:rFonts w:ascii="Symbol" w:hAnsi="Symbol" w:hint="default"/>
      </w:rPr>
    </w:lvl>
    <w:lvl w:ilvl="7" w:tplc="FFD890C0" w:tentative="1">
      <w:start w:val="1"/>
      <w:numFmt w:val="bullet"/>
      <w:lvlText w:val="o"/>
      <w:lvlJc w:val="left"/>
      <w:pPr>
        <w:ind w:left="5844" w:hanging="360"/>
      </w:pPr>
      <w:rPr>
        <w:rFonts w:ascii="Courier New" w:hAnsi="Courier New" w:cs="Courier New" w:hint="default"/>
      </w:rPr>
    </w:lvl>
    <w:lvl w:ilvl="8" w:tplc="B636E72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A6A2C42">
      <w:start w:val="1"/>
      <w:numFmt w:val="bullet"/>
      <w:lvlText w:val=""/>
      <w:lvlJc w:val="left"/>
      <w:pPr>
        <w:ind w:left="1080" w:hanging="360"/>
      </w:pPr>
      <w:rPr>
        <w:rFonts w:ascii="Symbol" w:hAnsi="Symbol" w:hint="default"/>
      </w:rPr>
    </w:lvl>
    <w:lvl w:ilvl="1" w:tplc="69A44D1C" w:tentative="1">
      <w:start w:val="1"/>
      <w:numFmt w:val="bullet"/>
      <w:lvlText w:val="o"/>
      <w:lvlJc w:val="left"/>
      <w:pPr>
        <w:ind w:left="1800" w:hanging="360"/>
      </w:pPr>
      <w:rPr>
        <w:rFonts w:ascii="Courier New" w:hAnsi="Courier New" w:cs="Courier New" w:hint="default"/>
      </w:rPr>
    </w:lvl>
    <w:lvl w:ilvl="2" w:tplc="C09A55D6" w:tentative="1">
      <w:start w:val="1"/>
      <w:numFmt w:val="bullet"/>
      <w:lvlText w:val=""/>
      <w:lvlJc w:val="left"/>
      <w:pPr>
        <w:ind w:left="2520" w:hanging="360"/>
      </w:pPr>
      <w:rPr>
        <w:rFonts w:ascii="Wingdings" w:hAnsi="Wingdings" w:hint="default"/>
      </w:rPr>
    </w:lvl>
    <w:lvl w:ilvl="3" w:tplc="7A64E612" w:tentative="1">
      <w:start w:val="1"/>
      <w:numFmt w:val="bullet"/>
      <w:lvlText w:val=""/>
      <w:lvlJc w:val="left"/>
      <w:pPr>
        <w:ind w:left="3240" w:hanging="360"/>
      </w:pPr>
      <w:rPr>
        <w:rFonts w:ascii="Symbol" w:hAnsi="Symbol" w:hint="default"/>
      </w:rPr>
    </w:lvl>
    <w:lvl w:ilvl="4" w:tplc="C19ADEE0" w:tentative="1">
      <w:start w:val="1"/>
      <w:numFmt w:val="bullet"/>
      <w:lvlText w:val="o"/>
      <w:lvlJc w:val="left"/>
      <w:pPr>
        <w:ind w:left="3960" w:hanging="360"/>
      </w:pPr>
      <w:rPr>
        <w:rFonts w:ascii="Courier New" w:hAnsi="Courier New" w:cs="Courier New" w:hint="default"/>
      </w:rPr>
    </w:lvl>
    <w:lvl w:ilvl="5" w:tplc="CCCADCB8" w:tentative="1">
      <w:start w:val="1"/>
      <w:numFmt w:val="bullet"/>
      <w:lvlText w:val=""/>
      <w:lvlJc w:val="left"/>
      <w:pPr>
        <w:ind w:left="4680" w:hanging="360"/>
      </w:pPr>
      <w:rPr>
        <w:rFonts w:ascii="Wingdings" w:hAnsi="Wingdings" w:hint="default"/>
      </w:rPr>
    </w:lvl>
    <w:lvl w:ilvl="6" w:tplc="17B82D2E" w:tentative="1">
      <w:start w:val="1"/>
      <w:numFmt w:val="bullet"/>
      <w:lvlText w:val=""/>
      <w:lvlJc w:val="left"/>
      <w:pPr>
        <w:ind w:left="5400" w:hanging="360"/>
      </w:pPr>
      <w:rPr>
        <w:rFonts w:ascii="Symbol" w:hAnsi="Symbol" w:hint="default"/>
      </w:rPr>
    </w:lvl>
    <w:lvl w:ilvl="7" w:tplc="AF0607D6" w:tentative="1">
      <w:start w:val="1"/>
      <w:numFmt w:val="bullet"/>
      <w:lvlText w:val="o"/>
      <w:lvlJc w:val="left"/>
      <w:pPr>
        <w:ind w:left="6120" w:hanging="360"/>
      </w:pPr>
      <w:rPr>
        <w:rFonts w:ascii="Courier New" w:hAnsi="Courier New" w:cs="Courier New" w:hint="default"/>
      </w:rPr>
    </w:lvl>
    <w:lvl w:ilvl="8" w:tplc="19FAF06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7948D48">
      <w:start w:val="1"/>
      <w:numFmt w:val="bullet"/>
      <w:lvlText w:val=""/>
      <w:lvlJc w:val="left"/>
      <w:pPr>
        <w:ind w:left="720" w:hanging="360"/>
      </w:pPr>
      <w:rPr>
        <w:rFonts w:ascii="Symbol" w:hAnsi="Symbol" w:hint="default"/>
      </w:rPr>
    </w:lvl>
    <w:lvl w:ilvl="1" w:tplc="AC2A340E" w:tentative="1">
      <w:start w:val="1"/>
      <w:numFmt w:val="bullet"/>
      <w:lvlText w:val="o"/>
      <w:lvlJc w:val="left"/>
      <w:pPr>
        <w:ind w:left="1440" w:hanging="360"/>
      </w:pPr>
      <w:rPr>
        <w:rFonts w:ascii="Courier New" w:hAnsi="Courier New" w:cs="Courier New" w:hint="default"/>
      </w:rPr>
    </w:lvl>
    <w:lvl w:ilvl="2" w:tplc="5EC8AFF6" w:tentative="1">
      <w:start w:val="1"/>
      <w:numFmt w:val="bullet"/>
      <w:lvlText w:val=""/>
      <w:lvlJc w:val="left"/>
      <w:pPr>
        <w:ind w:left="2160" w:hanging="360"/>
      </w:pPr>
      <w:rPr>
        <w:rFonts w:ascii="Wingdings" w:hAnsi="Wingdings" w:hint="default"/>
      </w:rPr>
    </w:lvl>
    <w:lvl w:ilvl="3" w:tplc="1082CAD2" w:tentative="1">
      <w:start w:val="1"/>
      <w:numFmt w:val="bullet"/>
      <w:lvlText w:val=""/>
      <w:lvlJc w:val="left"/>
      <w:pPr>
        <w:ind w:left="2880" w:hanging="360"/>
      </w:pPr>
      <w:rPr>
        <w:rFonts w:ascii="Symbol" w:hAnsi="Symbol" w:hint="default"/>
      </w:rPr>
    </w:lvl>
    <w:lvl w:ilvl="4" w:tplc="8EFA9590" w:tentative="1">
      <w:start w:val="1"/>
      <w:numFmt w:val="bullet"/>
      <w:lvlText w:val="o"/>
      <w:lvlJc w:val="left"/>
      <w:pPr>
        <w:ind w:left="3600" w:hanging="360"/>
      </w:pPr>
      <w:rPr>
        <w:rFonts w:ascii="Courier New" w:hAnsi="Courier New" w:cs="Courier New" w:hint="default"/>
      </w:rPr>
    </w:lvl>
    <w:lvl w:ilvl="5" w:tplc="2AD4921A" w:tentative="1">
      <w:start w:val="1"/>
      <w:numFmt w:val="bullet"/>
      <w:lvlText w:val=""/>
      <w:lvlJc w:val="left"/>
      <w:pPr>
        <w:ind w:left="4320" w:hanging="360"/>
      </w:pPr>
      <w:rPr>
        <w:rFonts w:ascii="Wingdings" w:hAnsi="Wingdings" w:hint="default"/>
      </w:rPr>
    </w:lvl>
    <w:lvl w:ilvl="6" w:tplc="6C4880E2" w:tentative="1">
      <w:start w:val="1"/>
      <w:numFmt w:val="bullet"/>
      <w:lvlText w:val=""/>
      <w:lvlJc w:val="left"/>
      <w:pPr>
        <w:ind w:left="5040" w:hanging="360"/>
      </w:pPr>
      <w:rPr>
        <w:rFonts w:ascii="Symbol" w:hAnsi="Symbol" w:hint="default"/>
      </w:rPr>
    </w:lvl>
    <w:lvl w:ilvl="7" w:tplc="D03ACD10" w:tentative="1">
      <w:start w:val="1"/>
      <w:numFmt w:val="bullet"/>
      <w:lvlText w:val="o"/>
      <w:lvlJc w:val="left"/>
      <w:pPr>
        <w:ind w:left="5760" w:hanging="360"/>
      </w:pPr>
      <w:rPr>
        <w:rFonts w:ascii="Courier New" w:hAnsi="Courier New" w:cs="Courier New" w:hint="default"/>
      </w:rPr>
    </w:lvl>
    <w:lvl w:ilvl="8" w:tplc="86BA208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184F4D2">
      <w:start w:val="1"/>
      <w:numFmt w:val="bullet"/>
      <w:lvlText w:val=""/>
      <w:lvlJc w:val="left"/>
      <w:pPr>
        <w:ind w:left="720" w:hanging="360"/>
      </w:pPr>
      <w:rPr>
        <w:rFonts w:ascii="Symbol" w:hAnsi="Symbol" w:hint="default"/>
      </w:rPr>
    </w:lvl>
    <w:lvl w:ilvl="1" w:tplc="E298647C" w:tentative="1">
      <w:start w:val="1"/>
      <w:numFmt w:val="bullet"/>
      <w:lvlText w:val="o"/>
      <w:lvlJc w:val="left"/>
      <w:pPr>
        <w:ind w:left="1440" w:hanging="360"/>
      </w:pPr>
      <w:rPr>
        <w:rFonts w:ascii="Courier New" w:hAnsi="Courier New" w:cs="Courier New" w:hint="default"/>
      </w:rPr>
    </w:lvl>
    <w:lvl w:ilvl="2" w:tplc="7214CCC4" w:tentative="1">
      <w:start w:val="1"/>
      <w:numFmt w:val="bullet"/>
      <w:lvlText w:val=""/>
      <w:lvlJc w:val="left"/>
      <w:pPr>
        <w:ind w:left="2160" w:hanging="360"/>
      </w:pPr>
      <w:rPr>
        <w:rFonts w:ascii="Wingdings" w:hAnsi="Wingdings" w:hint="default"/>
      </w:rPr>
    </w:lvl>
    <w:lvl w:ilvl="3" w:tplc="09A09AFC" w:tentative="1">
      <w:start w:val="1"/>
      <w:numFmt w:val="bullet"/>
      <w:lvlText w:val=""/>
      <w:lvlJc w:val="left"/>
      <w:pPr>
        <w:ind w:left="2880" w:hanging="360"/>
      </w:pPr>
      <w:rPr>
        <w:rFonts w:ascii="Symbol" w:hAnsi="Symbol" w:hint="default"/>
      </w:rPr>
    </w:lvl>
    <w:lvl w:ilvl="4" w:tplc="42D40B78" w:tentative="1">
      <w:start w:val="1"/>
      <w:numFmt w:val="bullet"/>
      <w:lvlText w:val="o"/>
      <w:lvlJc w:val="left"/>
      <w:pPr>
        <w:ind w:left="3600" w:hanging="360"/>
      </w:pPr>
      <w:rPr>
        <w:rFonts w:ascii="Courier New" w:hAnsi="Courier New" w:cs="Courier New" w:hint="default"/>
      </w:rPr>
    </w:lvl>
    <w:lvl w:ilvl="5" w:tplc="42365C86" w:tentative="1">
      <w:start w:val="1"/>
      <w:numFmt w:val="bullet"/>
      <w:lvlText w:val=""/>
      <w:lvlJc w:val="left"/>
      <w:pPr>
        <w:ind w:left="4320" w:hanging="360"/>
      </w:pPr>
      <w:rPr>
        <w:rFonts w:ascii="Wingdings" w:hAnsi="Wingdings" w:hint="default"/>
      </w:rPr>
    </w:lvl>
    <w:lvl w:ilvl="6" w:tplc="ED80C50C" w:tentative="1">
      <w:start w:val="1"/>
      <w:numFmt w:val="bullet"/>
      <w:lvlText w:val=""/>
      <w:lvlJc w:val="left"/>
      <w:pPr>
        <w:ind w:left="5040" w:hanging="360"/>
      </w:pPr>
      <w:rPr>
        <w:rFonts w:ascii="Symbol" w:hAnsi="Symbol" w:hint="default"/>
      </w:rPr>
    </w:lvl>
    <w:lvl w:ilvl="7" w:tplc="EA7C1DFA" w:tentative="1">
      <w:start w:val="1"/>
      <w:numFmt w:val="bullet"/>
      <w:lvlText w:val="o"/>
      <w:lvlJc w:val="left"/>
      <w:pPr>
        <w:ind w:left="5760" w:hanging="360"/>
      </w:pPr>
      <w:rPr>
        <w:rFonts w:ascii="Courier New" w:hAnsi="Courier New" w:cs="Courier New" w:hint="default"/>
      </w:rPr>
    </w:lvl>
    <w:lvl w:ilvl="8" w:tplc="571E90C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8E0423A">
      <w:start w:val="1"/>
      <w:numFmt w:val="bullet"/>
      <w:lvlText w:val=""/>
      <w:lvlJc w:val="left"/>
      <w:pPr>
        <w:ind w:left="804" w:hanging="360"/>
      </w:pPr>
      <w:rPr>
        <w:rFonts w:ascii="Symbol" w:hAnsi="Symbol" w:hint="default"/>
      </w:rPr>
    </w:lvl>
    <w:lvl w:ilvl="1" w:tplc="3D36BDAC" w:tentative="1">
      <w:start w:val="1"/>
      <w:numFmt w:val="bullet"/>
      <w:lvlText w:val="o"/>
      <w:lvlJc w:val="left"/>
      <w:pPr>
        <w:ind w:left="1524" w:hanging="360"/>
      </w:pPr>
      <w:rPr>
        <w:rFonts w:ascii="Courier New" w:hAnsi="Courier New" w:cs="Courier New" w:hint="default"/>
      </w:rPr>
    </w:lvl>
    <w:lvl w:ilvl="2" w:tplc="0A887152" w:tentative="1">
      <w:start w:val="1"/>
      <w:numFmt w:val="bullet"/>
      <w:lvlText w:val=""/>
      <w:lvlJc w:val="left"/>
      <w:pPr>
        <w:ind w:left="2244" w:hanging="360"/>
      </w:pPr>
      <w:rPr>
        <w:rFonts w:ascii="Wingdings" w:hAnsi="Wingdings" w:hint="default"/>
      </w:rPr>
    </w:lvl>
    <w:lvl w:ilvl="3" w:tplc="C818E1DE" w:tentative="1">
      <w:start w:val="1"/>
      <w:numFmt w:val="bullet"/>
      <w:lvlText w:val=""/>
      <w:lvlJc w:val="left"/>
      <w:pPr>
        <w:ind w:left="2964" w:hanging="360"/>
      </w:pPr>
      <w:rPr>
        <w:rFonts w:ascii="Symbol" w:hAnsi="Symbol" w:hint="default"/>
      </w:rPr>
    </w:lvl>
    <w:lvl w:ilvl="4" w:tplc="A0403DD8" w:tentative="1">
      <w:start w:val="1"/>
      <w:numFmt w:val="bullet"/>
      <w:lvlText w:val="o"/>
      <w:lvlJc w:val="left"/>
      <w:pPr>
        <w:ind w:left="3684" w:hanging="360"/>
      </w:pPr>
      <w:rPr>
        <w:rFonts w:ascii="Courier New" w:hAnsi="Courier New" w:cs="Courier New" w:hint="default"/>
      </w:rPr>
    </w:lvl>
    <w:lvl w:ilvl="5" w:tplc="DB6AF538" w:tentative="1">
      <w:start w:val="1"/>
      <w:numFmt w:val="bullet"/>
      <w:lvlText w:val=""/>
      <w:lvlJc w:val="left"/>
      <w:pPr>
        <w:ind w:left="4404" w:hanging="360"/>
      </w:pPr>
      <w:rPr>
        <w:rFonts w:ascii="Wingdings" w:hAnsi="Wingdings" w:hint="default"/>
      </w:rPr>
    </w:lvl>
    <w:lvl w:ilvl="6" w:tplc="F6B8888E" w:tentative="1">
      <w:start w:val="1"/>
      <w:numFmt w:val="bullet"/>
      <w:lvlText w:val=""/>
      <w:lvlJc w:val="left"/>
      <w:pPr>
        <w:ind w:left="5124" w:hanging="360"/>
      </w:pPr>
      <w:rPr>
        <w:rFonts w:ascii="Symbol" w:hAnsi="Symbol" w:hint="default"/>
      </w:rPr>
    </w:lvl>
    <w:lvl w:ilvl="7" w:tplc="27FAEDE4" w:tentative="1">
      <w:start w:val="1"/>
      <w:numFmt w:val="bullet"/>
      <w:lvlText w:val="o"/>
      <w:lvlJc w:val="left"/>
      <w:pPr>
        <w:ind w:left="5844" w:hanging="360"/>
      </w:pPr>
      <w:rPr>
        <w:rFonts w:ascii="Courier New" w:hAnsi="Courier New" w:cs="Courier New" w:hint="default"/>
      </w:rPr>
    </w:lvl>
    <w:lvl w:ilvl="8" w:tplc="DD8619E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45B1"/>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37F2"/>
    <w:rsid w:val="001108B8"/>
    <w:rsid w:val="00116EAC"/>
    <w:rsid w:val="00120BDB"/>
    <w:rsid w:val="00126735"/>
    <w:rsid w:val="00133187"/>
    <w:rsid w:val="00133287"/>
    <w:rsid w:val="0013367A"/>
    <w:rsid w:val="00135F4F"/>
    <w:rsid w:val="00137A06"/>
    <w:rsid w:val="00142C09"/>
    <w:rsid w:val="00142F26"/>
    <w:rsid w:val="00145FE3"/>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6D17"/>
    <w:rsid w:val="002172D6"/>
    <w:rsid w:val="00225594"/>
    <w:rsid w:val="00226326"/>
    <w:rsid w:val="00232C7E"/>
    <w:rsid w:val="00241932"/>
    <w:rsid w:val="0024293C"/>
    <w:rsid w:val="00242DBA"/>
    <w:rsid w:val="00253EA0"/>
    <w:rsid w:val="00254F88"/>
    <w:rsid w:val="00264CAB"/>
    <w:rsid w:val="002652A2"/>
    <w:rsid w:val="00277C93"/>
    <w:rsid w:val="002809D3"/>
    <w:rsid w:val="00287B22"/>
    <w:rsid w:val="00290F67"/>
    <w:rsid w:val="00295DBD"/>
    <w:rsid w:val="002A09A7"/>
    <w:rsid w:val="002A30A3"/>
    <w:rsid w:val="002A4B70"/>
    <w:rsid w:val="002A71F7"/>
    <w:rsid w:val="002B011F"/>
    <w:rsid w:val="002B6C46"/>
    <w:rsid w:val="002B7BA3"/>
    <w:rsid w:val="002C3AFF"/>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2255"/>
    <w:rsid w:val="00383A00"/>
    <w:rsid w:val="00393190"/>
    <w:rsid w:val="00393422"/>
    <w:rsid w:val="003A1E1B"/>
    <w:rsid w:val="003A4354"/>
    <w:rsid w:val="003A4D06"/>
    <w:rsid w:val="003B6651"/>
    <w:rsid w:val="003C3979"/>
    <w:rsid w:val="003D0613"/>
    <w:rsid w:val="003E185F"/>
    <w:rsid w:val="003E5972"/>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249F"/>
    <w:rsid w:val="00483745"/>
    <w:rsid w:val="00486A8E"/>
    <w:rsid w:val="0048766F"/>
    <w:rsid w:val="004975A3"/>
    <w:rsid w:val="004A447D"/>
    <w:rsid w:val="004A4FE5"/>
    <w:rsid w:val="004B4A7F"/>
    <w:rsid w:val="004B6207"/>
    <w:rsid w:val="004B7633"/>
    <w:rsid w:val="004C02D4"/>
    <w:rsid w:val="004C1D1E"/>
    <w:rsid w:val="004D07E4"/>
    <w:rsid w:val="004D4550"/>
    <w:rsid w:val="004E2EB0"/>
    <w:rsid w:val="004E6652"/>
    <w:rsid w:val="004E6E05"/>
    <w:rsid w:val="004F24EE"/>
    <w:rsid w:val="004F2CE8"/>
    <w:rsid w:val="004F7D96"/>
    <w:rsid w:val="00511BC3"/>
    <w:rsid w:val="00512D8B"/>
    <w:rsid w:val="00513C45"/>
    <w:rsid w:val="00516EFE"/>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2F56"/>
    <w:rsid w:val="007530E9"/>
    <w:rsid w:val="00765476"/>
    <w:rsid w:val="0076570B"/>
    <w:rsid w:val="007657E6"/>
    <w:rsid w:val="00772B80"/>
    <w:rsid w:val="00780DE5"/>
    <w:rsid w:val="00783EF5"/>
    <w:rsid w:val="00792E68"/>
    <w:rsid w:val="007A1270"/>
    <w:rsid w:val="007A61BE"/>
    <w:rsid w:val="007B4FFC"/>
    <w:rsid w:val="007B661C"/>
    <w:rsid w:val="007C03CF"/>
    <w:rsid w:val="007C0545"/>
    <w:rsid w:val="007C184C"/>
    <w:rsid w:val="007D2A66"/>
    <w:rsid w:val="007D47E3"/>
    <w:rsid w:val="007D56FE"/>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9A2"/>
    <w:rsid w:val="00876669"/>
    <w:rsid w:val="00884FF0"/>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64D6"/>
    <w:rsid w:val="009B5659"/>
    <w:rsid w:val="009B7FC5"/>
    <w:rsid w:val="009C7D67"/>
    <w:rsid w:val="009D2242"/>
    <w:rsid w:val="009D713C"/>
    <w:rsid w:val="009E365C"/>
    <w:rsid w:val="009E77A0"/>
    <w:rsid w:val="009F0075"/>
    <w:rsid w:val="009F674C"/>
    <w:rsid w:val="00A02E57"/>
    <w:rsid w:val="00A04216"/>
    <w:rsid w:val="00A27DB1"/>
    <w:rsid w:val="00A43292"/>
    <w:rsid w:val="00A54CDF"/>
    <w:rsid w:val="00A55CAE"/>
    <w:rsid w:val="00A56EAF"/>
    <w:rsid w:val="00A6242D"/>
    <w:rsid w:val="00A66D04"/>
    <w:rsid w:val="00A76739"/>
    <w:rsid w:val="00A8500B"/>
    <w:rsid w:val="00A90E5F"/>
    <w:rsid w:val="00A92E31"/>
    <w:rsid w:val="00A93F4E"/>
    <w:rsid w:val="00A94415"/>
    <w:rsid w:val="00A964BC"/>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5BFF"/>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389B"/>
    <w:rsid w:val="00BD2E4C"/>
    <w:rsid w:val="00BD56A5"/>
    <w:rsid w:val="00BD72FA"/>
    <w:rsid w:val="00BE20A2"/>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012"/>
    <w:rsid w:val="00CE7E57"/>
    <w:rsid w:val="00CF2F6F"/>
    <w:rsid w:val="00CF50FE"/>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001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4FD8"/>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BA6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3281-2B8E-4FF7-A84C-A41DE857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5240</Characters>
  <Application>Microsoft Office Word</Application>
  <DocSecurity>0</DocSecurity>
  <Lines>43</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2022-01-26T13:34:00Z</dcterms:created>
  <dcterms:modified xsi:type="dcterms:W3CDTF">2022-01-26T13:34:00Z</dcterms:modified>
</cp:coreProperties>
</file>