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A76170" w14:textId="77777777" w:rsidR="000F232A" w:rsidRPr="00DC1A4D" w:rsidRDefault="000F232A" w:rsidP="005810C2">
      <w:pPr>
        <w:widowControl w:val="0"/>
        <w:autoSpaceDE w:val="0"/>
        <w:autoSpaceDN w:val="0"/>
        <w:adjustRightInd w:val="0"/>
        <w:jc w:val="right"/>
        <w:rPr>
          <w:rFonts w:cs="Arial"/>
          <w:bCs/>
          <w:sz w:val="72"/>
          <w:szCs w:val="72"/>
        </w:rPr>
      </w:pPr>
    </w:p>
    <w:p w14:paraId="31520CB6" w14:textId="77777777" w:rsidR="00607627" w:rsidRPr="00607627" w:rsidRDefault="00CC3BB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b/>
          <w:bCs/>
          <w:sz w:val="26"/>
          <w:szCs w:val="26"/>
        </w:rPr>
        <w:t>LĒMUMS</w:t>
      </w:r>
    </w:p>
    <w:p w14:paraId="33BE61E2" w14:textId="77777777" w:rsidR="00607627" w:rsidRPr="00607627" w:rsidRDefault="00CC3BB5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Liepājā</w:t>
      </w:r>
    </w:p>
    <w:p w14:paraId="29BDE4AF" w14:textId="77777777" w:rsidR="00607627" w:rsidRPr="000F232A" w:rsidRDefault="00607627" w:rsidP="00607627">
      <w:pPr>
        <w:widowControl w:val="0"/>
        <w:autoSpaceDE w:val="0"/>
        <w:autoSpaceDN w:val="0"/>
        <w:adjustRightInd w:val="0"/>
        <w:jc w:val="center"/>
        <w:rPr>
          <w:rFonts w:cs="Arial"/>
          <w:sz w:val="20"/>
          <w:szCs w:val="20"/>
        </w:rPr>
      </w:pPr>
    </w:p>
    <w:tbl>
      <w:tblPr>
        <w:tblW w:w="8561" w:type="dxa"/>
        <w:tblInd w:w="-56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4844"/>
        <w:gridCol w:w="3717"/>
      </w:tblGrid>
      <w:tr w:rsidR="00B67310" w14:paraId="323FAF61" w14:textId="77777777" w:rsidTr="00E71C29">
        <w:tc>
          <w:tcPr>
            <w:tcW w:w="4844" w:type="dxa"/>
            <w:tcBorders>
              <w:top w:val="nil"/>
              <w:left w:val="nil"/>
              <w:bottom w:val="nil"/>
              <w:right w:val="nil"/>
            </w:tcBorders>
          </w:tcPr>
          <w:p w14:paraId="74FACF49" w14:textId="77777777" w:rsidR="00E71C29" w:rsidRPr="00393422" w:rsidRDefault="00CC3BB5" w:rsidP="00175E06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5810C2">
              <w:rPr>
                <w:rFonts w:cs="Arial"/>
                <w:szCs w:val="22"/>
              </w:rPr>
              <w:t>2022.gada 20.janvārī</w:t>
            </w:r>
          </w:p>
        </w:tc>
        <w:tc>
          <w:tcPr>
            <w:tcW w:w="3717" w:type="dxa"/>
            <w:tcBorders>
              <w:top w:val="nil"/>
              <w:left w:val="nil"/>
              <w:bottom w:val="nil"/>
              <w:right w:val="nil"/>
            </w:tcBorders>
          </w:tcPr>
          <w:p w14:paraId="54EF08D2" w14:textId="77777777" w:rsidR="00E71C29" w:rsidRDefault="00CC3BB5" w:rsidP="004B76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cs="Arial"/>
                <w:szCs w:val="22"/>
              </w:rPr>
            </w:pPr>
            <w:r>
              <w:rPr>
                <w:rFonts w:cs="Arial"/>
                <w:szCs w:val="22"/>
              </w:rPr>
              <w:t xml:space="preserve">                                </w:t>
            </w:r>
            <w:r w:rsidRPr="00393422">
              <w:rPr>
                <w:rFonts w:cs="Arial"/>
                <w:szCs w:val="22"/>
              </w:rPr>
              <w:t>Nr.</w:t>
            </w:r>
            <w:r w:rsidRPr="005810C2">
              <w:rPr>
                <w:rFonts w:cs="Arial"/>
                <w:szCs w:val="22"/>
              </w:rPr>
              <w:t>24/2</w:t>
            </w:r>
          </w:p>
          <w:p w14:paraId="7132504E" w14:textId="77777777" w:rsidR="00E71C29" w:rsidRPr="00393422" w:rsidRDefault="00CC3BB5" w:rsidP="00175E06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C1A4D">
              <w:rPr>
                <w:rFonts w:cs="Arial"/>
                <w:color w:val="000000"/>
                <w:szCs w:val="22"/>
              </w:rPr>
              <w:t>(prot. Nr.2, 21.</w:t>
            </w:r>
            <w:r w:rsidRPr="00DC1A4D">
              <w:rPr>
                <w:rFonts w:cs="Arial"/>
                <w:color w:val="000000"/>
                <w:sz w:val="20"/>
                <w:szCs w:val="20"/>
                <w:shd w:val="clear" w:color="auto" w:fill="FFFFFF"/>
              </w:rPr>
              <w:t>§)</w:t>
            </w:r>
          </w:p>
        </w:tc>
      </w:tr>
    </w:tbl>
    <w:p w14:paraId="5037FD92" w14:textId="77777777" w:rsidR="000F232A" w:rsidRPr="004B7633" w:rsidRDefault="000F232A" w:rsidP="00DC1A4D">
      <w:pPr>
        <w:widowControl w:val="0"/>
        <w:autoSpaceDE w:val="0"/>
        <w:autoSpaceDN w:val="0"/>
        <w:adjustRightInd w:val="0"/>
        <w:rPr>
          <w:rFonts w:cs="Arial"/>
          <w:sz w:val="14"/>
          <w:szCs w:val="14"/>
        </w:rPr>
      </w:pPr>
    </w:p>
    <w:p w14:paraId="0F07A202" w14:textId="77777777" w:rsidR="00DC1A4D" w:rsidRPr="00DC1A4D" w:rsidRDefault="00CC3BB5" w:rsidP="00DC1A4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 xml:space="preserve">Par pašvaldībai piederošo telpu </w:t>
      </w:r>
    </w:p>
    <w:p w14:paraId="32DEE3A5" w14:textId="77777777" w:rsidR="00DC1A4D" w:rsidRPr="00DC1A4D" w:rsidRDefault="00CC3BB5" w:rsidP="00DC1A4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 xml:space="preserve">Jūrmalas ielā 23-1N nodošanu </w:t>
      </w:r>
    </w:p>
    <w:p w14:paraId="2BCFFE45" w14:textId="77777777" w:rsidR="00DC1A4D" w:rsidRPr="00DC1A4D" w:rsidRDefault="00CC3BB5" w:rsidP="00DC1A4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bezatlīdzības lietošanā</w:t>
      </w:r>
    </w:p>
    <w:p w14:paraId="655A61EC" w14:textId="77777777" w:rsidR="00DC1A4D" w:rsidRPr="00DC1A4D" w:rsidRDefault="00DC1A4D" w:rsidP="00DC1A4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576B982A" w14:textId="77777777" w:rsidR="00DC1A4D" w:rsidRPr="00DC1A4D" w:rsidRDefault="00DC1A4D" w:rsidP="00DC1A4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</w:p>
    <w:p w14:paraId="55B95FA5" w14:textId="77777777" w:rsidR="00DC1A4D" w:rsidRPr="00DC1A4D" w:rsidRDefault="00CC3BB5" w:rsidP="00DC1A4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2021.gada 1.jūlijā noslēgta vienošanās ar Latvijas Universitāti un Centrālo finanšu un līguma aģentūru par Eiropas Reģionālās attīstības fonda projekta Nr.1.1.1.1/20/A/035 "Hibrīda-sensora izelpas analīze kolorektālā vēža skrīningam (HYCOR)" (turpmāk - pro</w:t>
      </w:r>
      <w:r w:rsidRPr="00DC1A4D">
        <w:rPr>
          <w:rFonts w:cs="Arial"/>
          <w:szCs w:val="22"/>
        </w:rPr>
        <w:t>jekts) īstenošanu, kurā sabiedrība ar ierobežotu atbildību "LIEPĀJAS REĢIONĀLĀ SLIMNĪCA" ir sadarbības partneris. Projekta mērķis ir izstrādāt principāli jaunu pieeju vēža noteikšanai, veicot izelpotā gaisa analīzi.</w:t>
      </w:r>
    </w:p>
    <w:p w14:paraId="4397155B" w14:textId="77777777" w:rsidR="00DC1A4D" w:rsidRPr="00DC1A4D" w:rsidRDefault="00CC3BB5" w:rsidP="00DC1A4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Projekta ietvaros Liepājā tiks veikts pr</w:t>
      </w:r>
      <w:r w:rsidRPr="00DC1A4D">
        <w:rPr>
          <w:rFonts w:cs="Arial"/>
          <w:szCs w:val="22"/>
        </w:rPr>
        <w:t>aktisks pētījums, lai veicinātu izelpas gaistošā marķiera koncepciju kolorektālā vēža skrīningā, veicinot jauna hibrīda analizatora izstrādāšanu šim mērķim. Kopumā pētījumā tiks uzņemtas vismaz               1000 personas no salīdzinoši veselas populācijas</w:t>
      </w:r>
      <w:r w:rsidRPr="00DC1A4D">
        <w:rPr>
          <w:rFonts w:cs="Arial"/>
          <w:szCs w:val="22"/>
        </w:rPr>
        <w:t xml:space="preserve"> vecumā 40 līdz 64 gadiem. Tās tiks aktīvi uzaicinātas no ģimenes ārstu prakšu reģistriem vai Nacionālā veselības dienesta reģistra (šīs pieejas normatīvais apstiprinājums jau ir pieejams).</w:t>
      </w:r>
    </w:p>
    <w:p w14:paraId="161B2ACA" w14:textId="77777777" w:rsidR="00DC1A4D" w:rsidRPr="00DC1A4D" w:rsidRDefault="00CC3BB5" w:rsidP="00DC1A4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Lai varētu īstenot pētījumu, projekta ietvaros tiks izveidots pētn</w:t>
      </w:r>
      <w:r w:rsidRPr="00DC1A4D">
        <w:rPr>
          <w:rFonts w:cs="Arial"/>
          <w:szCs w:val="22"/>
        </w:rPr>
        <w:t>iecības centrs, kurā strādās pētniecības komanda piecu cilvēku sastāvā (ārsta palīgs, 2 medicīnas māsas, laborants, reģistrators).</w:t>
      </w:r>
    </w:p>
    <w:p w14:paraId="2B453BFC" w14:textId="77777777" w:rsidR="00DC1A4D" w:rsidRPr="00DC1A4D" w:rsidRDefault="00CC3BB5" w:rsidP="00DC1A4D">
      <w:pPr>
        <w:widowControl w:val="0"/>
        <w:autoSpaceDE w:val="0"/>
        <w:autoSpaceDN w:val="0"/>
        <w:adjustRightInd w:val="0"/>
        <w:ind w:firstLine="709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Pētniecības komandai nepieciešams ne mazāk kā piecu izolētu telpu komplekss, kurā telpas nodalītas ar durvīm, vismaz vienā te</w:t>
      </w:r>
      <w:r w:rsidRPr="00DC1A4D">
        <w:rPr>
          <w:rFonts w:cs="Arial"/>
          <w:szCs w:val="22"/>
        </w:rPr>
        <w:t>lpā ir izlietne un labierīcību telpas, kas pieejamas arī apmeklētājiem. Telpām jābūt izvietotām 1.stāvā vai ar piekļuvi personām ar kustību traucējumiem. Tādējādi telpas Jūrmalas ielā 23-1N ir piemērotas pētniecības centra izvietošanai.</w:t>
      </w:r>
    </w:p>
    <w:p w14:paraId="1A1AF9A8" w14:textId="77777777" w:rsidR="00DC1A4D" w:rsidRPr="00DC1A4D" w:rsidRDefault="00CC3BB5" w:rsidP="00DC1A4D">
      <w:pPr>
        <w:ind w:firstLine="72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Pamatojoties uz lik</w:t>
      </w:r>
      <w:r w:rsidRPr="00DC1A4D">
        <w:rPr>
          <w:rFonts w:cs="Arial"/>
          <w:szCs w:val="22"/>
        </w:rPr>
        <w:t xml:space="preserve">uma 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>Par pašvaldībām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 xml:space="preserve"> 14.panta otrās daļas 3.punktu, 15.panta pirmās daļas 6.punkts un 21.panta pirmo daļu, Publiskas personas finanšu līdzekļu un mantas izšķērdēšanas novēršanas likuma 5.panta otrās daļas 5.punktu, 5.panta trešo, 3.</w:t>
      </w:r>
      <w:r w:rsidRPr="00DC1A4D">
        <w:rPr>
          <w:rFonts w:cs="Arial"/>
          <w:szCs w:val="22"/>
          <w:vertAlign w:val="superscript"/>
        </w:rPr>
        <w:t>1</w:t>
      </w:r>
      <w:r w:rsidRPr="00DC1A4D">
        <w:rPr>
          <w:rFonts w:cs="Arial"/>
          <w:szCs w:val="22"/>
        </w:rPr>
        <w:t xml:space="preserve"> un sesto daļu, izskatot Liepājas pilsētas </w:t>
      </w:r>
      <w:r w:rsidRPr="00DC1A4D">
        <w:rPr>
          <w:rFonts w:cs="Arial"/>
          <w:szCs w:val="22"/>
        </w:rPr>
        <w:t xml:space="preserve">pašvaldības iestādes 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>Liepājas pilsētas pašvaldības administrācija</w:t>
      </w:r>
      <w:r w:rsidRPr="00DC1A4D">
        <w:rPr>
          <w:rFonts w:ascii="Times New Roman" w:hAnsi="Times New Roman" w:cs="Arial"/>
          <w:sz w:val="24"/>
          <w:szCs w:val="22"/>
        </w:rPr>
        <w:t xml:space="preserve">" </w:t>
      </w:r>
      <w:r w:rsidRPr="00DC1A4D">
        <w:rPr>
          <w:rFonts w:cs="Arial"/>
          <w:szCs w:val="22"/>
        </w:rPr>
        <w:t xml:space="preserve">Vides, veselības un sabiedrības līdzdalības daļas 2021.gada 30.decembra vēstuli Nr.2839/2.19.2 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>Par pašvaldībai piederošo telpu Jūrmalas ielā 23-1N nodošanu projekta īstenošanai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 xml:space="preserve"> un Liepāj</w:t>
      </w:r>
      <w:r w:rsidRPr="00DC1A4D">
        <w:rPr>
          <w:rFonts w:cs="Arial"/>
          <w:szCs w:val="22"/>
        </w:rPr>
        <w:t xml:space="preserve">as valstspilsētas pašvaldības domes pastāvīgās Finanšu komitejas 2022.gada 13.janvāra lēmumu (sēdes protokols Nr.1), Liepājas valstspilsētas pašvaldības dome </w:t>
      </w:r>
      <w:r w:rsidRPr="00DC1A4D">
        <w:rPr>
          <w:rFonts w:cs="Arial"/>
          <w:b/>
          <w:szCs w:val="22"/>
        </w:rPr>
        <w:t>nolemj</w:t>
      </w:r>
      <w:r w:rsidRPr="00DC1A4D">
        <w:rPr>
          <w:rFonts w:cs="Arial"/>
          <w:b/>
          <w:bCs/>
          <w:szCs w:val="22"/>
        </w:rPr>
        <w:t>:</w:t>
      </w:r>
    </w:p>
    <w:p w14:paraId="17E863F9" w14:textId="77777777" w:rsidR="00DC1A4D" w:rsidRPr="00DC1A4D" w:rsidRDefault="00DC1A4D" w:rsidP="00DC1A4D">
      <w:pPr>
        <w:jc w:val="both"/>
        <w:rPr>
          <w:rFonts w:cs="Arial"/>
          <w:szCs w:val="22"/>
        </w:rPr>
      </w:pPr>
    </w:p>
    <w:p w14:paraId="494FF4F0" w14:textId="77777777" w:rsidR="00DC1A4D" w:rsidRPr="00DC1A4D" w:rsidRDefault="00CC3BB5" w:rsidP="00DC1A4D">
      <w:pPr>
        <w:ind w:firstLine="72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 xml:space="preserve">1. Nodot sabiedrībai ar ierobežotu atbildību 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>LIEPĀJAS REĢIONĀLĀ SLIMNĪCA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 xml:space="preserve"> bezatlīdzības </w:t>
      </w:r>
      <w:r w:rsidRPr="00DC1A4D">
        <w:rPr>
          <w:rFonts w:cs="Arial"/>
          <w:szCs w:val="22"/>
        </w:rPr>
        <w:t>lietošanā no 2022.gada 1.februāra līdz 2023.gada 31.augustam Liepājas valstspilsētas pašvaldībai piederošās neapdzīvojamās telpas Nr.1N Jūrmalas ielā 23, Liepājā (bilances vērtība 1658,87 EUR), ar kopējo platību  128,80 m</w:t>
      </w:r>
      <w:r w:rsidRPr="00DC1A4D">
        <w:rPr>
          <w:rFonts w:cs="Arial"/>
          <w:szCs w:val="22"/>
          <w:vertAlign w:val="superscript"/>
        </w:rPr>
        <w:t>2</w:t>
      </w:r>
      <w:r w:rsidRPr="00DC1A4D">
        <w:rPr>
          <w:rFonts w:cs="Arial"/>
          <w:szCs w:val="22"/>
        </w:rPr>
        <w:t xml:space="preserve"> HYCOR</w:t>
      </w:r>
      <w:r w:rsidRPr="00DC1A4D">
        <w:rPr>
          <w:rFonts w:cs="Arial"/>
          <w:color w:val="FF0000"/>
          <w:szCs w:val="22"/>
        </w:rPr>
        <w:t xml:space="preserve"> </w:t>
      </w:r>
      <w:r w:rsidRPr="00DC1A4D">
        <w:rPr>
          <w:rFonts w:cs="Arial"/>
          <w:szCs w:val="22"/>
        </w:rPr>
        <w:t>pētniecības centra izveidoš</w:t>
      </w:r>
      <w:r w:rsidRPr="00DC1A4D">
        <w:rPr>
          <w:rFonts w:cs="Arial"/>
          <w:szCs w:val="22"/>
        </w:rPr>
        <w:t>anai un pētījumu veikšanai.</w:t>
      </w:r>
    </w:p>
    <w:p w14:paraId="1B747ED8" w14:textId="77777777" w:rsidR="00DC1A4D" w:rsidRPr="00DC1A4D" w:rsidRDefault="00CC3BB5" w:rsidP="00DC1A4D">
      <w:pPr>
        <w:ind w:firstLine="72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lastRenderedPageBreak/>
        <w:t xml:space="preserve">2. Uzdot Liepājas pilsētas pašvaldības iestādei 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>Nekustamā īpašuma pārvalde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 xml:space="preserve"> sagatavot un parakstīt līgumu par lēmuma 1.punktā minēto telpu nodošanu bezatlīdzības lietošanā sabiedrībai ar ierobežotu atbildību "LIEPĀJAS REĢIONĀLĀ</w:t>
      </w:r>
      <w:r w:rsidRPr="00DC1A4D">
        <w:rPr>
          <w:rFonts w:cs="Arial"/>
          <w:szCs w:val="22"/>
        </w:rPr>
        <w:t xml:space="preserve"> SLIMNĪCA", ietverot šādus noteikumus:</w:t>
      </w:r>
    </w:p>
    <w:p w14:paraId="5F32EE46" w14:textId="77777777" w:rsidR="00DC1A4D" w:rsidRPr="00DC1A4D" w:rsidRDefault="00CC3BB5" w:rsidP="00DC1A4D">
      <w:pPr>
        <w:ind w:firstLine="72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2.1. neapdzīvojamās telpas tiek nodotas bezatlīdzības lietošanā uz laiku no 2022.gada 1.februāra līdz 2023.gada 31.augustam lēmuma 1.punktā minētā mērķa sasniegšanai;</w:t>
      </w:r>
    </w:p>
    <w:p w14:paraId="3FEBCA0C" w14:textId="77777777" w:rsidR="00DC1A4D" w:rsidRPr="00DC1A4D" w:rsidRDefault="00CC3BB5" w:rsidP="00DC1A4D">
      <w:pPr>
        <w:ind w:firstLine="72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2.2. neapdzīvojamās telpas tiek nodotas lietošanai</w:t>
      </w:r>
      <w:r w:rsidRPr="00DC1A4D">
        <w:rPr>
          <w:rFonts w:cs="Arial"/>
          <w:szCs w:val="22"/>
        </w:rPr>
        <w:t xml:space="preserve"> derīgā stāvoklī;</w:t>
      </w:r>
    </w:p>
    <w:p w14:paraId="53B3074C" w14:textId="77777777" w:rsidR="00DC1A4D" w:rsidRPr="00DC1A4D" w:rsidRDefault="00CC3BB5" w:rsidP="00DC1A4D">
      <w:pPr>
        <w:ind w:firstLine="72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2.3. neapdzīvojamās telpas tiek nodotas atpakaļ pašvaldībai, ja tās vairs nav nepieciešamas lēmuma 1.punktā minētā mērķa sasniegšanai;</w:t>
      </w:r>
    </w:p>
    <w:p w14:paraId="162BDFC1" w14:textId="77777777" w:rsidR="00DC1A4D" w:rsidRPr="00DC1A4D" w:rsidRDefault="00CC3BB5" w:rsidP="00DC1A4D">
      <w:pPr>
        <w:ind w:firstLine="72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>2.4. sabiedrība ar ierobežotu atbildību "LIEPĀJAS REĢIONĀLĀ SLIMNĪCA"</w:t>
      </w:r>
      <w:r w:rsidRPr="00DC1A4D">
        <w:rPr>
          <w:rFonts w:ascii="Times New Roman" w:hAnsi="Times New Roman" w:cs="Arial"/>
          <w:sz w:val="24"/>
          <w:szCs w:val="22"/>
        </w:rPr>
        <w:t xml:space="preserve"> </w:t>
      </w:r>
      <w:r w:rsidRPr="00DC1A4D">
        <w:rPr>
          <w:rFonts w:cs="Arial"/>
          <w:szCs w:val="22"/>
        </w:rPr>
        <w:t>nodrošina neapdzīvojamo telpu uzt</w:t>
      </w:r>
      <w:r w:rsidRPr="00DC1A4D">
        <w:rPr>
          <w:rFonts w:cs="Arial"/>
          <w:szCs w:val="22"/>
        </w:rPr>
        <w:t>urēšanu;</w:t>
      </w:r>
    </w:p>
    <w:p w14:paraId="2C33AD3B" w14:textId="77777777" w:rsidR="00DC1A4D" w:rsidRPr="00DC1A4D" w:rsidRDefault="00CC3BB5" w:rsidP="00DC1A4D">
      <w:pPr>
        <w:ind w:firstLine="72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 xml:space="preserve">2.5. telpu lietotājs maksā par saņemtajiem komunālajiem pakalpojumiem un īpašuma apsaimniekošanas maksu, pamatojoties uz Liepājas pilsētas pašvaldības iestādes 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>Nekustamā īpašuma pārvalde</w:t>
      </w:r>
      <w:r w:rsidRPr="00DC1A4D">
        <w:rPr>
          <w:rFonts w:ascii="Times New Roman" w:hAnsi="Times New Roman" w:cs="Arial"/>
          <w:sz w:val="24"/>
          <w:szCs w:val="22"/>
        </w:rPr>
        <w:t>"</w:t>
      </w:r>
      <w:r w:rsidRPr="00DC1A4D">
        <w:rPr>
          <w:rFonts w:cs="Arial"/>
          <w:szCs w:val="22"/>
        </w:rPr>
        <w:t xml:space="preserve"> iesniegtu rēķinu.</w:t>
      </w:r>
    </w:p>
    <w:p w14:paraId="55897A29" w14:textId="77777777" w:rsidR="00DC1A4D" w:rsidRPr="00DC1A4D" w:rsidRDefault="00DC1A4D" w:rsidP="00DC1A4D">
      <w:pPr>
        <w:jc w:val="both"/>
        <w:rPr>
          <w:rFonts w:cs="Arial"/>
          <w:sz w:val="10"/>
          <w:szCs w:val="22"/>
        </w:rPr>
      </w:pPr>
    </w:p>
    <w:p w14:paraId="16206CE9" w14:textId="77777777" w:rsidR="00DC1A4D" w:rsidRPr="00DC1A4D" w:rsidRDefault="00CC3BB5" w:rsidP="00DC1A4D">
      <w:pPr>
        <w:ind w:firstLine="720"/>
        <w:jc w:val="both"/>
        <w:rPr>
          <w:rFonts w:cs="Arial"/>
          <w:szCs w:val="22"/>
        </w:rPr>
      </w:pPr>
      <w:r w:rsidRPr="00DC1A4D">
        <w:rPr>
          <w:rFonts w:cs="Arial"/>
          <w:szCs w:val="22"/>
        </w:rPr>
        <w:t xml:space="preserve">3. Liepājas valstspilsētas pašvaldības </w:t>
      </w:r>
      <w:r w:rsidRPr="00DC1A4D">
        <w:rPr>
          <w:rFonts w:cs="Arial"/>
          <w:szCs w:val="22"/>
        </w:rPr>
        <w:t>izpilddirektora vietniekam (īpašumu jautājumos) kontrolēt lēmuma izpildi.</w:t>
      </w:r>
    </w:p>
    <w:p w14:paraId="74FEDD57" w14:textId="77777777" w:rsidR="00DC1A4D" w:rsidRPr="00DC1A4D" w:rsidRDefault="00DC1A4D" w:rsidP="00DC1A4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p w14:paraId="707E435F" w14:textId="77777777" w:rsidR="00DC1A4D" w:rsidRPr="00DC1A4D" w:rsidRDefault="00DC1A4D" w:rsidP="00DC1A4D">
      <w:pPr>
        <w:widowControl w:val="0"/>
        <w:autoSpaceDE w:val="0"/>
        <w:autoSpaceDN w:val="0"/>
        <w:adjustRightInd w:val="0"/>
        <w:jc w:val="both"/>
        <w:rPr>
          <w:rFonts w:cs="Arial"/>
          <w:szCs w:val="14"/>
        </w:rPr>
      </w:pPr>
    </w:p>
    <w:tbl>
      <w:tblPr>
        <w:tblW w:w="8647" w:type="dxa"/>
        <w:tblInd w:w="-82" w:type="dxa"/>
        <w:tblLayout w:type="fixed"/>
        <w:tblCellMar>
          <w:left w:w="60" w:type="dxa"/>
          <w:right w:w="60" w:type="dxa"/>
        </w:tblCellMar>
        <w:tblLook w:val="0000" w:firstRow="0" w:lastRow="0" w:firstColumn="0" w:lastColumn="0" w:noHBand="0" w:noVBand="0"/>
      </w:tblPr>
      <w:tblGrid>
        <w:gridCol w:w="1276"/>
        <w:gridCol w:w="4450"/>
        <w:gridCol w:w="2921"/>
      </w:tblGrid>
      <w:tr w:rsidR="00B67310" w14:paraId="104C9EC8" w14:textId="77777777" w:rsidTr="00B34F6E">
        <w:tc>
          <w:tcPr>
            <w:tcW w:w="57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6EB7B97" w14:textId="77777777" w:rsidR="00DC1A4D" w:rsidRPr="00DC1A4D" w:rsidRDefault="00CC3BB5" w:rsidP="00DC1A4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C1A4D">
              <w:rPr>
                <w:rFonts w:cs="Arial"/>
                <w:szCs w:val="22"/>
              </w:rPr>
              <w:t>Priekšsēdētājs</w:t>
            </w:r>
          </w:p>
        </w:tc>
        <w:tc>
          <w:tcPr>
            <w:tcW w:w="2921" w:type="dxa"/>
            <w:tcBorders>
              <w:top w:val="nil"/>
              <w:left w:val="nil"/>
              <w:bottom w:val="nil"/>
              <w:right w:val="nil"/>
            </w:tcBorders>
          </w:tcPr>
          <w:p w14:paraId="02F10EE0" w14:textId="77777777" w:rsidR="00DC1A4D" w:rsidRPr="00DC1A4D" w:rsidRDefault="00CC3BB5" w:rsidP="00DC1A4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Cs w:val="22"/>
              </w:rPr>
            </w:pPr>
            <w:r w:rsidRPr="00DC1A4D">
              <w:rPr>
                <w:rFonts w:cs="Arial"/>
                <w:szCs w:val="22"/>
              </w:rPr>
              <w:t>Gunārs Ansiņš</w:t>
            </w:r>
          </w:p>
          <w:p w14:paraId="74D451A2" w14:textId="77777777" w:rsidR="00DC1A4D" w:rsidRPr="00DC1A4D" w:rsidRDefault="00DC1A4D" w:rsidP="00DC1A4D">
            <w:pPr>
              <w:widowControl w:val="0"/>
              <w:autoSpaceDE w:val="0"/>
              <w:autoSpaceDN w:val="0"/>
              <w:adjustRightInd w:val="0"/>
              <w:jc w:val="right"/>
              <w:rPr>
                <w:rFonts w:cs="Arial"/>
                <w:sz w:val="8"/>
                <w:szCs w:val="22"/>
              </w:rPr>
            </w:pPr>
          </w:p>
        </w:tc>
      </w:tr>
      <w:tr w:rsidR="00B67310" w14:paraId="3E3A3195" w14:textId="77777777" w:rsidTr="00B34F6E"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</w:tcPr>
          <w:p w14:paraId="66740A7D" w14:textId="77777777" w:rsidR="00DC1A4D" w:rsidRPr="00DC1A4D" w:rsidRDefault="00CC3BB5" w:rsidP="00DC1A4D">
            <w:pPr>
              <w:widowControl w:val="0"/>
              <w:autoSpaceDE w:val="0"/>
              <w:autoSpaceDN w:val="0"/>
              <w:adjustRightInd w:val="0"/>
              <w:rPr>
                <w:rFonts w:cs="Arial"/>
                <w:szCs w:val="22"/>
              </w:rPr>
            </w:pPr>
            <w:r w:rsidRPr="00DC1A4D">
              <w:rPr>
                <w:rFonts w:cs="Arial"/>
                <w:szCs w:val="22"/>
              </w:rPr>
              <w:t>Nosūtāms:</w:t>
            </w:r>
          </w:p>
        </w:tc>
        <w:tc>
          <w:tcPr>
            <w:tcW w:w="737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C34138" w14:textId="77777777" w:rsidR="00DC1A4D" w:rsidRPr="00DC1A4D" w:rsidRDefault="00CC3BB5" w:rsidP="00DC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  <w:r w:rsidRPr="00DC1A4D">
              <w:rPr>
                <w:rFonts w:cs="Arial"/>
                <w:szCs w:val="22"/>
              </w:rPr>
              <w:t xml:space="preserve">Izpilddirektora birojam, Finanšu pārvaldei, Nekustamā īpašuma pārvaldei, Nekustamā īpašuma pārvaldes grāmatvedībai, Nekustamā </w:t>
            </w:r>
            <w:r w:rsidRPr="00DC1A4D">
              <w:rPr>
                <w:rFonts w:cs="Arial"/>
                <w:szCs w:val="22"/>
              </w:rPr>
              <w:t>īpašuma pārvaldes Konversijas nodaļai</w:t>
            </w:r>
          </w:p>
          <w:p w14:paraId="39A9B2B9" w14:textId="77777777" w:rsidR="00DC1A4D" w:rsidRPr="00DC1A4D" w:rsidRDefault="00DC1A4D" w:rsidP="00DC1A4D">
            <w:pPr>
              <w:widowControl w:val="0"/>
              <w:autoSpaceDE w:val="0"/>
              <w:autoSpaceDN w:val="0"/>
              <w:adjustRightInd w:val="0"/>
              <w:jc w:val="both"/>
              <w:rPr>
                <w:rFonts w:cs="Arial"/>
                <w:szCs w:val="22"/>
              </w:rPr>
            </w:pPr>
          </w:p>
        </w:tc>
      </w:tr>
    </w:tbl>
    <w:p w14:paraId="598CFAD1" w14:textId="77777777" w:rsidR="00DC1A4D" w:rsidRDefault="00DC1A4D" w:rsidP="00DC1A4D">
      <w:pPr>
        <w:widowControl w:val="0"/>
        <w:autoSpaceDE w:val="0"/>
        <w:autoSpaceDN w:val="0"/>
        <w:adjustRightInd w:val="0"/>
        <w:jc w:val="both"/>
        <w:rPr>
          <w:rFonts w:cs="Arial"/>
          <w:szCs w:val="22"/>
        </w:rPr>
      </w:pPr>
    </w:p>
    <w:sectPr w:rsidR="00DC1A4D" w:rsidSect="00C6330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134" w:right="1701" w:bottom="993" w:left="1701" w:header="1134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976205" w14:textId="77777777" w:rsidR="00CC3BB5" w:rsidRDefault="00CC3BB5">
      <w:r>
        <w:separator/>
      </w:r>
    </w:p>
  </w:endnote>
  <w:endnote w:type="continuationSeparator" w:id="0">
    <w:p w14:paraId="1F69AA08" w14:textId="77777777" w:rsidR="00CC3BB5" w:rsidRDefault="00CC3B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827EB0" w14:textId="77777777" w:rsidR="00E90D4C" w:rsidRPr="00765476" w:rsidRDefault="00E90D4C" w:rsidP="006E5122">
    <w:pPr>
      <w:pStyle w:val="Footer"/>
      <w:jc w:val="both"/>
    </w:pPr>
  </w:p>
  <w:p w14:paraId="24430267" w14:textId="77777777" w:rsidR="00B67310" w:rsidRDefault="00CC3BB5">
    <w:r>
      <w:t xml:space="preserve">          Šis dokuments ir parakstīts ar drošu elektronisko parakstu un satur laika zīmogu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8F09D1" w14:textId="77777777" w:rsidR="00B67310" w:rsidRDefault="00CC3BB5">
    <w:r>
      <w:t xml:space="preserve">          Šis dokuments ir parakstīts ar drošu elektronisko parakstu un satur laika zīmogu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B338CF" w14:textId="77777777" w:rsidR="00CC3BB5" w:rsidRDefault="00CC3BB5">
      <w:r>
        <w:separator/>
      </w:r>
    </w:p>
  </w:footnote>
  <w:footnote w:type="continuationSeparator" w:id="0">
    <w:p w14:paraId="4B723474" w14:textId="77777777" w:rsidR="00CC3BB5" w:rsidRDefault="00CC3B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F260910" w14:textId="77777777" w:rsidR="00965736" w:rsidRDefault="00965736" w:rsidP="00965736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5EC54C" w14:textId="77777777" w:rsidR="00EB209C" w:rsidRPr="00AE2B38" w:rsidRDefault="00CC3BB5" w:rsidP="00EB209C">
    <w:pPr>
      <w:pStyle w:val="Header"/>
      <w:tabs>
        <w:tab w:val="left" w:pos="3828"/>
      </w:tabs>
      <w:jc w:val="center"/>
      <w:rPr>
        <w:rFonts w:ascii="Arial" w:hAnsi="Arial" w:cs="Arial"/>
      </w:rPr>
    </w:pPr>
    <w:r w:rsidRPr="00A136A6">
      <w:rPr>
        <w:noProof/>
        <w:lang w:eastAsia="lv-LV"/>
      </w:rPr>
      <w:drawing>
        <wp:inline distT="0" distB="0" distL="0" distR="0" wp14:anchorId="4F283360" wp14:editId="5447CEBA">
          <wp:extent cx="666115" cy="755650"/>
          <wp:effectExtent l="0" t="0" r="635" b="6350"/>
          <wp:docPr id="4" name="Picture 2" descr="C:\Users\D.Kede\Desktop\gerbonis_melnbalt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62638390" name="Picture 2" descr="C:\Users\D.Kede\Desktop\gerbonis_melnbalts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66115" cy="755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7BC3A995" w14:textId="77777777" w:rsidR="00EB209C" w:rsidRPr="00356E0F" w:rsidRDefault="00CC3BB5" w:rsidP="00356E0F">
    <w:pPr>
      <w:pStyle w:val="Header"/>
      <w:spacing w:before="120"/>
      <w:jc w:val="center"/>
      <w:rPr>
        <w:rFonts w:ascii="Arial" w:hAnsi="Arial" w:cs="Arial"/>
        <w:b/>
      </w:rPr>
    </w:pPr>
    <w:r w:rsidRPr="00607627">
      <w:rPr>
        <w:rFonts w:ascii="Arial" w:hAnsi="Arial" w:cs="Arial"/>
        <w:b/>
      </w:rPr>
      <w:t>L</w:t>
    </w:r>
    <w:r>
      <w:rPr>
        <w:rFonts w:ascii="Arial" w:hAnsi="Arial" w:cs="Arial"/>
        <w:b/>
      </w:rPr>
      <w:t xml:space="preserve">iepājas valstspilsētas pašvaldības </w:t>
    </w:r>
    <w:r w:rsidR="00175BFA">
      <w:rPr>
        <w:rFonts w:ascii="Arial" w:hAnsi="Arial" w:cs="Arial"/>
        <w:b/>
      </w:rPr>
      <w:t>dome</w:t>
    </w:r>
  </w:p>
  <w:p w14:paraId="1C4DA314" w14:textId="77777777" w:rsidR="001002D7" w:rsidRDefault="00CC3BB5" w:rsidP="001002D7">
    <w:pPr>
      <w:pStyle w:val="Header"/>
      <w:spacing w:before="12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Rožu iela</w:t>
    </w:r>
    <w:r w:rsidR="00B56C5D">
      <w:rPr>
        <w:rFonts w:ascii="Arial" w:hAnsi="Arial" w:cs="Arial"/>
        <w:sz w:val="16"/>
        <w:szCs w:val="16"/>
      </w:rPr>
      <w:t xml:space="preserve"> 6, Liepāja</w:t>
    </w:r>
    <w:r w:rsidRPr="00607627">
      <w:rPr>
        <w:rFonts w:ascii="Arial" w:hAnsi="Arial" w:cs="Arial"/>
        <w:sz w:val="16"/>
        <w:szCs w:val="16"/>
      </w:rPr>
      <w:t>, LV-3401, tālrunis</w:t>
    </w:r>
    <w:r>
      <w:rPr>
        <w:rFonts w:ascii="Arial" w:hAnsi="Arial" w:cs="Arial"/>
        <w:sz w:val="16"/>
        <w:szCs w:val="16"/>
      </w:rPr>
      <w:t>:</w:t>
    </w:r>
    <w:r w:rsidRPr="00607627">
      <w:rPr>
        <w:rFonts w:ascii="Arial" w:hAnsi="Arial" w:cs="Arial"/>
        <w:sz w:val="16"/>
        <w:szCs w:val="16"/>
      </w:rPr>
      <w:t xml:space="preserve"> </w:t>
    </w:r>
    <w:r>
      <w:rPr>
        <w:rFonts w:ascii="Arial" w:hAnsi="Arial" w:cs="Arial"/>
        <w:sz w:val="16"/>
        <w:szCs w:val="16"/>
      </w:rPr>
      <w:t xml:space="preserve">63404750, e-pasts: </w:t>
    </w:r>
    <w:r w:rsidR="00BE7219">
      <w:rPr>
        <w:rFonts w:ascii="Arial" w:hAnsi="Arial" w:cs="Arial"/>
        <w:sz w:val="16"/>
        <w:szCs w:val="16"/>
      </w:rPr>
      <w:t>pasts</w:t>
    </w:r>
    <w:r w:rsidRPr="00640C99">
      <w:rPr>
        <w:rFonts w:ascii="Arial" w:hAnsi="Arial" w:cs="Arial"/>
        <w:sz w:val="16"/>
        <w:szCs w:val="16"/>
      </w:rPr>
      <w:t>@liepaja.lv</w:t>
    </w:r>
    <w:r>
      <w:rPr>
        <w:rFonts w:ascii="Arial" w:hAnsi="Arial" w:cs="Arial"/>
        <w:sz w:val="16"/>
        <w:szCs w:val="16"/>
      </w:rPr>
      <w:t>, www.liepaja.lv</w:t>
    </w:r>
  </w:p>
  <w:p w14:paraId="69760A1C" w14:textId="77777777" w:rsidR="00EB209C" w:rsidRPr="00AE2B38" w:rsidRDefault="00EB209C">
    <w:pPr>
      <w:pStyle w:val="Header"/>
      <w:rPr>
        <w:rFonts w:ascii="Arial" w:hAnsi="Arial" w:cs="Aria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58A2BE5C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b/>
        <w:i w:val="0"/>
        <w:color w:val="000000"/>
        <w:sz w:val="22"/>
      </w:rPr>
    </w:lvl>
    <w:lvl w:ilvl="2">
      <w:start w:val="1"/>
      <w:numFmt w:val="decimal"/>
      <w:lvlText w:val="%1.%2.%3."/>
      <w:lvlJc w:val="left"/>
      <w:pPr>
        <w:tabs>
          <w:tab w:val="num" w:pos="993"/>
        </w:tabs>
        <w:ind w:left="993" w:firstLine="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1277"/>
        </w:tabs>
        <w:ind w:left="1277" w:firstLine="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1153EE6"/>
    <w:multiLevelType w:val="hybridMultilevel"/>
    <w:tmpl w:val="1A965F62"/>
    <w:lvl w:ilvl="0" w:tplc="554CB800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color w:val="1F497D"/>
      </w:rPr>
    </w:lvl>
    <w:lvl w:ilvl="1" w:tplc="4B1CE530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F44E78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3CC2EF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8B4B512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570A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A907A9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168336E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9098AD1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D21B46"/>
    <w:multiLevelType w:val="hybridMultilevel"/>
    <w:tmpl w:val="2194873C"/>
    <w:lvl w:ilvl="0" w:tplc="9D08CAE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9858DA8A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21088A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DDCDCF0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78084BE6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57C13A6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2E0C3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BBEBCA2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97E550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511A55"/>
    <w:multiLevelType w:val="hybridMultilevel"/>
    <w:tmpl w:val="C6E6D856"/>
    <w:lvl w:ilvl="0" w:tplc="13ECC7F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95454E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DDEC4F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ABC889E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748C698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054D954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4C037E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845DFC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D16255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A018E9"/>
    <w:multiLevelType w:val="hybridMultilevel"/>
    <w:tmpl w:val="9550871E"/>
    <w:lvl w:ilvl="0" w:tplc="BC7C8BA4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A2F8881A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C928805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C1EC32AA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13366CEA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50434D6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5638FA9A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5DE386A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BD8452C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5" w15:restartNumberingAfterBreak="0">
    <w:nsid w:val="149436DD"/>
    <w:multiLevelType w:val="hybridMultilevel"/>
    <w:tmpl w:val="FD7E9878"/>
    <w:lvl w:ilvl="0" w:tplc="72267ED2">
      <w:start w:val="1"/>
      <w:numFmt w:val="bullet"/>
      <w:lvlText w:val=""/>
      <w:lvlJc w:val="left"/>
      <w:pPr>
        <w:ind w:left="804" w:hanging="360"/>
      </w:pPr>
      <w:rPr>
        <w:rFonts w:ascii="Wingdings" w:hAnsi="Wingdings" w:hint="default"/>
      </w:rPr>
    </w:lvl>
    <w:lvl w:ilvl="1" w:tplc="A7D07300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8080114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B1967D2E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A084F38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AEB284A8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86C6F36E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76484E12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8910D380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abstractNum w:abstractNumId="6" w15:restartNumberingAfterBreak="0">
    <w:nsid w:val="1FF47D58"/>
    <w:multiLevelType w:val="hybridMultilevel"/>
    <w:tmpl w:val="C504D870"/>
    <w:lvl w:ilvl="0" w:tplc="8862A854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AAEB7A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DDEE94C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993AB820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70EA714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61E49BA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D47C1FF8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CDB8B3D6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B520FC6E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3E956CF"/>
    <w:multiLevelType w:val="hybridMultilevel"/>
    <w:tmpl w:val="D6DC2C74"/>
    <w:lvl w:ilvl="0" w:tplc="A55EA16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BD4A206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2929CE2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968532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5682D6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59CA46C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21E10A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6902FE4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A0E2829E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900310"/>
    <w:multiLevelType w:val="hybridMultilevel"/>
    <w:tmpl w:val="3A82E050"/>
    <w:lvl w:ilvl="0" w:tplc="0E68F9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2060BCC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285C9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0AD096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8E82D4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442A1E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412C8E4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6A5B0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DE4F756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DF22AA2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340251B"/>
    <w:multiLevelType w:val="hybridMultilevel"/>
    <w:tmpl w:val="D0968FDA"/>
    <w:lvl w:ilvl="0" w:tplc="0BAC3C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1322452E" w:tentative="1">
      <w:start w:val="1"/>
      <w:numFmt w:val="lowerLetter"/>
      <w:lvlText w:val="%2."/>
      <w:lvlJc w:val="left"/>
      <w:pPr>
        <w:ind w:left="1800" w:hanging="360"/>
      </w:pPr>
    </w:lvl>
    <w:lvl w:ilvl="2" w:tplc="4AE20D0C" w:tentative="1">
      <w:start w:val="1"/>
      <w:numFmt w:val="lowerRoman"/>
      <w:lvlText w:val="%3."/>
      <w:lvlJc w:val="right"/>
      <w:pPr>
        <w:ind w:left="2520" w:hanging="180"/>
      </w:pPr>
    </w:lvl>
    <w:lvl w:ilvl="3" w:tplc="086A0AE2" w:tentative="1">
      <w:start w:val="1"/>
      <w:numFmt w:val="decimal"/>
      <w:lvlText w:val="%4."/>
      <w:lvlJc w:val="left"/>
      <w:pPr>
        <w:ind w:left="3240" w:hanging="360"/>
      </w:pPr>
    </w:lvl>
    <w:lvl w:ilvl="4" w:tplc="F0E8BDBE" w:tentative="1">
      <w:start w:val="1"/>
      <w:numFmt w:val="lowerLetter"/>
      <w:lvlText w:val="%5."/>
      <w:lvlJc w:val="left"/>
      <w:pPr>
        <w:ind w:left="3960" w:hanging="360"/>
      </w:pPr>
    </w:lvl>
    <w:lvl w:ilvl="5" w:tplc="99D6278E" w:tentative="1">
      <w:start w:val="1"/>
      <w:numFmt w:val="lowerRoman"/>
      <w:lvlText w:val="%6."/>
      <w:lvlJc w:val="right"/>
      <w:pPr>
        <w:ind w:left="4680" w:hanging="180"/>
      </w:pPr>
    </w:lvl>
    <w:lvl w:ilvl="6" w:tplc="E8C8DE88" w:tentative="1">
      <w:start w:val="1"/>
      <w:numFmt w:val="decimal"/>
      <w:lvlText w:val="%7."/>
      <w:lvlJc w:val="left"/>
      <w:pPr>
        <w:ind w:left="5400" w:hanging="360"/>
      </w:pPr>
    </w:lvl>
    <w:lvl w:ilvl="7" w:tplc="9A8C5C78" w:tentative="1">
      <w:start w:val="1"/>
      <w:numFmt w:val="lowerLetter"/>
      <w:lvlText w:val="%8."/>
      <w:lvlJc w:val="left"/>
      <w:pPr>
        <w:ind w:left="6120" w:hanging="360"/>
      </w:pPr>
    </w:lvl>
    <w:lvl w:ilvl="8" w:tplc="E5E6268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6AB865A3"/>
    <w:multiLevelType w:val="multilevel"/>
    <w:tmpl w:val="F39641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7CAF1B6C"/>
    <w:multiLevelType w:val="hybridMultilevel"/>
    <w:tmpl w:val="50E8609A"/>
    <w:lvl w:ilvl="0" w:tplc="606690DC">
      <w:start w:val="1"/>
      <w:numFmt w:val="bullet"/>
      <w:lvlText w:val=""/>
      <w:lvlJc w:val="left"/>
      <w:pPr>
        <w:ind w:left="804" w:hanging="360"/>
      </w:pPr>
      <w:rPr>
        <w:rFonts w:ascii="Symbol" w:hAnsi="Symbol" w:hint="default"/>
      </w:rPr>
    </w:lvl>
    <w:lvl w:ilvl="1" w:tplc="E0B2A194" w:tentative="1">
      <w:start w:val="1"/>
      <w:numFmt w:val="bullet"/>
      <w:lvlText w:val="o"/>
      <w:lvlJc w:val="left"/>
      <w:pPr>
        <w:ind w:left="1524" w:hanging="360"/>
      </w:pPr>
      <w:rPr>
        <w:rFonts w:ascii="Courier New" w:hAnsi="Courier New" w:cs="Courier New" w:hint="default"/>
      </w:rPr>
    </w:lvl>
    <w:lvl w:ilvl="2" w:tplc="269C9D86" w:tentative="1">
      <w:start w:val="1"/>
      <w:numFmt w:val="bullet"/>
      <w:lvlText w:val=""/>
      <w:lvlJc w:val="left"/>
      <w:pPr>
        <w:ind w:left="2244" w:hanging="360"/>
      </w:pPr>
      <w:rPr>
        <w:rFonts w:ascii="Wingdings" w:hAnsi="Wingdings" w:hint="default"/>
      </w:rPr>
    </w:lvl>
    <w:lvl w:ilvl="3" w:tplc="96FCA560" w:tentative="1">
      <w:start w:val="1"/>
      <w:numFmt w:val="bullet"/>
      <w:lvlText w:val=""/>
      <w:lvlJc w:val="left"/>
      <w:pPr>
        <w:ind w:left="2964" w:hanging="360"/>
      </w:pPr>
      <w:rPr>
        <w:rFonts w:ascii="Symbol" w:hAnsi="Symbol" w:hint="default"/>
      </w:rPr>
    </w:lvl>
    <w:lvl w:ilvl="4" w:tplc="C9122C62" w:tentative="1">
      <w:start w:val="1"/>
      <w:numFmt w:val="bullet"/>
      <w:lvlText w:val="o"/>
      <w:lvlJc w:val="left"/>
      <w:pPr>
        <w:ind w:left="3684" w:hanging="360"/>
      </w:pPr>
      <w:rPr>
        <w:rFonts w:ascii="Courier New" w:hAnsi="Courier New" w:cs="Courier New" w:hint="default"/>
      </w:rPr>
    </w:lvl>
    <w:lvl w:ilvl="5" w:tplc="33443582" w:tentative="1">
      <w:start w:val="1"/>
      <w:numFmt w:val="bullet"/>
      <w:lvlText w:val=""/>
      <w:lvlJc w:val="left"/>
      <w:pPr>
        <w:ind w:left="4404" w:hanging="360"/>
      </w:pPr>
      <w:rPr>
        <w:rFonts w:ascii="Wingdings" w:hAnsi="Wingdings" w:hint="default"/>
      </w:rPr>
    </w:lvl>
    <w:lvl w:ilvl="6" w:tplc="0DDAA862" w:tentative="1">
      <w:start w:val="1"/>
      <w:numFmt w:val="bullet"/>
      <w:lvlText w:val=""/>
      <w:lvlJc w:val="left"/>
      <w:pPr>
        <w:ind w:left="5124" w:hanging="360"/>
      </w:pPr>
      <w:rPr>
        <w:rFonts w:ascii="Symbol" w:hAnsi="Symbol" w:hint="default"/>
      </w:rPr>
    </w:lvl>
    <w:lvl w:ilvl="7" w:tplc="43324C18" w:tentative="1">
      <w:start w:val="1"/>
      <w:numFmt w:val="bullet"/>
      <w:lvlText w:val="o"/>
      <w:lvlJc w:val="left"/>
      <w:pPr>
        <w:ind w:left="5844" w:hanging="360"/>
      </w:pPr>
      <w:rPr>
        <w:rFonts w:ascii="Courier New" w:hAnsi="Courier New" w:cs="Courier New" w:hint="default"/>
      </w:rPr>
    </w:lvl>
    <w:lvl w:ilvl="8" w:tplc="AB16D952" w:tentative="1">
      <w:start w:val="1"/>
      <w:numFmt w:val="bullet"/>
      <w:lvlText w:val=""/>
      <w:lvlJc w:val="left"/>
      <w:pPr>
        <w:ind w:left="656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3"/>
  </w:num>
  <w:num w:numId="8">
    <w:abstractNumId w:val="12"/>
  </w:num>
  <w:num w:numId="9">
    <w:abstractNumId w:val="5"/>
  </w:num>
  <w:num w:numId="10">
    <w:abstractNumId w:val="4"/>
  </w:num>
  <w:num w:numId="11">
    <w:abstractNumId w:val="12"/>
  </w:num>
  <w:num w:numId="12">
    <w:abstractNumId w:val="5"/>
  </w:num>
  <w:num w:numId="13">
    <w:abstractNumId w:val="10"/>
  </w:num>
  <w:num w:numId="14">
    <w:abstractNumId w:val="11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58C8"/>
    <w:rsid w:val="0000154A"/>
    <w:rsid w:val="00003B86"/>
    <w:rsid w:val="00005318"/>
    <w:rsid w:val="0001269C"/>
    <w:rsid w:val="000148CA"/>
    <w:rsid w:val="000212D5"/>
    <w:rsid w:val="00021796"/>
    <w:rsid w:val="000246E3"/>
    <w:rsid w:val="00032900"/>
    <w:rsid w:val="00046F67"/>
    <w:rsid w:val="00051438"/>
    <w:rsid w:val="00052C2D"/>
    <w:rsid w:val="000536D6"/>
    <w:rsid w:val="000667F2"/>
    <w:rsid w:val="00067C8C"/>
    <w:rsid w:val="00070CC8"/>
    <w:rsid w:val="0007583C"/>
    <w:rsid w:val="0008155A"/>
    <w:rsid w:val="00083723"/>
    <w:rsid w:val="000858AA"/>
    <w:rsid w:val="00096AD3"/>
    <w:rsid w:val="000A6CFF"/>
    <w:rsid w:val="000B28D2"/>
    <w:rsid w:val="000B7112"/>
    <w:rsid w:val="000C6C0F"/>
    <w:rsid w:val="000C6F96"/>
    <w:rsid w:val="000D173B"/>
    <w:rsid w:val="000D60B6"/>
    <w:rsid w:val="000E2068"/>
    <w:rsid w:val="000F232A"/>
    <w:rsid w:val="000F5CE6"/>
    <w:rsid w:val="000F761E"/>
    <w:rsid w:val="001002D7"/>
    <w:rsid w:val="00116EAC"/>
    <w:rsid w:val="00120BDB"/>
    <w:rsid w:val="00126735"/>
    <w:rsid w:val="00133187"/>
    <w:rsid w:val="00133287"/>
    <w:rsid w:val="0013367A"/>
    <w:rsid w:val="00135F4F"/>
    <w:rsid w:val="00137A06"/>
    <w:rsid w:val="00142C09"/>
    <w:rsid w:val="00142F26"/>
    <w:rsid w:val="00155DC8"/>
    <w:rsid w:val="00160FB9"/>
    <w:rsid w:val="00165C38"/>
    <w:rsid w:val="00170F74"/>
    <w:rsid w:val="0017391A"/>
    <w:rsid w:val="0017483F"/>
    <w:rsid w:val="00175BFA"/>
    <w:rsid w:val="00175E06"/>
    <w:rsid w:val="00175F38"/>
    <w:rsid w:val="00183F4A"/>
    <w:rsid w:val="00190FFF"/>
    <w:rsid w:val="00193F8A"/>
    <w:rsid w:val="001979CE"/>
    <w:rsid w:val="001A0F4A"/>
    <w:rsid w:val="001A2F50"/>
    <w:rsid w:val="001A42AB"/>
    <w:rsid w:val="001B0DCB"/>
    <w:rsid w:val="001D64EF"/>
    <w:rsid w:val="001E01A3"/>
    <w:rsid w:val="001E10BE"/>
    <w:rsid w:val="001E6C76"/>
    <w:rsid w:val="001F0C1D"/>
    <w:rsid w:val="001F5879"/>
    <w:rsid w:val="001F5D9A"/>
    <w:rsid w:val="00200FA6"/>
    <w:rsid w:val="00203942"/>
    <w:rsid w:val="002172D6"/>
    <w:rsid w:val="00225594"/>
    <w:rsid w:val="00226326"/>
    <w:rsid w:val="00232C7E"/>
    <w:rsid w:val="00241932"/>
    <w:rsid w:val="0024293C"/>
    <w:rsid w:val="00242DBA"/>
    <w:rsid w:val="00253EA0"/>
    <w:rsid w:val="00254F88"/>
    <w:rsid w:val="00264CAB"/>
    <w:rsid w:val="002652A2"/>
    <w:rsid w:val="00277C93"/>
    <w:rsid w:val="002809D3"/>
    <w:rsid w:val="00290F67"/>
    <w:rsid w:val="00295DBD"/>
    <w:rsid w:val="002A30A3"/>
    <w:rsid w:val="002A4B70"/>
    <w:rsid w:val="002A71F7"/>
    <w:rsid w:val="002B011F"/>
    <w:rsid w:val="002B6C46"/>
    <w:rsid w:val="002B7BA3"/>
    <w:rsid w:val="002C7382"/>
    <w:rsid w:val="002D6C54"/>
    <w:rsid w:val="002E1235"/>
    <w:rsid w:val="002F35CA"/>
    <w:rsid w:val="002F47DA"/>
    <w:rsid w:val="002F63C1"/>
    <w:rsid w:val="002F78D4"/>
    <w:rsid w:val="00302A1F"/>
    <w:rsid w:val="00303760"/>
    <w:rsid w:val="00304E53"/>
    <w:rsid w:val="003051CA"/>
    <w:rsid w:val="00310D7B"/>
    <w:rsid w:val="00317160"/>
    <w:rsid w:val="0033228A"/>
    <w:rsid w:val="00335FE5"/>
    <w:rsid w:val="00336E01"/>
    <w:rsid w:val="0033774C"/>
    <w:rsid w:val="00337C9D"/>
    <w:rsid w:val="003418D6"/>
    <w:rsid w:val="0034552B"/>
    <w:rsid w:val="00356E0F"/>
    <w:rsid w:val="003627B9"/>
    <w:rsid w:val="0036696F"/>
    <w:rsid w:val="00367417"/>
    <w:rsid w:val="00367AF4"/>
    <w:rsid w:val="00370AC9"/>
    <w:rsid w:val="00370B76"/>
    <w:rsid w:val="0037754B"/>
    <w:rsid w:val="00383A00"/>
    <w:rsid w:val="0038758B"/>
    <w:rsid w:val="00393190"/>
    <w:rsid w:val="00393422"/>
    <w:rsid w:val="003A4354"/>
    <w:rsid w:val="003A4D06"/>
    <w:rsid w:val="003B6651"/>
    <w:rsid w:val="003C3979"/>
    <w:rsid w:val="003E185F"/>
    <w:rsid w:val="003F68B7"/>
    <w:rsid w:val="003F70F4"/>
    <w:rsid w:val="0040098B"/>
    <w:rsid w:val="00400F9C"/>
    <w:rsid w:val="00402C18"/>
    <w:rsid w:val="004115A4"/>
    <w:rsid w:val="00414154"/>
    <w:rsid w:val="00414C84"/>
    <w:rsid w:val="00415ABF"/>
    <w:rsid w:val="00423EFE"/>
    <w:rsid w:val="00426CAC"/>
    <w:rsid w:val="00426CD6"/>
    <w:rsid w:val="00426D9B"/>
    <w:rsid w:val="00436C14"/>
    <w:rsid w:val="0044260F"/>
    <w:rsid w:val="00443BDD"/>
    <w:rsid w:val="00451FAD"/>
    <w:rsid w:val="00471357"/>
    <w:rsid w:val="00480FCA"/>
    <w:rsid w:val="00483745"/>
    <w:rsid w:val="00486A8E"/>
    <w:rsid w:val="0048766F"/>
    <w:rsid w:val="004975A3"/>
    <w:rsid w:val="004A447D"/>
    <w:rsid w:val="004A4FE5"/>
    <w:rsid w:val="004B4A7F"/>
    <w:rsid w:val="004B7633"/>
    <w:rsid w:val="004C02D4"/>
    <w:rsid w:val="004C1D1E"/>
    <w:rsid w:val="004D07E4"/>
    <w:rsid w:val="004D4550"/>
    <w:rsid w:val="004E2EB0"/>
    <w:rsid w:val="004E6652"/>
    <w:rsid w:val="004E6E05"/>
    <w:rsid w:val="004F24EE"/>
    <w:rsid w:val="004F2CE8"/>
    <w:rsid w:val="00511BC3"/>
    <w:rsid w:val="00512D8B"/>
    <w:rsid w:val="00513C45"/>
    <w:rsid w:val="00516FE2"/>
    <w:rsid w:val="00521221"/>
    <w:rsid w:val="00527B0B"/>
    <w:rsid w:val="0053330F"/>
    <w:rsid w:val="00533CFC"/>
    <w:rsid w:val="005370E1"/>
    <w:rsid w:val="00537741"/>
    <w:rsid w:val="00543085"/>
    <w:rsid w:val="00543B29"/>
    <w:rsid w:val="005460C4"/>
    <w:rsid w:val="00546419"/>
    <w:rsid w:val="0055068B"/>
    <w:rsid w:val="00553AE3"/>
    <w:rsid w:val="00562702"/>
    <w:rsid w:val="00563D75"/>
    <w:rsid w:val="0056464C"/>
    <w:rsid w:val="00570EF0"/>
    <w:rsid w:val="00570F86"/>
    <w:rsid w:val="005810C2"/>
    <w:rsid w:val="00582A55"/>
    <w:rsid w:val="005A0117"/>
    <w:rsid w:val="005A2099"/>
    <w:rsid w:val="005B33BE"/>
    <w:rsid w:val="005B5B18"/>
    <w:rsid w:val="005D3BF3"/>
    <w:rsid w:val="005D5BFB"/>
    <w:rsid w:val="005E0637"/>
    <w:rsid w:val="005F5AA8"/>
    <w:rsid w:val="0060323C"/>
    <w:rsid w:val="006049EF"/>
    <w:rsid w:val="00607627"/>
    <w:rsid w:val="00616BBA"/>
    <w:rsid w:val="006172F6"/>
    <w:rsid w:val="00623618"/>
    <w:rsid w:val="00633DE3"/>
    <w:rsid w:val="006345F5"/>
    <w:rsid w:val="00640C99"/>
    <w:rsid w:val="00644EF4"/>
    <w:rsid w:val="00646647"/>
    <w:rsid w:val="00650894"/>
    <w:rsid w:val="00652C82"/>
    <w:rsid w:val="00652DDC"/>
    <w:rsid w:val="0066129B"/>
    <w:rsid w:val="00661894"/>
    <w:rsid w:val="00665022"/>
    <w:rsid w:val="00667B79"/>
    <w:rsid w:val="00672B91"/>
    <w:rsid w:val="00672E78"/>
    <w:rsid w:val="006770F7"/>
    <w:rsid w:val="0068278F"/>
    <w:rsid w:val="0068443A"/>
    <w:rsid w:val="00685EC7"/>
    <w:rsid w:val="00686A00"/>
    <w:rsid w:val="0069314B"/>
    <w:rsid w:val="00694433"/>
    <w:rsid w:val="00695284"/>
    <w:rsid w:val="006A0E36"/>
    <w:rsid w:val="006C69D2"/>
    <w:rsid w:val="006D0D39"/>
    <w:rsid w:val="006D4FBC"/>
    <w:rsid w:val="006D5EF7"/>
    <w:rsid w:val="006D632F"/>
    <w:rsid w:val="006E5122"/>
    <w:rsid w:val="006E7097"/>
    <w:rsid w:val="006F7D94"/>
    <w:rsid w:val="00704F88"/>
    <w:rsid w:val="00710081"/>
    <w:rsid w:val="00710100"/>
    <w:rsid w:val="0072778E"/>
    <w:rsid w:val="0073178A"/>
    <w:rsid w:val="007530E9"/>
    <w:rsid w:val="00765476"/>
    <w:rsid w:val="0076570B"/>
    <w:rsid w:val="007657E6"/>
    <w:rsid w:val="00772B80"/>
    <w:rsid w:val="00780DE5"/>
    <w:rsid w:val="00783EF5"/>
    <w:rsid w:val="007A1270"/>
    <w:rsid w:val="007A61BE"/>
    <w:rsid w:val="007B661C"/>
    <w:rsid w:val="007C03CF"/>
    <w:rsid w:val="007C0545"/>
    <w:rsid w:val="007C184C"/>
    <w:rsid w:val="007D2A66"/>
    <w:rsid w:val="007D47E3"/>
    <w:rsid w:val="007E114D"/>
    <w:rsid w:val="007E130B"/>
    <w:rsid w:val="007F17A7"/>
    <w:rsid w:val="008008CD"/>
    <w:rsid w:val="00802ABB"/>
    <w:rsid w:val="00805589"/>
    <w:rsid w:val="008077E2"/>
    <w:rsid w:val="00814145"/>
    <w:rsid w:val="00814871"/>
    <w:rsid w:val="00814E16"/>
    <w:rsid w:val="00820B2D"/>
    <w:rsid w:val="00823D06"/>
    <w:rsid w:val="0083083F"/>
    <w:rsid w:val="008344AD"/>
    <w:rsid w:val="00842C2C"/>
    <w:rsid w:val="00844638"/>
    <w:rsid w:val="00845A19"/>
    <w:rsid w:val="00847485"/>
    <w:rsid w:val="00854856"/>
    <w:rsid w:val="00856B89"/>
    <w:rsid w:val="00863A03"/>
    <w:rsid w:val="00864702"/>
    <w:rsid w:val="00876669"/>
    <w:rsid w:val="00887E07"/>
    <w:rsid w:val="008928FB"/>
    <w:rsid w:val="00896E7E"/>
    <w:rsid w:val="008B10F6"/>
    <w:rsid w:val="008B4511"/>
    <w:rsid w:val="008E3AD1"/>
    <w:rsid w:val="008E4603"/>
    <w:rsid w:val="008F2302"/>
    <w:rsid w:val="008F6D32"/>
    <w:rsid w:val="00910861"/>
    <w:rsid w:val="00914C9A"/>
    <w:rsid w:val="00920C55"/>
    <w:rsid w:val="0092169B"/>
    <w:rsid w:val="0092513C"/>
    <w:rsid w:val="009258C8"/>
    <w:rsid w:val="009349E7"/>
    <w:rsid w:val="00935A78"/>
    <w:rsid w:val="00936DB7"/>
    <w:rsid w:val="00937989"/>
    <w:rsid w:val="00941C5B"/>
    <w:rsid w:val="00943B9B"/>
    <w:rsid w:val="009440E9"/>
    <w:rsid w:val="009515F7"/>
    <w:rsid w:val="00953BB3"/>
    <w:rsid w:val="00955BFB"/>
    <w:rsid w:val="00957658"/>
    <w:rsid w:val="009641AD"/>
    <w:rsid w:val="00965736"/>
    <w:rsid w:val="0097753A"/>
    <w:rsid w:val="00983168"/>
    <w:rsid w:val="009931B0"/>
    <w:rsid w:val="00993B83"/>
    <w:rsid w:val="00993E99"/>
    <w:rsid w:val="009A231C"/>
    <w:rsid w:val="009A3836"/>
    <w:rsid w:val="009A5617"/>
    <w:rsid w:val="009B5659"/>
    <w:rsid w:val="009B7FC5"/>
    <w:rsid w:val="009C7D67"/>
    <w:rsid w:val="009D2242"/>
    <w:rsid w:val="009D713C"/>
    <w:rsid w:val="009E365C"/>
    <w:rsid w:val="009E77A0"/>
    <w:rsid w:val="009F0075"/>
    <w:rsid w:val="009F646F"/>
    <w:rsid w:val="009F674C"/>
    <w:rsid w:val="00A02E57"/>
    <w:rsid w:val="00A04216"/>
    <w:rsid w:val="00A27DB1"/>
    <w:rsid w:val="00A43292"/>
    <w:rsid w:val="00A4594C"/>
    <w:rsid w:val="00A55CAE"/>
    <w:rsid w:val="00A56EAF"/>
    <w:rsid w:val="00A6242D"/>
    <w:rsid w:val="00A62CFB"/>
    <w:rsid w:val="00A66D04"/>
    <w:rsid w:val="00A76739"/>
    <w:rsid w:val="00A8500B"/>
    <w:rsid w:val="00A90E5F"/>
    <w:rsid w:val="00A92E31"/>
    <w:rsid w:val="00A93F4E"/>
    <w:rsid w:val="00AA2F5E"/>
    <w:rsid w:val="00AA61B4"/>
    <w:rsid w:val="00AB31C1"/>
    <w:rsid w:val="00AB6E2E"/>
    <w:rsid w:val="00AB7C86"/>
    <w:rsid w:val="00AD2C42"/>
    <w:rsid w:val="00AE1A32"/>
    <w:rsid w:val="00AE2B0F"/>
    <w:rsid w:val="00AE2B38"/>
    <w:rsid w:val="00AE3706"/>
    <w:rsid w:val="00B06E11"/>
    <w:rsid w:val="00B108D7"/>
    <w:rsid w:val="00B123C2"/>
    <w:rsid w:val="00B15588"/>
    <w:rsid w:val="00B24F1B"/>
    <w:rsid w:val="00B25192"/>
    <w:rsid w:val="00B2779D"/>
    <w:rsid w:val="00B32B9D"/>
    <w:rsid w:val="00B4129D"/>
    <w:rsid w:val="00B46B00"/>
    <w:rsid w:val="00B47C2F"/>
    <w:rsid w:val="00B51DD6"/>
    <w:rsid w:val="00B52A2E"/>
    <w:rsid w:val="00B56C5D"/>
    <w:rsid w:val="00B56E82"/>
    <w:rsid w:val="00B5730F"/>
    <w:rsid w:val="00B67310"/>
    <w:rsid w:val="00B737BC"/>
    <w:rsid w:val="00B83018"/>
    <w:rsid w:val="00B92FED"/>
    <w:rsid w:val="00B96D9D"/>
    <w:rsid w:val="00B97A1E"/>
    <w:rsid w:val="00BA19DA"/>
    <w:rsid w:val="00BA4554"/>
    <w:rsid w:val="00BA5774"/>
    <w:rsid w:val="00BA5F95"/>
    <w:rsid w:val="00BB020C"/>
    <w:rsid w:val="00BB5AF4"/>
    <w:rsid w:val="00BD0304"/>
    <w:rsid w:val="00BD56A5"/>
    <w:rsid w:val="00BD72FA"/>
    <w:rsid w:val="00BE2208"/>
    <w:rsid w:val="00BE5541"/>
    <w:rsid w:val="00BE6206"/>
    <w:rsid w:val="00BE7219"/>
    <w:rsid w:val="00BF1EB5"/>
    <w:rsid w:val="00BF5887"/>
    <w:rsid w:val="00BF6D66"/>
    <w:rsid w:val="00C02AC6"/>
    <w:rsid w:val="00C02B03"/>
    <w:rsid w:val="00C26F1E"/>
    <w:rsid w:val="00C30662"/>
    <w:rsid w:val="00C313D8"/>
    <w:rsid w:val="00C32765"/>
    <w:rsid w:val="00C3622A"/>
    <w:rsid w:val="00C42A17"/>
    <w:rsid w:val="00C446CD"/>
    <w:rsid w:val="00C47E80"/>
    <w:rsid w:val="00C6330D"/>
    <w:rsid w:val="00C6394C"/>
    <w:rsid w:val="00C72644"/>
    <w:rsid w:val="00C72E07"/>
    <w:rsid w:val="00C81D0A"/>
    <w:rsid w:val="00C923A7"/>
    <w:rsid w:val="00C96EE9"/>
    <w:rsid w:val="00CA1250"/>
    <w:rsid w:val="00CA1FEC"/>
    <w:rsid w:val="00CA2BE6"/>
    <w:rsid w:val="00CA3645"/>
    <w:rsid w:val="00CA4BAD"/>
    <w:rsid w:val="00CA70B1"/>
    <w:rsid w:val="00CA74EB"/>
    <w:rsid w:val="00CB7C80"/>
    <w:rsid w:val="00CC3BB5"/>
    <w:rsid w:val="00CC62FC"/>
    <w:rsid w:val="00CD1907"/>
    <w:rsid w:val="00CE38D6"/>
    <w:rsid w:val="00CE58FC"/>
    <w:rsid w:val="00CE7E57"/>
    <w:rsid w:val="00CF2F6F"/>
    <w:rsid w:val="00CF74E4"/>
    <w:rsid w:val="00CF7675"/>
    <w:rsid w:val="00D03C2E"/>
    <w:rsid w:val="00D1697F"/>
    <w:rsid w:val="00D236C4"/>
    <w:rsid w:val="00D25DF2"/>
    <w:rsid w:val="00D31C99"/>
    <w:rsid w:val="00D33934"/>
    <w:rsid w:val="00D436CA"/>
    <w:rsid w:val="00D74C7C"/>
    <w:rsid w:val="00D7566E"/>
    <w:rsid w:val="00D85128"/>
    <w:rsid w:val="00D8526D"/>
    <w:rsid w:val="00D86529"/>
    <w:rsid w:val="00D95963"/>
    <w:rsid w:val="00DB58CA"/>
    <w:rsid w:val="00DC1A4D"/>
    <w:rsid w:val="00DC37D9"/>
    <w:rsid w:val="00DD320A"/>
    <w:rsid w:val="00DD3CA1"/>
    <w:rsid w:val="00DE53A4"/>
    <w:rsid w:val="00DF489E"/>
    <w:rsid w:val="00DF6B01"/>
    <w:rsid w:val="00DF7405"/>
    <w:rsid w:val="00E13E07"/>
    <w:rsid w:val="00E217C1"/>
    <w:rsid w:val="00E25266"/>
    <w:rsid w:val="00E324A1"/>
    <w:rsid w:val="00E3265E"/>
    <w:rsid w:val="00E3394D"/>
    <w:rsid w:val="00E4129D"/>
    <w:rsid w:val="00E53896"/>
    <w:rsid w:val="00E62453"/>
    <w:rsid w:val="00E6297F"/>
    <w:rsid w:val="00E652D0"/>
    <w:rsid w:val="00E71C29"/>
    <w:rsid w:val="00E726D2"/>
    <w:rsid w:val="00E75A59"/>
    <w:rsid w:val="00E84926"/>
    <w:rsid w:val="00E878D2"/>
    <w:rsid w:val="00E90D4C"/>
    <w:rsid w:val="00E922CC"/>
    <w:rsid w:val="00E93F70"/>
    <w:rsid w:val="00EA229C"/>
    <w:rsid w:val="00EB0F00"/>
    <w:rsid w:val="00EB209C"/>
    <w:rsid w:val="00ED067A"/>
    <w:rsid w:val="00EE026C"/>
    <w:rsid w:val="00EE20D2"/>
    <w:rsid w:val="00EE7891"/>
    <w:rsid w:val="00EF0A80"/>
    <w:rsid w:val="00EF0FFD"/>
    <w:rsid w:val="00F00003"/>
    <w:rsid w:val="00F035E3"/>
    <w:rsid w:val="00F07C35"/>
    <w:rsid w:val="00F14D7E"/>
    <w:rsid w:val="00F274BF"/>
    <w:rsid w:val="00F30DB7"/>
    <w:rsid w:val="00F5167C"/>
    <w:rsid w:val="00F517EA"/>
    <w:rsid w:val="00F524E5"/>
    <w:rsid w:val="00F55E99"/>
    <w:rsid w:val="00F5694E"/>
    <w:rsid w:val="00F6119C"/>
    <w:rsid w:val="00F61816"/>
    <w:rsid w:val="00F66576"/>
    <w:rsid w:val="00F668B3"/>
    <w:rsid w:val="00F73792"/>
    <w:rsid w:val="00F7571A"/>
    <w:rsid w:val="00F86827"/>
    <w:rsid w:val="00F914C4"/>
    <w:rsid w:val="00F968BE"/>
    <w:rsid w:val="00FA0579"/>
    <w:rsid w:val="00FA7247"/>
    <w:rsid w:val="00FB56EE"/>
    <w:rsid w:val="00FC3D64"/>
    <w:rsid w:val="00FD2A20"/>
    <w:rsid w:val="00FD7066"/>
    <w:rsid w:val="00FE1A75"/>
    <w:rsid w:val="00FE7188"/>
    <w:rsid w:val="00FE7DF3"/>
    <w:rsid w:val="00FF0B42"/>
    <w:rsid w:val="00FF3211"/>
    <w:rsid w:val="00FF3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A3207C"/>
  <w15:chartTrackingRefBased/>
  <w15:docId w15:val="{E9970BA7-FBD3-4260-AAED-5F9400ED96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E7219"/>
    <w:rPr>
      <w:rFonts w:ascii="Arial" w:eastAsia="Times New Roman" w:hAnsi="Arial"/>
      <w:sz w:val="22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426CD6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rsid w:val="00896E7E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53BB3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58C8"/>
    <w:pPr>
      <w:tabs>
        <w:tab w:val="center" w:pos="4153"/>
        <w:tab w:val="right" w:pos="8306"/>
      </w:tabs>
    </w:pPr>
    <w:rPr>
      <w:rFonts w:ascii="Calibri" w:eastAsia="Calibri" w:hAnsi="Calibri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9258C8"/>
  </w:style>
  <w:style w:type="paragraph" w:styleId="Footer">
    <w:name w:val="footer"/>
    <w:basedOn w:val="Normal"/>
    <w:link w:val="FooterChar"/>
    <w:uiPriority w:val="99"/>
    <w:unhideWhenUsed/>
    <w:rsid w:val="009258C8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58C8"/>
  </w:style>
  <w:style w:type="paragraph" w:styleId="BalloonText">
    <w:name w:val="Balloon Text"/>
    <w:basedOn w:val="Normal"/>
    <w:link w:val="BalloonTextChar"/>
    <w:uiPriority w:val="99"/>
    <w:semiHidden/>
    <w:unhideWhenUsed/>
    <w:rsid w:val="00965736"/>
    <w:rPr>
      <w:rFonts w:ascii="Tahoma" w:eastAsia="Calibri" w:hAnsi="Tahoma" w:cs="Tahoma"/>
      <w:sz w:val="16"/>
      <w:szCs w:val="16"/>
      <w:lang w:eastAsia="en-US"/>
    </w:rPr>
  </w:style>
  <w:style w:type="character" w:customStyle="1" w:styleId="BalloonTextChar">
    <w:name w:val="Balloon Text Char"/>
    <w:link w:val="BalloonText"/>
    <w:uiPriority w:val="99"/>
    <w:semiHidden/>
    <w:rsid w:val="00965736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896E7E"/>
    <w:rPr>
      <w:rFonts w:ascii="Times New Roman" w:eastAsia="Times New Roman" w:hAnsi="Times New Roman" w:cs="Times New Roman"/>
      <w:b/>
      <w:bCs/>
      <w:sz w:val="36"/>
      <w:szCs w:val="36"/>
      <w:lang w:eastAsia="lv-LV"/>
    </w:rPr>
  </w:style>
  <w:style w:type="character" w:styleId="Strong">
    <w:name w:val="Strong"/>
    <w:uiPriority w:val="22"/>
    <w:qFormat/>
    <w:rsid w:val="00896E7E"/>
    <w:rPr>
      <w:b/>
      <w:bCs/>
    </w:rPr>
  </w:style>
  <w:style w:type="table" w:styleId="TableGrid">
    <w:name w:val="Table Grid"/>
    <w:basedOn w:val="TableNormal"/>
    <w:uiPriority w:val="59"/>
    <w:rsid w:val="00C639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bldescriptioncl">
    <w:name w:val="lbldescriptioncl"/>
    <w:basedOn w:val="DefaultParagraphFont"/>
    <w:rsid w:val="007A1270"/>
  </w:style>
  <w:style w:type="character" w:customStyle="1" w:styleId="Heading1Char">
    <w:name w:val="Heading 1 Char"/>
    <w:link w:val="Heading1"/>
    <w:uiPriority w:val="9"/>
    <w:rsid w:val="00426CD6"/>
    <w:rPr>
      <w:rFonts w:ascii="Cambria" w:eastAsia="Times New Roman" w:hAnsi="Cambria" w:cs="Times New Roman"/>
      <w:b/>
      <w:bCs/>
      <w:color w:val="365F91"/>
      <w:sz w:val="28"/>
      <w:szCs w:val="28"/>
      <w:lang w:eastAsia="lv-LV"/>
    </w:rPr>
  </w:style>
  <w:style w:type="character" w:styleId="Hyperlink">
    <w:name w:val="Hyperlink"/>
    <w:rsid w:val="00DF7405"/>
    <w:rPr>
      <w:color w:val="0000FF"/>
      <w:u w:val="single"/>
    </w:rPr>
  </w:style>
  <w:style w:type="character" w:styleId="FollowedHyperlink">
    <w:name w:val="FollowedHyperlink"/>
    <w:uiPriority w:val="99"/>
    <w:semiHidden/>
    <w:unhideWhenUsed/>
    <w:rsid w:val="00B51DD6"/>
    <w:rPr>
      <w:color w:val="800080"/>
      <w:u w:val="single"/>
    </w:rPr>
  </w:style>
  <w:style w:type="paragraph" w:styleId="ListParagraph">
    <w:name w:val="List Paragraph"/>
    <w:basedOn w:val="Normal"/>
    <w:uiPriority w:val="34"/>
    <w:qFormat/>
    <w:rsid w:val="00D25DF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253EA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rsid w:val="00193F8A"/>
  </w:style>
  <w:style w:type="character" w:styleId="Emphasis">
    <w:name w:val="Emphasis"/>
    <w:uiPriority w:val="20"/>
    <w:qFormat/>
    <w:rsid w:val="009D713C"/>
    <w:rPr>
      <w:i/>
      <w:iCs/>
    </w:rPr>
  </w:style>
  <w:style w:type="character" w:customStyle="1" w:styleId="Heading4Char">
    <w:name w:val="Heading 4 Char"/>
    <w:link w:val="Heading4"/>
    <w:uiPriority w:val="9"/>
    <w:rsid w:val="00953BB3"/>
    <w:rPr>
      <w:rFonts w:ascii="Cambria" w:eastAsia="Times New Roman" w:hAnsi="Cambria" w:cs="Times New Roman"/>
      <w:b/>
      <w:bCs/>
      <w:i/>
      <w:iCs/>
      <w:color w:val="4F81BD"/>
      <w:sz w:val="24"/>
      <w:szCs w:val="24"/>
      <w:lang w:eastAsia="lv-LV"/>
    </w:rPr>
  </w:style>
  <w:style w:type="paragraph" w:styleId="NoSpacing">
    <w:name w:val="No Spacing"/>
    <w:uiPriority w:val="1"/>
    <w:qFormat/>
    <w:rsid w:val="000E2068"/>
    <w:rPr>
      <w:rFonts w:ascii="Times New Roman" w:eastAsia="Times New Roman" w:hAnsi="Times New Roman"/>
      <w:sz w:val="24"/>
      <w:szCs w:val="24"/>
    </w:rPr>
  </w:style>
  <w:style w:type="character" w:customStyle="1" w:styleId="Piemint1">
    <w:name w:val="Pieminēt1"/>
    <w:uiPriority w:val="99"/>
    <w:semiHidden/>
    <w:unhideWhenUsed/>
    <w:rsid w:val="000E2068"/>
    <w:rPr>
      <w:color w:val="2B579A"/>
      <w:shd w:val="clear" w:color="auto" w:fill="E6E6E6"/>
    </w:rPr>
  </w:style>
  <w:style w:type="paragraph" w:styleId="BodyText">
    <w:name w:val="Body Text"/>
    <w:basedOn w:val="Normal"/>
    <w:link w:val="BodyTextChar"/>
    <w:semiHidden/>
    <w:unhideWhenUsed/>
    <w:qFormat/>
    <w:rsid w:val="00BF1EB5"/>
    <w:pPr>
      <w:spacing w:after="160" w:line="256" w:lineRule="auto"/>
      <w:jc w:val="both"/>
    </w:pPr>
    <w:rPr>
      <w:rFonts w:ascii="Times New Roman" w:eastAsiaTheme="minorHAnsi" w:hAnsi="Times New Roman" w:cstheme="minorBidi"/>
      <w:sz w:val="24"/>
      <w:szCs w:val="20"/>
      <w:lang w:eastAsia="en-US"/>
    </w:rPr>
  </w:style>
  <w:style w:type="character" w:customStyle="1" w:styleId="BodyTextChar">
    <w:name w:val="Body Text Char"/>
    <w:basedOn w:val="DefaultParagraphFont"/>
    <w:link w:val="BodyText"/>
    <w:semiHidden/>
    <w:rsid w:val="00BF1EB5"/>
    <w:rPr>
      <w:rFonts w:ascii="Times New Roman" w:eastAsiaTheme="minorHAnsi" w:hAnsi="Times New Roman" w:cstheme="minorBid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B0350-8DC7-4FDF-AE4E-99C2B592CF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3469</Characters>
  <Application>Microsoft Office Word</Application>
  <DocSecurity>0</DocSecurity>
  <Lines>28</Lines>
  <Paragraphs>8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Sintija Biša</dc:creator>
  <cp:lastModifiedBy>Sintija Biša</cp:lastModifiedBy>
  <cp:revision>2</cp:revision>
  <cp:lastPrinted>2017-11-14T08:23:00Z</cp:lastPrinted>
  <dcterms:created xsi:type="dcterms:W3CDTF">2022-01-26T10:51:00Z</dcterms:created>
  <dcterms:modified xsi:type="dcterms:W3CDTF">2022-01-26T10:51:00Z</dcterms:modified>
</cp:coreProperties>
</file>