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4AFA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E782552" w14:textId="77777777" w:rsidR="000847EC" w:rsidRPr="005810C2" w:rsidRDefault="000847EC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23CA617" w14:textId="77777777" w:rsidR="00607627" w:rsidRPr="00607627" w:rsidRDefault="00F0037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BBC7807" w14:textId="77777777" w:rsidR="00607627" w:rsidRPr="00607627" w:rsidRDefault="00F0037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8557CC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87B3F" w14:paraId="36083FF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2A1E9FE" w14:textId="77777777" w:rsidR="00E71C29" w:rsidRPr="00393422" w:rsidRDefault="00F0037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89A721D" w14:textId="77777777" w:rsidR="00E71C29" w:rsidRDefault="00F0037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458/16</w:t>
            </w:r>
          </w:p>
          <w:p w14:paraId="0818AF43" w14:textId="77777777" w:rsidR="00E71C29" w:rsidRPr="00393422" w:rsidRDefault="00F0037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847EC">
              <w:rPr>
                <w:rFonts w:cs="Arial"/>
                <w:color w:val="000000"/>
                <w:szCs w:val="22"/>
              </w:rPr>
              <w:t>(prot. Nr.16, 9.</w:t>
            </w:r>
            <w:r w:rsidRPr="000847E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58A70B1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B123C92" w14:textId="77777777" w:rsidR="000847EC" w:rsidRPr="000847EC" w:rsidRDefault="00F00371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47EC">
        <w:rPr>
          <w:rFonts w:cs="Arial"/>
          <w:szCs w:val="22"/>
        </w:rPr>
        <w:t xml:space="preserve">Par Liepājas valstspilsētas Izglītības </w:t>
      </w:r>
    </w:p>
    <w:p w14:paraId="65AA9A0F" w14:textId="77777777" w:rsidR="000847EC" w:rsidRPr="000847EC" w:rsidRDefault="00F00371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47EC">
        <w:rPr>
          <w:rFonts w:cs="Arial"/>
          <w:szCs w:val="22"/>
        </w:rPr>
        <w:t xml:space="preserve">attīstības koncepcijas 2020.-2025.gadam </w:t>
      </w:r>
    </w:p>
    <w:p w14:paraId="5CE5164D" w14:textId="77777777" w:rsidR="000847EC" w:rsidRPr="000847EC" w:rsidRDefault="00F00371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47EC">
        <w:rPr>
          <w:rFonts w:cs="Arial"/>
          <w:szCs w:val="22"/>
        </w:rPr>
        <w:t>apstiprināšanu</w:t>
      </w:r>
    </w:p>
    <w:p w14:paraId="5B95748B" w14:textId="77777777" w:rsidR="000847EC" w:rsidRPr="000847EC" w:rsidRDefault="000847EC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A4D9E8" w14:textId="77777777" w:rsidR="000847EC" w:rsidRPr="000847EC" w:rsidRDefault="000847EC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4851DA" w14:textId="77777777" w:rsidR="000847EC" w:rsidRPr="000847EC" w:rsidRDefault="00F00371" w:rsidP="000847EC">
      <w:pPr>
        <w:ind w:firstLine="720"/>
        <w:jc w:val="both"/>
        <w:rPr>
          <w:rFonts w:cs="Arial"/>
          <w:color w:val="000000"/>
          <w:szCs w:val="18"/>
          <w:shd w:val="clear" w:color="auto" w:fill="FFFFFF"/>
        </w:rPr>
      </w:pPr>
      <w:r w:rsidRPr="000847EC">
        <w:rPr>
          <w:rFonts w:cs="Arial"/>
          <w:color w:val="000000"/>
          <w:szCs w:val="18"/>
          <w:shd w:val="clear" w:color="auto" w:fill="FFFFFF"/>
        </w:rPr>
        <w:t xml:space="preserve">Latvijas ilgtspējīgas attīstības stratēģija līdz 2030.gadam nosaka, ka prioritārie ilgtermiņa rīcības virzieni izglītības jomā ir izglītības pieejamība un pārmaiņas izglītības procesa organizācijā, skola kā sociālā tīklojuma centrs, kontekstuāla izglītība </w:t>
      </w:r>
      <w:r w:rsidRPr="000847EC">
        <w:rPr>
          <w:rFonts w:cs="Arial"/>
          <w:color w:val="000000"/>
          <w:szCs w:val="18"/>
          <w:shd w:val="clear" w:color="auto" w:fill="FFFFFF"/>
        </w:rPr>
        <w:t>un pedagoga profesijas maiņa, e-skola un informācijas tehnoloģiju izmantošana, izglītošanās mūža garumā. Izglītībai jābūt kvalitatīvai, visa mūža garumā pieejamai un uz radošumu orientētai, kas ļauj reaģēt uz globālās konkurences un demogrāfijas izaicināju</w:t>
      </w:r>
      <w:r w:rsidRPr="000847EC">
        <w:rPr>
          <w:rFonts w:cs="Arial"/>
          <w:color w:val="000000"/>
          <w:szCs w:val="18"/>
          <w:shd w:val="clear" w:color="auto" w:fill="FFFFFF"/>
        </w:rPr>
        <w:t xml:space="preserve">miem un ir viens no priekšnoteikumiem ekonomikas modeļa maiņai. </w:t>
      </w:r>
    </w:p>
    <w:p w14:paraId="6B78F75A" w14:textId="77777777" w:rsidR="000847EC" w:rsidRPr="000847EC" w:rsidRDefault="00F00371" w:rsidP="000847EC">
      <w:pPr>
        <w:ind w:firstLine="720"/>
        <w:jc w:val="both"/>
        <w:rPr>
          <w:lang w:eastAsia="ru-RU"/>
        </w:rPr>
      </w:pPr>
      <w:r w:rsidRPr="000847EC">
        <w:rPr>
          <w:lang w:eastAsia="ru-RU"/>
        </w:rPr>
        <w:t xml:space="preserve">Novērtējot izglītības lomu pilsētas attīstībā un ņemot vērā nacionālā līmenī definētās prioritātes izglītības nozarē, ir pabeigts darbs pie </w:t>
      </w:r>
      <w:r w:rsidRPr="000847EC">
        <w:rPr>
          <w:bCs/>
          <w:lang w:eastAsia="ru-RU"/>
        </w:rPr>
        <w:t>Liepājas valstspilsētas Izglītības attīstības konce</w:t>
      </w:r>
      <w:r w:rsidRPr="000847EC">
        <w:rPr>
          <w:bCs/>
          <w:lang w:eastAsia="ru-RU"/>
        </w:rPr>
        <w:t>pcijas 2020.-2025.gadam (turpmāk arī - Koncepcija)</w:t>
      </w:r>
      <w:r w:rsidRPr="000847EC">
        <w:rPr>
          <w:lang w:eastAsia="ru-RU"/>
        </w:rPr>
        <w:t xml:space="preserve"> izstrādes. Koncepcijas izstrādes mērķis bija apzināt pašreizējo situāciju un pastāvošos izaicinājumus un noteikt Liepājas valstspilsētas specifiskās attīstības tendences un iespējamās nākotnes vajadzības i</w:t>
      </w:r>
      <w:r w:rsidRPr="000847EC">
        <w:rPr>
          <w:lang w:eastAsia="ru-RU"/>
        </w:rPr>
        <w:t xml:space="preserve">zglītības nozarē. </w:t>
      </w:r>
    </w:p>
    <w:p w14:paraId="1AB62BC3" w14:textId="77777777" w:rsidR="000847EC" w:rsidRPr="000847EC" w:rsidRDefault="00F00371" w:rsidP="000847EC">
      <w:pPr>
        <w:ind w:firstLine="720"/>
        <w:jc w:val="both"/>
      </w:pPr>
      <w:r w:rsidRPr="000847EC">
        <w:t xml:space="preserve">Koncepciju ir izstrādājusi sabiedrība ar ierobežotu atbildību “Dynamic University”. </w:t>
      </w:r>
    </w:p>
    <w:p w14:paraId="59B99940" w14:textId="77777777" w:rsidR="000847EC" w:rsidRPr="000847EC" w:rsidRDefault="00F00371" w:rsidP="000847EC">
      <w:pPr>
        <w:ind w:firstLine="720"/>
        <w:jc w:val="both"/>
        <w:rPr>
          <w:color w:val="000000"/>
        </w:rPr>
      </w:pPr>
      <w:r w:rsidRPr="000847EC">
        <w:rPr>
          <w:rFonts w:cs="Arial"/>
          <w:szCs w:val="18"/>
        </w:rPr>
        <w:t>Koncepcijas dokumenta analīzes daļa ietver vispārējās izglītības apskatu un analīzi (kopīgās situācijas un pakalpojumu nodrošinājuma, pirmsskolas izglīt</w:t>
      </w:r>
      <w:r w:rsidRPr="000847EC">
        <w:rPr>
          <w:rFonts w:cs="Arial"/>
          <w:szCs w:val="18"/>
        </w:rPr>
        <w:t>ības, vispārējās pamatizglītības un vispārējās vidējās izglītības pārskats un analīze, pārskats par atbalsta mehānismiem Liepājas valstspilsētas izglītības telpā, izglītības iestāžu darbības profilu analīze, kopsavilkums par Koncepcijas izstrādes laikā īst</w:t>
      </w:r>
      <w:r w:rsidRPr="000847EC">
        <w:rPr>
          <w:rFonts w:cs="Arial"/>
          <w:szCs w:val="18"/>
        </w:rPr>
        <w:t>enoto aptauju rezultātiem, izglītības iestāžu pašnovērtējumu un attīstības perspektīvu pārskats), interešu izglītības pārskatu, profesionālās, augstākās un mūžizglītības pārskatu un piedāvājuma analīzi.</w:t>
      </w:r>
      <w:r w:rsidRPr="000847EC">
        <w:t xml:space="preserve"> Informācijas apkopojums, situācijas izvērtējums un se</w:t>
      </w:r>
      <w:r w:rsidRPr="000847EC">
        <w:t xml:space="preserve">cinājumi, kas minēti dokumentā, ir balstīti uz dokumentāciju un sekundāro datu izpēti, kā arī aptaujās un intervijās iegūto informāciju. </w:t>
      </w:r>
      <w:r w:rsidRPr="000847EC">
        <w:rPr>
          <w:color w:val="000000"/>
        </w:rPr>
        <w:t>Koncepcijas izstrādes ietvaros tika formulēta arī stratēģiskā daļa - izglītības nozares attīstības vīzija, pamatvērtība</w:t>
      </w:r>
      <w:r w:rsidRPr="000847EC">
        <w:rPr>
          <w:color w:val="000000"/>
        </w:rPr>
        <w:t>s, stratēģiskie uzstādījumi un prioritātes. Stratēģiskās attīstības ietvara un attīstības alternatīvu izstrādē tika ņemti vērā attiecīgie nacionāla, reģionāla un vietēja līmeņa attīstības plānošanas dokumenti, kas tieši un pastarpināti attiecināmi uz izglī</w:t>
      </w:r>
      <w:r w:rsidRPr="000847EC">
        <w:rPr>
          <w:color w:val="000000"/>
        </w:rPr>
        <w:t>tības nozari. Koncepcijas rīcību un investīciju plāna daļa ietver sevī prioritāros rīcību virzienus.</w:t>
      </w:r>
    </w:p>
    <w:p w14:paraId="40391C0B" w14:textId="77777777" w:rsidR="000847EC" w:rsidRPr="000847EC" w:rsidRDefault="00F00371" w:rsidP="000847EC">
      <w:pPr>
        <w:ind w:firstLine="720"/>
        <w:jc w:val="both"/>
        <w:rPr>
          <w:b/>
          <w:color w:val="000000"/>
        </w:rPr>
      </w:pPr>
      <w:r w:rsidRPr="000847EC">
        <w:rPr>
          <w:color w:val="000000"/>
        </w:rPr>
        <w:t>Pamatojoties uz minēto, iepazīstoties ar sabiedrības ar ierobežotu atbildību “Dynamic University” sagatavoto prezentāciju, izskatot Liepājas valstspilsētas</w:t>
      </w:r>
      <w:r w:rsidRPr="000847EC">
        <w:rPr>
          <w:color w:val="000000"/>
        </w:rPr>
        <w:t xml:space="preserve"> pašvaldības Izglītības komisijas 2021.gada 30.novembra lēmumu (sēdes                  protokols Nr.12), Liepājas valstspilsētas pašvaldības domes pastāvīgās Pilsētas attīstības komitejas 2021.gada 9.decembra lēmumu (sēdes protokols Nr.13) un </w:t>
      </w:r>
      <w:r w:rsidRPr="000847EC">
        <w:rPr>
          <w:color w:val="000000"/>
        </w:rPr>
        <w:lastRenderedPageBreak/>
        <w:t>pastāvīgās Iz</w:t>
      </w:r>
      <w:r w:rsidRPr="000847EC">
        <w:rPr>
          <w:color w:val="000000"/>
        </w:rPr>
        <w:t xml:space="preserve">glītības, kultūras un sporta komitejas 2021.gada 9.decembra lēmumu (sēdes protokols Nr.12), Liepājas valstspilsētas pašvaldības dome </w:t>
      </w:r>
      <w:r w:rsidRPr="000847EC">
        <w:rPr>
          <w:b/>
          <w:color w:val="000000"/>
        </w:rPr>
        <w:t>nolemj:</w:t>
      </w:r>
    </w:p>
    <w:p w14:paraId="69F5AC22" w14:textId="77777777" w:rsidR="000847EC" w:rsidRPr="000847EC" w:rsidRDefault="000847EC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0D981E6" w14:textId="77777777" w:rsidR="000847EC" w:rsidRPr="000847EC" w:rsidRDefault="00F00371" w:rsidP="000847E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47EC">
        <w:rPr>
          <w:rFonts w:cs="Arial"/>
          <w:szCs w:val="22"/>
        </w:rPr>
        <w:t xml:space="preserve">Apstiprināt </w:t>
      </w:r>
      <w:r w:rsidRPr="000847EC">
        <w:rPr>
          <w:bCs/>
          <w:lang w:eastAsia="ru-RU"/>
        </w:rPr>
        <w:t>Liepājas valstspilsētas Izglītības attīstības koncepciju                          2020.-2025.gadam</w:t>
      </w:r>
      <w:r w:rsidRPr="000847EC">
        <w:rPr>
          <w:lang w:eastAsia="ru-RU"/>
        </w:rPr>
        <w:t xml:space="preserve"> (pi</w:t>
      </w:r>
      <w:r w:rsidRPr="000847EC">
        <w:rPr>
          <w:lang w:eastAsia="ru-RU"/>
        </w:rPr>
        <w:t>elikumā).</w:t>
      </w:r>
    </w:p>
    <w:p w14:paraId="03591D77" w14:textId="77777777" w:rsidR="000847EC" w:rsidRPr="000847EC" w:rsidRDefault="000847EC" w:rsidP="000847E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</w:p>
    <w:p w14:paraId="0CCC0798" w14:textId="77777777" w:rsidR="000847EC" w:rsidRPr="000847EC" w:rsidRDefault="000847EC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987B3F" w14:paraId="385D03A7" w14:textId="77777777" w:rsidTr="004671E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C0FE3" w14:textId="77777777" w:rsidR="000847EC" w:rsidRPr="000847EC" w:rsidRDefault="00F00371" w:rsidP="000847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47E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30A3DC0" w14:textId="77777777" w:rsidR="000847EC" w:rsidRPr="000847EC" w:rsidRDefault="00F00371" w:rsidP="00084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847EC">
              <w:rPr>
                <w:rFonts w:cs="Arial"/>
                <w:szCs w:val="22"/>
              </w:rPr>
              <w:t>Gunārs Ansiņš</w:t>
            </w:r>
          </w:p>
          <w:p w14:paraId="5AEFB0C3" w14:textId="77777777" w:rsidR="000847EC" w:rsidRPr="000847EC" w:rsidRDefault="000847EC" w:rsidP="00084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87B3F" w14:paraId="22604BA3" w14:textId="77777777" w:rsidTr="004671E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61FD33" w14:textId="77777777" w:rsidR="000847EC" w:rsidRPr="000847EC" w:rsidRDefault="00F00371" w:rsidP="000847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47E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B7E12" w14:textId="77777777" w:rsidR="000847EC" w:rsidRPr="000847EC" w:rsidRDefault="00F00371" w:rsidP="000847E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847EC">
              <w:t>Liepājas pilsētas Izglītības pārvaldei, Domes priekšsēdētāja birojam, Liepājas pilsētas pašvaldības administrācijas Attīstības pārvaldei,                SIA “Dinamic University”</w:t>
            </w:r>
          </w:p>
        </w:tc>
      </w:tr>
    </w:tbl>
    <w:p w14:paraId="6342708C" w14:textId="77777777" w:rsidR="000847EC" w:rsidRDefault="000847EC" w:rsidP="000847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847E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4C99" w14:textId="77777777" w:rsidR="00F00371" w:rsidRDefault="00F00371">
      <w:r>
        <w:separator/>
      </w:r>
    </w:p>
  </w:endnote>
  <w:endnote w:type="continuationSeparator" w:id="0">
    <w:p w14:paraId="0C92E203" w14:textId="77777777" w:rsidR="00F00371" w:rsidRDefault="00F0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5330" w14:textId="77777777" w:rsidR="00E90D4C" w:rsidRPr="00765476" w:rsidRDefault="00E90D4C" w:rsidP="006E5122">
    <w:pPr>
      <w:pStyle w:val="Footer"/>
      <w:jc w:val="both"/>
    </w:pPr>
  </w:p>
  <w:p w14:paraId="139B3EB8" w14:textId="77777777" w:rsidR="00987B3F" w:rsidRDefault="00F0037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5778" w14:textId="77777777" w:rsidR="00987B3F" w:rsidRDefault="00F0037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DB7F" w14:textId="77777777" w:rsidR="00F00371" w:rsidRDefault="00F00371">
      <w:r>
        <w:separator/>
      </w:r>
    </w:p>
  </w:footnote>
  <w:footnote w:type="continuationSeparator" w:id="0">
    <w:p w14:paraId="5D6D2F62" w14:textId="77777777" w:rsidR="00F00371" w:rsidRDefault="00F0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DD1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1B79" w14:textId="77777777" w:rsidR="00EB209C" w:rsidRPr="00AE2B38" w:rsidRDefault="00F0037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E7805FA" wp14:editId="1D8A274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53929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DB0A5" w14:textId="77777777" w:rsidR="00EB209C" w:rsidRPr="00356E0F" w:rsidRDefault="00F0037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3EE92EA" w14:textId="77777777" w:rsidR="001002D7" w:rsidRDefault="00F0037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287073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B38F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B94A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4C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2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E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46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4F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08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45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8783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8F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AE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C3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C8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E4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6D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B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EF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86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D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2F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44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E1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44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B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A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E0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286013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D80B4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906BB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DE9C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524D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6C6992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E78F53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8CCDF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0E685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488550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27A05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0E0B7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DF45D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18839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17ED2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6D0292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FD41AD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52E55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24210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304D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48F5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7ABF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609B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D610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1464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1C99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9666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BE2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42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69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86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26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45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08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C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C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226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6D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C9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4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AB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4B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CD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C3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A6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45531"/>
    <w:multiLevelType w:val="hybridMultilevel"/>
    <w:tmpl w:val="D2DE3C34"/>
    <w:lvl w:ilvl="0" w:tplc="7C9CE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40A764" w:tentative="1">
      <w:start w:val="1"/>
      <w:numFmt w:val="lowerLetter"/>
      <w:lvlText w:val="%2."/>
      <w:lvlJc w:val="left"/>
      <w:pPr>
        <w:ind w:left="1440" w:hanging="360"/>
      </w:pPr>
    </w:lvl>
    <w:lvl w:ilvl="2" w:tplc="13642E44" w:tentative="1">
      <w:start w:val="1"/>
      <w:numFmt w:val="lowerRoman"/>
      <w:lvlText w:val="%3."/>
      <w:lvlJc w:val="right"/>
      <w:pPr>
        <w:ind w:left="2160" w:hanging="180"/>
      </w:pPr>
    </w:lvl>
    <w:lvl w:ilvl="3" w:tplc="52143D80" w:tentative="1">
      <w:start w:val="1"/>
      <w:numFmt w:val="decimal"/>
      <w:lvlText w:val="%4."/>
      <w:lvlJc w:val="left"/>
      <w:pPr>
        <w:ind w:left="2880" w:hanging="360"/>
      </w:pPr>
    </w:lvl>
    <w:lvl w:ilvl="4" w:tplc="AC84E968" w:tentative="1">
      <w:start w:val="1"/>
      <w:numFmt w:val="lowerLetter"/>
      <w:lvlText w:val="%5."/>
      <w:lvlJc w:val="left"/>
      <w:pPr>
        <w:ind w:left="3600" w:hanging="360"/>
      </w:pPr>
    </w:lvl>
    <w:lvl w:ilvl="5" w:tplc="FE5E275E" w:tentative="1">
      <w:start w:val="1"/>
      <w:numFmt w:val="lowerRoman"/>
      <w:lvlText w:val="%6."/>
      <w:lvlJc w:val="right"/>
      <w:pPr>
        <w:ind w:left="4320" w:hanging="180"/>
      </w:pPr>
    </w:lvl>
    <w:lvl w:ilvl="6" w:tplc="AF84DFAA" w:tentative="1">
      <w:start w:val="1"/>
      <w:numFmt w:val="decimal"/>
      <w:lvlText w:val="%7."/>
      <w:lvlJc w:val="left"/>
      <w:pPr>
        <w:ind w:left="5040" w:hanging="360"/>
      </w:pPr>
    </w:lvl>
    <w:lvl w:ilvl="7" w:tplc="241A7A62" w:tentative="1">
      <w:start w:val="1"/>
      <w:numFmt w:val="lowerLetter"/>
      <w:lvlText w:val="%8."/>
      <w:lvlJc w:val="left"/>
      <w:pPr>
        <w:ind w:left="5760" w:hanging="360"/>
      </w:pPr>
    </w:lvl>
    <w:lvl w:ilvl="8" w:tplc="67D83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FEF81D3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20C19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68402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C635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EC4BE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AACE6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A2ABC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904B3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6B4B9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47EC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09C3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382D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2F1C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27C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4E7F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3DD4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64DE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4E4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5068"/>
    <w:rsid w:val="00710081"/>
    <w:rsid w:val="0072778E"/>
    <w:rsid w:val="00742582"/>
    <w:rsid w:val="007530E9"/>
    <w:rsid w:val="0076240D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2984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7B3F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3DEA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4004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27E4"/>
    <w:rsid w:val="00C3622A"/>
    <w:rsid w:val="00C37137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0371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4996"/>
    <w:rsid w:val="00FC3D64"/>
    <w:rsid w:val="00FC7593"/>
    <w:rsid w:val="00FD2A20"/>
    <w:rsid w:val="00FD7066"/>
    <w:rsid w:val="00FE1A75"/>
    <w:rsid w:val="00FE7188"/>
    <w:rsid w:val="00FE7DF3"/>
    <w:rsid w:val="00FE7F7C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55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ormaltextrun">
    <w:name w:val="normaltextrun"/>
    <w:basedOn w:val="DefaultParagraphFont"/>
    <w:rsid w:val="00524E7F"/>
  </w:style>
  <w:style w:type="character" w:customStyle="1" w:styleId="spellingerror">
    <w:name w:val="spellingerror"/>
    <w:basedOn w:val="DefaultParagraphFont"/>
    <w:rsid w:val="0052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B1F4-C81F-46A4-B568-331002A3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2021-12-23T14:08:00Z</dcterms:created>
  <dcterms:modified xsi:type="dcterms:W3CDTF">2021-12-23T14:08:00Z</dcterms:modified>
</cp:coreProperties>
</file>