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847E" w14:textId="77777777" w:rsidR="000F232A" w:rsidRPr="005810C2" w:rsidRDefault="000F232A" w:rsidP="005810C2">
      <w:pPr>
        <w:widowControl w:val="0"/>
        <w:autoSpaceDE w:val="0"/>
        <w:autoSpaceDN w:val="0"/>
        <w:adjustRightInd w:val="0"/>
        <w:jc w:val="right"/>
        <w:rPr>
          <w:rFonts w:cs="Arial"/>
          <w:bCs/>
          <w:sz w:val="26"/>
          <w:szCs w:val="26"/>
        </w:rPr>
      </w:pPr>
    </w:p>
    <w:p w14:paraId="2455C498" w14:textId="77777777" w:rsidR="00607627" w:rsidRPr="00607627" w:rsidRDefault="00E62E9A" w:rsidP="00607627">
      <w:pPr>
        <w:widowControl w:val="0"/>
        <w:autoSpaceDE w:val="0"/>
        <w:autoSpaceDN w:val="0"/>
        <w:adjustRightInd w:val="0"/>
        <w:jc w:val="center"/>
        <w:rPr>
          <w:rFonts w:cs="Arial"/>
          <w:sz w:val="26"/>
          <w:szCs w:val="26"/>
        </w:rPr>
      </w:pPr>
      <w:r>
        <w:rPr>
          <w:rFonts w:cs="Arial"/>
          <w:b/>
          <w:bCs/>
          <w:sz w:val="26"/>
          <w:szCs w:val="26"/>
        </w:rPr>
        <w:t>LĒMUMS</w:t>
      </w:r>
    </w:p>
    <w:p w14:paraId="0963C780" w14:textId="77777777" w:rsidR="00607627" w:rsidRPr="00607627" w:rsidRDefault="00E62E9A" w:rsidP="00607627">
      <w:pPr>
        <w:widowControl w:val="0"/>
        <w:autoSpaceDE w:val="0"/>
        <w:autoSpaceDN w:val="0"/>
        <w:adjustRightInd w:val="0"/>
        <w:jc w:val="center"/>
        <w:rPr>
          <w:rFonts w:cs="Arial"/>
          <w:sz w:val="26"/>
          <w:szCs w:val="26"/>
        </w:rPr>
      </w:pPr>
      <w:r>
        <w:rPr>
          <w:rFonts w:cs="Arial"/>
          <w:sz w:val="26"/>
          <w:szCs w:val="26"/>
        </w:rPr>
        <w:t>Liepājā</w:t>
      </w:r>
    </w:p>
    <w:p w14:paraId="53E92987"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D463F5" w14:paraId="4E23E9FA" w14:textId="77777777" w:rsidTr="00E71C29">
        <w:tc>
          <w:tcPr>
            <w:tcW w:w="4844" w:type="dxa"/>
            <w:tcBorders>
              <w:top w:val="nil"/>
              <w:left w:val="nil"/>
              <w:bottom w:val="nil"/>
              <w:right w:val="nil"/>
            </w:tcBorders>
          </w:tcPr>
          <w:p w14:paraId="32EB0A71" w14:textId="77777777" w:rsidR="00E71C29" w:rsidRPr="00393422" w:rsidRDefault="00E62E9A"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7DFC6830" w14:textId="77777777" w:rsidR="00E71C29" w:rsidRDefault="00E62E9A" w:rsidP="004B7633">
            <w:pPr>
              <w:widowControl w:val="0"/>
              <w:autoSpaceDE w:val="0"/>
              <w:autoSpaceDN w:val="0"/>
              <w:adjustRightInd w:val="0"/>
              <w:jc w:val="center"/>
              <w:rPr>
                <w:rFonts w:cs="Arial"/>
                <w:szCs w:val="22"/>
              </w:rPr>
            </w:pPr>
            <w:r>
              <w:rPr>
                <w:rFonts w:cs="Arial"/>
                <w:szCs w:val="22"/>
              </w:rPr>
              <w:t xml:space="preserve">               </w:t>
            </w:r>
            <w:r w:rsidR="00DC68F8">
              <w:rPr>
                <w:rFonts w:cs="Arial"/>
                <w:szCs w:val="22"/>
              </w:rPr>
              <w:t xml:space="preserve">               </w:t>
            </w:r>
            <w:r>
              <w:rPr>
                <w:rFonts w:cs="Arial"/>
                <w:szCs w:val="22"/>
              </w:rPr>
              <w:t xml:space="preserve"> </w:t>
            </w:r>
            <w:r w:rsidRPr="00393422">
              <w:rPr>
                <w:rFonts w:cs="Arial"/>
                <w:szCs w:val="22"/>
              </w:rPr>
              <w:t>Nr.</w:t>
            </w:r>
            <w:r w:rsidRPr="005810C2">
              <w:rPr>
                <w:rFonts w:cs="Arial"/>
                <w:szCs w:val="22"/>
              </w:rPr>
              <w:t>450/16</w:t>
            </w:r>
          </w:p>
          <w:p w14:paraId="57360328" w14:textId="77777777" w:rsidR="00E71C29" w:rsidRPr="00393422" w:rsidRDefault="00E62E9A" w:rsidP="00175E06">
            <w:pPr>
              <w:widowControl w:val="0"/>
              <w:autoSpaceDE w:val="0"/>
              <w:autoSpaceDN w:val="0"/>
              <w:adjustRightInd w:val="0"/>
              <w:jc w:val="right"/>
              <w:rPr>
                <w:rFonts w:cs="Arial"/>
                <w:szCs w:val="22"/>
              </w:rPr>
            </w:pPr>
            <w:r w:rsidRPr="00DC68F8">
              <w:rPr>
                <w:rFonts w:cs="Arial"/>
                <w:color w:val="000000"/>
                <w:szCs w:val="22"/>
              </w:rPr>
              <w:t>(prot. Nr.16, 1.</w:t>
            </w:r>
            <w:r w:rsidRPr="00DC68F8">
              <w:rPr>
                <w:rFonts w:cs="Arial"/>
                <w:color w:val="000000"/>
                <w:sz w:val="20"/>
                <w:szCs w:val="20"/>
                <w:shd w:val="clear" w:color="auto" w:fill="FFFFFF"/>
              </w:rPr>
              <w:t>§)</w:t>
            </w:r>
          </w:p>
        </w:tc>
      </w:tr>
    </w:tbl>
    <w:p w14:paraId="52D3EA7F" w14:textId="77777777" w:rsidR="000F232A" w:rsidRPr="004B7633" w:rsidRDefault="000F232A" w:rsidP="00DC68F8">
      <w:pPr>
        <w:widowControl w:val="0"/>
        <w:autoSpaceDE w:val="0"/>
        <w:autoSpaceDN w:val="0"/>
        <w:adjustRightInd w:val="0"/>
        <w:rPr>
          <w:rFonts w:cs="Arial"/>
          <w:sz w:val="14"/>
          <w:szCs w:val="14"/>
        </w:rPr>
      </w:pPr>
    </w:p>
    <w:p w14:paraId="26D7D956" w14:textId="77777777" w:rsidR="00DC68F8" w:rsidRPr="00DC68F8" w:rsidRDefault="00E62E9A" w:rsidP="00DC68F8">
      <w:pPr>
        <w:widowControl w:val="0"/>
        <w:autoSpaceDE w:val="0"/>
        <w:autoSpaceDN w:val="0"/>
        <w:adjustRightInd w:val="0"/>
        <w:jc w:val="both"/>
        <w:rPr>
          <w:rFonts w:cs="Arial"/>
          <w:szCs w:val="22"/>
        </w:rPr>
      </w:pPr>
      <w:r w:rsidRPr="00DC68F8">
        <w:rPr>
          <w:rFonts w:cs="Arial"/>
          <w:szCs w:val="22"/>
        </w:rPr>
        <w:t>Par deputātes pilnvaru apturēšanu</w:t>
      </w:r>
    </w:p>
    <w:p w14:paraId="41B991DB" w14:textId="77777777" w:rsidR="00DC68F8" w:rsidRPr="00DC68F8" w:rsidRDefault="00DC68F8" w:rsidP="00DC68F8">
      <w:pPr>
        <w:widowControl w:val="0"/>
        <w:autoSpaceDE w:val="0"/>
        <w:autoSpaceDN w:val="0"/>
        <w:adjustRightInd w:val="0"/>
        <w:jc w:val="both"/>
        <w:rPr>
          <w:rFonts w:cs="Arial"/>
          <w:sz w:val="32"/>
          <w:szCs w:val="32"/>
        </w:rPr>
      </w:pPr>
    </w:p>
    <w:p w14:paraId="071D61B1" w14:textId="77777777" w:rsidR="00DC68F8" w:rsidRPr="00DC68F8" w:rsidRDefault="00DC68F8" w:rsidP="00DC68F8">
      <w:pPr>
        <w:widowControl w:val="0"/>
        <w:autoSpaceDE w:val="0"/>
        <w:autoSpaceDN w:val="0"/>
        <w:adjustRightInd w:val="0"/>
        <w:jc w:val="both"/>
        <w:rPr>
          <w:rFonts w:cs="Arial"/>
          <w:szCs w:val="22"/>
        </w:rPr>
      </w:pPr>
    </w:p>
    <w:p w14:paraId="0D3982B2" w14:textId="77777777" w:rsidR="00DC68F8" w:rsidRPr="00DC68F8" w:rsidRDefault="00E62E9A" w:rsidP="00DC68F8">
      <w:pPr>
        <w:ind w:firstLine="720"/>
        <w:jc w:val="both"/>
        <w:rPr>
          <w:rFonts w:eastAsia="Calibri" w:cs="Arial"/>
          <w:szCs w:val="22"/>
          <w:lang w:eastAsia="en-US"/>
        </w:rPr>
      </w:pPr>
      <w:r w:rsidRPr="00DC68F8">
        <w:rPr>
          <w:rFonts w:eastAsia="Calibri" w:cs="Arial"/>
          <w:szCs w:val="22"/>
          <w:lang w:eastAsia="en-US"/>
        </w:rPr>
        <w:t>Saskaņā ar likuma “Par pagaidu papildu prasībām Saeimas deputātu un pašvaldību domju deputātu darbam” (turpmāk - arī likums) 7.pantu un Ministru kabineta 2021.gada 9.oktobra rīkojuma Nr.720 “Par ārkārtējās situācijas izsludināšanu” (turpmāk arī - rīkojums)</w:t>
      </w:r>
      <w:r w:rsidRPr="00DC68F8">
        <w:rPr>
          <w:rFonts w:eastAsia="Calibri" w:cs="Arial"/>
          <w:szCs w:val="22"/>
          <w:lang w:eastAsia="en-US"/>
        </w:rPr>
        <w:t xml:space="preserve"> 5.3.apakšpunktu, pašvaldības domes deputāta pilnvaras īstenot ir tiesīgs tikai tāds deputāts, kurš līdz 2021.gada 15.novembrim ir ieguvis un uzrādījis pašvaldības vēlēšanu komisijai sadarbspējīgu Covid-19 sertifikātu.</w:t>
      </w:r>
    </w:p>
    <w:p w14:paraId="72578D66" w14:textId="77777777" w:rsidR="00DC68F8" w:rsidRPr="00DC68F8" w:rsidRDefault="00E62E9A" w:rsidP="00DC68F8">
      <w:pPr>
        <w:ind w:firstLine="720"/>
        <w:jc w:val="both"/>
        <w:rPr>
          <w:rFonts w:eastAsia="Calibri" w:cs="Arial"/>
          <w:szCs w:val="22"/>
          <w:lang w:eastAsia="en-US"/>
        </w:rPr>
      </w:pPr>
      <w:r w:rsidRPr="00DC68F8">
        <w:rPr>
          <w:rFonts w:eastAsia="Calibri" w:cs="Arial"/>
          <w:szCs w:val="22"/>
          <w:lang w:eastAsia="en-US"/>
        </w:rPr>
        <w:t>Minētā likuma 2.pants noteic, ka ar s</w:t>
      </w:r>
      <w:r w:rsidRPr="00DC68F8">
        <w:rPr>
          <w:rFonts w:eastAsia="Calibri" w:cs="Arial"/>
          <w:szCs w:val="22"/>
          <w:lang w:eastAsia="en-US"/>
        </w:rPr>
        <w:t>adarbspējīgu sertifikātu saprotams sertifikāts, kas apliecina vakcinācijas vai pārslimošanas faktu, vai sertifikāts par negatīvu veiktā testa rezultātu gadījumos, kad saņemts klīniskās universitātes slimnīcas speciālista vai konsīlija atzinums par vakcināc</w:t>
      </w:r>
      <w:r w:rsidRPr="00DC68F8">
        <w:rPr>
          <w:rFonts w:eastAsia="Calibri" w:cs="Arial"/>
          <w:szCs w:val="22"/>
          <w:lang w:eastAsia="en-US"/>
        </w:rPr>
        <w:t>ijas atlikšanu uz noteiktu laiku (turpmāk - sertifikāts).</w:t>
      </w:r>
    </w:p>
    <w:p w14:paraId="23D87EBD" w14:textId="77777777" w:rsidR="00DC68F8" w:rsidRPr="00DC68F8" w:rsidRDefault="00E62E9A" w:rsidP="00DC68F8">
      <w:pPr>
        <w:ind w:firstLine="720"/>
        <w:jc w:val="both"/>
        <w:rPr>
          <w:rFonts w:eastAsia="Calibri" w:cs="Arial"/>
          <w:szCs w:val="22"/>
          <w:lang w:eastAsia="en-US"/>
        </w:rPr>
      </w:pPr>
      <w:r w:rsidRPr="00DC68F8">
        <w:rPr>
          <w:rFonts w:eastAsia="Calibri" w:cs="Arial"/>
          <w:szCs w:val="22"/>
          <w:lang w:eastAsia="en-US"/>
        </w:rPr>
        <w:t>Atbilstoši Liepājas valstspilsētas Vēlēšanu komisijas (turpmāk - Vēlēšanu komisija) sniegtajām ziņām Liepājas valstspilsētas pašvaldības domes (turpmāk - dome) deputāte Ludmila Rjazanova līdz 2021.g</w:t>
      </w:r>
      <w:r w:rsidRPr="00DC68F8">
        <w:rPr>
          <w:rFonts w:eastAsia="Calibri" w:cs="Arial"/>
          <w:szCs w:val="22"/>
          <w:lang w:eastAsia="en-US"/>
        </w:rPr>
        <w:t xml:space="preserve">ada 15.novembrim nav uzrādījusi Vēlēšanu komisijai sertifikātu vai klīniskās universitātes slimnīcas speciālista vai konsīlija atzinumu par vakcinācijas atlikšanu uz noteiktu laiku. </w:t>
      </w:r>
    </w:p>
    <w:p w14:paraId="4382D5BA" w14:textId="77777777" w:rsidR="00DC68F8" w:rsidRPr="00DC68F8" w:rsidRDefault="00E62E9A" w:rsidP="00DC68F8">
      <w:pPr>
        <w:ind w:firstLine="720"/>
        <w:jc w:val="both"/>
        <w:rPr>
          <w:rFonts w:eastAsia="Calibri" w:cs="Arial"/>
          <w:szCs w:val="22"/>
          <w:lang w:eastAsia="en-US"/>
        </w:rPr>
      </w:pPr>
      <w:r w:rsidRPr="00DC68F8">
        <w:rPr>
          <w:rFonts w:eastAsia="Calibri" w:cs="Arial"/>
          <w:szCs w:val="22"/>
          <w:lang w:eastAsia="en-US"/>
        </w:rPr>
        <w:t>Atbilstoši</w:t>
      </w:r>
      <w:r w:rsidRPr="00DC68F8">
        <w:rPr>
          <w:rFonts w:ascii="Calibri" w:eastAsia="Calibri" w:hAnsi="Calibri"/>
          <w:szCs w:val="22"/>
          <w:lang w:eastAsia="en-US"/>
        </w:rPr>
        <w:t xml:space="preserve"> </w:t>
      </w:r>
      <w:r w:rsidRPr="00DC68F8">
        <w:rPr>
          <w:rFonts w:eastAsia="Calibri" w:cs="Arial"/>
          <w:szCs w:val="22"/>
          <w:lang w:eastAsia="en-US"/>
        </w:rPr>
        <w:t>likuma “Par pagaidu papildu prasībām Saeimas deputātu un pašva</w:t>
      </w:r>
      <w:r w:rsidRPr="00DC68F8">
        <w:rPr>
          <w:rFonts w:eastAsia="Calibri" w:cs="Arial"/>
          <w:szCs w:val="22"/>
          <w:lang w:eastAsia="en-US"/>
        </w:rPr>
        <w:t xml:space="preserve">ldību domju deputātu darbam” 8.pantam, pašvaldības domes deputātam, kurš nav ieguvis un uzrādījis sertifikātu, deputāta pilnvaras aptur, pieņemot attiecīgu domes lēmumu tuvākajā domes sēdē. </w:t>
      </w:r>
    </w:p>
    <w:p w14:paraId="0D4E1BD6" w14:textId="77777777" w:rsidR="00DC68F8" w:rsidRPr="00DC68F8" w:rsidRDefault="00E62E9A" w:rsidP="00DC68F8">
      <w:pPr>
        <w:jc w:val="both"/>
        <w:rPr>
          <w:rFonts w:eastAsia="Calibri" w:cs="Arial"/>
          <w:szCs w:val="22"/>
          <w:lang w:eastAsia="en-US"/>
        </w:rPr>
      </w:pPr>
      <w:r w:rsidRPr="00DC68F8">
        <w:rPr>
          <w:rFonts w:eastAsia="Calibri" w:cs="Arial"/>
          <w:szCs w:val="22"/>
          <w:lang w:eastAsia="en-US"/>
        </w:rPr>
        <w:tab/>
        <w:t>Deputāta tiesību ierobežojuma mērķis saskaņā ar likuma “Par paga</w:t>
      </w:r>
      <w:r w:rsidRPr="00DC68F8">
        <w:rPr>
          <w:rFonts w:eastAsia="Calibri" w:cs="Arial"/>
          <w:szCs w:val="22"/>
          <w:lang w:eastAsia="en-US"/>
        </w:rPr>
        <w:t>idu papildu prasībām Saeimas deputātu un pašvaldību domju deputātu darbam” 1.pantu ir:</w:t>
      </w:r>
    </w:p>
    <w:p w14:paraId="088E9D5D" w14:textId="77777777" w:rsidR="00DC68F8" w:rsidRPr="00DC68F8" w:rsidRDefault="00E62E9A" w:rsidP="00DC68F8">
      <w:pPr>
        <w:ind w:firstLine="720"/>
        <w:jc w:val="both"/>
        <w:rPr>
          <w:rFonts w:eastAsia="Calibri" w:cs="Arial"/>
          <w:szCs w:val="22"/>
          <w:lang w:eastAsia="en-US"/>
        </w:rPr>
      </w:pPr>
      <w:r w:rsidRPr="00DC68F8">
        <w:rPr>
          <w:rFonts w:eastAsia="Calibri" w:cs="Arial"/>
          <w:szCs w:val="22"/>
          <w:lang w:eastAsia="en-US"/>
        </w:rPr>
        <w:t xml:space="preserve">1) sabiedrības veselības un drošības interesēm atbilstošas rīcības Covid-19 infekcijas izplatības apstākļos nodrošināšana; </w:t>
      </w:r>
    </w:p>
    <w:p w14:paraId="6237AA3C" w14:textId="77777777" w:rsidR="00DC68F8" w:rsidRPr="00DC68F8" w:rsidRDefault="00E62E9A" w:rsidP="00DC68F8">
      <w:pPr>
        <w:ind w:firstLine="720"/>
        <w:jc w:val="both"/>
        <w:rPr>
          <w:rFonts w:eastAsia="Calibri" w:cs="Arial"/>
          <w:szCs w:val="22"/>
          <w:lang w:eastAsia="en-US"/>
        </w:rPr>
      </w:pPr>
      <w:r w:rsidRPr="00DC68F8">
        <w:rPr>
          <w:rFonts w:eastAsia="Calibri" w:cs="Arial"/>
          <w:szCs w:val="22"/>
          <w:lang w:eastAsia="en-US"/>
        </w:rPr>
        <w:t>2) uzticēšanās valstī īstenotajai Covid-19 in</w:t>
      </w:r>
      <w:r w:rsidRPr="00DC68F8">
        <w:rPr>
          <w:rFonts w:eastAsia="Calibri" w:cs="Arial"/>
          <w:szCs w:val="22"/>
          <w:lang w:eastAsia="en-US"/>
        </w:rPr>
        <w:t xml:space="preserve">fekcijas izplatības pārvaldības politikai sekmēšana; </w:t>
      </w:r>
    </w:p>
    <w:p w14:paraId="0C8ABB82" w14:textId="77777777" w:rsidR="00DC68F8" w:rsidRPr="00DC68F8" w:rsidRDefault="00E62E9A" w:rsidP="00DC68F8">
      <w:pPr>
        <w:ind w:firstLine="720"/>
        <w:jc w:val="both"/>
        <w:rPr>
          <w:rFonts w:eastAsia="Calibri" w:cs="Arial"/>
          <w:szCs w:val="22"/>
          <w:lang w:eastAsia="en-US"/>
        </w:rPr>
      </w:pPr>
      <w:r w:rsidRPr="00DC68F8">
        <w:rPr>
          <w:rFonts w:eastAsia="Calibri" w:cs="Arial"/>
          <w:szCs w:val="22"/>
          <w:lang w:eastAsia="en-US"/>
        </w:rPr>
        <w:t>3) solidarizēšanās ar pārējām valsts un pašvaldību institūciju, tajā skaitā kapitālsabiedrību amatpersonām un darbiniekiem, nodrošinot taisnīgu attieksmi           Covid-19 infekcijas izplatības mazināš</w:t>
      </w:r>
      <w:r w:rsidRPr="00DC68F8">
        <w:rPr>
          <w:rFonts w:eastAsia="Calibri" w:cs="Arial"/>
          <w:szCs w:val="22"/>
          <w:lang w:eastAsia="en-US"/>
        </w:rPr>
        <w:t xml:space="preserve">anas pasākumu īstenošanā; </w:t>
      </w:r>
    </w:p>
    <w:p w14:paraId="4148196E" w14:textId="77777777" w:rsidR="00DC68F8" w:rsidRPr="00DC68F8" w:rsidRDefault="00E62E9A" w:rsidP="00DC68F8">
      <w:pPr>
        <w:ind w:firstLine="720"/>
        <w:jc w:val="both"/>
        <w:rPr>
          <w:rFonts w:eastAsia="Calibri" w:cs="Arial"/>
          <w:szCs w:val="22"/>
          <w:lang w:eastAsia="en-US"/>
        </w:rPr>
      </w:pPr>
      <w:r w:rsidRPr="00DC68F8">
        <w:rPr>
          <w:rFonts w:eastAsia="Calibri" w:cs="Arial"/>
          <w:szCs w:val="22"/>
          <w:lang w:eastAsia="en-US"/>
        </w:rPr>
        <w:t xml:space="preserve">4) uzticēšanās valsts un pašvaldību institūciju [..] darbībai vairošana. </w:t>
      </w:r>
    </w:p>
    <w:p w14:paraId="06047B70" w14:textId="77777777" w:rsidR="00DC68F8" w:rsidRPr="00DC68F8" w:rsidRDefault="00E62E9A" w:rsidP="00DC68F8">
      <w:pPr>
        <w:ind w:firstLine="720"/>
        <w:jc w:val="both"/>
        <w:rPr>
          <w:rFonts w:eastAsia="Calibri" w:cs="Arial"/>
          <w:szCs w:val="22"/>
          <w:lang w:eastAsia="en-US"/>
        </w:rPr>
      </w:pPr>
      <w:r w:rsidRPr="00DC68F8">
        <w:rPr>
          <w:rFonts w:eastAsia="Calibri" w:cs="Arial"/>
          <w:szCs w:val="22"/>
          <w:lang w:eastAsia="en-US"/>
        </w:rPr>
        <w:t>Likumā “Par pagaidu papildu prasībām Saeimas deputātu un pašvaldību domju deputātu darbam” noteiktās tiesiskās sekas, kas pēc likuma 7.pantā noteiktā termi</w:t>
      </w:r>
      <w:r w:rsidRPr="00DC68F8">
        <w:rPr>
          <w:rFonts w:eastAsia="Calibri" w:cs="Arial"/>
          <w:szCs w:val="22"/>
          <w:lang w:eastAsia="en-US"/>
        </w:rPr>
        <w:t>ņa iestājas deputātam, kurš tiesību aktos noteiktajā kārtībā nav ieguvis un uzrādījis sertifikātu, paredz, ka deputātam uz laiku tiek liegtas tiesības realizēt deputāta pilnvaras. Minētā likuma tiesību akta anotācijā norādīts, ka deputāta statusa ierobežoj</w:t>
      </w:r>
      <w:r w:rsidRPr="00DC68F8">
        <w:rPr>
          <w:rFonts w:eastAsia="Calibri" w:cs="Arial"/>
          <w:szCs w:val="22"/>
          <w:lang w:eastAsia="en-US"/>
        </w:rPr>
        <w:t xml:space="preserve">ums vērsts uz paša deputāta veselības, citu cilvēku tiesību aizsardzību un sabiedrisko interešu un labklājības nodrošināšanu. Ievērojot tiesību akta anotācijā un citos likumprojekta </w:t>
      </w:r>
      <w:r w:rsidRPr="00DC68F8">
        <w:rPr>
          <w:rFonts w:eastAsia="Calibri" w:cs="Arial"/>
          <w:szCs w:val="22"/>
          <w:lang w:eastAsia="en-US"/>
        </w:rPr>
        <w:lastRenderedPageBreak/>
        <w:t>izstrādes dokumentos</w:t>
      </w:r>
      <w:r>
        <w:rPr>
          <w:rFonts w:eastAsia="Calibri" w:cs="Arial"/>
          <w:szCs w:val="22"/>
          <w:vertAlign w:val="superscript"/>
          <w:lang w:eastAsia="en-US"/>
        </w:rPr>
        <w:footnoteReference w:id="1"/>
      </w:r>
      <w:r w:rsidRPr="00DC68F8">
        <w:rPr>
          <w:rFonts w:eastAsia="Calibri" w:cs="Arial"/>
          <w:szCs w:val="22"/>
          <w:lang w:eastAsia="en-US"/>
        </w:rPr>
        <w:t xml:space="preserve"> minētos samērīguma principa apsvērumus kopsakarā ar</w:t>
      </w:r>
      <w:r w:rsidRPr="00DC68F8">
        <w:rPr>
          <w:rFonts w:eastAsia="Calibri" w:cs="Arial"/>
          <w:szCs w:val="22"/>
          <w:lang w:eastAsia="en-US"/>
        </w:rPr>
        <w:t xml:space="preserve"> šā likuma mērķi un pašvaldības domes darba specifiku, dome, lemjot par deputāta pilnvaru apturēšanu, ņem vērā, ka Pašvaldības domes deputāta statusa likumā noteiktie deputāta pienākumi un pilnvaras neaprobežojas tikai ar piedalīšanos pašvaldības domes un </w:t>
      </w:r>
      <w:r w:rsidRPr="00DC68F8">
        <w:rPr>
          <w:rFonts w:eastAsia="Calibri" w:cs="Arial"/>
          <w:szCs w:val="22"/>
          <w:lang w:eastAsia="en-US"/>
        </w:rPr>
        <w:t>komiteju sēdēs. Deputāta publiski tiesiskais statuss paredz nepārtrauktu pašvaldības domes reprezentēšanu un vēlētāju interešu pārstāvību arī ārpus pašvaldības domes un komiteju oficiālā darba laika. Tādējādi secināms, ka likumdevējs, nosakot pašvaldības d</w:t>
      </w:r>
      <w:r w:rsidRPr="00DC68F8">
        <w:rPr>
          <w:rFonts w:eastAsia="Calibri" w:cs="Arial"/>
          <w:szCs w:val="22"/>
          <w:lang w:eastAsia="en-US"/>
        </w:rPr>
        <w:t>omei pienākumu apturēt deputāta pilnvaras uz laiku, ir vērtējis tiesisko seku un likuma “Par pagaidu papildu prasībām Saeimas deputātu un pašvaldību domju deputātu darbam” mērķa sasniegšanai izraudzīto līdzekļu piemērotību un samērīgumu, ņemot vērā epidemi</w:t>
      </w:r>
      <w:r w:rsidRPr="00DC68F8">
        <w:rPr>
          <w:rFonts w:eastAsia="Calibri" w:cs="Arial"/>
          <w:szCs w:val="22"/>
          <w:lang w:eastAsia="en-US"/>
        </w:rPr>
        <w:t>oloģisko situāciju valstī un sabiedrības, veselības un drošības intereses.</w:t>
      </w:r>
    </w:p>
    <w:p w14:paraId="75002F6E" w14:textId="77777777" w:rsidR="00DC68F8" w:rsidRPr="00DC68F8" w:rsidRDefault="00E62E9A" w:rsidP="00DC68F8">
      <w:pPr>
        <w:ind w:firstLine="720"/>
        <w:jc w:val="both"/>
        <w:rPr>
          <w:rFonts w:eastAsia="Calibri" w:cs="Arial"/>
          <w:szCs w:val="22"/>
          <w:lang w:eastAsia="en-US"/>
        </w:rPr>
      </w:pPr>
      <w:r w:rsidRPr="00DC68F8">
        <w:rPr>
          <w:rFonts w:eastAsia="Calibri" w:cs="Arial"/>
          <w:szCs w:val="22"/>
          <w:lang w:eastAsia="en-US"/>
        </w:rPr>
        <w:t>Dome ņem vērā arī to, ka pašvaldība, kā darba devēja, attiecībā pret pārējām pašvaldības amatpersonām un darbiniekiem ir veikusi Ministru kabineta 2021.gada 9.oktobra rīkojumā Nr.72</w:t>
      </w:r>
      <w:r w:rsidRPr="00DC68F8">
        <w:rPr>
          <w:rFonts w:eastAsia="Calibri" w:cs="Arial"/>
          <w:szCs w:val="22"/>
          <w:lang w:eastAsia="en-US"/>
        </w:rPr>
        <w:t>0 “Par ārkārtējās situācijas izsludināšanu” un darba tiesisko attiecību reglamentējošos tiesību aktos noteiktos pasākumus, lai nodrošinātu rīkojuma 5.3.apakšpunktā noteiktās prasības izpildi. Lai nodrošinātu taisnīgu attieksmi, pašvaldības rīcībai pret paš</w:t>
      </w:r>
      <w:r w:rsidRPr="00DC68F8">
        <w:rPr>
          <w:rFonts w:eastAsia="Calibri" w:cs="Arial"/>
          <w:szCs w:val="22"/>
          <w:lang w:eastAsia="en-US"/>
        </w:rPr>
        <w:t>valdības deputātiem salīdzinājumā ar citām pašvaldības amatpersonām un darbiniekiem būtu jābūt vienlīdzīgai, jo prasība pēc sadarbspējīga sertifikāta darba (amata) pienākumu veikšanai, vienlīdz attiecināma gan uz vēlētām amatpersonām, gan citiem pašvaldībā</w:t>
      </w:r>
      <w:r w:rsidRPr="00DC68F8">
        <w:rPr>
          <w:rFonts w:eastAsia="Calibri" w:cs="Arial"/>
          <w:szCs w:val="22"/>
          <w:lang w:eastAsia="en-US"/>
        </w:rPr>
        <w:t xml:space="preserve"> nodarbinātajiem.</w:t>
      </w:r>
    </w:p>
    <w:p w14:paraId="2328948F" w14:textId="77777777" w:rsidR="00DC68F8" w:rsidRPr="00DC68F8" w:rsidRDefault="00E62E9A" w:rsidP="00DC68F8">
      <w:pPr>
        <w:ind w:firstLine="720"/>
        <w:jc w:val="both"/>
        <w:rPr>
          <w:rFonts w:eastAsia="Calibri" w:cs="Arial"/>
          <w:szCs w:val="22"/>
          <w:lang w:eastAsia="en-US"/>
        </w:rPr>
      </w:pPr>
      <w:r w:rsidRPr="00DC68F8">
        <w:rPr>
          <w:rFonts w:eastAsia="Calibri" w:cs="Arial"/>
          <w:szCs w:val="22"/>
          <w:lang w:eastAsia="en-US"/>
        </w:rPr>
        <w:t>Neraugoties uz to, ka ārkārtējās situācijas laikā pašvaldības domes un komiteju sēdes galvenokārt tiek organizētas attālināti, likumā “Par pagaidu papildu prasībām Saeimas deputātu un pašvaldību domju deputātu darbam” pašvaldības domei na</w:t>
      </w:r>
      <w:r w:rsidRPr="00DC68F8">
        <w:rPr>
          <w:rFonts w:eastAsia="Calibri" w:cs="Arial"/>
          <w:szCs w:val="22"/>
          <w:lang w:eastAsia="en-US"/>
        </w:rPr>
        <w:t>v piešķirta lēmuma par deputāta pilnvaru anulēšanu izdošanas vai satura izvēles rīcības brīvība, līdz ar to domei ir ar likumu uzlikts pienākums, pieņemt noteikta satura lēmumu.</w:t>
      </w:r>
    </w:p>
    <w:p w14:paraId="66D806B1" w14:textId="77777777" w:rsidR="00DC68F8" w:rsidRPr="00DC68F8" w:rsidRDefault="00E62E9A" w:rsidP="00DC68F8">
      <w:pPr>
        <w:ind w:firstLine="720"/>
        <w:jc w:val="both"/>
        <w:rPr>
          <w:rFonts w:eastAsia="Calibri" w:cs="Arial"/>
          <w:szCs w:val="22"/>
          <w:lang w:eastAsia="en-US"/>
        </w:rPr>
      </w:pPr>
      <w:r w:rsidRPr="00DC68F8">
        <w:rPr>
          <w:rFonts w:eastAsia="Calibri" w:cs="Arial"/>
          <w:szCs w:val="22"/>
          <w:lang w:eastAsia="en-US"/>
        </w:rPr>
        <w:t>Ņemot vērā visu iepriekš minēto un pamatojoties uz likuma “Par pašvaldībām” 21</w:t>
      </w:r>
      <w:r w:rsidRPr="00DC68F8">
        <w:rPr>
          <w:rFonts w:eastAsia="Calibri" w:cs="Arial"/>
          <w:szCs w:val="22"/>
          <w:lang w:eastAsia="en-US"/>
        </w:rPr>
        <w:t xml:space="preserve">.panta pirmās daļas 27.punktu, likuma “Par pagaidu papildu prasībām Saeimas deputātu un pašvaldību domju deputātu darbam” 7. un 8.pantu, Liepājas valstspilsētas pašvaldības dome </w:t>
      </w:r>
      <w:r w:rsidRPr="00DC68F8">
        <w:rPr>
          <w:rFonts w:eastAsia="Calibri" w:cs="Arial"/>
          <w:b/>
          <w:szCs w:val="22"/>
          <w:lang w:eastAsia="en-US"/>
        </w:rPr>
        <w:t>nolemj:</w:t>
      </w:r>
    </w:p>
    <w:p w14:paraId="08859EDA" w14:textId="77777777" w:rsidR="00DC68F8" w:rsidRPr="00DC68F8" w:rsidRDefault="00DC68F8" w:rsidP="00DC68F8">
      <w:pPr>
        <w:jc w:val="both"/>
        <w:rPr>
          <w:rFonts w:eastAsia="Calibri" w:cs="Arial"/>
          <w:szCs w:val="22"/>
          <w:lang w:eastAsia="en-US"/>
        </w:rPr>
      </w:pPr>
    </w:p>
    <w:p w14:paraId="092BCFEA" w14:textId="77777777" w:rsidR="00DC68F8" w:rsidRPr="00DC68F8" w:rsidRDefault="00E62E9A" w:rsidP="00DC68F8">
      <w:pPr>
        <w:ind w:firstLine="720"/>
        <w:jc w:val="both"/>
        <w:rPr>
          <w:rFonts w:eastAsia="Calibri" w:cs="Arial"/>
          <w:szCs w:val="22"/>
          <w:lang w:eastAsia="en-US"/>
        </w:rPr>
      </w:pPr>
      <w:r w:rsidRPr="00DC68F8">
        <w:rPr>
          <w:rFonts w:eastAsia="Calibri" w:cs="Arial"/>
          <w:b/>
          <w:szCs w:val="22"/>
          <w:lang w:eastAsia="en-US"/>
        </w:rPr>
        <w:t>Apturēt</w:t>
      </w:r>
      <w:r w:rsidRPr="00DC68F8">
        <w:rPr>
          <w:rFonts w:eastAsia="Calibri" w:cs="Arial"/>
          <w:szCs w:val="22"/>
          <w:lang w:eastAsia="en-US"/>
        </w:rPr>
        <w:t xml:space="preserve"> Liepājas valstspilsētas pašvaldības domes deputātes Ludmilas </w:t>
      </w:r>
      <w:r w:rsidRPr="00DC68F8">
        <w:rPr>
          <w:rFonts w:eastAsia="Calibri" w:cs="Arial"/>
          <w:szCs w:val="22"/>
          <w:lang w:eastAsia="en-US"/>
        </w:rPr>
        <w:t xml:space="preserve">Rjazanovas pilnvaras uz laiku līdz iestājas likuma “Par pagaidu papildu prasībām Saeimas deputātu un pašvaldību domju deputātu darbam” 9.pantā minētie apstākļi, kas ir par pamatu pilnvaru atjaunošanai, bet ne ilgāk kā uz laiku, kamēr tiesību akts, uz kura </w:t>
      </w:r>
      <w:r w:rsidRPr="00DC68F8">
        <w:rPr>
          <w:rFonts w:eastAsia="Calibri" w:cs="Arial"/>
          <w:szCs w:val="22"/>
          <w:lang w:eastAsia="en-US"/>
        </w:rPr>
        <w:t>pamata deputāta pilnvaras apturētas, ir spēkā.</w:t>
      </w:r>
    </w:p>
    <w:p w14:paraId="70D3F8C1" w14:textId="77777777" w:rsidR="00DC68F8" w:rsidRPr="00DC68F8" w:rsidRDefault="00E62E9A" w:rsidP="00DC68F8">
      <w:pPr>
        <w:ind w:firstLine="720"/>
        <w:jc w:val="both"/>
        <w:rPr>
          <w:rFonts w:eastAsia="Calibri" w:cs="Arial"/>
          <w:szCs w:val="22"/>
          <w:lang w:eastAsia="en-US"/>
        </w:rPr>
      </w:pPr>
      <w:r w:rsidRPr="00DC68F8">
        <w:rPr>
          <w:rFonts w:eastAsia="Calibri" w:cs="Arial"/>
          <w:szCs w:val="22"/>
          <w:lang w:eastAsia="en-US"/>
        </w:rPr>
        <w:t>Saskaņā ar Administratīvā procesa likuma 70.pantu, 121.panta pirmo daļu, 122.pantu, 188.panta pirmo daļu un 189.pantu šo lēmumu var pārsūdzēt Administratīvās tiesas Liepājas tiesu namā (Lielajā ielā 4, Liepājā</w:t>
      </w:r>
      <w:r w:rsidRPr="00DC68F8">
        <w:rPr>
          <w:rFonts w:eastAsia="Calibri" w:cs="Arial"/>
          <w:szCs w:val="22"/>
          <w:lang w:eastAsia="en-US"/>
        </w:rPr>
        <w:t>, LV-3401) viena mēneša laikā no tā spēkā stāšanās dienas.</w:t>
      </w:r>
    </w:p>
    <w:p w14:paraId="0EFAFF86" w14:textId="77777777" w:rsidR="00DC68F8" w:rsidRPr="00DC68F8" w:rsidRDefault="00DC68F8" w:rsidP="00DC68F8">
      <w:pPr>
        <w:spacing w:after="160" w:line="256" w:lineRule="auto"/>
        <w:ind w:firstLine="720"/>
        <w:jc w:val="both"/>
        <w:rPr>
          <w:rFonts w:eastAsia="Calibri" w:cs="Arial"/>
          <w:sz w:val="24"/>
          <w:lang w:eastAsia="en-US"/>
        </w:rPr>
      </w:pPr>
    </w:p>
    <w:tbl>
      <w:tblPr>
        <w:tblW w:w="8565" w:type="dxa"/>
        <w:tblInd w:w="-56" w:type="dxa"/>
        <w:tblLayout w:type="fixed"/>
        <w:tblCellMar>
          <w:left w:w="60" w:type="dxa"/>
          <w:right w:w="60" w:type="dxa"/>
        </w:tblCellMar>
        <w:tblLook w:val="04A0" w:firstRow="1" w:lastRow="0" w:firstColumn="1" w:lastColumn="0" w:noHBand="0" w:noVBand="1"/>
      </w:tblPr>
      <w:tblGrid>
        <w:gridCol w:w="1250"/>
        <w:gridCol w:w="4453"/>
        <w:gridCol w:w="2862"/>
      </w:tblGrid>
      <w:tr w:rsidR="00D463F5" w14:paraId="7FB5E469" w14:textId="77777777" w:rsidTr="002468E5">
        <w:tc>
          <w:tcPr>
            <w:tcW w:w="5703" w:type="dxa"/>
            <w:gridSpan w:val="2"/>
            <w:hideMark/>
          </w:tcPr>
          <w:p w14:paraId="4E297173" w14:textId="77777777" w:rsidR="00DC68F8" w:rsidRPr="00DC68F8" w:rsidRDefault="00E62E9A" w:rsidP="00DC68F8">
            <w:pPr>
              <w:widowControl w:val="0"/>
              <w:autoSpaceDE w:val="0"/>
              <w:autoSpaceDN w:val="0"/>
              <w:adjustRightInd w:val="0"/>
              <w:rPr>
                <w:sz w:val="20"/>
                <w:szCs w:val="20"/>
              </w:rPr>
            </w:pPr>
            <w:r w:rsidRPr="00DC68F8">
              <w:t>Priekšsēdētājs</w:t>
            </w:r>
          </w:p>
        </w:tc>
        <w:tc>
          <w:tcPr>
            <w:tcW w:w="2862" w:type="dxa"/>
          </w:tcPr>
          <w:p w14:paraId="26F22457" w14:textId="77777777" w:rsidR="00DC68F8" w:rsidRPr="00DC68F8" w:rsidRDefault="00E62E9A" w:rsidP="00DC68F8">
            <w:pPr>
              <w:widowControl w:val="0"/>
              <w:autoSpaceDE w:val="0"/>
              <w:autoSpaceDN w:val="0"/>
              <w:adjustRightInd w:val="0"/>
              <w:jc w:val="right"/>
            </w:pPr>
            <w:r w:rsidRPr="00DC68F8">
              <w:t>Gunārs Ansiņš</w:t>
            </w:r>
          </w:p>
          <w:p w14:paraId="3268F619" w14:textId="77777777" w:rsidR="00DC68F8" w:rsidRPr="00DC68F8" w:rsidRDefault="00DC68F8" w:rsidP="00DC68F8">
            <w:pPr>
              <w:widowControl w:val="0"/>
              <w:autoSpaceDE w:val="0"/>
              <w:autoSpaceDN w:val="0"/>
              <w:adjustRightInd w:val="0"/>
              <w:jc w:val="right"/>
              <w:rPr>
                <w:sz w:val="8"/>
                <w:szCs w:val="8"/>
              </w:rPr>
            </w:pPr>
          </w:p>
        </w:tc>
      </w:tr>
      <w:tr w:rsidR="00D463F5" w14:paraId="6388EBFF" w14:textId="77777777" w:rsidTr="002468E5">
        <w:tc>
          <w:tcPr>
            <w:tcW w:w="1250" w:type="dxa"/>
            <w:hideMark/>
          </w:tcPr>
          <w:p w14:paraId="00088D5B" w14:textId="77777777" w:rsidR="00DC68F8" w:rsidRPr="00DC68F8" w:rsidRDefault="00E62E9A" w:rsidP="00DC68F8">
            <w:pPr>
              <w:widowControl w:val="0"/>
              <w:autoSpaceDE w:val="0"/>
              <w:autoSpaceDN w:val="0"/>
              <w:adjustRightInd w:val="0"/>
              <w:rPr>
                <w:sz w:val="20"/>
                <w:szCs w:val="20"/>
              </w:rPr>
            </w:pPr>
            <w:r w:rsidRPr="00DC68F8">
              <w:rPr>
                <w:rFonts w:cs="Arial"/>
                <w:szCs w:val="22"/>
              </w:rPr>
              <w:t>Nosūtāms:</w:t>
            </w:r>
            <w:r w:rsidRPr="00DC68F8">
              <w:rPr>
                <w:rFonts w:cs="Arial"/>
                <w:szCs w:val="22"/>
              </w:rPr>
              <w:tab/>
            </w:r>
          </w:p>
        </w:tc>
        <w:tc>
          <w:tcPr>
            <w:tcW w:w="7315" w:type="dxa"/>
            <w:gridSpan w:val="2"/>
            <w:hideMark/>
          </w:tcPr>
          <w:p w14:paraId="63237D40" w14:textId="77777777" w:rsidR="00DC68F8" w:rsidRPr="00DC68F8" w:rsidRDefault="00E62E9A" w:rsidP="00DC68F8">
            <w:pPr>
              <w:widowControl w:val="0"/>
              <w:autoSpaceDE w:val="0"/>
              <w:autoSpaceDN w:val="0"/>
              <w:adjustRightInd w:val="0"/>
              <w:jc w:val="both"/>
              <w:rPr>
                <w:szCs w:val="22"/>
              </w:rPr>
            </w:pPr>
            <w:r w:rsidRPr="00DC68F8">
              <w:rPr>
                <w:szCs w:val="22"/>
              </w:rPr>
              <w:t>deputātei L.Rjazanovai, Liepājas valstspilsētas</w:t>
            </w:r>
            <w:r w:rsidRPr="00DC68F8">
              <w:rPr>
                <w:szCs w:val="22"/>
              </w:rPr>
              <w:t xml:space="preserve"> Vēlēšanu komisijai, Domes priekšsēdētāja birojam, Izpilddirektora birojam, Juridiskajai daļai, Finanšu pārvaldei</w:t>
            </w:r>
          </w:p>
        </w:tc>
      </w:tr>
    </w:tbl>
    <w:p w14:paraId="16D284C2" w14:textId="77777777" w:rsidR="00DC68F8" w:rsidRPr="00DC68F8" w:rsidRDefault="00E62E9A" w:rsidP="00DC68F8">
      <w:pPr>
        <w:widowControl w:val="0"/>
        <w:autoSpaceDE w:val="0"/>
        <w:autoSpaceDN w:val="0"/>
        <w:adjustRightInd w:val="0"/>
        <w:jc w:val="both"/>
        <w:rPr>
          <w:rFonts w:cs="Arial"/>
          <w:szCs w:val="14"/>
        </w:rPr>
      </w:pPr>
      <w:r w:rsidRPr="00DC68F8">
        <w:rPr>
          <w:rFonts w:cs="Arial"/>
          <w:szCs w:val="22"/>
        </w:rPr>
        <w:tab/>
      </w:r>
    </w:p>
    <w:sectPr w:rsidR="00DC68F8" w:rsidRPr="00DC68F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720C" w14:textId="77777777" w:rsidR="00E62E9A" w:rsidRDefault="00E62E9A">
      <w:r>
        <w:separator/>
      </w:r>
    </w:p>
  </w:endnote>
  <w:endnote w:type="continuationSeparator" w:id="0">
    <w:p w14:paraId="5CEC103B" w14:textId="77777777" w:rsidR="00E62E9A" w:rsidRDefault="00E6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BFCF" w14:textId="77777777" w:rsidR="00E90D4C" w:rsidRPr="00765476" w:rsidRDefault="00E90D4C" w:rsidP="006E5122">
    <w:pPr>
      <w:pStyle w:val="Footer"/>
      <w:jc w:val="both"/>
    </w:pPr>
  </w:p>
  <w:p w14:paraId="5A584EB3" w14:textId="77777777" w:rsidR="00D463F5" w:rsidRDefault="00E62E9A">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B61A" w14:textId="77777777" w:rsidR="00D463F5" w:rsidRDefault="00E62E9A">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04D6" w14:textId="77777777" w:rsidR="00E62E9A" w:rsidRDefault="00E62E9A">
      <w:r>
        <w:separator/>
      </w:r>
    </w:p>
  </w:footnote>
  <w:footnote w:type="continuationSeparator" w:id="0">
    <w:p w14:paraId="3523F148" w14:textId="77777777" w:rsidR="00E62E9A" w:rsidRDefault="00E62E9A">
      <w:r>
        <w:continuationSeparator/>
      </w:r>
    </w:p>
  </w:footnote>
  <w:footnote w:id="1">
    <w:p w14:paraId="19AC3E39" w14:textId="77777777" w:rsidR="00DC68F8" w:rsidRDefault="00E62E9A" w:rsidP="00DC68F8">
      <w:pPr>
        <w:pStyle w:val="FootnoteText"/>
        <w:jc w:val="both"/>
        <w:rPr>
          <w:rFonts w:ascii="Arial" w:hAnsi="Arial" w:cs="Arial"/>
        </w:rPr>
      </w:pPr>
      <w:r>
        <w:rPr>
          <w:rStyle w:val="FootnoteReference"/>
          <w:rFonts w:ascii="Arial" w:hAnsi="Arial" w:cs="Arial"/>
          <w:sz w:val="18"/>
        </w:rPr>
        <w:footnoteRef/>
      </w:r>
      <w:r>
        <w:rPr>
          <w:rFonts w:ascii="Arial" w:hAnsi="Arial" w:cs="Arial"/>
          <w:sz w:val="18"/>
        </w:rPr>
        <w:t xml:space="preserve"> Likumprojekts “Par pagaidu papildu prasībām Saeimas deputātu un pašvaldību domju deputātu darbam” (aplūkots:https://titania.saeima.lv/LIVS13/saeimalivs13.nsf/webSasaiste</w:t>
      </w:r>
      <w:r>
        <w:rPr>
          <w:rFonts w:ascii="Arial" w:hAnsi="Arial" w:cs="Arial"/>
          <w:sz w:val="18"/>
        </w:rPr>
        <w:t xml:space="preserve">?OpenView&amp;restricttocategory=1225/Lp13)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709C"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B040" w14:textId="77777777" w:rsidR="00EB209C" w:rsidRPr="00AE2B38" w:rsidRDefault="00E62E9A" w:rsidP="00EB209C">
    <w:pPr>
      <w:pStyle w:val="Header"/>
      <w:tabs>
        <w:tab w:val="left" w:pos="3828"/>
      </w:tabs>
      <w:jc w:val="center"/>
      <w:rPr>
        <w:rFonts w:ascii="Arial" w:hAnsi="Arial" w:cs="Arial"/>
      </w:rPr>
    </w:pPr>
    <w:r w:rsidRPr="00A136A6">
      <w:rPr>
        <w:noProof/>
        <w:lang w:eastAsia="lv-LV"/>
      </w:rPr>
      <w:drawing>
        <wp:inline distT="0" distB="0" distL="0" distR="0" wp14:anchorId="74FC7858" wp14:editId="14A1AE6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58868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11D4811" w14:textId="77777777" w:rsidR="00EB209C" w:rsidRPr="00356E0F" w:rsidRDefault="00E62E9A"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B626C38" w14:textId="77777777" w:rsidR="001002D7" w:rsidRDefault="00E62E9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9DE9B7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636C03C">
      <w:numFmt w:val="bullet"/>
      <w:lvlText w:val="-"/>
      <w:lvlJc w:val="left"/>
      <w:pPr>
        <w:ind w:left="720" w:hanging="360"/>
      </w:pPr>
      <w:rPr>
        <w:rFonts w:ascii="Times New Roman" w:eastAsia="Calibri" w:hAnsi="Times New Roman" w:cs="Times New Roman" w:hint="default"/>
        <w:color w:val="1F497D"/>
      </w:rPr>
    </w:lvl>
    <w:lvl w:ilvl="1" w:tplc="350676A2">
      <w:start w:val="1"/>
      <w:numFmt w:val="bullet"/>
      <w:lvlText w:val="o"/>
      <w:lvlJc w:val="left"/>
      <w:pPr>
        <w:ind w:left="1440" w:hanging="360"/>
      </w:pPr>
      <w:rPr>
        <w:rFonts w:ascii="Courier New" w:hAnsi="Courier New" w:cs="Courier New" w:hint="default"/>
      </w:rPr>
    </w:lvl>
    <w:lvl w:ilvl="2" w:tplc="9610744E">
      <w:start w:val="1"/>
      <w:numFmt w:val="bullet"/>
      <w:lvlText w:val=""/>
      <w:lvlJc w:val="left"/>
      <w:pPr>
        <w:ind w:left="2160" w:hanging="360"/>
      </w:pPr>
      <w:rPr>
        <w:rFonts w:ascii="Wingdings" w:hAnsi="Wingdings" w:hint="default"/>
      </w:rPr>
    </w:lvl>
    <w:lvl w:ilvl="3" w:tplc="5CD24046">
      <w:start w:val="1"/>
      <w:numFmt w:val="bullet"/>
      <w:lvlText w:val=""/>
      <w:lvlJc w:val="left"/>
      <w:pPr>
        <w:ind w:left="2880" w:hanging="360"/>
      </w:pPr>
      <w:rPr>
        <w:rFonts w:ascii="Symbol" w:hAnsi="Symbol" w:hint="default"/>
      </w:rPr>
    </w:lvl>
    <w:lvl w:ilvl="4" w:tplc="07DE09E6">
      <w:start w:val="1"/>
      <w:numFmt w:val="bullet"/>
      <w:lvlText w:val="o"/>
      <w:lvlJc w:val="left"/>
      <w:pPr>
        <w:ind w:left="3600" w:hanging="360"/>
      </w:pPr>
      <w:rPr>
        <w:rFonts w:ascii="Courier New" w:hAnsi="Courier New" w:cs="Courier New" w:hint="default"/>
      </w:rPr>
    </w:lvl>
    <w:lvl w:ilvl="5" w:tplc="22E2BCCA">
      <w:start w:val="1"/>
      <w:numFmt w:val="bullet"/>
      <w:lvlText w:val=""/>
      <w:lvlJc w:val="left"/>
      <w:pPr>
        <w:ind w:left="4320" w:hanging="360"/>
      </w:pPr>
      <w:rPr>
        <w:rFonts w:ascii="Wingdings" w:hAnsi="Wingdings" w:hint="default"/>
      </w:rPr>
    </w:lvl>
    <w:lvl w:ilvl="6" w:tplc="0C98A7AA">
      <w:start w:val="1"/>
      <w:numFmt w:val="bullet"/>
      <w:lvlText w:val=""/>
      <w:lvlJc w:val="left"/>
      <w:pPr>
        <w:ind w:left="5040" w:hanging="360"/>
      </w:pPr>
      <w:rPr>
        <w:rFonts w:ascii="Symbol" w:hAnsi="Symbol" w:hint="default"/>
      </w:rPr>
    </w:lvl>
    <w:lvl w:ilvl="7" w:tplc="AD02A74C">
      <w:start w:val="1"/>
      <w:numFmt w:val="bullet"/>
      <w:lvlText w:val="o"/>
      <w:lvlJc w:val="left"/>
      <w:pPr>
        <w:ind w:left="5760" w:hanging="360"/>
      </w:pPr>
      <w:rPr>
        <w:rFonts w:ascii="Courier New" w:hAnsi="Courier New" w:cs="Courier New" w:hint="default"/>
      </w:rPr>
    </w:lvl>
    <w:lvl w:ilvl="8" w:tplc="A0B81CF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E26C924">
      <w:start w:val="1"/>
      <w:numFmt w:val="bullet"/>
      <w:lvlText w:val=""/>
      <w:lvlJc w:val="left"/>
      <w:pPr>
        <w:ind w:left="720" w:hanging="360"/>
      </w:pPr>
      <w:rPr>
        <w:rFonts w:ascii="Symbol" w:hAnsi="Symbol" w:hint="default"/>
      </w:rPr>
    </w:lvl>
    <w:lvl w:ilvl="1" w:tplc="0A9EAF52" w:tentative="1">
      <w:start w:val="1"/>
      <w:numFmt w:val="bullet"/>
      <w:lvlText w:val="o"/>
      <w:lvlJc w:val="left"/>
      <w:pPr>
        <w:ind w:left="1440" w:hanging="360"/>
      </w:pPr>
      <w:rPr>
        <w:rFonts w:ascii="Courier New" w:hAnsi="Courier New" w:cs="Courier New" w:hint="default"/>
      </w:rPr>
    </w:lvl>
    <w:lvl w:ilvl="2" w:tplc="53160286" w:tentative="1">
      <w:start w:val="1"/>
      <w:numFmt w:val="bullet"/>
      <w:lvlText w:val=""/>
      <w:lvlJc w:val="left"/>
      <w:pPr>
        <w:ind w:left="2160" w:hanging="360"/>
      </w:pPr>
      <w:rPr>
        <w:rFonts w:ascii="Wingdings" w:hAnsi="Wingdings" w:hint="default"/>
      </w:rPr>
    </w:lvl>
    <w:lvl w:ilvl="3" w:tplc="4F640930" w:tentative="1">
      <w:start w:val="1"/>
      <w:numFmt w:val="bullet"/>
      <w:lvlText w:val=""/>
      <w:lvlJc w:val="left"/>
      <w:pPr>
        <w:ind w:left="2880" w:hanging="360"/>
      </w:pPr>
      <w:rPr>
        <w:rFonts w:ascii="Symbol" w:hAnsi="Symbol" w:hint="default"/>
      </w:rPr>
    </w:lvl>
    <w:lvl w:ilvl="4" w:tplc="BA34F090" w:tentative="1">
      <w:start w:val="1"/>
      <w:numFmt w:val="bullet"/>
      <w:lvlText w:val="o"/>
      <w:lvlJc w:val="left"/>
      <w:pPr>
        <w:ind w:left="3600" w:hanging="360"/>
      </w:pPr>
      <w:rPr>
        <w:rFonts w:ascii="Courier New" w:hAnsi="Courier New" w:cs="Courier New" w:hint="default"/>
      </w:rPr>
    </w:lvl>
    <w:lvl w:ilvl="5" w:tplc="68166D92" w:tentative="1">
      <w:start w:val="1"/>
      <w:numFmt w:val="bullet"/>
      <w:lvlText w:val=""/>
      <w:lvlJc w:val="left"/>
      <w:pPr>
        <w:ind w:left="4320" w:hanging="360"/>
      </w:pPr>
      <w:rPr>
        <w:rFonts w:ascii="Wingdings" w:hAnsi="Wingdings" w:hint="default"/>
      </w:rPr>
    </w:lvl>
    <w:lvl w:ilvl="6" w:tplc="E3583A60" w:tentative="1">
      <w:start w:val="1"/>
      <w:numFmt w:val="bullet"/>
      <w:lvlText w:val=""/>
      <w:lvlJc w:val="left"/>
      <w:pPr>
        <w:ind w:left="5040" w:hanging="360"/>
      </w:pPr>
      <w:rPr>
        <w:rFonts w:ascii="Symbol" w:hAnsi="Symbol" w:hint="default"/>
      </w:rPr>
    </w:lvl>
    <w:lvl w:ilvl="7" w:tplc="CEB0DEEE" w:tentative="1">
      <w:start w:val="1"/>
      <w:numFmt w:val="bullet"/>
      <w:lvlText w:val="o"/>
      <w:lvlJc w:val="left"/>
      <w:pPr>
        <w:ind w:left="5760" w:hanging="360"/>
      </w:pPr>
      <w:rPr>
        <w:rFonts w:ascii="Courier New" w:hAnsi="Courier New" w:cs="Courier New" w:hint="default"/>
      </w:rPr>
    </w:lvl>
    <w:lvl w:ilvl="8" w:tplc="E6BC56F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1BAB410">
      <w:start w:val="1"/>
      <w:numFmt w:val="bullet"/>
      <w:lvlText w:val=""/>
      <w:lvlJc w:val="left"/>
      <w:pPr>
        <w:ind w:left="720" w:hanging="360"/>
      </w:pPr>
      <w:rPr>
        <w:rFonts w:ascii="Symbol" w:hAnsi="Symbol" w:hint="default"/>
      </w:rPr>
    </w:lvl>
    <w:lvl w:ilvl="1" w:tplc="376A5EEC" w:tentative="1">
      <w:start w:val="1"/>
      <w:numFmt w:val="bullet"/>
      <w:lvlText w:val="o"/>
      <w:lvlJc w:val="left"/>
      <w:pPr>
        <w:ind w:left="1440" w:hanging="360"/>
      </w:pPr>
      <w:rPr>
        <w:rFonts w:ascii="Courier New" w:hAnsi="Courier New" w:cs="Courier New" w:hint="default"/>
      </w:rPr>
    </w:lvl>
    <w:lvl w:ilvl="2" w:tplc="DC32E302" w:tentative="1">
      <w:start w:val="1"/>
      <w:numFmt w:val="bullet"/>
      <w:lvlText w:val=""/>
      <w:lvlJc w:val="left"/>
      <w:pPr>
        <w:ind w:left="2160" w:hanging="360"/>
      </w:pPr>
      <w:rPr>
        <w:rFonts w:ascii="Wingdings" w:hAnsi="Wingdings" w:hint="default"/>
      </w:rPr>
    </w:lvl>
    <w:lvl w:ilvl="3" w:tplc="417A7754" w:tentative="1">
      <w:start w:val="1"/>
      <w:numFmt w:val="bullet"/>
      <w:lvlText w:val=""/>
      <w:lvlJc w:val="left"/>
      <w:pPr>
        <w:ind w:left="2880" w:hanging="360"/>
      </w:pPr>
      <w:rPr>
        <w:rFonts w:ascii="Symbol" w:hAnsi="Symbol" w:hint="default"/>
      </w:rPr>
    </w:lvl>
    <w:lvl w:ilvl="4" w:tplc="4FEEB080" w:tentative="1">
      <w:start w:val="1"/>
      <w:numFmt w:val="bullet"/>
      <w:lvlText w:val="o"/>
      <w:lvlJc w:val="left"/>
      <w:pPr>
        <w:ind w:left="3600" w:hanging="360"/>
      </w:pPr>
      <w:rPr>
        <w:rFonts w:ascii="Courier New" w:hAnsi="Courier New" w:cs="Courier New" w:hint="default"/>
      </w:rPr>
    </w:lvl>
    <w:lvl w:ilvl="5" w:tplc="8FFE817E" w:tentative="1">
      <w:start w:val="1"/>
      <w:numFmt w:val="bullet"/>
      <w:lvlText w:val=""/>
      <w:lvlJc w:val="left"/>
      <w:pPr>
        <w:ind w:left="4320" w:hanging="360"/>
      </w:pPr>
      <w:rPr>
        <w:rFonts w:ascii="Wingdings" w:hAnsi="Wingdings" w:hint="default"/>
      </w:rPr>
    </w:lvl>
    <w:lvl w:ilvl="6" w:tplc="5C5E0E52" w:tentative="1">
      <w:start w:val="1"/>
      <w:numFmt w:val="bullet"/>
      <w:lvlText w:val=""/>
      <w:lvlJc w:val="left"/>
      <w:pPr>
        <w:ind w:left="5040" w:hanging="360"/>
      </w:pPr>
      <w:rPr>
        <w:rFonts w:ascii="Symbol" w:hAnsi="Symbol" w:hint="default"/>
      </w:rPr>
    </w:lvl>
    <w:lvl w:ilvl="7" w:tplc="BF70DF6C" w:tentative="1">
      <w:start w:val="1"/>
      <w:numFmt w:val="bullet"/>
      <w:lvlText w:val="o"/>
      <w:lvlJc w:val="left"/>
      <w:pPr>
        <w:ind w:left="5760" w:hanging="360"/>
      </w:pPr>
      <w:rPr>
        <w:rFonts w:ascii="Courier New" w:hAnsi="Courier New" w:cs="Courier New" w:hint="default"/>
      </w:rPr>
    </w:lvl>
    <w:lvl w:ilvl="8" w:tplc="F3D614A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468BB90">
      <w:start w:val="1"/>
      <w:numFmt w:val="bullet"/>
      <w:lvlText w:val=""/>
      <w:lvlJc w:val="left"/>
      <w:pPr>
        <w:ind w:left="804" w:hanging="360"/>
      </w:pPr>
      <w:rPr>
        <w:rFonts w:ascii="Symbol" w:hAnsi="Symbol" w:hint="default"/>
      </w:rPr>
    </w:lvl>
    <w:lvl w:ilvl="1" w:tplc="28780CFA" w:tentative="1">
      <w:start w:val="1"/>
      <w:numFmt w:val="bullet"/>
      <w:lvlText w:val="o"/>
      <w:lvlJc w:val="left"/>
      <w:pPr>
        <w:ind w:left="1524" w:hanging="360"/>
      </w:pPr>
      <w:rPr>
        <w:rFonts w:ascii="Courier New" w:hAnsi="Courier New" w:cs="Courier New" w:hint="default"/>
      </w:rPr>
    </w:lvl>
    <w:lvl w:ilvl="2" w:tplc="3FD8BC04" w:tentative="1">
      <w:start w:val="1"/>
      <w:numFmt w:val="bullet"/>
      <w:lvlText w:val=""/>
      <w:lvlJc w:val="left"/>
      <w:pPr>
        <w:ind w:left="2244" w:hanging="360"/>
      </w:pPr>
      <w:rPr>
        <w:rFonts w:ascii="Wingdings" w:hAnsi="Wingdings" w:hint="default"/>
      </w:rPr>
    </w:lvl>
    <w:lvl w:ilvl="3" w:tplc="6E1A462A" w:tentative="1">
      <w:start w:val="1"/>
      <w:numFmt w:val="bullet"/>
      <w:lvlText w:val=""/>
      <w:lvlJc w:val="left"/>
      <w:pPr>
        <w:ind w:left="2964" w:hanging="360"/>
      </w:pPr>
      <w:rPr>
        <w:rFonts w:ascii="Symbol" w:hAnsi="Symbol" w:hint="default"/>
      </w:rPr>
    </w:lvl>
    <w:lvl w:ilvl="4" w:tplc="40E26D2C" w:tentative="1">
      <w:start w:val="1"/>
      <w:numFmt w:val="bullet"/>
      <w:lvlText w:val="o"/>
      <w:lvlJc w:val="left"/>
      <w:pPr>
        <w:ind w:left="3684" w:hanging="360"/>
      </w:pPr>
      <w:rPr>
        <w:rFonts w:ascii="Courier New" w:hAnsi="Courier New" w:cs="Courier New" w:hint="default"/>
      </w:rPr>
    </w:lvl>
    <w:lvl w:ilvl="5" w:tplc="90826322" w:tentative="1">
      <w:start w:val="1"/>
      <w:numFmt w:val="bullet"/>
      <w:lvlText w:val=""/>
      <w:lvlJc w:val="left"/>
      <w:pPr>
        <w:ind w:left="4404" w:hanging="360"/>
      </w:pPr>
      <w:rPr>
        <w:rFonts w:ascii="Wingdings" w:hAnsi="Wingdings" w:hint="default"/>
      </w:rPr>
    </w:lvl>
    <w:lvl w:ilvl="6" w:tplc="A064C22E" w:tentative="1">
      <w:start w:val="1"/>
      <w:numFmt w:val="bullet"/>
      <w:lvlText w:val=""/>
      <w:lvlJc w:val="left"/>
      <w:pPr>
        <w:ind w:left="5124" w:hanging="360"/>
      </w:pPr>
      <w:rPr>
        <w:rFonts w:ascii="Symbol" w:hAnsi="Symbol" w:hint="default"/>
      </w:rPr>
    </w:lvl>
    <w:lvl w:ilvl="7" w:tplc="F5BCBD30" w:tentative="1">
      <w:start w:val="1"/>
      <w:numFmt w:val="bullet"/>
      <w:lvlText w:val="o"/>
      <w:lvlJc w:val="left"/>
      <w:pPr>
        <w:ind w:left="5844" w:hanging="360"/>
      </w:pPr>
      <w:rPr>
        <w:rFonts w:ascii="Courier New" w:hAnsi="Courier New" w:cs="Courier New" w:hint="default"/>
      </w:rPr>
    </w:lvl>
    <w:lvl w:ilvl="8" w:tplc="7B8E9D3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02A86B0">
      <w:start w:val="1"/>
      <w:numFmt w:val="bullet"/>
      <w:lvlText w:val=""/>
      <w:lvlJc w:val="left"/>
      <w:pPr>
        <w:ind w:left="804" w:hanging="360"/>
      </w:pPr>
      <w:rPr>
        <w:rFonts w:ascii="Wingdings" w:hAnsi="Wingdings" w:hint="default"/>
      </w:rPr>
    </w:lvl>
    <w:lvl w:ilvl="1" w:tplc="72AA82D0" w:tentative="1">
      <w:start w:val="1"/>
      <w:numFmt w:val="bullet"/>
      <w:lvlText w:val="o"/>
      <w:lvlJc w:val="left"/>
      <w:pPr>
        <w:ind w:left="1524" w:hanging="360"/>
      </w:pPr>
      <w:rPr>
        <w:rFonts w:ascii="Courier New" w:hAnsi="Courier New" w:cs="Courier New" w:hint="default"/>
      </w:rPr>
    </w:lvl>
    <w:lvl w:ilvl="2" w:tplc="D61A31EE" w:tentative="1">
      <w:start w:val="1"/>
      <w:numFmt w:val="bullet"/>
      <w:lvlText w:val=""/>
      <w:lvlJc w:val="left"/>
      <w:pPr>
        <w:ind w:left="2244" w:hanging="360"/>
      </w:pPr>
      <w:rPr>
        <w:rFonts w:ascii="Wingdings" w:hAnsi="Wingdings" w:hint="default"/>
      </w:rPr>
    </w:lvl>
    <w:lvl w:ilvl="3" w:tplc="080E8542" w:tentative="1">
      <w:start w:val="1"/>
      <w:numFmt w:val="bullet"/>
      <w:lvlText w:val=""/>
      <w:lvlJc w:val="left"/>
      <w:pPr>
        <w:ind w:left="2964" w:hanging="360"/>
      </w:pPr>
      <w:rPr>
        <w:rFonts w:ascii="Symbol" w:hAnsi="Symbol" w:hint="default"/>
      </w:rPr>
    </w:lvl>
    <w:lvl w:ilvl="4" w:tplc="C3841858" w:tentative="1">
      <w:start w:val="1"/>
      <w:numFmt w:val="bullet"/>
      <w:lvlText w:val="o"/>
      <w:lvlJc w:val="left"/>
      <w:pPr>
        <w:ind w:left="3684" w:hanging="360"/>
      </w:pPr>
      <w:rPr>
        <w:rFonts w:ascii="Courier New" w:hAnsi="Courier New" w:cs="Courier New" w:hint="default"/>
      </w:rPr>
    </w:lvl>
    <w:lvl w:ilvl="5" w:tplc="7116BEDC" w:tentative="1">
      <w:start w:val="1"/>
      <w:numFmt w:val="bullet"/>
      <w:lvlText w:val=""/>
      <w:lvlJc w:val="left"/>
      <w:pPr>
        <w:ind w:left="4404" w:hanging="360"/>
      </w:pPr>
      <w:rPr>
        <w:rFonts w:ascii="Wingdings" w:hAnsi="Wingdings" w:hint="default"/>
      </w:rPr>
    </w:lvl>
    <w:lvl w:ilvl="6" w:tplc="89560B18" w:tentative="1">
      <w:start w:val="1"/>
      <w:numFmt w:val="bullet"/>
      <w:lvlText w:val=""/>
      <w:lvlJc w:val="left"/>
      <w:pPr>
        <w:ind w:left="5124" w:hanging="360"/>
      </w:pPr>
      <w:rPr>
        <w:rFonts w:ascii="Symbol" w:hAnsi="Symbol" w:hint="default"/>
      </w:rPr>
    </w:lvl>
    <w:lvl w:ilvl="7" w:tplc="F3327986" w:tentative="1">
      <w:start w:val="1"/>
      <w:numFmt w:val="bullet"/>
      <w:lvlText w:val="o"/>
      <w:lvlJc w:val="left"/>
      <w:pPr>
        <w:ind w:left="5844" w:hanging="360"/>
      </w:pPr>
      <w:rPr>
        <w:rFonts w:ascii="Courier New" w:hAnsi="Courier New" w:cs="Courier New" w:hint="default"/>
      </w:rPr>
    </w:lvl>
    <w:lvl w:ilvl="8" w:tplc="9502F16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680CE02">
      <w:start w:val="1"/>
      <w:numFmt w:val="bullet"/>
      <w:lvlText w:val=""/>
      <w:lvlJc w:val="left"/>
      <w:pPr>
        <w:ind w:left="1080" w:hanging="360"/>
      </w:pPr>
      <w:rPr>
        <w:rFonts w:ascii="Symbol" w:hAnsi="Symbol" w:hint="default"/>
      </w:rPr>
    </w:lvl>
    <w:lvl w:ilvl="1" w:tplc="A920D9C6" w:tentative="1">
      <w:start w:val="1"/>
      <w:numFmt w:val="bullet"/>
      <w:lvlText w:val="o"/>
      <w:lvlJc w:val="left"/>
      <w:pPr>
        <w:ind w:left="1800" w:hanging="360"/>
      </w:pPr>
      <w:rPr>
        <w:rFonts w:ascii="Courier New" w:hAnsi="Courier New" w:cs="Courier New" w:hint="default"/>
      </w:rPr>
    </w:lvl>
    <w:lvl w:ilvl="2" w:tplc="F9C24BDC" w:tentative="1">
      <w:start w:val="1"/>
      <w:numFmt w:val="bullet"/>
      <w:lvlText w:val=""/>
      <w:lvlJc w:val="left"/>
      <w:pPr>
        <w:ind w:left="2520" w:hanging="360"/>
      </w:pPr>
      <w:rPr>
        <w:rFonts w:ascii="Wingdings" w:hAnsi="Wingdings" w:hint="default"/>
      </w:rPr>
    </w:lvl>
    <w:lvl w:ilvl="3" w:tplc="BE6CDAFA" w:tentative="1">
      <w:start w:val="1"/>
      <w:numFmt w:val="bullet"/>
      <w:lvlText w:val=""/>
      <w:lvlJc w:val="left"/>
      <w:pPr>
        <w:ind w:left="3240" w:hanging="360"/>
      </w:pPr>
      <w:rPr>
        <w:rFonts w:ascii="Symbol" w:hAnsi="Symbol" w:hint="default"/>
      </w:rPr>
    </w:lvl>
    <w:lvl w:ilvl="4" w:tplc="2846910A" w:tentative="1">
      <w:start w:val="1"/>
      <w:numFmt w:val="bullet"/>
      <w:lvlText w:val="o"/>
      <w:lvlJc w:val="left"/>
      <w:pPr>
        <w:ind w:left="3960" w:hanging="360"/>
      </w:pPr>
      <w:rPr>
        <w:rFonts w:ascii="Courier New" w:hAnsi="Courier New" w:cs="Courier New" w:hint="default"/>
      </w:rPr>
    </w:lvl>
    <w:lvl w:ilvl="5" w:tplc="B4C8DF58" w:tentative="1">
      <w:start w:val="1"/>
      <w:numFmt w:val="bullet"/>
      <w:lvlText w:val=""/>
      <w:lvlJc w:val="left"/>
      <w:pPr>
        <w:ind w:left="4680" w:hanging="360"/>
      </w:pPr>
      <w:rPr>
        <w:rFonts w:ascii="Wingdings" w:hAnsi="Wingdings" w:hint="default"/>
      </w:rPr>
    </w:lvl>
    <w:lvl w:ilvl="6" w:tplc="D1901D74" w:tentative="1">
      <w:start w:val="1"/>
      <w:numFmt w:val="bullet"/>
      <w:lvlText w:val=""/>
      <w:lvlJc w:val="left"/>
      <w:pPr>
        <w:ind w:left="5400" w:hanging="360"/>
      </w:pPr>
      <w:rPr>
        <w:rFonts w:ascii="Symbol" w:hAnsi="Symbol" w:hint="default"/>
      </w:rPr>
    </w:lvl>
    <w:lvl w:ilvl="7" w:tplc="5B368984" w:tentative="1">
      <w:start w:val="1"/>
      <w:numFmt w:val="bullet"/>
      <w:lvlText w:val="o"/>
      <w:lvlJc w:val="left"/>
      <w:pPr>
        <w:ind w:left="6120" w:hanging="360"/>
      </w:pPr>
      <w:rPr>
        <w:rFonts w:ascii="Courier New" w:hAnsi="Courier New" w:cs="Courier New" w:hint="default"/>
      </w:rPr>
    </w:lvl>
    <w:lvl w:ilvl="8" w:tplc="03DEBBC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78496D0">
      <w:start w:val="1"/>
      <w:numFmt w:val="bullet"/>
      <w:lvlText w:val=""/>
      <w:lvlJc w:val="left"/>
      <w:pPr>
        <w:ind w:left="720" w:hanging="360"/>
      </w:pPr>
      <w:rPr>
        <w:rFonts w:ascii="Symbol" w:hAnsi="Symbol" w:hint="default"/>
      </w:rPr>
    </w:lvl>
    <w:lvl w:ilvl="1" w:tplc="0CEE744C" w:tentative="1">
      <w:start w:val="1"/>
      <w:numFmt w:val="bullet"/>
      <w:lvlText w:val="o"/>
      <w:lvlJc w:val="left"/>
      <w:pPr>
        <w:ind w:left="1440" w:hanging="360"/>
      </w:pPr>
      <w:rPr>
        <w:rFonts w:ascii="Courier New" w:hAnsi="Courier New" w:cs="Courier New" w:hint="default"/>
      </w:rPr>
    </w:lvl>
    <w:lvl w:ilvl="2" w:tplc="192CF0E0" w:tentative="1">
      <w:start w:val="1"/>
      <w:numFmt w:val="bullet"/>
      <w:lvlText w:val=""/>
      <w:lvlJc w:val="left"/>
      <w:pPr>
        <w:ind w:left="2160" w:hanging="360"/>
      </w:pPr>
      <w:rPr>
        <w:rFonts w:ascii="Wingdings" w:hAnsi="Wingdings" w:hint="default"/>
      </w:rPr>
    </w:lvl>
    <w:lvl w:ilvl="3" w:tplc="49FA7EA6" w:tentative="1">
      <w:start w:val="1"/>
      <w:numFmt w:val="bullet"/>
      <w:lvlText w:val=""/>
      <w:lvlJc w:val="left"/>
      <w:pPr>
        <w:ind w:left="2880" w:hanging="360"/>
      </w:pPr>
      <w:rPr>
        <w:rFonts w:ascii="Symbol" w:hAnsi="Symbol" w:hint="default"/>
      </w:rPr>
    </w:lvl>
    <w:lvl w:ilvl="4" w:tplc="32D46B98" w:tentative="1">
      <w:start w:val="1"/>
      <w:numFmt w:val="bullet"/>
      <w:lvlText w:val="o"/>
      <w:lvlJc w:val="left"/>
      <w:pPr>
        <w:ind w:left="3600" w:hanging="360"/>
      </w:pPr>
      <w:rPr>
        <w:rFonts w:ascii="Courier New" w:hAnsi="Courier New" w:cs="Courier New" w:hint="default"/>
      </w:rPr>
    </w:lvl>
    <w:lvl w:ilvl="5" w:tplc="249A9A1E" w:tentative="1">
      <w:start w:val="1"/>
      <w:numFmt w:val="bullet"/>
      <w:lvlText w:val=""/>
      <w:lvlJc w:val="left"/>
      <w:pPr>
        <w:ind w:left="4320" w:hanging="360"/>
      </w:pPr>
      <w:rPr>
        <w:rFonts w:ascii="Wingdings" w:hAnsi="Wingdings" w:hint="default"/>
      </w:rPr>
    </w:lvl>
    <w:lvl w:ilvl="6" w:tplc="F202DFB4" w:tentative="1">
      <w:start w:val="1"/>
      <w:numFmt w:val="bullet"/>
      <w:lvlText w:val=""/>
      <w:lvlJc w:val="left"/>
      <w:pPr>
        <w:ind w:left="5040" w:hanging="360"/>
      </w:pPr>
      <w:rPr>
        <w:rFonts w:ascii="Symbol" w:hAnsi="Symbol" w:hint="default"/>
      </w:rPr>
    </w:lvl>
    <w:lvl w:ilvl="7" w:tplc="889C5648" w:tentative="1">
      <w:start w:val="1"/>
      <w:numFmt w:val="bullet"/>
      <w:lvlText w:val="o"/>
      <w:lvlJc w:val="left"/>
      <w:pPr>
        <w:ind w:left="5760" w:hanging="360"/>
      </w:pPr>
      <w:rPr>
        <w:rFonts w:ascii="Courier New" w:hAnsi="Courier New" w:cs="Courier New" w:hint="default"/>
      </w:rPr>
    </w:lvl>
    <w:lvl w:ilvl="8" w:tplc="8AD4917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5387F00">
      <w:start w:val="1"/>
      <w:numFmt w:val="bullet"/>
      <w:lvlText w:val=""/>
      <w:lvlJc w:val="left"/>
      <w:pPr>
        <w:ind w:left="720" w:hanging="360"/>
      </w:pPr>
      <w:rPr>
        <w:rFonts w:ascii="Symbol" w:hAnsi="Symbol" w:hint="default"/>
      </w:rPr>
    </w:lvl>
    <w:lvl w:ilvl="1" w:tplc="AC9ECEA6" w:tentative="1">
      <w:start w:val="1"/>
      <w:numFmt w:val="bullet"/>
      <w:lvlText w:val="o"/>
      <w:lvlJc w:val="left"/>
      <w:pPr>
        <w:ind w:left="1440" w:hanging="360"/>
      </w:pPr>
      <w:rPr>
        <w:rFonts w:ascii="Courier New" w:hAnsi="Courier New" w:cs="Courier New" w:hint="default"/>
      </w:rPr>
    </w:lvl>
    <w:lvl w:ilvl="2" w:tplc="66F65112" w:tentative="1">
      <w:start w:val="1"/>
      <w:numFmt w:val="bullet"/>
      <w:lvlText w:val=""/>
      <w:lvlJc w:val="left"/>
      <w:pPr>
        <w:ind w:left="2160" w:hanging="360"/>
      </w:pPr>
      <w:rPr>
        <w:rFonts w:ascii="Wingdings" w:hAnsi="Wingdings" w:hint="default"/>
      </w:rPr>
    </w:lvl>
    <w:lvl w:ilvl="3" w:tplc="A0B48406" w:tentative="1">
      <w:start w:val="1"/>
      <w:numFmt w:val="bullet"/>
      <w:lvlText w:val=""/>
      <w:lvlJc w:val="left"/>
      <w:pPr>
        <w:ind w:left="2880" w:hanging="360"/>
      </w:pPr>
      <w:rPr>
        <w:rFonts w:ascii="Symbol" w:hAnsi="Symbol" w:hint="default"/>
      </w:rPr>
    </w:lvl>
    <w:lvl w:ilvl="4" w:tplc="58A29314" w:tentative="1">
      <w:start w:val="1"/>
      <w:numFmt w:val="bullet"/>
      <w:lvlText w:val="o"/>
      <w:lvlJc w:val="left"/>
      <w:pPr>
        <w:ind w:left="3600" w:hanging="360"/>
      </w:pPr>
      <w:rPr>
        <w:rFonts w:ascii="Courier New" w:hAnsi="Courier New" w:cs="Courier New" w:hint="default"/>
      </w:rPr>
    </w:lvl>
    <w:lvl w:ilvl="5" w:tplc="F2180542" w:tentative="1">
      <w:start w:val="1"/>
      <w:numFmt w:val="bullet"/>
      <w:lvlText w:val=""/>
      <w:lvlJc w:val="left"/>
      <w:pPr>
        <w:ind w:left="4320" w:hanging="360"/>
      </w:pPr>
      <w:rPr>
        <w:rFonts w:ascii="Wingdings" w:hAnsi="Wingdings" w:hint="default"/>
      </w:rPr>
    </w:lvl>
    <w:lvl w:ilvl="6" w:tplc="31CA65F6" w:tentative="1">
      <w:start w:val="1"/>
      <w:numFmt w:val="bullet"/>
      <w:lvlText w:val=""/>
      <w:lvlJc w:val="left"/>
      <w:pPr>
        <w:ind w:left="5040" w:hanging="360"/>
      </w:pPr>
      <w:rPr>
        <w:rFonts w:ascii="Symbol" w:hAnsi="Symbol" w:hint="default"/>
      </w:rPr>
    </w:lvl>
    <w:lvl w:ilvl="7" w:tplc="0E96EB6A" w:tentative="1">
      <w:start w:val="1"/>
      <w:numFmt w:val="bullet"/>
      <w:lvlText w:val="o"/>
      <w:lvlJc w:val="left"/>
      <w:pPr>
        <w:ind w:left="5760" w:hanging="360"/>
      </w:pPr>
      <w:rPr>
        <w:rFonts w:ascii="Courier New" w:hAnsi="Courier New" w:cs="Courier New" w:hint="default"/>
      </w:rPr>
    </w:lvl>
    <w:lvl w:ilvl="8" w:tplc="F5904B0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97E88D4">
      <w:start w:val="1"/>
      <w:numFmt w:val="bullet"/>
      <w:lvlText w:val=""/>
      <w:lvlJc w:val="left"/>
      <w:pPr>
        <w:ind w:left="804" w:hanging="360"/>
      </w:pPr>
      <w:rPr>
        <w:rFonts w:ascii="Symbol" w:hAnsi="Symbol" w:hint="default"/>
      </w:rPr>
    </w:lvl>
    <w:lvl w:ilvl="1" w:tplc="B406D422" w:tentative="1">
      <w:start w:val="1"/>
      <w:numFmt w:val="bullet"/>
      <w:lvlText w:val="o"/>
      <w:lvlJc w:val="left"/>
      <w:pPr>
        <w:ind w:left="1524" w:hanging="360"/>
      </w:pPr>
      <w:rPr>
        <w:rFonts w:ascii="Courier New" w:hAnsi="Courier New" w:cs="Courier New" w:hint="default"/>
      </w:rPr>
    </w:lvl>
    <w:lvl w:ilvl="2" w:tplc="D46822DE" w:tentative="1">
      <w:start w:val="1"/>
      <w:numFmt w:val="bullet"/>
      <w:lvlText w:val=""/>
      <w:lvlJc w:val="left"/>
      <w:pPr>
        <w:ind w:left="2244" w:hanging="360"/>
      </w:pPr>
      <w:rPr>
        <w:rFonts w:ascii="Wingdings" w:hAnsi="Wingdings" w:hint="default"/>
      </w:rPr>
    </w:lvl>
    <w:lvl w:ilvl="3" w:tplc="07C42F1C" w:tentative="1">
      <w:start w:val="1"/>
      <w:numFmt w:val="bullet"/>
      <w:lvlText w:val=""/>
      <w:lvlJc w:val="left"/>
      <w:pPr>
        <w:ind w:left="2964" w:hanging="360"/>
      </w:pPr>
      <w:rPr>
        <w:rFonts w:ascii="Symbol" w:hAnsi="Symbol" w:hint="default"/>
      </w:rPr>
    </w:lvl>
    <w:lvl w:ilvl="4" w:tplc="9A5E96A4" w:tentative="1">
      <w:start w:val="1"/>
      <w:numFmt w:val="bullet"/>
      <w:lvlText w:val="o"/>
      <w:lvlJc w:val="left"/>
      <w:pPr>
        <w:ind w:left="3684" w:hanging="360"/>
      </w:pPr>
      <w:rPr>
        <w:rFonts w:ascii="Courier New" w:hAnsi="Courier New" w:cs="Courier New" w:hint="default"/>
      </w:rPr>
    </w:lvl>
    <w:lvl w:ilvl="5" w:tplc="84229636" w:tentative="1">
      <w:start w:val="1"/>
      <w:numFmt w:val="bullet"/>
      <w:lvlText w:val=""/>
      <w:lvlJc w:val="left"/>
      <w:pPr>
        <w:ind w:left="4404" w:hanging="360"/>
      </w:pPr>
      <w:rPr>
        <w:rFonts w:ascii="Wingdings" w:hAnsi="Wingdings" w:hint="default"/>
      </w:rPr>
    </w:lvl>
    <w:lvl w:ilvl="6" w:tplc="336E5686" w:tentative="1">
      <w:start w:val="1"/>
      <w:numFmt w:val="bullet"/>
      <w:lvlText w:val=""/>
      <w:lvlJc w:val="left"/>
      <w:pPr>
        <w:ind w:left="5124" w:hanging="360"/>
      </w:pPr>
      <w:rPr>
        <w:rFonts w:ascii="Symbol" w:hAnsi="Symbol" w:hint="default"/>
      </w:rPr>
    </w:lvl>
    <w:lvl w:ilvl="7" w:tplc="AE28CDE0" w:tentative="1">
      <w:start w:val="1"/>
      <w:numFmt w:val="bullet"/>
      <w:lvlText w:val="o"/>
      <w:lvlJc w:val="left"/>
      <w:pPr>
        <w:ind w:left="5844" w:hanging="360"/>
      </w:pPr>
      <w:rPr>
        <w:rFonts w:ascii="Courier New" w:hAnsi="Courier New" w:cs="Courier New" w:hint="default"/>
      </w:rPr>
    </w:lvl>
    <w:lvl w:ilvl="8" w:tplc="9460C8E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1182"/>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26830"/>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080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2202"/>
    <w:rsid w:val="00480FCA"/>
    <w:rsid w:val="00483745"/>
    <w:rsid w:val="00486A8E"/>
    <w:rsid w:val="0048766F"/>
    <w:rsid w:val="004975A3"/>
    <w:rsid w:val="004A447D"/>
    <w:rsid w:val="004A4FE5"/>
    <w:rsid w:val="004A74C6"/>
    <w:rsid w:val="004B4A7F"/>
    <w:rsid w:val="004B7633"/>
    <w:rsid w:val="004C02D4"/>
    <w:rsid w:val="004C1D1E"/>
    <w:rsid w:val="004C2CF7"/>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4986"/>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3D7A"/>
    <w:rsid w:val="006E5122"/>
    <w:rsid w:val="006E7097"/>
    <w:rsid w:val="006F7D94"/>
    <w:rsid w:val="00704F88"/>
    <w:rsid w:val="00710081"/>
    <w:rsid w:val="0072778E"/>
    <w:rsid w:val="007530E9"/>
    <w:rsid w:val="00765476"/>
    <w:rsid w:val="0076570B"/>
    <w:rsid w:val="007657E6"/>
    <w:rsid w:val="00772678"/>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4FEF"/>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7296"/>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3F5"/>
    <w:rsid w:val="00D74C7C"/>
    <w:rsid w:val="00D7566E"/>
    <w:rsid w:val="00D85128"/>
    <w:rsid w:val="00D8526D"/>
    <w:rsid w:val="00D95963"/>
    <w:rsid w:val="00DB58CA"/>
    <w:rsid w:val="00DC37D9"/>
    <w:rsid w:val="00DC68F8"/>
    <w:rsid w:val="00DD320A"/>
    <w:rsid w:val="00DD3CA1"/>
    <w:rsid w:val="00DE53A4"/>
    <w:rsid w:val="00DF489E"/>
    <w:rsid w:val="00DF6B01"/>
    <w:rsid w:val="00DF7405"/>
    <w:rsid w:val="00E01F46"/>
    <w:rsid w:val="00E13E07"/>
    <w:rsid w:val="00E217C1"/>
    <w:rsid w:val="00E25266"/>
    <w:rsid w:val="00E324A1"/>
    <w:rsid w:val="00E3265E"/>
    <w:rsid w:val="00E3394D"/>
    <w:rsid w:val="00E4129D"/>
    <w:rsid w:val="00E53896"/>
    <w:rsid w:val="00E62453"/>
    <w:rsid w:val="00E6297F"/>
    <w:rsid w:val="00E62E9A"/>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57F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paragraph" w:styleId="FootnoteText">
    <w:name w:val="footnote text"/>
    <w:basedOn w:val="Normal"/>
    <w:link w:val="FootnoteTextChar"/>
    <w:uiPriority w:val="99"/>
    <w:semiHidden/>
    <w:unhideWhenUsed/>
    <w:rsid w:val="004C2CF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C2CF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2C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C55B-8A30-465C-83F6-3CDE1372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5134</Characters>
  <Application>Microsoft Office Word</Application>
  <DocSecurity>0</DocSecurity>
  <Lines>42</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2021-12-23T14:26:00Z</dcterms:created>
  <dcterms:modified xsi:type="dcterms:W3CDTF">2021-12-23T14:26:00Z</dcterms:modified>
</cp:coreProperties>
</file>