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F4E9" w14:textId="77777777" w:rsidR="000F232A" w:rsidRPr="00DF5DD6" w:rsidRDefault="000F232A" w:rsidP="005810C2">
      <w:pPr>
        <w:widowControl w:val="0"/>
        <w:autoSpaceDE w:val="0"/>
        <w:autoSpaceDN w:val="0"/>
        <w:adjustRightInd w:val="0"/>
        <w:jc w:val="right"/>
        <w:rPr>
          <w:rFonts w:cs="Arial"/>
          <w:bCs/>
          <w:sz w:val="22"/>
          <w:szCs w:val="22"/>
        </w:rPr>
      </w:pPr>
    </w:p>
    <w:p w14:paraId="09B3F4EA" w14:textId="77777777" w:rsidR="00607627" w:rsidRPr="00DF5DD6" w:rsidRDefault="00D61634" w:rsidP="00607627">
      <w:pPr>
        <w:widowControl w:val="0"/>
        <w:autoSpaceDE w:val="0"/>
        <w:autoSpaceDN w:val="0"/>
        <w:adjustRightInd w:val="0"/>
        <w:jc w:val="center"/>
        <w:rPr>
          <w:rFonts w:cs="Arial"/>
          <w:sz w:val="22"/>
          <w:szCs w:val="22"/>
        </w:rPr>
      </w:pPr>
      <w:r w:rsidRPr="00DF5DD6">
        <w:rPr>
          <w:rFonts w:cs="Arial"/>
          <w:b/>
          <w:bCs/>
          <w:sz w:val="22"/>
          <w:szCs w:val="22"/>
        </w:rPr>
        <w:t>LĒMUMS</w:t>
      </w:r>
    </w:p>
    <w:p w14:paraId="09B3F4EB" w14:textId="77777777" w:rsidR="00607627" w:rsidRPr="00DF5DD6" w:rsidRDefault="00D61634" w:rsidP="00607627">
      <w:pPr>
        <w:widowControl w:val="0"/>
        <w:autoSpaceDE w:val="0"/>
        <w:autoSpaceDN w:val="0"/>
        <w:adjustRightInd w:val="0"/>
        <w:jc w:val="center"/>
        <w:rPr>
          <w:rFonts w:cs="Arial"/>
          <w:sz w:val="22"/>
          <w:szCs w:val="22"/>
        </w:rPr>
      </w:pPr>
      <w:r w:rsidRPr="00DF5DD6">
        <w:rPr>
          <w:rFonts w:cs="Arial"/>
          <w:sz w:val="22"/>
          <w:szCs w:val="22"/>
        </w:rPr>
        <w:t>LIEPĀJĀ</w:t>
      </w:r>
    </w:p>
    <w:p w14:paraId="09B3F4EC" w14:textId="77777777" w:rsidR="00607627" w:rsidRPr="00DF5DD6" w:rsidRDefault="00607627" w:rsidP="00607627">
      <w:pPr>
        <w:widowControl w:val="0"/>
        <w:autoSpaceDE w:val="0"/>
        <w:autoSpaceDN w:val="0"/>
        <w:adjustRightInd w:val="0"/>
        <w:jc w:val="center"/>
        <w:rPr>
          <w:rFonts w:cs="Arial"/>
          <w:sz w:val="22"/>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768BF" w14:paraId="09B3F4F0" w14:textId="77777777" w:rsidTr="004A2591">
        <w:tc>
          <w:tcPr>
            <w:tcW w:w="4844" w:type="dxa"/>
            <w:tcBorders>
              <w:top w:val="nil"/>
              <w:left w:val="nil"/>
              <w:bottom w:val="nil"/>
              <w:right w:val="nil"/>
            </w:tcBorders>
          </w:tcPr>
          <w:p w14:paraId="09B3F4ED" w14:textId="77777777" w:rsidR="004A2591" w:rsidRPr="00D61634" w:rsidRDefault="00D61634" w:rsidP="00175E06">
            <w:pPr>
              <w:widowControl w:val="0"/>
              <w:autoSpaceDE w:val="0"/>
              <w:autoSpaceDN w:val="0"/>
              <w:adjustRightInd w:val="0"/>
              <w:rPr>
                <w:rFonts w:cs="Arial"/>
                <w:sz w:val="22"/>
                <w:szCs w:val="22"/>
              </w:rPr>
            </w:pPr>
            <w:r w:rsidRPr="00D61634">
              <w:rPr>
                <w:rFonts w:cs="Arial"/>
                <w:sz w:val="22"/>
                <w:szCs w:val="22"/>
              </w:rPr>
              <w:t>2021.gada 22.aprīlī</w:t>
            </w:r>
          </w:p>
        </w:tc>
        <w:tc>
          <w:tcPr>
            <w:tcW w:w="3717" w:type="dxa"/>
            <w:tcBorders>
              <w:top w:val="nil"/>
              <w:left w:val="nil"/>
              <w:bottom w:val="nil"/>
              <w:right w:val="nil"/>
            </w:tcBorders>
          </w:tcPr>
          <w:p w14:paraId="09B3F4EE" w14:textId="13CB1258" w:rsidR="004A2591" w:rsidRPr="00D61634" w:rsidRDefault="00D61634" w:rsidP="004B7633">
            <w:pPr>
              <w:widowControl w:val="0"/>
              <w:autoSpaceDE w:val="0"/>
              <w:autoSpaceDN w:val="0"/>
              <w:adjustRightInd w:val="0"/>
              <w:jc w:val="center"/>
              <w:rPr>
                <w:rFonts w:cs="Arial"/>
                <w:sz w:val="22"/>
                <w:szCs w:val="22"/>
              </w:rPr>
            </w:pPr>
            <w:r w:rsidRPr="00D61634">
              <w:rPr>
                <w:rFonts w:cs="Arial"/>
                <w:sz w:val="22"/>
                <w:szCs w:val="22"/>
              </w:rPr>
              <w:t xml:space="preserve">                               </w:t>
            </w:r>
            <w:r w:rsidRPr="00D61634">
              <w:rPr>
                <w:rFonts w:cs="Arial"/>
                <w:sz w:val="22"/>
                <w:szCs w:val="22"/>
              </w:rPr>
              <w:t>Nr.</w:t>
            </w:r>
            <w:r w:rsidRPr="00D61634">
              <w:rPr>
                <w:rFonts w:cs="Arial"/>
                <w:sz w:val="22"/>
                <w:szCs w:val="22"/>
              </w:rPr>
              <w:t>152/5</w:t>
            </w:r>
          </w:p>
          <w:p w14:paraId="09B3F4EF" w14:textId="32E55EB8" w:rsidR="004A2591" w:rsidRPr="00D61634" w:rsidRDefault="00D61634" w:rsidP="00D61634">
            <w:pPr>
              <w:widowControl w:val="0"/>
              <w:autoSpaceDE w:val="0"/>
              <w:autoSpaceDN w:val="0"/>
              <w:adjustRightInd w:val="0"/>
              <w:jc w:val="right"/>
              <w:rPr>
                <w:rFonts w:cs="Arial"/>
                <w:sz w:val="22"/>
                <w:szCs w:val="22"/>
              </w:rPr>
            </w:pPr>
            <w:r w:rsidRPr="00D61634">
              <w:rPr>
                <w:rFonts w:cs="Arial"/>
                <w:color w:val="000000"/>
                <w:sz w:val="22"/>
                <w:szCs w:val="22"/>
              </w:rPr>
              <w:t>(prot. Nr.5, 24.</w:t>
            </w:r>
            <w:r w:rsidRPr="00D61634">
              <w:rPr>
                <w:rFonts w:cs="Arial"/>
                <w:color w:val="000000"/>
                <w:sz w:val="22"/>
                <w:szCs w:val="22"/>
                <w:shd w:val="clear" w:color="auto" w:fill="FFFFFF"/>
              </w:rPr>
              <w:t>§)</w:t>
            </w:r>
          </w:p>
        </w:tc>
      </w:tr>
    </w:tbl>
    <w:p w14:paraId="09B3F4F1" w14:textId="77777777" w:rsidR="000F232A" w:rsidRPr="00D61634" w:rsidRDefault="000F232A" w:rsidP="00D61634">
      <w:pPr>
        <w:widowControl w:val="0"/>
        <w:autoSpaceDE w:val="0"/>
        <w:autoSpaceDN w:val="0"/>
        <w:adjustRightInd w:val="0"/>
        <w:rPr>
          <w:rFonts w:cs="Arial"/>
          <w:sz w:val="14"/>
          <w:szCs w:val="22"/>
        </w:rPr>
      </w:pPr>
    </w:p>
    <w:p w14:paraId="584E6EA7" w14:textId="77777777" w:rsidR="00D61634" w:rsidRPr="00D61634" w:rsidRDefault="00D61634" w:rsidP="00D61634">
      <w:pPr>
        <w:jc w:val="both"/>
        <w:rPr>
          <w:rFonts w:cs="Arial"/>
          <w:sz w:val="22"/>
          <w:szCs w:val="22"/>
        </w:rPr>
      </w:pPr>
      <w:r w:rsidRPr="00D61634">
        <w:rPr>
          <w:rFonts w:cs="Arial"/>
          <w:sz w:val="22"/>
          <w:szCs w:val="22"/>
        </w:rPr>
        <w:t xml:space="preserve">Par SIA “FeLM” īpašumā esošo nekustamo </w:t>
      </w:r>
    </w:p>
    <w:p w14:paraId="53F7F4ED" w14:textId="77777777" w:rsidR="00D61634" w:rsidRPr="00D61634" w:rsidRDefault="00D61634" w:rsidP="00D61634">
      <w:pPr>
        <w:jc w:val="both"/>
        <w:rPr>
          <w:rFonts w:cs="Arial"/>
          <w:sz w:val="22"/>
          <w:szCs w:val="22"/>
        </w:rPr>
      </w:pPr>
      <w:r w:rsidRPr="00D61634">
        <w:rPr>
          <w:rFonts w:cs="Arial"/>
          <w:sz w:val="22"/>
          <w:szCs w:val="22"/>
        </w:rPr>
        <w:t xml:space="preserve">īpašumu bijušās rūpnīcas “Liepājas Metalurgs” </w:t>
      </w:r>
    </w:p>
    <w:p w14:paraId="6A7C1664" w14:textId="77777777" w:rsidR="00D61634" w:rsidRPr="00D61634" w:rsidRDefault="00D61634" w:rsidP="00D61634">
      <w:pPr>
        <w:jc w:val="both"/>
        <w:rPr>
          <w:rFonts w:cs="Arial"/>
          <w:sz w:val="22"/>
          <w:szCs w:val="22"/>
        </w:rPr>
      </w:pPr>
      <w:r w:rsidRPr="00D61634">
        <w:rPr>
          <w:rFonts w:cs="Arial"/>
          <w:sz w:val="22"/>
          <w:szCs w:val="22"/>
        </w:rPr>
        <w:t xml:space="preserve">teritorijā nodošanu bez atlīdzības Liepājas </w:t>
      </w:r>
    </w:p>
    <w:p w14:paraId="3573E28E" w14:textId="77777777" w:rsidR="00D61634" w:rsidRPr="00D61634" w:rsidRDefault="00D61634" w:rsidP="00D61634">
      <w:pPr>
        <w:jc w:val="both"/>
        <w:rPr>
          <w:rFonts w:cs="Arial"/>
          <w:sz w:val="22"/>
          <w:szCs w:val="22"/>
        </w:rPr>
      </w:pPr>
      <w:r w:rsidRPr="00D61634">
        <w:rPr>
          <w:rFonts w:cs="Arial"/>
          <w:sz w:val="22"/>
          <w:szCs w:val="22"/>
        </w:rPr>
        <w:t>pilsētas pašvaldības īpašumā</w:t>
      </w:r>
    </w:p>
    <w:p w14:paraId="39C72E77" w14:textId="77777777" w:rsidR="00D61634" w:rsidRPr="00D61634" w:rsidRDefault="00D61634" w:rsidP="00D61634">
      <w:pPr>
        <w:widowControl w:val="0"/>
        <w:autoSpaceDE w:val="0"/>
        <w:autoSpaceDN w:val="0"/>
        <w:adjustRightInd w:val="0"/>
        <w:ind w:firstLine="708"/>
        <w:jc w:val="center"/>
        <w:rPr>
          <w:rFonts w:cs="Arial"/>
          <w:sz w:val="22"/>
          <w:szCs w:val="22"/>
        </w:rPr>
      </w:pPr>
    </w:p>
    <w:p w14:paraId="294E4CA5" w14:textId="77777777" w:rsidR="00D61634" w:rsidRPr="00D61634" w:rsidRDefault="00D61634" w:rsidP="00D61634">
      <w:pPr>
        <w:widowControl w:val="0"/>
        <w:autoSpaceDE w:val="0"/>
        <w:autoSpaceDN w:val="0"/>
        <w:adjustRightInd w:val="0"/>
        <w:ind w:firstLine="708"/>
        <w:jc w:val="center"/>
        <w:rPr>
          <w:rFonts w:cs="Arial"/>
          <w:sz w:val="22"/>
          <w:szCs w:val="22"/>
        </w:rPr>
      </w:pPr>
    </w:p>
    <w:p w14:paraId="3BDF1F5F" w14:textId="77777777" w:rsidR="00D61634" w:rsidRPr="00D61634" w:rsidRDefault="00D61634" w:rsidP="00D61634">
      <w:pPr>
        <w:ind w:firstLine="604"/>
        <w:jc w:val="both"/>
        <w:rPr>
          <w:rFonts w:cs="Arial"/>
          <w:sz w:val="22"/>
          <w:szCs w:val="22"/>
        </w:rPr>
      </w:pPr>
      <w:r w:rsidRPr="00D61634">
        <w:rPr>
          <w:rFonts w:cs="Arial"/>
          <w:sz w:val="22"/>
          <w:szCs w:val="22"/>
        </w:rPr>
        <w:t>2018.gadā 23.augustā Ekonomikas ministrija, Latvijas Investīciju un attīstības aģentūra, Liepājas pilsētas dome, Liepājas speciālās ekonomiskās zonas pārvalde un sabiedrība ar ierobežotu atbildību “FeLM” (turpmāk - SIA “FeLM”) noslēdza nodomu protokolu, kas noteica, ka bijušajā Liepājas Metalurga teritorijā jāveido Liepājas Industriālais parks, kas ir vienota teritorija ar kopīgu apsaimniekošanu ar mērķi pilnveidot  infrastruktūru, piesaistīt nomniekus un ārēju finansējumu, lai 15 gadu laikā veidotu uzņēmumus ar augstu pievienoto vērtību un radītu 1000 jaunas, labi apmaksātas darba vietas. Šobrīd potenciālā industriālā parka teritoriju veidojošie nekustamie īpašumi ir Liepājas speciālās ekonomiskās zonas pārvaldes, Liepājas pilsētas pašvaldības un SIA “FeLM” īpašumā.</w:t>
      </w:r>
    </w:p>
    <w:p w14:paraId="79C359A6" w14:textId="77777777" w:rsidR="00D61634" w:rsidRPr="00D61634" w:rsidRDefault="00D61634" w:rsidP="00D61634">
      <w:pPr>
        <w:ind w:firstLine="604"/>
        <w:jc w:val="both"/>
        <w:rPr>
          <w:rFonts w:cs="Arial"/>
          <w:sz w:val="22"/>
          <w:szCs w:val="22"/>
        </w:rPr>
      </w:pPr>
      <w:r w:rsidRPr="00D61634">
        <w:rPr>
          <w:rFonts w:cs="Arial"/>
          <w:sz w:val="22"/>
          <w:szCs w:val="22"/>
        </w:rPr>
        <w:t xml:space="preserve">Liepājas pilsētas pašvaldības un Liepājas speciālās ekonomiskās zonas pārvaldes vīzija ir bijušās rūpnīcas “Liepājas Metalurgs” teritoriju attīstīt kā mūsdienīgu, zaļu industriālo parku, lai nodrošinātu vienlaidus rūpnieciskās teritorijas, kuru agrāk galvenokārt aizņēma bijušais uzņēmums “Liepājas Metalurgs” un tam piegulošā teritorija, un infrastruktūras objektu konversiju lietderīgākai, ilgtspējīgākai izmantošanai un integrācijai Liepājas pilsētvides struktūrā. Plānotā Industriālā parka teritorijas atrodas 2-3 km no Liepājas vēsturiskā centra un tuvu pie dzīvojamiem rajoniem, kā arī piekļaujas Liepājas ezera dabas liegumam (Natura 2000 objektam), bet metalurģijas atjaunošana pilsētā ir saistāma ar lielu vides piesārņojumu (izmeši, troksnis, izdedži).   </w:t>
      </w:r>
    </w:p>
    <w:p w14:paraId="565322D9" w14:textId="77777777" w:rsidR="00D61634" w:rsidRPr="00D61634" w:rsidRDefault="00D61634" w:rsidP="00D61634">
      <w:pPr>
        <w:ind w:firstLine="604"/>
        <w:jc w:val="both"/>
        <w:rPr>
          <w:sz w:val="22"/>
          <w:szCs w:val="22"/>
        </w:rPr>
      </w:pPr>
      <w:r w:rsidRPr="00D61634">
        <w:rPr>
          <w:rFonts w:cs="Arial"/>
          <w:sz w:val="22"/>
          <w:szCs w:val="22"/>
        </w:rPr>
        <w:t>2020.gadā tika izstrādāta bijušās rūpnīcas “Liepājas Metalurgs” teritorijas attīstības koncepcija, kas paredz iepriekš autonomi funkcionējušās slēgtās rūpnīcas “Liepājas Metalurgs” teritorijas aptuveni 159 hektāru platībā iekļaušanu Liepājas pilsētvides telpiskajā struktūrā. Koncepcija risina teritorijas iekšējā ielu un inženierkomunikāciju tīkla izveidi un sasaisti ar esošo pilsētas infrastruktūru, jaunas maģistrālās transporta sistēmas izveidi un optimālu savienojumu ar pilsētas maģistrāliem ielu tīkliem.</w:t>
      </w:r>
    </w:p>
    <w:p w14:paraId="4E6CCE40" w14:textId="77777777" w:rsidR="00D61634" w:rsidRPr="00D61634" w:rsidRDefault="00D61634" w:rsidP="00D61634">
      <w:pPr>
        <w:ind w:firstLine="604"/>
        <w:jc w:val="both"/>
        <w:rPr>
          <w:rFonts w:cs="Arial"/>
          <w:sz w:val="22"/>
          <w:szCs w:val="22"/>
        </w:rPr>
      </w:pPr>
      <w:r w:rsidRPr="00D61634">
        <w:rPr>
          <w:rFonts w:cs="Arial"/>
          <w:sz w:val="22"/>
          <w:szCs w:val="22"/>
        </w:rPr>
        <w:t>Liepājas pilsētas domes 2020.gada 23.jūlijā sēdē tika pieņemts lēmums par lokālplānojuma, kas groza Liepājas pilsētas teritorijas plānojumu bijušās rūpnīcas “Liepājas Metalurgs” teritorijai, izstrādes uzsākšanu.</w:t>
      </w:r>
    </w:p>
    <w:p w14:paraId="3F314AE9" w14:textId="77777777" w:rsidR="00D61634" w:rsidRPr="00D61634" w:rsidRDefault="00D61634" w:rsidP="00D61634">
      <w:pPr>
        <w:ind w:firstLine="604"/>
        <w:jc w:val="both"/>
        <w:rPr>
          <w:rFonts w:cs="Arial"/>
          <w:sz w:val="22"/>
          <w:szCs w:val="22"/>
        </w:rPr>
      </w:pPr>
      <w:r w:rsidRPr="00D61634">
        <w:rPr>
          <w:rFonts w:cs="Arial"/>
          <w:sz w:val="22"/>
          <w:szCs w:val="22"/>
        </w:rPr>
        <w:t>Minētais lokālplānojums paredz radīt priekšnoteikumus līdz šim slēgtas, vienlaidus rūpnieciskās zonas un tai piegulošo teritoriju, un infrastruktūras objektu konversiju lietderīgākai, ilgtspējīgākai izmantošanai, teritorijas attīstībai un integrācijai Liepājas pilsētvides struktūrā.</w:t>
      </w:r>
    </w:p>
    <w:p w14:paraId="6113A86E" w14:textId="77777777" w:rsidR="00D61634" w:rsidRPr="00D61634" w:rsidRDefault="00D61634" w:rsidP="00D61634">
      <w:pPr>
        <w:ind w:firstLine="604"/>
        <w:jc w:val="both"/>
        <w:rPr>
          <w:rFonts w:cs="Arial"/>
          <w:sz w:val="22"/>
          <w:szCs w:val="22"/>
        </w:rPr>
      </w:pPr>
      <w:r w:rsidRPr="00D61634">
        <w:rPr>
          <w:rFonts w:cs="Arial"/>
          <w:sz w:val="22"/>
          <w:szCs w:val="22"/>
        </w:rPr>
        <w:t xml:space="preserve">Lokālplānojumā paredzētie risinājumi izriet no Liepājas pilsētas ilgtermiņa attīstības plānošanas dokumentiem, piemēram, Liepājas ilgtspējīgas attīstības stratēģijā līdz 2030.gadam definētos uzdevumus, attīstības mērķus, izstrādāto teritorijas attīstības vīzijas pamatnostādnes un attīstības politiku un iespējamo teritorijas attīstību pa kārtām, un paredz Liepājas pilsētas teritorijas plānojuma grozījumus, izstrādājot detalizētus </w:t>
      </w:r>
      <w:r w:rsidRPr="00D61634">
        <w:rPr>
          <w:rFonts w:cs="Arial"/>
          <w:sz w:val="22"/>
          <w:szCs w:val="22"/>
        </w:rPr>
        <w:lastRenderedPageBreak/>
        <w:t>teritorijas attīstības noteikumus, kas sekmē teritorijas funkcionāli telpisko attīstību atbilstoši Liepājas stratēģiskajām nostādnēm, kā arī nepieciešamos papildinājumus un uzlabojumus publiskās infrastruktūras attīstībā.</w:t>
      </w:r>
    </w:p>
    <w:p w14:paraId="4A31715B" w14:textId="77777777" w:rsidR="00D61634" w:rsidRPr="00D61634" w:rsidRDefault="00D61634" w:rsidP="00D61634">
      <w:pPr>
        <w:ind w:firstLine="604"/>
        <w:jc w:val="both"/>
        <w:rPr>
          <w:rFonts w:cs="Arial"/>
          <w:sz w:val="22"/>
          <w:szCs w:val="22"/>
        </w:rPr>
      </w:pPr>
      <w:r w:rsidRPr="00D61634">
        <w:rPr>
          <w:rFonts w:cs="Arial"/>
          <w:sz w:val="22"/>
          <w:szCs w:val="22"/>
        </w:rPr>
        <w:t xml:space="preserve">Ņemot vērā iepriekš minēto, daļa bijušās rūpnīcas “Liepājas Metalurgs” teritorijas pārdošana privātpersonai nav savienojama ar attiecīgās teritorijas lokālplānojuma izstrādi un šīs teritorijas un Liepājas pilsētas daļas funkcionāli telpisko attīstību. </w:t>
      </w:r>
    </w:p>
    <w:p w14:paraId="65D69163" w14:textId="77777777" w:rsidR="00D61634" w:rsidRPr="00D61634" w:rsidRDefault="00D61634" w:rsidP="00D61634">
      <w:pPr>
        <w:ind w:firstLine="604"/>
        <w:jc w:val="both"/>
        <w:rPr>
          <w:rFonts w:cs="Arial"/>
          <w:sz w:val="22"/>
          <w:szCs w:val="22"/>
        </w:rPr>
      </w:pPr>
      <w:r w:rsidRPr="00D61634">
        <w:rPr>
          <w:rFonts w:cs="Arial"/>
          <w:sz w:val="22"/>
          <w:szCs w:val="22"/>
        </w:rPr>
        <w:t>Liepājas pilsētas pašvaldībai saskaņā ar likuma “Par pašvaldībām” 15.pantu ir pienākums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u.c.).</w:t>
      </w:r>
    </w:p>
    <w:p w14:paraId="7394814B" w14:textId="77777777" w:rsidR="00D61634" w:rsidRPr="00D61634" w:rsidRDefault="00D61634" w:rsidP="00D61634">
      <w:pPr>
        <w:ind w:firstLine="604"/>
        <w:jc w:val="both"/>
        <w:rPr>
          <w:rFonts w:cs="Arial"/>
          <w:sz w:val="22"/>
          <w:szCs w:val="22"/>
        </w:rPr>
      </w:pPr>
      <w:r w:rsidRPr="00D61634">
        <w:rPr>
          <w:rFonts w:cs="Arial"/>
          <w:sz w:val="22"/>
          <w:szCs w:val="22"/>
        </w:rPr>
        <w:t xml:space="preserve">Gadījumā, ja daļa bijušās rūpnīcas “Liepājas Metalurgs” teritorijas nonāks privātpersonas īpašumā, šajā pilsētas daļā nebūs iespējama ielu un komunikāciju plānošana un izbūve, jo saskaņā ar Publiskas personas mantas izšķērdēšanas likumu pašvaldība kā publiska persona, izņemot likumos vai Ministru kabineta noteikumos īpaši paredzētus gadījumus, nedrīkst dāvināt (ziedot) finanšu līdzekļus un mantu, tādēļ ielu un komunikāciju plānošana un izbūve bijušās rūpnīcas “Liepājas Metalurgs” teritorijas daļā, kas ir privātpersonas īpašums, būtu uzskatāma par publiskas personas mantas izšķērdēšanu. </w:t>
      </w:r>
    </w:p>
    <w:p w14:paraId="2330FD87" w14:textId="77777777" w:rsidR="00D61634" w:rsidRPr="00D61634" w:rsidRDefault="00D61634" w:rsidP="00D61634">
      <w:pPr>
        <w:ind w:firstLine="604"/>
        <w:jc w:val="both"/>
        <w:rPr>
          <w:rFonts w:cs="Arial"/>
          <w:sz w:val="22"/>
          <w:szCs w:val="22"/>
        </w:rPr>
      </w:pPr>
      <w:r w:rsidRPr="00D61634">
        <w:rPr>
          <w:rFonts w:cs="Arial"/>
          <w:sz w:val="22"/>
          <w:szCs w:val="22"/>
        </w:rPr>
        <w:t>SIA “FeLM” īpašumā esošie nekustamie īpašumi atrodas bijušās rūpnīcas “Liepājas Metalurgs” teritorijas centrālajā daļā, tādēļ jo īpaši to atsavināšana privātpersonai padara neiespējamu iesāktā lokālplānojuma izstrādi un īstenošanu.</w:t>
      </w:r>
    </w:p>
    <w:p w14:paraId="297AF172" w14:textId="77777777" w:rsidR="00D61634" w:rsidRPr="00D61634" w:rsidRDefault="00D61634" w:rsidP="00D61634">
      <w:pPr>
        <w:ind w:firstLine="604"/>
        <w:jc w:val="both"/>
        <w:rPr>
          <w:rFonts w:cs="Arial"/>
          <w:sz w:val="22"/>
          <w:szCs w:val="22"/>
        </w:rPr>
      </w:pPr>
      <w:r w:rsidRPr="00D61634">
        <w:rPr>
          <w:rFonts w:cs="Arial"/>
          <w:sz w:val="22"/>
          <w:szCs w:val="22"/>
        </w:rPr>
        <w:t xml:space="preserve">Ņemot vērā minēto, secināms, ja daļa bijušās rūpnīcas “Liepājas Metalurgs” teritorijas tiks pārdota privātpersonai, tad attiecībā uz šo teritoriju nebūs iespējams izstrādāt lokālplānojumu, kas groza Liepājas pilsētas teritorijas plānojumu bijušās rūpnīcas “Liepājas Metalurgs” teritorijai, un šo teritoriju nebūs iespējams attīstīt atbilstoši 2018.gada 23.augustā starp Latvijas Republikas Ekonomikas ministriju, Latvijas Investīciju un attīstības aģentūru, Liepājas pilsētas domi, Liepājas speciālās ekonomiskās zonas pārvaldi un SIA “FeLM” noslēgtajā nodomu protokolā definētajam bijušās rūpnīcas “Liepājas Metalurgs” attīstības plānam. </w:t>
      </w:r>
    </w:p>
    <w:p w14:paraId="6C8D6E3D" w14:textId="708B7EFA" w:rsidR="00D61634" w:rsidRPr="00D61634" w:rsidRDefault="00D61634" w:rsidP="00D61634">
      <w:pPr>
        <w:ind w:firstLine="720"/>
        <w:jc w:val="both"/>
        <w:rPr>
          <w:rFonts w:cs="Arial"/>
          <w:sz w:val="22"/>
          <w:szCs w:val="22"/>
        </w:rPr>
      </w:pPr>
      <w:r w:rsidRPr="00D61634">
        <w:rPr>
          <w:rFonts w:cs="Arial"/>
          <w:sz w:val="22"/>
          <w:szCs w:val="22"/>
        </w:rPr>
        <w:t xml:space="preserve">Lai nodrošinātu Liepājas speciālās ekonomiskās zonas izveides mērķu sasniegšanu, Liepājas speciālās ekonomiskās zonas attīstības plāna     </w:t>
      </w:r>
      <w:r>
        <w:rPr>
          <w:rFonts w:cs="Arial"/>
          <w:sz w:val="22"/>
          <w:szCs w:val="22"/>
        </w:rPr>
        <w:t xml:space="preserve">               </w:t>
      </w:r>
      <w:r w:rsidRPr="00D61634">
        <w:rPr>
          <w:rFonts w:cs="Arial"/>
          <w:sz w:val="22"/>
          <w:szCs w:val="22"/>
        </w:rPr>
        <w:t xml:space="preserve">                  2018.-2035.gadam stratēģisko mērķu sasniegšanu, kā arī bijušās akciju sabiedrības “Liepājas Metalurgs” teritorijas efektīvu izmantošanu, pozitīvi ietekmētu Liepājas pilsētas ekonomisko attīstību, veicinātu eksportējošo uzņēmumu skaita un eksporta apjoma pieaugumu, palielinātu gan tiešo, gan netiešo nodokļu ieņēmumus valsts un pašvaldības budžetā un, lai nodrošinātu minētajā teritorijā pieejamo brīvo elektrības jaudu racionālu pielietojumu, nepieciešams, lai Liepājas pilsētas pašvaldības vai Liepājas speciālās ekonomiskās zonas pārvaldes tiešā vai netiešā valdījumā nonāk visi šajā teritorijā esošie zemes nekustamie īpašumi. Apvienojot ar jau esošajiem Liepājas pilsētas pašvaldībai piederošajiem zemesgabaliem, kopējā Liepājas Industriālā parka platība sasniegtu 120 hektārus. </w:t>
      </w:r>
    </w:p>
    <w:p w14:paraId="08CB1379" w14:textId="77777777" w:rsidR="00D61634" w:rsidRPr="00D61634" w:rsidRDefault="00D61634" w:rsidP="00D61634">
      <w:pPr>
        <w:ind w:firstLine="720"/>
        <w:jc w:val="both"/>
        <w:rPr>
          <w:rFonts w:cs="Arial"/>
          <w:sz w:val="22"/>
          <w:szCs w:val="22"/>
        </w:rPr>
      </w:pPr>
      <w:r w:rsidRPr="00D61634">
        <w:rPr>
          <w:rFonts w:cs="Arial"/>
          <w:sz w:val="22"/>
          <w:szCs w:val="22"/>
        </w:rPr>
        <w:t>Ievērojot iepriekš izklāstīto, lai izveidotu Liepājas Industriālo parku, tādējādi nodrošinot, ka bijušās rūpnīcas “Liepājas Metalurgs” teritorija no degradētas kļūst par attīstītu teritoriju, kas pozitīvi ietekmētu Liepājas pilsētas ekonomisko attīstību, veicinātu eksportējošo uzņēmumu skaita un eksporta apjoma pieaugumu, palielinātu gan tiešo, gan netiešo nodokļu ieņēmumus valsts un pašvaldības budžetā, kā arī, lai sekmīgi pildītu likuma “Par pašvaldībām” 15.panta pirmās daļas 2. un 10.punktā noteikto pašvaldības autonomo funkciju, pamatojoties uz Publiskas personas mantas atsavināšanas likuma 42.panta pirmo daļu, saskaņā ar kuru valsts nekustamo īpašumu var nodot bez atlīdzības atvasinātas publiskas personas īpašumā, un izskatot Liepājas pilsētas domes pastāvīgās Pilsētas attīstības komitejas 2021.gada 15.aprīļa lēmumu (sēdes protokols Nr.4), LIEPĀJAS PILSĒTAS DOME</w:t>
      </w:r>
    </w:p>
    <w:p w14:paraId="71B6BF6D" w14:textId="77777777" w:rsidR="00D61634" w:rsidRPr="00D61634" w:rsidRDefault="00D61634" w:rsidP="00D61634">
      <w:pPr>
        <w:widowControl w:val="0"/>
        <w:tabs>
          <w:tab w:val="left" w:pos="6073"/>
        </w:tabs>
        <w:autoSpaceDE w:val="0"/>
        <w:autoSpaceDN w:val="0"/>
        <w:adjustRightInd w:val="0"/>
        <w:ind w:firstLine="708"/>
        <w:rPr>
          <w:rFonts w:cs="Arial"/>
          <w:sz w:val="22"/>
          <w:szCs w:val="22"/>
        </w:rPr>
      </w:pPr>
      <w:r w:rsidRPr="00D61634">
        <w:rPr>
          <w:rFonts w:cs="Arial"/>
          <w:sz w:val="22"/>
          <w:szCs w:val="22"/>
        </w:rPr>
        <w:tab/>
      </w:r>
    </w:p>
    <w:p w14:paraId="0ADABAD4" w14:textId="77777777" w:rsidR="00D61634" w:rsidRPr="00D61634" w:rsidRDefault="00D61634" w:rsidP="00D61634">
      <w:pPr>
        <w:widowControl w:val="0"/>
        <w:autoSpaceDE w:val="0"/>
        <w:autoSpaceDN w:val="0"/>
        <w:adjustRightInd w:val="0"/>
        <w:jc w:val="center"/>
        <w:rPr>
          <w:rFonts w:cs="Arial"/>
          <w:sz w:val="22"/>
          <w:szCs w:val="22"/>
        </w:rPr>
      </w:pPr>
      <w:r w:rsidRPr="00D61634">
        <w:rPr>
          <w:rFonts w:cs="Arial"/>
          <w:sz w:val="22"/>
          <w:szCs w:val="22"/>
        </w:rPr>
        <w:t>N O L E M J :</w:t>
      </w:r>
    </w:p>
    <w:p w14:paraId="043DFECE" w14:textId="77777777" w:rsidR="00D61634" w:rsidRPr="00D61634" w:rsidRDefault="00D61634" w:rsidP="00D61634">
      <w:pPr>
        <w:widowControl w:val="0"/>
        <w:autoSpaceDE w:val="0"/>
        <w:autoSpaceDN w:val="0"/>
        <w:adjustRightInd w:val="0"/>
        <w:jc w:val="both"/>
        <w:rPr>
          <w:rFonts w:cs="Arial"/>
          <w:sz w:val="22"/>
          <w:szCs w:val="22"/>
        </w:rPr>
      </w:pPr>
    </w:p>
    <w:p w14:paraId="5964E99E" w14:textId="77777777" w:rsidR="00D61634" w:rsidRPr="00D61634" w:rsidRDefault="00D61634" w:rsidP="00D61634">
      <w:pPr>
        <w:ind w:firstLine="720"/>
        <w:jc w:val="both"/>
        <w:rPr>
          <w:rFonts w:cs="Arial"/>
          <w:sz w:val="22"/>
          <w:szCs w:val="22"/>
        </w:rPr>
      </w:pPr>
      <w:r w:rsidRPr="00D61634">
        <w:rPr>
          <w:rFonts w:cs="Arial"/>
          <w:sz w:val="22"/>
          <w:szCs w:val="22"/>
        </w:rPr>
        <w:t xml:space="preserve">Vērsties Latvijas Republikas Ministru kabinetā ar lūgumu veikt nepieciešamās darbības, lai SIA “FeLM” īpašumā esošie nekustamie īpašumi bijušās rūpnīcas “Liepājas </w:t>
      </w:r>
      <w:r w:rsidRPr="00D61634">
        <w:rPr>
          <w:rFonts w:cs="Arial"/>
          <w:sz w:val="22"/>
          <w:szCs w:val="22"/>
        </w:rPr>
        <w:lastRenderedPageBreak/>
        <w:t>metalurgs” teritorijā vai SIA “FeLM” kapitāla daļas tiktu nodotas bez atlīdzības Liepājas pilsētas pašvaldības īpašumā.</w:t>
      </w:r>
    </w:p>
    <w:p w14:paraId="0F6348DD" w14:textId="77777777" w:rsidR="00D61634" w:rsidRPr="00D61634" w:rsidRDefault="00D61634" w:rsidP="00D61634">
      <w:pPr>
        <w:widowControl w:val="0"/>
        <w:autoSpaceDE w:val="0"/>
        <w:autoSpaceDN w:val="0"/>
        <w:adjustRightInd w:val="0"/>
        <w:jc w:val="both"/>
        <w:rPr>
          <w:rFonts w:cs="Arial"/>
          <w:sz w:val="22"/>
          <w:szCs w:val="22"/>
        </w:rPr>
      </w:pPr>
    </w:p>
    <w:p w14:paraId="6EEF006D" w14:textId="77777777" w:rsidR="00D61634" w:rsidRPr="00D61634" w:rsidRDefault="00D61634" w:rsidP="00D61634">
      <w:pPr>
        <w:widowControl w:val="0"/>
        <w:autoSpaceDE w:val="0"/>
        <w:autoSpaceDN w:val="0"/>
        <w:adjustRightInd w:val="0"/>
        <w:jc w:val="both"/>
        <w:rPr>
          <w:rFonts w:cs="Arial"/>
          <w:sz w:val="22"/>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61634" w:rsidRPr="00D61634" w14:paraId="75FCF5A0" w14:textId="77777777" w:rsidTr="003257C8">
        <w:tc>
          <w:tcPr>
            <w:tcW w:w="5726" w:type="dxa"/>
            <w:gridSpan w:val="2"/>
            <w:tcBorders>
              <w:top w:val="nil"/>
              <w:left w:val="nil"/>
              <w:bottom w:val="nil"/>
              <w:right w:val="nil"/>
            </w:tcBorders>
          </w:tcPr>
          <w:p w14:paraId="61F05400" w14:textId="77777777" w:rsidR="00D61634" w:rsidRPr="00D61634" w:rsidRDefault="00D61634" w:rsidP="00D61634">
            <w:pPr>
              <w:widowControl w:val="0"/>
              <w:autoSpaceDE w:val="0"/>
              <w:autoSpaceDN w:val="0"/>
              <w:adjustRightInd w:val="0"/>
              <w:rPr>
                <w:rFonts w:cs="Arial"/>
                <w:sz w:val="22"/>
                <w:szCs w:val="22"/>
              </w:rPr>
            </w:pPr>
            <w:r w:rsidRPr="00D61634">
              <w:rPr>
                <w:rFonts w:cs="Arial"/>
                <w:sz w:val="22"/>
                <w:szCs w:val="22"/>
              </w:rPr>
              <w:t>DOMES PRIEKŠSĒDĒTĀJS</w:t>
            </w:r>
          </w:p>
        </w:tc>
        <w:tc>
          <w:tcPr>
            <w:tcW w:w="2921" w:type="dxa"/>
            <w:tcBorders>
              <w:top w:val="nil"/>
              <w:left w:val="nil"/>
              <w:bottom w:val="nil"/>
              <w:right w:val="nil"/>
            </w:tcBorders>
          </w:tcPr>
          <w:p w14:paraId="5BD36E52" w14:textId="77777777" w:rsidR="00D61634" w:rsidRPr="00D61634" w:rsidRDefault="00D61634" w:rsidP="00D61634">
            <w:pPr>
              <w:widowControl w:val="0"/>
              <w:autoSpaceDE w:val="0"/>
              <w:autoSpaceDN w:val="0"/>
              <w:adjustRightInd w:val="0"/>
              <w:jc w:val="right"/>
              <w:rPr>
                <w:rFonts w:cs="Arial"/>
                <w:sz w:val="22"/>
                <w:szCs w:val="22"/>
              </w:rPr>
            </w:pPr>
            <w:r w:rsidRPr="00D61634">
              <w:rPr>
                <w:rFonts w:cs="Arial"/>
                <w:sz w:val="22"/>
                <w:szCs w:val="22"/>
              </w:rPr>
              <w:t>Jānis VILNĪTIS</w:t>
            </w:r>
          </w:p>
          <w:p w14:paraId="593C3653" w14:textId="77777777" w:rsidR="00D61634" w:rsidRPr="00D61634" w:rsidRDefault="00D61634" w:rsidP="00D61634">
            <w:pPr>
              <w:widowControl w:val="0"/>
              <w:autoSpaceDE w:val="0"/>
              <w:autoSpaceDN w:val="0"/>
              <w:adjustRightInd w:val="0"/>
              <w:jc w:val="right"/>
              <w:rPr>
                <w:rFonts w:cs="Arial"/>
                <w:sz w:val="8"/>
                <w:szCs w:val="8"/>
              </w:rPr>
            </w:pPr>
          </w:p>
        </w:tc>
      </w:tr>
      <w:tr w:rsidR="00D61634" w:rsidRPr="00D61634" w14:paraId="2FF73877" w14:textId="77777777" w:rsidTr="003257C8">
        <w:tc>
          <w:tcPr>
            <w:tcW w:w="1276" w:type="dxa"/>
            <w:tcBorders>
              <w:top w:val="nil"/>
              <w:left w:val="nil"/>
              <w:bottom w:val="nil"/>
              <w:right w:val="nil"/>
            </w:tcBorders>
          </w:tcPr>
          <w:p w14:paraId="0467F569" w14:textId="77777777" w:rsidR="00D61634" w:rsidRPr="00D61634" w:rsidRDefault="00D61634" w:rsidP="00D61634">
            <w:pPr>
              <w:widowControl w:val="0"/>
              <w:autoSpaceDE w:val="0"/>
              <w:autoSpaceDN w:val="0"/>
              <w:adjustRightInd w:val="0"/>
              <w:rPr>
                <w:rFonts w:cs="Arial"/>
                <w:sz w:val="22"/>
                <w:szCs w:val="22"/>
              </w:rPr>
            </w:pPr>
            <w:r w:rsidRPr="00D61634">
              <w:rPr>
                <w:rFonts w:cs="Arial"/>
                <w:sz w:val="22"/>
                <w:szCs w:val="22"/>
              </w:rPr>
              <w:t>Nosūtāms:</w:t>
            </w:r>
          </w:p>
        </w:tc>
        <w:tc>
          <w:tcPr>
            <w:tcW w:w="7371" w:type="dxa"/>
            <w:gridSpan w:val="2"/>
            <w:tcBorders>
              <w:top w:val="nil"/>
              <w:left w:val="nil"/>
              <w:bottom w:val="nil"/>
              <w:right w:val="nil"/>
            </w:tcBorders>
          </w:tcPr>
          <w:p w14:paraId="233E8168" w14:textId="77777777" w:rsidR="00D61634" w:rsidRPr="00D61634" w:rsidRDefault="00D61634" w:rsidP="00D61634">
            <w:pPr>
              <w:widowControl w:val="0"/>
              <w:autoSpaceDE w:val="0"/>
              <w:autoSpaceDN w:val="0"/>
              <w:adjustRightInd w:val="0"/>
              <w:jc w:val="both"/>
              <w:rPr>
                <w:rFonts w:cs="Arial"/>
                <w:sz w:val="22"/>
                <w:szCs w:val="22"/>
              </w:rPr>
            </w:pPr>
            <w:r w:rsidRPr="00D61634">
              <w:rPr>
                <w:rFonts w:cs="Arial"/>
                <w:sz w:val="22"/>
                <w:szCs w:val="22"/>
              </w:rPr>
              <w:t>LSEZ pārvaldei, Ministru kabinetam, Ekonomikas ministrijai, Finanšu ministrijai</w:t>
            </w:r>
            <w:bookmarkStart w:id="0" w:name="_GoBack"/>
            <w:bookmarkEnd w:id="0"/>
          </w:p>
        </w:tc>
      </w:tr>
    </w:tbl>
    <w:p w14:paraId="3A3E0439" w14:textId="77777777" w:rsidR="00D61634" w:rsidRPr="00D61634" w:rsidRDefault="00D61634" w:rsidP="00D61634">
      <w:pPr>
        <w:widowControl w:val="0"/>
        <w:autoSpaceDE w:val="0"/>
        <w:autoSpaceDN w:val="0"/>
        <w:adjustRightInd w:val="0"/>
        <w:jc w:val="both"/>
        <w:rPr>
          <w:rFonts w:cs="Arial"/>
          <w:sz w:val="22"/>
          <w:szCs w:val="22"/>
        </w:rPr>
      </w:pPr>
    </w:p>
    <w:sectPr w:rsidR="00D61634" w:rsidRPr="00D61634" w:rsidSect="00981AE0">
      <w:headerReference w:type="default" r:id="rId8"/>
      <w:footerReference w:type="default" r:id="rId9"/>
      <w:headerReference w:type="first" r:id="rId10"/>
      <w:pgSz w:w="11906" w:h="16838"/>
      <w:pgMar w:top="851" w:right="1701" w:bottom="709" w:left="1701" w:header="85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75AF" w14:textId="77777777" w:rsidR="00000000" w:rsidRDefault="00D61634">
      <w:r>
        <w:separator/>
      </w:r>
    </w:p>
  </w:endnote>
  <w:endnote w:type="continuationSeparator" w:id="0">
    <w:p w14:paraId="06EE622C" w14:textId="77777777" w:rsidR="00000000" w:rsidRDefault="00D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F507"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2825" w14:textId="77777777" w:rsidR="00000000" w:rsidRDefault="00D61634">
      <w:r>
        <w:separator/>
      </w:r>
    </w:p>
  </w:footnote>
  <w:footnote w:type="continuationSeparator" w:id="0">
    <w:p w14:paraId="7871772F" w14:textId="77777777" w:rsidR="00000000" w:rsidRDefault="00D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F505"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F508" w14:textId="77777777" w:rsidR="0042200D" w:rsidRPr="00AE2B38" w:rsidRDefault="00D61634" w:rsidP="0042200D">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B3F509" w14:textId="77777777" w:rsidR="0042200D" w:rsidRPr="00AE2B38" w:rsidRDefault="0042200D" w:rsidP="0042200D">
    <w:pPr>
      <w:pStyle w:val="Header"/>
      <w:jc w:val="center"/>
      <w:rPr>
        <w:rFonts w:ascii="Arial" w:hAnsi="Arial" w:cs="Arial"/>
        <w:sz w:val="10"/>
      </w:rPr>
    </w:pPr>
  </w:p>
  <w:p w14:paraId="09B3F50A" w14:textId="77777777" w:rsidR="0042200D" w:rsidRPr="0059453C" w:rsidRDefault="00D61634" w:rsidP="0042200D">
    <w:pPr>
      <w:pStyle w:val="Header"/>
      <w:spacing w:before="120"/>
      <w:jc w:val="center"/>
      <w:rPr>
        <w:rFonts w:ascii="Arial" w:hAnsi="Arial" w:cs="Arial"/>
        <w:b/>
        <w:sz w:val="22"/>
      </w:rPr>
    </w:pPr>
    <w:r w:rsidRPr="0059453C">
      <w:rPr>
        <w:rFonts w:ascii="Arial" w:hAnsi="Arial" w:cs="Arial"/>
        <w:b/>
        <w:sz w:val="22"/>
      </w:rPr>
      <w:t>Liepājas pilsētas dome</w:t>
    </w:r>
  </w:p>
  <w:p w14:paraId="09B3F50C" w14:textId="0047CC3A" w:rsidR="0042200D" w:rsidRDefault="00D61634" w:rsidP="0042200D">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09B3F50D" w14:textId="77777777" w:rsidR="00EB209C" w:rsidRPr="0042200D" w:rsidRDefault="00EB209C" w:rsidP="00422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D8AC6EE">
      <w:numFmt w:val="bullet"/>
      <w:lvlText w:val="-"/>
      <w:lvlJc w:val="left"/>
      <w:pPr>
        <w:ind w:left="720" w:hanging="360"/>
      </w:pPr>
      <w:rPr>
        <w:rFonts w:ascii="Times New Roman" w:eastAsia="Calibri" w:hAnsi="Times New Roman" w:cs="Times New Roman" w:hint="default"/>
        <w:color w:val="1F497D"/>
      </w:rPr>
    </w:lvl>
    <w:lvl w:ilvl="1" w:tplc="4CE42F34">
      <w:start w:val="1"/>
      <w:numFmt w:val="bullet"/>
      <w:lvlText w:val="o"/>
      <w:lvlJc w:val="left"/>
      <w:pPr>
        <w:ind w:left="1440" w:hanging="360"/>
      </w:pPr>
      <w:rPr>
        <w:rFonts w:ascii="Courier New" w:hAnsi="Courier New" w:cs="Courier New" w:hint="default"/>
      </w:rPr>
    </w:lvl>
    <w:lvl w:ilvl="2" w:tplc="6B446BC0">
      <w:start w:val="1"/>
      <w:numFmt w:val="bullet"/>
      <w:lvlText w:val=""/>
      <w:lvlJc w:val="left"/>
      <w:pPr>
        <w:ind w:left="2160" w:hanging="360"/>
      </w:pPr>
      <w:rPr>
        <w:rFonts w:ascii="Wingdings" w:hAnsi="Wingdings" w:hint="default"/>
      </w:rPr>
    </w:lvl>
    <w:lvl w:ilvl="3" w:tplc="4772341A">
      <w:start w:val="1"/>
      <w:numFmt w:val="bullet"/>
      <w:lvlText w:val=""/>
      <w:lvlJc w:val="left"/>
      <w:pPr>
        <w:ind w:left="2880" w:hanging="360"/>
      </w:pPr>
      <w:rPr>
        <w:rFonts w:ascii="Symbol" w:hAnsi="Symbol" w:hint="default"/>
      </w:rPr>
    </w:lvl>
    <w:lvl w:ilvl="4" w:tplc="54E2BC8E">
      <w:start w:val="1"/>
      <w:numFmt w:val="bullet"/>
      <w:lvlText w:val="o"/>
      <w:lvlJc w:val="left"/>
      <w:pPr>
        <w:ind w:left="3600" w:hanging="360"/>
      </w:pPr>
      <w:rPr>
        <w:rFonts w:ascii="Courier New" w:hAnsi="Courier New" w:cs="Courier New" w:hint="default"/>
      </w:rPr>
    </w:lvl>
    <w:lvl w:ilvl="5" w:tplc="16449B30">
      <w:start w:val="1"/>
      <w:numFmt w:val="bullet"/>
      <w:lvlText w:val=""/>
      <w:lvlJc w:val="left"/>
      <w:pPr>
        <w:ind w:left="4320" w:hanging="360"/>
      </w:pPr>
      <w:rPr>
        <w:rFonts w:ascii="Wingdings" w:hAnsi="Wingdings" w:hint="default"/>
      </w:rPr>
    </w:lvl>
    <w:lvl w:ilvl="6" w:tplc="1152D67C">
      <w:start w:val="1"/>
      <w:numFmt w:val="bullet"/>
      <w:lvlText w:val=""/>
      <w:lvlJc w:val="left"/>
      <w:pPr>
        <w:ind w:left="5040" w:hanging="360"/>
      </w:pPr>
      <w:rPr>
        <w:rFonts w:ascii="Symbol" w:hAnsi="Symbol" w:hint="default"/>
      </w:rPr>
    </w:lvl>
    <w:lvl w:ilvl="7" w:tplc="F198F8B8">
      <w:start w:val="1"/>
      <w:numFmt w:val="bullet"/>
      <w:lvlText w:val="o"/>
      <w:lvlJc w:val="left"/>
      <w:pPr>
        <w:ind w:left="5760" w:hanging="360"/>
      </w:pPr>
      <w:rPr>
        <w:rFonts w:ascii="Courier New" w:hAnsi="Courier New" w:cs="Courier New" w:hint="default"/>
      </w:rPr>
    </w:lvl>
    <w:lvl w:ilvl="8" w:tplc="6AE653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508326E">
      <w:start w:val="1"/>
      <w:numFmt w:val="bullet"/>
      <w:lvlText w:val=""/>
      <w:lvlJc w:val="left"/>
      <w:pPr>
        <w:ind w:left="720" w:hanging="360"/>
      </w:pPr>
      <w:rPr>
        <w:rFonts w:ascii="Symbol" w:hAnsi="Symbol" w:hint="default"/>
      </w:rPr>
    </w:lvl>
    <w:lvl w:ilvl="1" w:tplc="0B2A8A36" w:tentative="1">
      <w:start w:val="1"/>
      <w:numFmt w:val="bullet"/>
      <w:lvlText w:val="o"/>
      <w:lvlJc w:val="left"/>
      <w:pPr>
        <w:ind w:left="1440" w:hanging="360"/>
      </w:pPr>
      <w:rPr>
        <w:rFonts w:ascii="Courier New" w:hAnsi="Courier New" w:cs="Courier New" w:hint="default"/>
      </w:rPr>
    </w:lvl>
    <w:lvl w:ilvl="2" w:tplc="D876C87A" w:tentative="1">
      <w:start w:val="1"/>
      <w:numFmt w:val="bullet"/>
      <w:lvlText w:val=""/>
      <w:lvlJc w:val="left"/>
      <w:pPr>
        <w:ind w:left="2160" w:hanging="360"/>
      </w:pPr>
      <w:rPr>
        <w:rFonts w:ascii="Wingdings" w:hAnsi="Wingdings" w:hint="default"/>
      </w:rPr>
    </w:lvl>
    <w:lvl w:ilvl="3" w:tplc="9B6CFC02" w:tentative="1">
      <w:start w:val="1"/>
      <w:numFmt w:val="bullet"/>
      <w:lvlText w:val=""/>
      <w:lvlJc w:val="left"/>
      <w:pPr>
        <w:ind w:left="2880" w:hanging="360"/>
      </w:pPr>
      <w:rPr>
        <w:rFonts w:ascii="Symbol" w:hAnsi="Symbol" w:hint="default"/>
      </w:rPr>
    </w:lvl>
    <w:lvl w:ilvl="4" w:tplc="5B22963E" w:tentative="1">
      <w:start w:val="1"/>
      <w:numFmt w:val="bullet"/>
      <w:lvlText w:val="o"/>
      <w:lvlJc w:val="left"/>
      <w:pPr>
        <w:ind w:left="3600" w:hanging="360"/>
      </w:pPr>
      <w:rPr>
        <w:rFonts w:ascii="Courier New" w:hAnsi="Courier New" w:cs="Courier New" w:hint="default"/>
      </w:rPr>
    </w:lvl>
    <w:lvl w:ilvl="5" w:tplc="3B2EC2A0" w:tentative="1">
      <w:start w:val="1"/>
      <w:numFmt w:val="bullet"/>
      <w:lvlText w:val=""/>
      <w:lvlJc w:val="left"/>
      <w:pPr>
        <w:ind w:left="4320" w:hanging="360"/>
      </w:pPr>
      <w:rPr>
        <w:rFonts w:ascii="Wingdings" w:hAnsi="Wingdings" w:hint="default"/>
      </w:rPr>
    </w:lvl>
    <w:lvl w:ilvl="6" w:tplc="1ED67E86" w:tentative="1">
      <w:start w:val="1"/>
      <w:numFmt w:val="bullet"/>
      <w:lvlText w:val=""/>
      <w:lvlJc w:val="left"/>
      <w:pPr>
        <w:ind w:left="5040" w:hanging="360"/>
      </w:pPr>
      <w:rPr>
        <w:rFonts w:ascii="Symbol" w:hAnsi="Symbol" w:hint="default"/>
      </w:rPr>
    </w:lvl>
    <w:lvl w:ilvl="7" w:tplc="47C4C1E6" w:tentative="1">
      <w:start w:val="1"/>
      <w:numFmt w:val="bullet"/>
      <w:lvlText w:val="o"/>
      <w:lvlJc w:val="left"/>
      <w:pPr>
        <w:ind w:left="5760" w:hanging="360"/>
      </w:pPr>
      <w:rPr>
        <w:rFonts w:ascii="Courier New" w:hAnsi="Courier New" w:cs="Courier New" w:hint="default"/>
      </w:rPr>
    </w:lvl>
    <w:lvl w:ilvl="8" w:tplc="4FF005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7C9F5C">
      <w:start w:val="1"/>
      <w:numFmt w:val="bullet"/>
      <w:lvlText w:val=""/>
      <w:lvlJc w:val="left"/>
      <w:pPr>
        <w:ind w:left="720" w:hanging="360"/>
      </w:pPr>
      <w:rPr>
        <w:rFonts w:ascii="Symbol" w:hAnsi="Symbol" w:hint="default"/>
      </w:rPr>
    </w:lvl>
    <w:lvl w:ilvl="1" w:tplc="29F4F824" w:tentative="1">
      <w:start w:val="1"/>
      <w:numFmt w:val="bullet"/>
      <w:lvlText w:val="o"/>
      <w:lvlJc w:val="left"/>
      <w:pPr>
        <w:ind w:left="1440" w:hanging="360"/>
      </w:pPr>
      <w:rPr>
        <w:rFonts w:ascii="Courier New" w:hAnsi="Courier New" w:cs="Courier New" w:hint="default"/>
      </w:rPr>
    </w:lvl>
    <w:lvl w:ilvl="2" w:tplc="482C3970" w:tentative="1">
      <w:start w:val="1"/>
      <w:numFmt w:val="bullet"/>
      <w:lvlText w:val=""/>
      <w:lvlJc w:val="left"/>
      <w:pPr>
        <w:ind w:left="2160" w:hanging="360"/>
      </w:pPr>
      <w:rPr>
        <w:rFonts w:ascii="Wingdings" w:hAnsi="Wingdings" w:hint="default"/>
      </w:rPr>
    </w:lvl>
    <w:lvl w:ilvl="3" w:tplc="F82AE788" w:tentative="1">
      <w:start w:val="1"/>
      <w:numFmt w:val="bullet"/>
      <w:lvlText w:val=""/>
      <w:lvlJc w:val="left"/>
      <w:pPr>
        <w:ind w:left="2880" w:hanging="360"/>
      </w:pPr>
      <w:rPr>
        <w:rFonts w:ascii="Symbol" w:hAnsi="Symbol" w:hint="default"/>
      </w:rPr>
    </w:lvl>
    <w:lvl w:ilvl="4" w:tplc="E7A2DD40" w:tentative="1">
      <w:start w:val="1"/>
      <w:numFmt w:val="bullet"/>
      <w:lvlText w:val="o"/>
      <w:lvlJc w:val="left"/>
      <w:pPr>
        <w:ind w:left="3600" w:hanging="360"/>
      </w:pPr>
      <w:rPr>
        <w:rFonts w:ascii="Courier New" w:hAnsi="Courier New" w:cs="Courier New" w:hint="default"/>
      </w:rPr>
    </w:lvl>
    <w:lvl w:ilvl="5" w:tplc="9814C1D6" w:tentative="1">
      <w:start w:val="1"/>
      <w:numFmt w:val="bullet"/>
      <w:lvlText w:val=""/>
      <w:lvlJc w:val="left"/>
      <w:pPr>
        <w:ind w:left="4320" w:hanging="360"/>
      </w:pPr>
      <w:rPr>
        <w:rFonts w:ascii="Wingdings" w:hAnsi="Wingdings" w:hint="default"/>
      </w:rPr>
    </w:lvl>
    <w:lvl w:ilvl="6" w:tplc="DC924CA4" w:tentative="1">
      <w:start w:val="1"/>
      <w:numFmt w:val="bullet"/>
      <w:lvlText w:val=""/>
      <w:lvlJc w:val="left"/>
      <w:pPr>
        <w:ind w:left="5040" w:hanging="360"/>
      </w:pPr>
      <w:rPr>
        <w:rFonts w:ascii="Symbol" w:hAnsi="Symbol" w:hint="default"/>
      </w:rPr>
    </w:lvl>
    <w:lvl w:ilvl="7" w:tplc="C234F718" w:tentative="1">
      <w:start w:val="1"/>
      <w:numFmt w:val="bullet"/>
      <w:lvlText w:val="o"/>
      <w:lvlJc w:val="left"/>
      <w:pPr>
        <w:ind w:left="5760" w:hanging="360"/>
      </w:pPr>
      <w:rPr>
        <w:rFonts w:ascii="Courier New" w:hAnsi="Courier New" w:cs="Courier New" w:hint="default"/>
      </w:rPr>
    </w:lvl>
    <w:lvl w:ilvl="8" w:tplc="0538A7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A0B416">
      <w:start w:val="1"/>
      <w:numFmt w:val="bullet"/>
      <w:lvlText w:val=""/>
      <w:lvlJc w:val="left"/>
      <w:pPr>
        <w:ind w:left="804" w:hanging="360"/>
      </w:pPr>
      <w:rPr>
        <w:rFonts w:ascii="Symbol" w:hAnsi="Symbol" w:hint="default"/>
      </w:rPr>
    </w:lvl>
    <w:lvl w:ilvl="1" w:tplc="5A7CD4B0" w:tentative="1">
      <w:start w:val="1"/>
      <w:numFmt w:val="bullet"/>
      <w:lvlText w:val="o"/>
      <w:lvlJc w:val="left"/>
      <w:pPr>
        <w:ind w:left="1524" w:hanging="360"/>
      </w:pPr>
      <w:rPr>
        <w:rFonts w:ascii="Courier New" w:hAnsi="Courier New" w:cs="Courier New" w:hint="default"/>
      </w:rPr>
    </w:lvl>
    <w:lvl w:ilvl="2" w:tplc="21784E70" w:tentative="1">
      <w:start w:val="1"/>
      <w:numFmt w:val="bullet"/>
      <w:lvlText w:val=""/>
      <w:lvlJc w:val="left"/>
      <w:pPr>
        <w:ind w:left="2244" w:hanging="360"/>
      </w:pPr>
      <w:rPr>
        <w:rFonts w:ascii="Wingdings" w:hAnsi="Wingdings" w:hint="default"/>
      </w:rPr>
    </w:lvl>
    <w:lvl w:ilvl="3" w:tplc="7CAC71D0" w:tentative="1">
      <w:start w:val="1"/>
      <w:numFmt w:val="bullet"/>
      <w:lvlText w:val=""/>
      <w:lvlJc w:val="left"/>
      <w:pPr>
        <w:ind w:left="2964" w:hanging="360"/>
      </w:pPr>
      <w:rPr>
        <w:rFonts w:ascii="Symbol" w:hAnsi="Symbol" w:hint="default"/>
      </w:rPr>
    </w:lvl>
    <w:lvl w:ilvl="4" w:tplc="980EF0BA" w:tentative="1">
      <w:start w:val="1"/>
      <w:numFmt w:val="bullet"/>
      <w:lvlText w:val="o"/>
      <w:lvlJc w:val="left"/>
      <w:pPr>
        <w:ind w:left="3684" w:hanging="360"/>
      </w:pPr>
      <w:rPr>
        <w:rFonts w:ascii="Courier New" w:hAnsi="Courier New" w:cs="Courier New" w:hint="default"/>
      </w:rPr>
    </w:lvl>
    <w:lvl w:ilvl="5" w:tplc="9F144588" w:tentative="1">
      <w:start w:val="1"/>
      <w:numFmt w:val="bullet"/>
      <w:lvlText w:val=""/>
      <w:lvlJc w:val="left"/>
      <w:pPr>
        <w:ind w:left="4404" w:hanging="360"/>
      </w:pPr>
      <w:rPr>
        <w:rFonts w:ascii="Wingdings" w:hAnsi="Wingdings" w:hint="default"/>
      </w:rPr>
    </w:lvl>
    <w:lvl w:ilvl="6" w:tplc="D5861A96" w:tentative="1">
      <w:start w:val="1"/>
      <w:numFmt w:val="bullet"/>
      <w:lvlText w:val=""/>
      <w:lvlJc w:val="left"/>
      <w:pPr>
        <w:ind w:left="5124" w:hanging="360"/>
      </w:pPr>
      <w:rPr>
        <w:rFonts w:ascii="Symbol" w:hAnsi="Symbol" w:hint="default"/>
      </w:rPr>
    </w:lvl>
    <w:lvl w:ilvl="7" w:tplc="73ECBA1C" w:tentative="1">
      <w:start w:val="1"/>
      <w:numFmt w:val="bullet"/>
      <w:lvlText w:val="o"/>
      <w:lvlJc w:val="left"/>
      <w:pPr>
        <w:ind w:left="5844" w:hanging="360"/>
      </w:pPr>
      <w:rPr>
        <w:rFonts w:ascii="Courier New" w:hAnsi="Courier New" w:cs="Courier New" w:hint="default"/>
      </w:rPr>
    </w:lvl>
    <w:lvl w:ilvl="8" w:tplc="75A819C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32D03A">
      <w:start w:val="1"/>
      <w:numFmt w:val="bullet"/>
      <w:lvlText w:val=""/>
      <w:lvlJc w:val="left"/>
      <w:pPr>
        <w:ind w:left="804" w:hanging="360"/>
      </w:pPr>
      <w:rPr>
        <w:rFonts w:ascii="Wingdings" w:hAnsi="Wingdings" w:hint="default"/>
      </w:rPr>
    </w:lvl>
    <w:lvl w:ilvl="1" w:tplc="CD9EC938" w:tentative="1">
      <w:start w:val="1"/>
      <w:numFmt w:val="bullet"/>
      <w:lvlText w:val="o"/>
      <w:lvlJc w:val="left"/>
      <w:pPr>
        <w:ind w:left="1524" w:hanging="360"/>
      </w:pPr>
      <w:rPr>
        <w:rFonts w:ascii="Courier New" w:hAnsi="Courier New" w:cs="Courier New" w:hint="default"/>
      </w:rPr>
    </w:lvl>
    <w:lvl w:ilvl="2" w:tplc="27EABC4C" w:tentative="1">
      <w:start w:val="1"/>
      <w:numFmt w:val="bullet"/>
      <w:lvlText w:val=""/>
      <w:lvlJc w:val="left"/>
      <w:pPr>
        <w:ind w:left="2244" w:hanging="360"/>
      </w:pPr>
      <w:rPr>
        <w:rFonts w:ascii="Wingdings" w:hAnsi="Wingdings" w:hint="default"/>
      </w:rPr>
    </w:lvl>
    <w:lvl w:ilvl="3" w:tplc="1FD8F49C" w:tentative="1">
      <w:start w:val="1"/>
      <w:numFmt w:val="bullet"/>
      <w:lvlText w:val=""/>
      <w:lvlJc w:val="left"/>
      <w:pPr>
        <w:ind w:left="2964" w:hanging="360"/>
      </w:pPr>
      <w:rPr>
        <w:rFonts w:ascii="Symbol" w:hAnsi="Symbol" w:hint="default"/>
      </w:rPr>
    </w:lvl>
    <w:lvl w:ilvl="4" w:tplc="8D80F228" w:tentative="1">
      <w:start w:val="1"/>
      <w:numFmt w:val="bullet"/>
      <w:lvlText w:val="o"/>
      <w:lvlJc w:val="left"/>
      <w:pPr>
        <w:ind w:left="3684" w:hanging="360"/>
      </w:pPr>
      <w:rPr>
        <w:rFonts w:ascii="Courier New" w:hAnsi="Courier New" w:cs="Courier New" w:hint="default"/>
      </w:rPr>
    </w:lvl>
    <w:lvl w:ilvl="5" w:tplc="76981002" w:tentative="1">
      <w:start w:val="1"/>
      <w:numFmt w:val="bullet"/>
      <w:lvlText w:val=""/>
      <w:lvlJc w:val="left"/>
      <w:pPr>
        <w:ind w:left="4404" w:hanging="360"/>
      </w:pPr>
      <w:rPr>
        <w:rFonts w:ascii="Wingdings" w:hAnsi="Wingdings" w:hint="default"/>
      </w:rPr>
    </w:lvl>
    <w:lvl w:ilvl="6" w:tplc="7EB41CE2" w:tentative="1">
      <w:start w:val="1"/>
      <w:numFmt w:val="bullet"/>
      <w:lvlText w:val=""/>
      <w:lvlJc w:val="left"/>
      <w:pPr>
        <w:ind w:left="5124" w:hanging="360"/>
      </w:pPr>
      <w:rPr>
        <w:rFonts w:ascii="Symbol" w:hAnsi="Symbol" w:hint="default"/>
      </w:rPr>
    </w:lvl>
    <w:lvl w:ilvl="7" w:tplc="4CA2481E" w:tentative="1">
      <w:start w:val="1"/>
      <w:numFmt w:val="bullet"/>
      <w:lvlText w:val="o"/>
      <w:lvlJc w:val="left"/>
      <w:pPr>
        <w:ind w:left="5844" w:hanging="360"/>
      </w:pPr>
      <w:rPr>
        <w:rFonts w:ascii="Courier New" w:hAnsi="Courier New" w:cs="Courier New" w:hint="default"/>
      </w:rPr>
    </w:lvl>
    <w:lvl w:ilvl="8" w:tplc="1F9C15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ABE0E20">
      <w:start w:val="1"/>
      <w:numFmt w:val="bullet"/>
      <w:lvlText w:val=""/>
      <w:lvlJc w:val="left"/>
      <w:pPr>
        <w:ind w:left="1080" w:hanging="360"/>
      </w:pPr>
      <w:rPr>
        <w:rFonts w:ascii="Symbol" w:hAnsi="Symbol" w:hint="default"/>
      </w:rPr>
    </w:lvl>
    <w:lvl w:ilvl="1" w:tplc="51BE4DD4" w:tentative="1">
      <w:start w:val="1"/>
      <w:numFmt w:val="bullet"/>
      <w:lvlText w:val="o"/>
      <w:lvlJc w:val="left"/>
      <w:pPr>
        <w:ind w:left="1800" w:hanging="360"/>
      </w:pPr>
      <w:rPr>
        <w:rFonts w:ascii="Courier New" w:hAnsi="Courier New" w:cs="Courier New" w:hint="default"/>
      </w:rPr>
    </w:lvl>
    <w:lvl w:ilvl="2" w:tplc="24564036" w:tentative="1">
      <w:start w:val="1"/>
      <w:numFmt w:val="bullet"/>
      <w:lvlText w:val=""/>
      <w:lvlJc w:val="left"/>
      <w:pPr>
        <w:ind w:left="2520" w:hanging="360"/>
      </w:pPr>
      <w:rPr>
        <w:rFonts w:ascii="Wingdings" w:hAnsi="Wingdings" w:hint="default"/>
      </w:rPr>
    </w:lvl>
    <w:lvl w:ilvl="3" w:tplc="B1CC507A" w:tentative="1">
      <w:start w:val="1"/>
      <w:numFmt w:val="bullet"/>
      <w:lvlText w:val=""/>
      <w:lvlJc w:val="left"/>
      <w:pPr>
        <w:ind w:left="3240" w:hanging="360"/>
      </w:pPr>
      <w:rPr>
        <w:rFonts w:ascii="Symbol" w:hAnsi="Symbol" w:hint="default"/>
      </w:rPr>
    </w:lvl>
    <w:lvl w:ilvl="4" w:tplc="B568F352" w:tentative="1">
      <w:start w:val="1"/>
      <w:numFmt w:val="bullet"/>
      <w:lvlText w:val="o"/>
      <w:lvlJc w:val="left"/>
      <w:pPr>
        <w:ind w:left="3960" w:hanging="360"/>
      </w:pPr>
      <w:rPr>
        <w:rFonts w:ascii="Courier New" w:hAnsi="Courier New" w:cs="Courier New" w:hint="default"/>
      </w:rPr>
    </w:lvl>
    <w:lvl w:ilvl="5" w:tplc="243C9590" w:tentative="1">
      <w:start w:val="1"/>
      <w:numFmt w:val="bullet"/>
      <w:lvlText w:val=""/>
      <w:lvlJc w:val="left"/>
      <w:pPr>
        <w:ind w:left="4680" w:hanging="360"/>
      </w:pPr>
      <w:rPr>
        <w:rFonts w:ascii="Wingdings" w:hAnsi="Wingdings" w:hint="default"/>
      </w:rPr>
    </w:lvl>
    <w:lvl w:ilvl="6" w:tplc="3BDCF7D4" w:tentative="1">
      <w:start w:val="1"/>
      <w:numFmt w:val="bullet"/>
      <w:lvlText w:val=""/>
      <w:lvlJc w:val="left"/>
      <w:pPr>
        <w:ind w:left="5400" w:hanging="360"/>
      </w:pPr>
      <w:rPr>
        <w:rFonts w:ascii="Symbol" w:hAnsi="Symbol" w:hint="default"/>
      </w:rPr>
    </w:lvl>
    <w:lvl w:ilvl="7" w:tplc="0C242BAA" w:tentative="1">
      <w:start w:val="1"/>
      <w:numFmt w:val="bullet"/>
      <w:lvlText w:val="o"/>
      <w:lvlJc w:val="left"/>
      <w:pPr>
        <w:ind w:left="6120" w:hanging="360"/>
      </w:pPr>
      <w:rPr>
        <w:rFonts w:ascii="Courier New" w:hAnsi="Courier New" w:cs="Courier New" w:hint="default"/>
      </w:rPr>
    </w:lvl>
    <w:lvl w:ilvl="8" w:tplc="6B74AF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A26EFE">
      <w:start w:val="1"/>
      <w:numFmt w:val="bullet"/>
      <w:lvlText w:val=""/>
      <w:lvlJc w:val="left"/>
      <w:pPr>
        <w:ind w:left="720" w:hanging="360"/>
      </w:pPr>
      <w:rPr>
        <w:rFonts w:ascii="Symbol" w:hAnsi="Symbol" w:hint="default"/>
      </w:rPr>
    </w:lvl>
    <w:lvl w:ilvl="1" w:tplc="66622FB2" w:tentative="1">
      <w:start w:val="1"/>
      <w:numFmt w:val="bullet"/>
      <w:lvlText w:val="o"/>
      <w:lvlJc w:val="left"/>
      <w:pPr>
        <w:ind w:left="1440" w:hanging="360"/>
      </w:pPr>
      <w:rPr>
        <w:rFonts w:ascii="Courier New" w:hAnsi="Courier New" w:cs="Courier New" w:hint="default"/>
      </w:rPr>
    </w:lvl>
    <w:lvl w:ilvl="2" w:tplc="192ADB48" w:tentative="1">
      <w:start w:val="1"/>
      <w:numFmt w:val="bullet"/>
      <w:lvlText w:val=""/>
      <w:lvlJc w:val="left"/>
      <w:pPr>
        <w:ind w:left="2160" w:hanging="360"/>
      </w:pPr>
      <w:rPr>
        <w:rFonts w:ascii="Wingdings" w:hAnsi="Wingdings" w:hint="default"/>
      </w:rPr>
    </w:lvl>
    <w:lvl w:ilvl="3" w:tplc="EB8287C4" w:tentative="1">
      <w:start w:val="1"/>
      <w:numFmt w:val="bullet"/>
      <w:lvlText w:val=""/>
      <w:lvlJc w:val="left"/>
      <w:pPr>
        <w:ind w:left="2880" w:hanging="360"/>
      </w:pPr>
      <w:rPr>
        <w:rFonts w:ascii="Symbol" w:hAnsi="Symbol" w:hint="default"/>
      </w:rPr>
    </w:lvl>
    <w:lvl w:ilvl="4" w:tplc="D9B48F00" w:tentative="1">
      <w:start w:val="1"/>
      <w:numFmt w:val="bullet"/>
      <w:lvlText w:val="o"/>
      <w:lvlJc w:val="left"/>
      <w:pPr>
        <w:ind w:left="3600" w:hanging="360"/>
      </w:pPr>
      <w:rPr>
        <w:rFonts w:ascii="Courier New" w:hAnsi="Courier New" w:cs="Courier New" w:hint="default"/>
      </w:rPr>
    </w:lvl>
    <w:lvl w:ilvl="5" w:tplc="57DACA38" w:tentative="1">
      <w:start w:val="1"/>
      <w:numFmt w:val="bullet"/>
      <w:lvlText w:val=""/>
      <w:lvlJc w:val="left"/>
      <w:pPr>
        <w:ind w:left="4320" w:hanging="360"/>
      </w:pPr>
      <w:rPr>
        <w:rFonts w:ascii="Wingdings" w:hAnsi="Wingdings" w:hint="default"/>
      </w:rPr>
    </w:lvl>
    <w:lvl w:ilvl="6" w:tplc="4976B128" w:tentative="1">
      <w:start w:val="1"/>
      <w:numFmt w:val="bullet"/>
      <w:lvlText w:val=""/>
      <w:lvlJc w:val="left"/>
      <w:pPr>
        <w:ind w:left="5040" w:hanging="360"/>
      </w:pPr>
      <w:rPr>
        <w:rFonts w:ascii="Symbol" w:hAnsi="Symbol" w:hint="default"/>
      </w:rPr>
    </w:lvl>
    <w:lvl w:ilvl="7" w:tplc="ECFE8CB8" w:tentative="1">
      <w:start w:val="1"/>
      <w:numFmt w:val="bullet"/>
      <w:lvlText w:val="o"/>
      <w:lvlJc w:val="left"/>
      <w:pPr>
        <w:ind w:left="5760" w:hanging="360"/>
      </w:pPr>
      <w:rPr>
        <w:rFonts w:ascii="Courier New" w:hAnsi="Courier New" w:cs="Courier New" w:hint="default"/>
      </w:rPr>
    </w:lvl>
    <w:lvl w:ilvl="8" w:tplc="E7EABC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EAAA786">
      <w:start w:val="1"/>
      <w:numFmt w:val="bullet"/>
      <w:lvlText w:val=""/>
      <w:lvlJc w:val="left"/>
      <w:pPr>
        <w:ind w:left="720" w:hanging="360"/>
      </w:pPr>
      <w:rPr>
        <w:rFonts w:ascii="Symbol" w:hAnsi="Symbol" w:hint="default"/>
      </w:rPr>
    </w:lvl>
    <w:lvl w:ilvl="1" w:tplc="2F985E8E" w:tentative="1">
      <w:start w:val="1"/>
      <w:numFmt w:val="bullet"/>
      <w:lvlText w:val="o"/>
      <w:lvlJc w:val="left"/>
      <w:pPr>
        <w:ind w:left="1440" w:hanging="360"/>
      </w:pPr>
      <w:rPr>
        <w:rFonts w:ascii="Courier New" w:hAnsi="Courier New" w:cs="Courier New" w:hint="default"/>
      </w:rPr>
    </w:lvl>
    <w:lvl w:ilvl="2" w:tplc="EF7064D2" w:tentative="1">
      <w:start w:val="1"/>
      <w:numFmt w:val="bullet"/>
      <w:lvlText w:val=""/>
      <w:lvlJc w:val="left"/>
      <w:pPr>
        <w:ind w:left="2160" w:hanging="360"/>
      </w:pPr>
      <w:rPr>
        <w:rFonts w:ascii="Wingdings" w:hAnsi="Wingdings" w:hint="default"/>
      </w:rPr>
    </w:lvl>
    <w:lvl w:ilvl="3" w:tplc="667AD97A" w:tentative="1">
      <w:start w:val="1"/>
      <w:numFmt w:val="bullet"/>
      <w:lvlText w:val=""/>
      <w:lvlJc w:val="left"/>
      <w:pPr>
        <w:ind w:left="2880" w:hanging="360"/>
      </w:pPr>
      <w:rPr>
        <w:rFonts w:ascii="Symbol" w:hAnsi="Symbol" w:hint="default"/>
      </w:rPr>
    </w:lvl>
    <w:lvl w:ilvl="4" w:tplc="ABE85358" w:tentative="1">
      <w:start w:val="1"/>
      <w:numFmt w:val="bullet"/>
      <w:lvlText w:val="o"/>
      <w:lvlJc w:val="left"/>
      <w:pPr>
        <w:ind w:left="3600" w:hanging="360"/>
      </w:pPr>
      <w:rPr>
        <w:rFonts w:ascii="Courier New" w:hAnsi="Courier New" w:cs="Courier New" w:hint="default"/>
      </w:rPr>
    </w:lvl>
    <w:lvl w:ilvl="5" w:tplc="AE8A632A" w:tentative="1">
      <w:start w:val="1"/>
      <w:numFmt w:val="bullet"/>
      <w:lvlText w:val=""/>
      <w:lvlJc w:val="left"/>
      <w:pPr>
        <w:ind w:left="4320" w:hanging="360"/>
      </w:pPr>
      <w:rPr>
        <w:rFonts w:ascii="Wingdings" w:hAnsi="Wingdings" w:hint="default"/>
      </w:rPr>
    </w:lvl>
    <w:lvl w:ilvl="6" w:tplc="ACC6BF42" w:tentative="1">
      <w:start w:val="1"/>
      <w:numFmt w:val="bullet"/>
      <w:lvlText w:val=""/>
      <w:lvlJc w:val="left"/>
      <w:pPr>
        <w:ind w:left="5040" w:hanging="360"/>
      </w:pPr>
      <w:rPr>
        <w:rFonts w:ascii="Symbol" w:hAnsi="Symbol" w:hint="default"/>
      </w:rPr>
    </w:lvl>
    <w:lvl w:ilvl="7" w:tplc="E47E3A7C" w:tentative="1">
      <w:start w:val="1"/>
      <w:numFmt w:val="bullet"/>
      <w:lvlText w:val="o"/>
      <w:lvlJc w:val="left"/>
      <w:pPr>
        <w:ind w:left="5760" w:hanging="360"/>
      </w:pPr>
      <w:rPr>
        <w:rFonts w:ascii="Courier New" w:hAnsi="Courier New" w:cs="Courier New" w:hint="default"/>
      </w:rPr>
    </w:lvl>
    <w:lvl w:ilvl="8" w:tplc="3AB244D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854FD9E">
      <w:start w:val="1"/>
      <w:numFmt w:val="bullet"/>
      <w:lvlText w:val=""/>
      <w:lvlJc w:val="left"/>
      <w:pPr>
        <w:ind w:left="804" w:hanging="360"/>
      </w:pPr>
      <w:rPr>
        <w:rFonts w:ascii="Symbol" w:hAnsi="Symbol" w:hint="default"/>
      </w:rPr>
    </w:lvl>
    <w:lvl w:ilvl="1" w:tplc="5C2A1EC8" w:tentative="1">
      <w:start w:val="1"/>
      <w:numFmt w:val="bullet"/>
      <w:lvlText w:val="o"/>
      <w:lvlJc w:val="left"/>
      <w:pPr>
        <w:ind w:left="1524" w:hanging="360"/>
      </w:pPr>
      <w:rPr>
        <w:rFonts w:ascii="Courier New" w:hAnsi="Courier New" w:cs="Courier New" w:hint="default"/>
      </w:rPr>
    </w:lvl>
    <w:lvl w:ilvl="2" w:tplc="353E0D3E" w:tentative="1">
      <w:start w:val="1"/>
      <w:numFmt w:val="bullet"/>
      <w:lvlText w:val=""/>
      <w:lvlJc w:val="left"/>
      <w:pPr>
        <w:ind w:left="2244" w:hanging="360"/>
      </w:pPr>
      <w:rPr>
        <w:rFonts w:ascii="Wingdings" w:hAnsi="Wingdings" w:hint="default"/>
      </w:rPr>
    </w:lvl>
    <w:lvl w:ilvl="3" w:tplc="6784C2F2" w:tentative="1">
      <w:start w:val="1"/>
      <w:numFmt w:val="bullet"/>
      <w:lvlText w:val=""/>
      <w:lvlJc w:val="left"/>
      <w:pPr>
        <w:ind w:left="2964" w:hanging="360"/>
      </w:pPr>
      <w:rPr>
        <w:rFonts w:ascii="Symbol" w:hAnsi="Symbol" w:hint="default"/>
      </w:rPr>
    </w:lvl>
    <w:lvl w:ilvl="4" w:tplc="518CC0FE" w:tentative="1">
      <w:start w:val="1"/>
      <w:numFmt w:val="bullet"/>
      <w:lvlText w:val="o"/>
      <w:lvlJc w:val="left"/>
      <w:pPr>
        <w:ind w:left="3684" w:hanging="360"/>
      </w:pPr>
      <w:rPr>
        <w:rFonts w:ascii="Courier New" w:hAnsi="Courier New" w:cs="Courier New" w:hint="default"/>
      </w:rPr>
    </w:lvl>
    <w:lvl w:ilvl="5" w:tplc="5986BCE2" w:tentative="1">
      <w:start w:val="1"/>
      <w:numFmt w:val="bullet"/>
      <w:lvlText w:val=""/>
      <w:lvlJc w:val="left"/>
      <w:pPr>
        <w:ind w:left="4404" w:hanging="360"/>
      </w:pPr>
      <w:rPr>
        <w:rFonts w:ascii="Wingdings" w:hAnsi="Wingdings" w:hint="default"/>
      </w:rPr>
    </w:lvl>
    <w:lvl w:ilvl="6" w:tplc="9EBAAB86" w:tentative="1">
      <w:start w:val="1"/>
      <w:numFmt w:val="bullet"/>
      <w:lvlText w:val=""/>
      <w:lvlJc w:val="left"/>
      <w:pPr>
        <w:ind w:left="5124" w:hanging="360"/>
      </w:pPr>
      <w:rPr>
        <w:rFonts w:ascii="Symbol" w:hAnsi="Symbol" w:hint="default"/>
      </w:rPr>
    </w:lvl>
    <w:lvl w:ilvl="7" w:tplc="A4EA2C86" w:tentative="1">
      <w:start w:val="1"/>
      <w:numFmt w:val="bullet"/>
      <w:lvlText w:val="o"/>
      <w:lvlJc w:val="left"/>
      <w:pPr>
        <w:ind w:left="5844" w:hanging="360"/>
      </w:pPr>
      <w:rPr>
        <w:rFonts w:ascii="Courier New" w:hAnsi="Courier New" w:cs="Courier New" w:hint="default"/>
      </w:rPr>
    </w:lvl>
    <w:lvl w:ilvl="8" w:tplc="87D2F6F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8BF"/>
    <w:rsid w:val="00183F4A"/>
    <w:rsid w:val="00190FFF"/>
    <w:rsid w:val="00192325"/>
    <w:rsid w:val="00193F8A"/>
    <w:rsid w:val="001979CE"/>
    <w:rsid w:val="001A0F4A"/>
    <w:rsid w:val="001A2F50"/>
    <w:rsid w:val="001B0DCB"/>
    <w:rsid w:val="001D0C6A"/>
    <w:rsid w:val="001D64EF"/>
    <w:rsid w:val="001E01A3"/>
    <w:rsid w:val="001E10BE"/>
    <w:rsid w:val="001E6C76"/>
    <w:rsid w:val="001F0C1D"/>
    <w:rsid w:val="001F5D9A"/>
    <w:rsid w:val="00200FA6"/>
    <w:rsid w:val="00203942"/>
    <w:rsid w:val="002172D6"/>
    <w:rsid w:val="00223F71"/>
    <w:rsid w:val="00225594"/>
    <w:rsid w:val="00226326"/>
    <w:rsid w:val="00241932"/>
    <w:rsid w:val="0024293C"/>
    <w:rsid w:val="00242DBA"/>
    <w:rsid w:val="002474CC"/>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077D5"/>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39CE"/>
    <w:rsid w:val="003E185F"/>
    <w:rsid w:val="003F68B7"/>
    <w:rsid w:val="003F70F4"/>
    <w:rsid w:val="0040098B"/>
    <w:rsid w:val="00402C18"/>
    <w:rsid w:val="004115A4"/>
    <w:rsid w:val="00414154"/>
    <w:rsid w:val="00414C84"/>
    <w:rsid w:val="00415ABF"/>
    <w:rsid w:val="0042200D"/>
    <w:rsid w:val="00426CAC"/>
    <w:rsid w:val="00426CD6"/>
    <w:rsid w:val="00426D9B"/>
    <w:rsid w:val="004323BF"/>
    <w:rsid w:val="00436C14"/>
    <w:rsid w:val="0044260F"/>
    <w:rsid w:val="00443BDD"/>
    <w:rsid w:val="00451FAD"/>
    <w:rsid w:val="00471357"/>
    <w:rsid w:val="00480FCA"/>
    <w:rsid w:val="00483745"/>
    <w:rsid w:val="00486A8E"/>
    <w:rsid w:val="0048766F"/>
    <w:rsid w:val="004975A3"/>
    <w:rsid w:val="004A2591"/>
    <w:rsid w:val="004A447D"/>
    <w:rsid w:val="004A4FE5"/>
    <w:rsid w:val="004B4A7F"/>
    <w:rsid w:val="004B7633"/>
    <w:rsid w:val="004C02D4"/>
    <w:rsid w:val="004C1D1E"/>
    <w:rsid w:val="004D07E4"/>
    <w:rsid w:val="004D4550"/>
    <w:rsid w:val="004E2EB0"/>
    <w:rsid w:val="004E3D5C"/>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453C"/>
    <w:rsid w:val="005A0117"/>
    <w:rsid w:val="005A2099"/>
    <w:rsid w:val="005B33BE"/>
    <w:rsid w:val="005B5B18"/>
    <w:rsid w:val="005D3BF3"/>
    <w:rsid w:val="005D5BFB"/>
    <w:rsid w:val="005E0637"/>
    <w:rsid w:val="005F5AA8"/>
    <w:rsid w:val="0060323C"/>
    <w:rsid w:val="00606EC0"/>
    <w:rsid w:val="00607627"/>
    <w:rsid w:val="00616BBA"/>
    <w:rsid w:val="0061721F"/>
    <w:rsid w:val="006172F6"/>
    <w:rsid w:val="00623618"/>
    <w:rsid w:val="00633DE3"/>
    <w:rsid w:val="006345F5"/>
    <w:rsid w:val="00640C99"/>
    <w:rsid w:val="00646647"/>
    <w:rsid w:val="00650894"/>
    <w:rsid w:val="00652C82"/>
    <w:rsid w:val="00652DDC"/>
    <w:rsid w:val="0066129B"/>
    <w:rsid w:val="00661894"/>
    <w:rsid w:val="00665022"/>
    <w:rsid w:val="00666B45"/>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00B4"/>
    <w:rsid w:val="00704F88"/>
    <w:rsid w:val="00710081"/>
    <w:rsid w:val="00710C10"/>
    <w:rsid w:val="0072778E"/>
    <w:rsid w:val="00730484"/>
    <w:rsid w:val="00736D18"/>
    <w:rsid w:val="0074204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0341"/>
    <w:rsid w:val="008B10F6"/>
    <w:rsid w:val="008B4511"/>
    <w:rsid w:val="008E3AD1"/>
    <w:rsid w:val="008F2302"/>
    <w:rsid w:val="008F6D32"/>
    <w:rsid w:val="00910861"/>
    <w:rsid w:val="00914C9A"/>
    <w:rsid w:val="00920C55"/>
    <w:rsid w:val="0092169B"/>
    <w:rsid w:val="00922E7D"/>
    <w:rsid w:val="0092513C"/>
    <w:rsid w:val="009258C8"/>
    <w:rsid w:val="009349E7"/>
    <w:rsid w:val="00935A78"/>
    <w:rsid w:val="00936DB7"/>
    <w:rsid w:val="00937989"/>
    <w:rsid w:val="00941C5B"/>
    <w:rsid w:val="00943B9B"/>
    <w:rsid w:val="009440E9"/>
    <w:rsid w:val="009515F7"/>
    <w:rsid w:val="00953BB3"/>
    <w:rsid w:val="0095467A"/>
    <w:rsid w:val="00955BFB"/>
    <w:rsid w:val="00957658"/>
    <w:rsid w:val="009641AD"/>
    <w:rsid w:val="00965736"/>
    <w:rsid w:val="0097753A"/>
    <w:rsid w:val="00981AE0"/>
    <w:rsid w:val="00983168"/>
    <w:rsid w:val="009931B0"/>
    <w:rsid w:val="00993B83"/>
    <w:rsid w:val="00993E99"/>
    <w:rsid w:val="009A231C"/>
    <w:rsid w:val="009A3836"/>
    <w:rsid w:val="009A5617"/>
    <w:rsid w:val="009B5659"/>
    <w:rsid w:val="009B7FC5"/>
    <w:rsid w:val="009C699E"/>
    <w:rsid w:val="009C7D67"/>
    <w:rsid w:val="009D2242"/>
    <w:rsid w:val="009D713C"/>
    <w:rsid w:val="009E365C"/>
    <w:rsid w:val="009E77A0"/>
    <w:rsid w:val="009F0075"/>
    <w:rsid w:val="009F674C"/>
    <w:rsid w:val="00A02E57"/>
    <w:rsid w:val="00A04216"/>
    <w:rsid w:val="00A2717F"/>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726E"/>
    <w:rsid w:val="00C26F1E"/>
    <w:rsid w:val="00C30662"/>
    <w:rsid w:val="00C313D8"/>
    <w:rsid w:val="00C3622A"/>
    <w:rsid w:val="00C42A17"/>
    <w:rsid w:val="00C446CD"/>
    <w:rsid w:val="00C47E80"/>
    <w:rsid w:val="00C6394C"/>
    <w:rsid w:val="00C72644"/>
    <w:rsid w:val="00C75268"/>
    <w:rsid w:val="00C81D0A"/>
    <w:rsid w:val="00C923A7"/>
    <w:rsid w:val="00C96EE9"/>
    <w:rsid w:val="00CA1250"/>
    <w:rsid w:val="00CA2BE6"/>
    <w:rsid w:val="00CA3645"/>
    <w:rsid w:val="00CA4BAD"/>
    <w:rsid w:val="00CA70B1"/>
    <w:rsid w:val="00CB7C80"/>
    <w:rsid w:val="00CC62FC"/>
    <w:rsid w:val="00CD1907"/>
    <w:rsid w:val="00CE34FC"/>
    <w:rsid w:val="00CE38D6"/>
    <w:rsid w:val="00CE58FC"/>
    <w:rsid w:val="00CE7E57"/>
    <w:rsid w:val="00CF2F6F"/>
    <w:rsid w:val="00CF74E4"/>
    <w:rsid w:val="00CF7675"/>
    <w:rsid w:val="00D03C2E"/>
    <w:rsid w:val="00D1697F"/>
    <w:rsid w:val="00D236C4"/>
    <w:rsid w:val="00D25DF2"/>
    <w:rsid w:val="00D420D2"/>
    <w:rsid w:val="00D436CA"/>
    <w:rsid w:val="00D61634"/>
    <w:rsid w:val="00D74C7C"/>
    <w:rsid w:val="00D7566E"/>
    <w:rsid w:val="00D85128"/>
    <w:rsid w:val="00D8526D"/>
    <w:rsid w:val="00D95963"/>
    <w:rsid w:val="00DB58CA"/>
    <w:rsid w:val="00DC37D9"/>
    <w:rsid w:val="00DD320A"/>
    <w:rsid w:val="00DD3CA1"/>
    <w:rsid w:val="00DE53A4"/>
    <w:rsid w:val="00DF489E"/>
    <w:rsid w:val="00DF5DD6"/>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27B3"/>
    <w:rsid w:val="00E84926"/>
    <w:rsid w:val="00E878D2"/>
    <w:rsid w:val="00E90D4C"/>
    <w:rsid w:val="00E922CC"/>
    <w:rsid w:val="00E93F70"/>
    <w:rsid w:val="00EA229C"/>
    <w:rsid w:val="00EB0F00"/>
    <w:rsid w:val="00EB209C"/>
    <w:rsid w:val="00EB77DC"/>
    <w:rsid w:val="00ED067A"/>
    <w:rsid w:val="00EE026C"/>
    <w:rsid w:val="00EE20D2"/>
    <w:rsid w:val="00EE5BD9"/>
    <w:rsid w:val="00EE7891"/>
    <w:rsid w:val="00EF0A80"/>
    <w:rsid w:val="00EF0FFD"/>
    <w:rsid w:val="00F00003"/>
    <w:rsid w:val="00F07C35"/>
    <w:rsid w:val="00F14D7E"/>
    <w:rsid w:val="00F203D4"/>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F4E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0D"/>
    <w:rPr>
      <w:rFonts w:ascii="Arial" w:eastAsia="Times New Roman" w:hAnsi="Arial"/>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2EA4-06D9-459C-BD39-A2D3C941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4984</Words>
  <Characters>2842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sieva</cp:lastModifiedBy>
  <cp:revision>20</cp:revision>
  <cp:lastPrinted>2017-11-14T08:23:00Z</cp:lastPrinted>
  <dcterms:created xsi:type="dcterms:W3CDTF">2021-03-05T10:54:00Z</dcterms:created>
  <dcterms:modified xsi:type="dcterms:W3CDTF">2021-04-22T18:46:00Z</dcterms:modified>
</cp:coreProperties>
</file>