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AC63E" w14:textId="77777777" w:rsidR="00607627" w:rsidRPr="00607627" w:rsidRDefault="00336018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SAISTOŠIE NOTEIKUMI</w:t>
      </w:r>
    </w:p>
    <w:p w14:paraId="060432CF" w14:textId="77777777" w:rsidR="00607627" w:rsidRPr="00607627" w:rsidRDefault="00336018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607627">
        <w:rPr>
          <w:rFonts w:ascii="Arial" w:hAnsi="Arial" w:cs="Arial"/>
          <w:sz w:val="26"/>
          <w:szCs w:val="26"/>
        </w:rPr>
        <w:t>LIEPĀJĀ</w:t>
      </w:r>
    </w:p>
    <w:tbl>
      <w:tblPr>
        <w:tblW w:w="12304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6"/>
        <w:gridCol w:w="4844"/>
        <w:gridCol w:w="3717"/>
        <w:gridCol w:w="60"/>
        <w:gridCol w:w="3657"/>
      </w:tblGrid>
      <w:tr w:rsidR="00BA3CDA" w14:paraId="0094371E" w14:textId="77777777" w:rsidTr="000942DD">
        <w:trPr>
          <w:gridBefore w:val="1"/>
          <w:wBefore w:w="26" w:type="dxa"/>
        </w:trPr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6A1DF375" w14:textId="77777777" w:rsidR="0049464E" w:rsidRPr="000942DD" w:rsidRDefault="0049464E" w:rsidP="00175E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A11BB8E" w14:textId="77777777" w:rsidR="00175E06" w:rsidRPr="000942DD" w:rsidRDefault="00336018" w:rsidP="00863E78">
            <w:pPr>
              <w:widowControl w:val="0"/>
              <w:autoSpaceDE w:val="0"/>
              <w:autoSpaceDN w:val="0"/>
              <w:adjustRightInd w:val="0"/>
              <w:ind w:hanging="82"/>
              <w:rPr>
                <w:rFonts w:ascii="Arial" w:hAnsi="Arial" w:cs="Arial"/>
                <w:sz w:val="22"/>
                <w:szCs w:val="22"/>
              </w:rPr>
            </w:pPr>
            <w:r w:rsidRPr="000942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6C2B" w:rsidRPr="000942DD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A840CE" w:rsidRPr="000942DD">
              <w:rPr>
                <w:rFonts w:ascii="Arial" w:hAnsi="Arial" w:cs="Arial"/>
                <w:sz w:val="22"/>
                <w:szCs w:val="22"/>
              </w:rPr>
              <w:t>20</w:t>
            </w:r>
            <w:r w:rsidR="00FC6C2B" w:rsidRPr="000942DD">
              <w:rPr>
                <w:rFonts w:ascii="Arial" w:hAnsi="Arial" w:cs="Arial"/>
                <w:sz w:val="22"/>
                <w:szCs w:val="22"/>
              </w:rPr>
              <w:t xml:space="preserve">.gada </w:t>
            </w:r>
            <w:r w:rsidR="004B17A9" w:rsidRPr="000942DD">
              <w:rPr>
                <w:rFonts w:ascii="Arial" w:hAnsi="Arial" w:cs="Arial"/>
                <w:sz w:val="22"/>
                <w:szCs w:val="22"/>
              </w:rPr>
              <w:t>1</w:t>
            </w:r>
            <w:r w:rsidR="00B6104D" w:rsidRPr="000942DD">
              <w:rPr>
                <w:rFonts w:ascii="Arial" w:hAnsi="Arial" w:cs="Arial"/>
                <w:sz w:val="22"/>
                <w:szCs w:val="22"/>
              </w:rPr>
              <w:t>7</w:t>
            </w:r>
            <w:r w:rsidR="00EF1F86" w:rsidRPr="000942DD">
              <w:rPr>
                <w:rFonts w:ascii="Arial" w:hAnsi="Arial" w:cs="Arial"/>
                <w:sz w:val="22"/>
                <w:szCs w:val="22"/>
              </w:rPr>
              <w:t>.</w:t>
            </w:r>
            <w:r w:rsidR="00B6104D" w:rsidRPr="000942DD">
              <w:rPr>
                <w:rFonts w:ascii="Arial" w:hAnsi="Arial" w:cs="Arial"/>
                <w:sz w:val="22"/>
                <w:szCs w:val="22"/>
              </w:rPr>
              <w:t>decembr</w:t>
            </w:r>
            <w:r w:rsidR="004B17A9" w:rsidRPr="000942DD">
              <w:rPr>
                <w:rFonts w:ascii="Arial" w:hAnsi="Arial" w:cs="Arial"/>
                <w:sz w:val="22"/>
                <w:szCs w:val="22"/>
              </w:rPr>
              <w:t>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3554E737" w14:textId="77777777" w:rsidR="0049464E" w:rsidRPr="000942DD" w:rsidRDefault="00336018" w:rsidP="00FC6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2DD"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</w:p>
          <w:p w14:paraId="1536FE67" w14:textId="77777777" w:rsidR="00175E06" w:rsidRPr="000942DD" w:rsidRDefault="00336018" w:rsidP="00FC6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2DD">
              <w:rPr>
                <w:rFonts w:ascii="Arial" w:hAnsi="Arial" w:cs="Arial"/>
                <w:sz w:val="22"/>
                <w:szCs w:val="22"/>
              </w:rPr>
              <w:t xml:space="preserve">                                     </w:t>
            </w:r>
            <w:r w:rsidR="003750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041B" w:rsidRPr="000942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6C2B" w:rsidRPr="000942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42DD">
              <w:rPr>
                <w:rFonts w:ascii="Arial" w:hAnsi="Arial" w:cs="Arial"/>
                <w:sz w:val="22"/>
                <w:szCs w:val="22"/>
              </w:rPr>
              <w:t>Nr.</w:t>
            </w:r>
            <w:r w:rsidR="000942DD" w:rsidRPr="000942DD">
              <w:rPr>
                <w:rFonts w:ascii="Arial" w:hAnsi="Arial" w:cs="Arial"/>
                <w:sz w:val="22"/>
                <w:szCs w:val="22"/>
              </w:rPr>
              <w:t>49</w:t>
            </w:r>
          </w:p>
          <w:p w14:paraId="79CA6B97" w14:textId="77777777" w:rsidR="00FC6C2B" w:rsidRPr="000942DD" w:rsidRDefault="00336018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42DD">
              <w:rPr>
                <w:rFonts w:ascii="Arial" w:hAnsi="Arial" w:cs="Arial"/>
                <w:sz w:val="22"/>
                <w:szCs w:val="22"/>
              </w:rPr>
              <w:t xml:space="preserve">        (prot. Nr.</w:t>
            </w:r>
            <w:r w:rsidR="005C73DA" w:rsidRPr="000942DD">
              <w:rPr>
                <w:rFonts w:ascii="Arial" w:hAnsi="Arial" w:cs="Arial"/>
                <w:sz w:val="22"/>
                <w:szCs w:val="22"/>
              </w:rPr>
              <w:t>1</w:t>
            </w:r>
            <w:r w:rsidR="000942DD" w:rsidRPr="000942DD">
              <w:rPr>
                <w:rFonts w:ascii="Arial" w:hAnsi="Arial" w:cs="Arial"/>
                <w:sz w:val="22"/>
                <w:szCs w:val="22"/>
              </w:rPr>
              <w:t>9</w:t>
            </w:r>
            <w:r w:rsidRPr="000942D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942DD" w:rsidRPr="000942DD">
              <w:rPr>
                <w:rFonts w:ascii="Arial" w:hAnsi="Arial" w:cs="Arial"/>
                <w:sz w:val="22"/>
                <w:szCs w:val="22"/>
              </w:rPr>
              <w:t>18</w:t>
            </w:r>
            <w:r w:rsidRPr="000942DD">
              <w:rPr>
                <w:rFonts w:ascii="Arial" w:hAnsi="Arial" w:cs="Arial"/>
                <w:sz w:val="22"/>
                <w:szCs w:val="22"/>
              </w:rPr>
              <w:t>.§)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8E6635" w14:textId="77777777" w:rsidR="00175E06" w:rsidRPr="000942DD" w:rsidRDefault="00336018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42DD">
              <w:rPr>
                <w:rFonts w:ascii="Arial" w:hAnsi="Arial" w:cs="Arial"/>
                <w:sz w:val="22"/>
                <w:szCs w:val="22"/>
              </w:rPr>
              <w:t xml:space="preserve">Nr.233            </w:t>
            </w:r>
          </w:p>
          <w:p w14:paraId="22F3DDE4" w14:textId="77777777" w:rsidR="00175E06" w:rsidRPr="000942DD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CDA" w14:paraId="5CF7165F" w14:textId="77777777" w:rsidTr="000942DD">
        <w:trPr>
          <w:gridAfter w:val="3"/>
          <w:wAfter w:w="7434" w:type="dxa"/>
        </w:trPr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1331B8" w14:textId="77777777" w:rsidR="0049464E" w:rsidRPr="000942DD" w:rsidRDefault="00336018" w:rsidP="000942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 Liepājas pilsētas pašvaldības budžetu 2021.gadam</w:t>
            </w:r>
            <w:r w:rsidR="000942DD" w:rsidRPr="000942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867460C" w14:textId="77777777" w:rsidR="00EF1F86" w:rsidRPr="000942DD" w:rsidRDefault="00EF1F86" w:rsidP="00EF1F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CDA" w14:paraId="1744B70A" w14:textId="77777777" w:rsidTr="000942DD">
        <w:trPr>
          <w:gridAfter w:val="1"/>
          <w:wAfter w:w="3657" w:type="dxa"/>
        </w:trPr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21674" w14:textId="77777777" w:rsidR="0049464E" w:rsidRPr="00CA0900" w:rsidRDefault="0049464E" w:rsidP="00CD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40EBF" w14:textId="77777777" w:rsidR="000942DD" w:rsidRPr="000942DD" w:rsidRDefault="00336018" w:rsidP="003750AB">
            <w:pPr>
              <w:widowControl w:val="0"/>
              <w:tabs>
                <w:tab w:val="left" w:pos="426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2DD">
              <w:rPr>
                <w:rFonts w:ascii="Arial" w:hAnsi="Arial" w:cs="Arial"/>
                <w:sz w:val="18"/>
                <w:szCs w:val="18"/>
              </w:rPr>
              <w:t>Izdoti saskaņā ar likuma "Par pašvaldībām" 46.pantu, likumu "Par pašvaldību budžetiem" un likumu "Par budžetu un finanšu vadību"</w:t>
            </w:r>
          </w:p>
          <w:p w14:paraId="18768E7B" w14:textId="77777777" w:rsidR="00EF1F86" w:rsidRPr="000942DD" w:rsidRDefault="00EF1F86" w:rsidP="00CA090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22EB082" w14:textId="77777777" w:rsidR="000942DD" w:rsidRPr="000942DD" w:rsidRDefault="00336018" w:rsidP="000942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A0900">
        <w:rPr>
          <w:rFonts w:ascii="Arial" w:hAnsi="Arial" w:cs="Arial"/>
          <w:sz w:val="22"/>
          <w:szCs w:val="22"/>
        </w:rPr>
        <w:t xml:space="preserve">         </w:t>
      </w:r>
      <w:r w:rsidRPr="000942DD">
        <w:rPr>
          <w:rFonts w:ascii="Arial" w:hAnsi="Arial" w:cs="Arial"/>
          <w:sz w:val="22"/>
          <w:szCs w:val="22"/>
        </w:rPr>
        <w:t xml:space="preserve"> 1. Apstiprināt LIEPĀJAS PILSĒTAS PAŠVALDĪBAS PAMATBUDŽETU 2021.GADAM saskaņā ar 1.pielikumu:</w:t>
      </w:r>
    </w:p>
    <w:p w14:paraId="143635B5" w14:textId="77777777" w:rsidR="000942DD" w:rsidRPr="005274AE" w:rsidRDefault="00336018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0942DD">
        <w:rPr>
          <w:rFonts w:ascii="Arial" w:hAnsi="Arial" w:cs="Arial"/>
          <w:sz w:val="22"/>
          <w:szCs w:val="22"/>
        </w:rPr>
        <w:t xml:space="preserve">1.1. ieņēmumi 88 381 128 </w:t>
      </w:r>
      <w:r w:rsidRPr="005274AE">
        <w:rPr>
          <w:rFonts w:ascii="Arial" w:hAnsi="Arial" w:cs="Arial"/>
          <w:sz w:val="22"/>
          <w:szCs w:val="22"/>
        </w:rPr>
        <w:t>euro;</w:t>
      </w:r>
    </w:p>
    <w:p w14:paraId="7EB7295B" w14:textId="77777777" w:rsidR="000942DD" w:rsidRPr="005274AE" w:rsidRDefault="00336018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5274AE">
        <w:rPr>
          <w:rFonts w:ascii="Arial" w:hAnsi="Arial" w:cs="Arial"/>
          <w:sz w:val="22"/>
          <w:szCs w:val="22"/>
        </w:rPr>
        <w:t>1.2. izdevumi 94 692 173 euro;</w:t>
      </w:r>
    </w:p>
    <w:p w14:paraId="53BA88A2" w14:textId="77777777" w:rsidR="000942DD" w:rsidRPr="005274AE" w:rsidRDefault="00336018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5274AE">
        <w:rPr>
          <w:rFonts w:ascii="Arial" w:hAnsi="Arial" w:cs="Arial"/>
          <w:sz w:val="22"/>
          <w:szCs w:val="22"/>
        </w:rPr>
        <w:t>1.3. līdzdalība komersantu pašu kapitālā 391 653 euro;</w:t>
      </w:r>
    </w:p>
    <w:p w14:paraId="3618A35E" w14:textId="77777777" w:rsidR="000942DD" w:rsidRPr="005274AE" w:rsidRDefault="00336018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5274AE">
        <w:rPr>
          <w:rFonts w:ascii="Arial" w:hAnsi="Arial" w:cs="Arial"/>
          <w:sz w:val="22"/>
          <w:szCs w:val="22"/>
        </w:rPr>
        <w:t>1.4. aizdevumu atmaksa 4 625 535 euro;</w:t>
      </w:r>
    </w:p>
    <w:p w14:paraId="6A4011EE" w14:textId="77777777" w:rsidR="000942DD" w:rsidRPr="005274AE" w:rsidRDefault="00336018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5274AE">
        <w:rPr>
          <w:rFonts w:ascii="Arial" w:hAnsi="Arial" w:cs="Arial"/>
          <w:sz w:val="22"/>
          <w:szCs w:val="22"/>
        </w:rPr>
        <w:t>1.5. aizdevumu saņemšana 5 513 261 euro;</w:t>
      </w:r>
    </w:p>
    <w:p w14:paraId="36FCCDEC" w14:textId="77777777" w:rsidR="000942DD" w:rsidRPr="005274AE" w:rsidRDefault="00336018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5274AE">
        <w:rPr>
          <w:rFonts w:ascii="Arial" w:hAnsi="Arial" w:cs="Arial"/>
          <w:sz w:val="22"/>
          <w:szCs w:val="22"/>
        </w:rPr>
        <w:t>1.6. atlikums uz gada sākumu 5 814 972 euro.</w:t>
      </w:r>
    </w:p>
    <w:p w14:paraId="1B74B73F" w14:textId="77777777" w:rsidR="000942DD" w:rsidRPr="005274AE" w:rsidRDefault="000942DD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16"/>
          <w:szCs w:val="16"/>
        </w:rPr>
      </w:pPr>
    </w:p>
    <w:p w14:paraId="67A69D90" w14:textId="77777777" w:rsidR="000942DD" w:rsidRPr="005274AE" w:rsidRDefault="00336018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5274AE">
        <w:rPr>
          <w:rFonts w:ascii="Arial" w:hAnsi="Arial" w:cs="Arial"/>
          <w:sz w:val="22"/>
          <w:szCs w:val="22"/>
        </w:rPr>
        <w:t>2. Apstiprinā</w:t>
      </w:r>
      <w:r w:rsidRPr="005274AE">
        <w:rPr>
          <w:rFonts w:ascii="Arial" w:hAnsi="Arial" w:cs="Arial"/>
          <w:sz w:val="22"/>
          <w:szCs w:val="22"/>
        </w:rPr>
        <w:t>t ZIEDOJUMU UN DĀVINĀJUMU FONDU 2021.GADAM saskaņā ar 2.pielikumu:</w:t>
      </w:r>
    </w:p>
    <w:p w14:paraId="7DF7878F" w14:textId="77777777" w:rsidR="000942DD" w:rsidRPr="005274AE" w:rsidRDefault="00336018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5274AE">
        <w:rPr>
          <w:rFonts w:ascii="Arial" w:hAnsi="Arial" w:cs="Arial"/>
          <w:sz w:val="22"/>
          <w:szCs w:val="22"/>
        </w:rPr>
        <w:t>2.1. ieņēmumi 12 075 euro;</w:t>
      </w:r>
    </w:p>
    <w:p w14:paraId="1C186885" w14:textId="77777777" w:rsidR="000942DD" w:rsidRPr="005274AE" w:rsidRDefault="00336018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5274AE">
        <w:rPr>
          <w:rFonts w:ascii="Arial" w:hAnsi="Arial" w:cs="Arial"/>
          <w:sz w:val="22"/>
          <w:szCs w:val="22"/>
        </w:rPr>
        <w:t>2.2. izdevumi 18 874 euro;</w:t>
      </w:r>
    </w:p>
    <w:p w14:paraId="6F6E7B9F" w14:textId="77777777" w:rsidR="000942DD" w:rsidRPr="005274AE" w:rsidRDefault="00336018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5274AE">
        <w:rPr>
          <w:rFonts w:ascii="Arial" w:hAnsi="Arial" w:cs="Arial"/>
          <w:sz w:val="22"/>
          <w:szCs w:val="22"/>
        </w:rPr>
        <w:t>2.3. atlikums uz gada sākumu 6 799 euro.</w:t>
      </w:r>
    </w:p>
    <w:p w14:paraId="7C8983A3" w14:textId="77777777" w:rsidR="000942DD" w:rsidRPr="000942DD" w:rsidRDefault="000942DD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16"/>
          <w:szCs w:val="16"/>
        </w:rPr>
      </w:pPr>
    </w:p>
    <w:p w14:paraId="428BEE3D" w14:textId="77777777" w:rsidR="000942DD" w:rsidRPr="000942DD" w:rsidRDefault="00336018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0942DD">
        <w:rPr>
          <w:rFonts w:ascii="Arial" w:hAnsi="Arial" w:cs="Arial"/>
          <w:sz w:val="22"/>
          <w:szCs w:val="22"/>
        </w:rPr>
        <w:t>3. Apstiprināt LIEPĀJAS PILSĒTAS PAŠVALDĪBAS AIZŅĒMUMU, GALVOJUMU UN ILGTERMIŅA SAISTĪBU APMĒ</w:t>
      </w:r>
      <w:r w:rsidRPr="000942DD">
        <w:rPr>
          <w:rFonts w:ascii="Arial" w:hAnsi="Arial" w:cs="Arial"/>
          <w:sz w:val="22"/>
          <w:szCs w:val="22"/>
        </w:rPr>
        <w:t>RU saskaņā ar 3.pielikumu.</w:t>
      </w:r>
    </w:p>
    <w:p w14:paraId="0D3F74E7" w14:textId="77777777" w:rsidR="000942DD" w:rsidRPr="000942DD" w:rsidRDefault="000942DD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14"/>
          <w:szCs w:val="14"/>
        </w:rPr>
      </w:pPr>
    </w:p>
    <w:p w14:paraId="5674741E" w14:textId="77777777" w:rsidR="000942DD" w:rsidRPr="000942DD" w:rsidRDefault="00336018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0942DD">
        <w:rPr>
          <w:rFonts w:ascii="Arial" w:hAnsi="Arial" w:cs="Arial"/>
          <w:sz w:val="22"/>
          <w:szCs w:val="22"/>
        </w:rPr>
        <w:t>4. Pilnvarot Liepājas pilsētas pašvaldības izpilddirektoru apstiprināt pašvaldības iestāžu, aģentūru, kapitālsabiedrību un projektu/pasākumu detalizētās ieņēmumu un izdevumu tāmes 2021.gadam atbilstoši 1. un 2.pielikumā apstipri</w:t>
      </w:r>
      <w:r w:rsidRPr="000942DD">
        <w:rPr>
          <w:rFonts w:ascii="Arial" w:hAnsi="Arial" w:cs="Arial"/>
          <w:sz w:val="22"/>
          <w:szCs w:val="22"/>
        </w:rPr>
        <w:t>nātajam finansējumam.</w:t>
      </w:r>
    </w:p>
    <w:p w14:paraId="4C979790" w14:textId="77777777" w:rsidR="000942DD" w:rsidRPr="000942DD" w:rsidRDefault="000942DD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16"/>
          <w:szCs w:val="16"/>
        </w:rPr>
      </w:pPr>
    </w:p>
    <w:p w14:paraId="6E9E4208" w14:textId="77777777" w:rsidR="000942DD" w:rsidRPr="000942DD" w:rsidRDefault="00336018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0942DD">
        <w:rPr>
          <w:rFonts w:ascii="Arial" w:hAnsi="Arial" w:cs="Arial"/>
          <w:sz w:val="22"/>
          <w:szCs w:val="22"/>
        </w:rPr>
        <w:t>5. Pilnvarot Liepājas pilsētas domes pastāvīgo Finanšu komiteju lemt par grozījumiem Liepājas pilsētas pašvaldības budžeta 2021.gadam ieņēmumu un izdevumu tāmēs institūciju apstiprinātā budžeta ietvaros.</w:t>
      </w:r>
    </w:p>
    <w:p w14:paraId="48581B20" w14:textId="77777777" w:rsidR="000942DD" w:rsidRPr="000942DD" w:rsidRDefault="000942DD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16"/>
          <w:szCs w:val="16"/>
        </w:rPr>
      </w:pPr>
    </w:p>
    <w:p w14:paraId="77157BF4" w14:textId="77777777" w:rsidR="000942DD" w:rsidRPr="000942DD" w:rsidRDefault="00336018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0942DD">
        <w:rPr>
          <w:rFonts w:ascii="Arial" w:hAnsi="Arial" w:cs="Arial"/>
          <w:sz w:val="22"/>
          <w:szCs w:val="22"/>
        </w:rPr>
        <w:t xml:space="preserve">6. Budžeta </w:t>
      </w:r>
      <w:r w:rsidRPr="000942DD">
        <w:rPr>
          <w:rFonts w:ascii="Arial" w:hAnsi="Arial" w:cs="Arial"/>
          <w:sz w:val="22"/>
          <w:szCs w:val="22"/>
        </w:rPr>
        <w:t>izpildītāja funkcijas veikt Liepājas pilsētas pašvaldības iestāžu, aģentūru un kapitālsabiedrību vadītājiem.</w:t>
      </w:r>
    </w:p>
    <w:p w14:paraId="0E413DF9" w14:textId="77777777" w:rsidR="000942DD" w:rsidRPr="000942DD" w:rsidRDefault="000942DD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16"/>
          <w:szCs w:val="16"/>
        </w:rPr>
      </w:pPr>
    </w:p>
    <w:p w14:paraId="77F33685" w14:textId="77777777" w:rsidR="000942DD" w:rsidRPr="000942DD" w:rsidRDefault="00336018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0942DD">
        <w:rPr>
          <w:rFonts w:ascii="Arial" w:hAnsi="Arial" w:cs="Arial"/>
          <w:sz w:val="22"/>
          <w:szCs w:val="22"/>
        </w:rPr>
        <w:t>7. Budžeta izpildītājiem normatīvajos aktos noteiktajā kārtībā sagatavot un apstiprināt struktūrvienību un pakļautībā esošo iestāžu, projektu un p</w:t>
      </w:r>
      <w:r w:rsidRPr="000942DD">
        <w:rPr>
          <w:rFonts w:ascii="Arial" w:hAnsi="Arial" w:cs="Arial"/>
          <w:sz w:val="22"/>
          <w:szCs w:val="22"/>
        </w:rPr>
        <w:t>rogrammu tāmes.</w:t>
      </w:r>
    </w:p>
    <w:p w14:paraId="487F8DF1" w14:textId="77777777" w:rsidR="000942DD" w:rsidRPr="000942DD" w:rsidRDefault="000942DD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16"/>
          <w:szCs w:val="16"/>
        </w:rPr>
      </w:pPr>
    </w:p>
    <w:p w14:paraId="607539AE" w14:textId="77777777" w:rsidR="000942DD" w:rsidRPr="000942DD" w:rsidRDefault="00336018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0942DD">
        <w:rPr>
          <w:rFonts w:ascii="Arial" w:hAnsi="Arial" w:cs="Arial"/>
          <w:sz w:val="22"/>
          <w:szCs w:val="22"/>
        </w:rPr>
        <w:t xml:space="preserve">8. Budžeta izpildītāji ir atbildīgi par to, lai piešķirto līdzekļu ietvaros nodrošinātu efektīvu un racionālu pašvaldības budžeta līdzekļu izlietojumu, nepārsniedzot attiecīgajam mērķim tāmē plānotos izdevumus atbilstoši </w:t>
      </w:r>
      <w:r w:rsidRPr="000942DD">
        <w:rPr>
          <w:rFonts w:ascii="Arial" w:hAnsi="Arial" w:cs="Arial"/>
          <w:sz w:val="22"/>
          <w:szCs w:val="22"/>
        </w:rPr>
        <w:t>ekonomiskajām un funkcionālajām kategorijām.</w:t>
      </w:r>
    </w:p>
    <w:p w14:paraId="0C32ADF8" w14:textId="77777777" w:rsidR="000942DD" w:rsidRDefault="000942DD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14"/>
          <w:szCs w:val="14"/>
        </w:rPr>
      </w:pPr>
    </w:p>
    <w:p w14:paraId="0F48A9D6" w14:textId="77777777" w:rsidR="000942DD" w:rsidRDefault="000942DD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14"/>
          <w:szCs w:val="14"/>
        </w:rPr>
      </w:pPr>
    </w:p>
    <w:p w14:paraId="71A826B2" w14:textId="77777777" w:rsidR="000942DD" w:rsidRDefault="000942DD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14"/>
          <w:szCs w:val="14"/>
        </w:rPr>
      </w:pPr>
    </w:p>
    <w:p w14:paraId="5AE15E18" w14:textId="77777777" w:rsidR="000942DD" w:rsidRPr="000942DD" w:rsidRDefault="00336018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0942DD">
        <w:rPr>
          <w:rFonts w:ascii="Arial" w:hAnsi="Arial" w:cs="Arial"/>
          <w:sz w:val="22"/>
          <w:szCs w:val="22"/>
        </w:rPr>
        <w:t xml:space="preserve">9. Liepājas pilsētas pašvaldības </w:t>
      </w:r>
      <w:r w:rsidR="005274AE">
        <w:rPr>
          <w:rFonts w:ascii="Arial" w:hAnsi="Arial" w:cs="Arial"/>
          <w:sz w:val="22"/>
          <w:szCs w:val="22"/>
        </w:rPr>
        <w:t>iestādes “Liepājas pilsētas pašvaldības administrācija”</w:t>
      </w:r>
      <w:r w:rsidRPr="000942DD">
        <w:rPr>
          <w:rFonts w:ascii="Arial" w:hAnsi="Arial" w:cs="Arial"/>
          <w:sz w:val="22"/>
          <w:szCs w:val="22"/>
        </w:rPr>
        <w:t xml:space="preserve"> Finanšu pārvaldei budžeta ieņēmumu daļas neizpildes gadījumā finansēt budžeta iestādes, uzņēmumus un mērķprogrammas pro</w:t>
      </w:r>
      <w:r w:rsidRPr="000942DD">
        <w:rPr>
          <w:rFonts w:ascii="Arial" w:hAnsi="Arial" w:cs="Arial"/>
          <w:sz w:val="22"/>
          <w:szCs w:val="22"/>
        </w:rPr>
        <w:t>porcionāli budžeta ieņēmumu izpildei.</w:t>
      </w:r>
    </w:p>
    <w:p w14:paraId="12E39A0F" w14:textId="77777777" w:rsidR="000942DD" w:rsidRPr="00730ED5" w:rsidRDefault="000942DD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14"/>
          <w:szCs w:val="14"/>
        </w:rPr>
      </w:pPr>
    </w:p>
    <w:p w14:paraId="4099F509" w14:textId="77777777" w:rsidR="000942DD" w:rsidRPr="000942DD" w:rsidRDefault="00336018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0942DD">
        <w:rPr>
          <w:rFonts w:ascii="Arial" w:hAnsi="Arial" w:cs="Arial"/>
          <w:sz w:val="22"/>
          <w:szCs w:val="22"/>
        </w:rPr>
        <w:t>10. Pilnvarot Liepājas pilsētas domes pastāvīgo Finanšu komiteju lemt par līdzekļu piešķiršanu neparedzētiem mērķiem Liepājas pilsētas pašvaldības budžeta 2021.gadam REZERVES FONDA ietvaros.</w:t>
      </w:r>
    </w:p>
    <w:p w14:paraId="6D5A2DF6" w14:textId="77777777" w:rsidR="000942DD" w:rsidRPr="00730ED5" w:rsidRDefault="000942DD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14"/>
          <w:szCs w:val="14"/>
        </w:rPr>
      </w:pPr>
    </w:p>
    <w:p w14:paraId="37A23273" w14:textId="77777777" w:rsidR="000942DD" w:rsidRPr="000942DD" w:rsidRDefault="00336018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0942DD">
        <w:rPr>
          <w:rFonts w:ascii="Arial" w:hAnsi="Arial" w:cs="Arial"/>
          <w:sz w:val="22"/>
          <w:szCs w:val="22"/>
        </w:rPr>
        <w:t>11. Pilnvarot Liepājas pi</w:t>
      </w:r>
      <w:r w:rsidRPr="000942DD">
        <w:rPr>
          <w:rFonts w:ascii="Arial" w:hAnsi="Arial" w:cs="Arial"/>
          <w:sz w:val="22"/>
          <w:szCs w:val="22"/>
        </w:rPr>
        <w:t xml:space="preserve">lsētas domes priekšsēdētāju ar rīkojumu piešķirt līdzekļus neparedzētiem gadījumiem Liepājas pilsētas pašvaldības budžeta 2021.gadam REZERVES FONDA ietvaros par pieprasījumiem līdz 2845 </w:t>
      </w:r>
      <w:r w:rsidRPr="005274AE">
        <w:rPr>
          <w:rFonts w:ascii="Arial" w:hAnsi="Arial" w:cs="Arial"/>
          <w:sz w:val="22"/>
          <w:szCs w:val="22"/>
        </w:rPr>
        <w:t>euro</w:t>
      </w:r>
      <w:r w:rsidRPr="000942DD">
        <w:rPr>
          <w:rFonts w:ascii="Arial" w:hAnsi="Arial" w:cs="Arial"/>
          <w:sz w:val="22"/>
          <w:szCs w:val="22"/>
        </w:rPr>
        <w:t>.</w:t>
      </w:r>
    </w:p>
    <w:p w14:paraId="647637D2" w14:textId="77777777" w:rsidR="000942DD" w:rsidRPr="00730ED5" w:rsidRDefault="000942DD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14"/>
          <w:szCs w:val="14"/>
        </w:rPr>
      </w:pPr>
    </w:p>
    <w:p w14:paraId="26486F86" w14:textId="77777777" w:rsidR="000942DD" w:rsidRPr="000942DD" w:rsidRDefault="00336018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0942D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0942DD">
        <w:rPr>
          <w:rFonts w:ascii="Arial" w:hAnsi="Arial" w:cs="Arial"/>
          <w:sz w:val="22"/>
          <w:szCs w:val="22"/>
        </w:rPr>
        <w:t>. Noteikt par piešķirto valsts mērķdotāciju apguves atbildīga</w:t>
      </w:r>
      <w:r w:rsidRPr="000942DD">
        <w:rPr>
          <w:rFonts w:ascii="Arial" w:hAnsi="Arial" w:cs="Arial"/>
          <w:sz w:val="22"/>
          <w:szCs w:val="22"/>
        </w:rPr>
        <w:t>jiem izpildītājiem:</w:t>
      </w:r>
    </w:p>
    <w:p w14:paraId="43EB214D" w14:textId="77777777" w:rsidR="000942DD" w:rsidRPr="000942DD" w:rsidRDefault="00336018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0942D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0942DD">
        <w:rPr>
          <w:rFonts w:ascii="Arial" w:hAnsi="Arial" w:cs="Arial"/>
          <w:sz w:val="22"/>
          <w:szCs w:val="22"/>
        </w:rPr>
        <w:t>.1. izglītības nozarei - Liepājas pilsētas pašvaldības iestādi "</w:t>
      </w:r>
      <w:r w:rsidR="005274AE">
        <w:rPr>
          <w:rFonts w:ascii="Arial" w:hAnsi="Arial" w:cs="Arial"/>
          <w:sz w:val="22"/>
          <w:szCs w:val="22"/>
        </w:rPr>
        <w:t>Liepājas pilsētas Izglītības pārvalde</w:t>
      </w:r>
      <w:r w:rsidRPr="000942DD">
        <w:rPr>
          <w:rFonts w:ascii="Arial" w:hAnsi="Arial" w:cs="Arial"/>
          <w:sz w:val="22"/>
          <w:szCs w:val="22"/>
        </w:rPr>
        <w:t>";</w:t>
      </w:r>
    </w:p>
    <w:p w14:paraId="2E69549A" w14:textId="77777777" w:rsidR="000942DD" w:rsidRPr="000942DD" w:rsidRDefault="00336018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0942D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0942DD">
        <w:rPr>
          <w:rFonts w:ascii="Arial" w:hAnsi="Arial" w:cs="Arial"/>
          <w:sz w:val="22"/>
          <w:szCs w:val="22"/>
        </w:rPr>
        <w:t>.2. kultūras nozarei - Liepājas pilsētas pašvaldības iestādi "</w:t>
      </w:r>
      <w:r w:rsidR="005274AE">
        <w:rPr>
          <w:rFonts w:ascii="Arial" w:hAnsi="Arial" w:cs="Arial"/>
          <w:sz w:val="22"/>
          <w:szCs w:val="22"/>
        </w:rPr>
        <w:t>Kultūras pārvalde</w:t>
      </w:r>
      <w:r w:rsidRPr="000942DD">
        <w:rPr>
          <w:rFonts w:ascii="Arial" w:hAnsi="Arial" w:cs="Arial"/>
          <w:sz w:val="22"/>
          <w:szCs w:val="22"/>
        </w:rPr>
        <w:t>";</w:t>
      </w:r>
    </w:p>
    <w:p w14:paraId="19DF5251" w14:textId="77777777" w:rsidR="000942DD" w:rsidRPr="000942DD" w:rsidRDefault="00336018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0942D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0942DD">
        <w:rPr>
          <w:rFonts w:ascii="Arial" w:hAnsi="Arial" w:cs="Arial"/>
          <w:sz w:val="22"/>
          <w:szCs w:val="22"/>
        </w:rPr>
        <w:t>.3. sporta nozarei - Liepājas pilsētas pašva</w:t>
      </w:r>
      <w:r w:rsidRPr="000942DD">
        <w:rPr>
          <w:rFonts w:ascii="Arial" w:hAnsi="Arial" w:cs="Arial"/>
          <w:sz w:val="22"/>
          <w:szCs w:val="22"/>
        </w:rPr>
        <w:t>ldības iestādi "</w:t>
      </w:r>
      <w:r w:rsidR="005274AE">
        <w:rPr>
          <w:rFonts w:ascii="Arial" w:hAnsi="Arial" w:cs="Arial"/>
          <w:sz w:val="22"/>
          <w:szCs w:val="22"/>
        </w:rPr>
        <w:t>Liepājas pilsētas Domes Sporta pārvalde</w:t>
      </w:r>
      <w:r w:rsidRPr="000942DD">
        <w:rPr>
          <w:rFonts w:ascii="Arial" w:hAnsi="Arial" w:cs="Arial"/>
          <w:sz w:val="22"/>
          <w:szCs w:val="22"/>
        </w:rPr>
        <w:t>";</w:t>
      </w:r>
    </w:p>
    <w:p w14:paraId="2765B403" w14:textId="77777777" w:rsidR="000942DD" w:rsidRPr="000942DD" w:rsidRDefault="00336018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0942D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0942DD">
        <w:rPr>
          <w:rFonts w:ascii="Arial" w:hAnsi="Arial" w:cs="Arial"/>
          <w:sz w:val="22"/>
          <w:szCs w:val="22"/>
        </w:rPr>
        <w:t>.4. pašvaldības nekustamajiem īpašumiem - Liepājas pilsētas pašvaldības iestādi "</w:t>
      </w:r>
      <w:r w:rsidR="005274AE">
        <w:rPr>
          <w:rFonts w:ascii="Arial" w:hAnsi="Arial" w:cs="Arial"/>
          <w:sz w:val="22"/>
          <w:szCs w:val="22"/>
        </w:rPr>
        <w:t>Nekustamā īpašuma pārvalde</w:t>
      </w:r>
      <w:r w:rsidRPr="000942DD">
        <w:rPr>
          <w:rFonts w:ascii="Arial" w:hAnsi="Arial" w:cs="Arial"/>
          <w:sz w:val="22"/>
          <w:szCs w:val="22"/>
        </w:rPr>
        <w:t>";</w:t>
      </w:r>
    </w:p>
    <w:p w14:paraId="03B78E9E" w14:textId="77777777" w:rsidR="000942DD" w:rsidRPr="000942DD" w:rsidRDefault="00336018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0942D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0942DD">
        <w:rPr>
          <w:rFonts w:ascii="Arial" w:hAnsi="Arial" w:cs="Arial"/>
          <w:sz w:val="22"/>
          <w:szCs w:val="22"/>
        </w:rPr>
        <w:t xml:space="preserve">.5. nodarbinātības projektiem un pasākumiem </w:t>
      </w:r>
      <w:r>
        <w:rPr>
          <w:rFonts w:ascii="Arial" w:hAnsi="Arial" w:cs="Arial"/>
          <w:sz w:val="22"/>
          <w:szCs w:val="22"/>
        </w:rPr>
        <w:t>-</w:t>
      </w:r>
      <w:r w:rsidRPr="000942DD">
        <w:rPr>
          <w:rFonts w:ascii="Arial" w:hAnsi="Arial" w:cs="Arial"/>
          <w:sz w:val="22"/>
          <w:szCs w:val="22"/>
        </w:rPr>
        <w:t xml:space="preserve"> Liepājas pašvaldības aģentūru </w:t>
      </w:r>
      <w:r w:rsidR="00A0776B" w:rsidRPr="000942DD">
        <w:rPr>
          <w:rFonts w:ascii="Arial" w:hAnsi="Arial" w:cs="Arial"/>
          <w:sz w:val="22"/>
          <w:szCs w:val="22"/>
        </w:rPr>
        <w:t>"</w:t>
      </w:r>
      <w:r w:rsidR="005274AE">
        <w:rPr>
          <w:rFonts w:ascii="Arial" w:hAnsi="Arial" w:cs="Arial"/>
          <w:sz w:val="22"/>
          <w:szCs w:val="22"/>
        </w:rPr>
        <w:t>Nodarbinātības projekti</w:t>
      </w:r>
      <w:r w:rsidR="00A0776B" w:rsidRPr="000942DD">
        <w:rPr>
          <w:rFonts w:ascii="Arial" w:hAnsi="Arial" w:cs="Arial"/>
          <w:sz w:val="22"/>
          <w:szCs w:val="22"/>
        </w:rPr>
        <w:t>"</w:t>
      </w:r>
      <w:r w:rsidRPr="000942DD">
        <w:rPr>
          <w:rFonts w:ascii="Arial" w:hAnsi="Arial" w:cs="Arial"/>
          <w:sz w:val="22"/>
          <w:szCs w:val="22"/>
        </w:rPr>
        <w:t>;</w:t>
      </w:r>
    </w:p>
    <w:p w14:paraId="33E6E75D" w14:textId="77777777" w:rsidR="000942DD" w:rsidRPr="000942DD" w:rsidRDefault="00336018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0942D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0942DD">
        <w:rPr>
          <w:rFonts w:ascii="Arial" w:hAnsi="Arial" w:cs="Arial"/>
          <w:sz w:val="22"/>
          <w:szCs w:val="22"/>
        </w:rPr>
        <w:t>.6. sociālajai nozarei - Liepājas pilsētas pašvaldības iestādi "</w:t>
      </w:r>
      <w:r w:rsidR="005274AE">
        <w:rPr>
          <w:rFonts w:ascii="Arial" w:hAnsi="Arial" w:cs="Arial"/>
          <w:sz w:val="22"/>
          <w:szCs w:val="22"/>
        </w:rPr>
        <w:t>Liepājas pilsētas Domes Sociālais dienests</w:t>
      </w:r>
      <w:r w:rsidRPr="000942DD">
        <w:rPr>
          <w:rFonts w:ascii="Arial" w:hAnsi="Arial" w:cs="Arial"/>
          <w:sz w:val="22"/>
          <w:szCs w:val="22"/>
        </w:rPr>
        <w:t>".</w:t>
      </w:r>
    </w:p>
    <w:p w14:paraId="3C46BBD1" w14:textId="77777777" w:rsidR="000942DD" w:rsidRPr="00730ED5" w:rsidRDefault="000942DD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14"/>
          <w:szCs w:val="14"/>
        </w:rPr>
      </w:pPr>
    </w:p>
    <w:p w14:paraId="00A02363" w14:textId="77777777" w:rsidR="000942DD" w:rsidRPr="000942DD" w:rsidRDefault="00336018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0942D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3</w:t>
      </w:r>
      <w:r w:rsidRPr="000942DD">
        <w:rPr>
          <w:rFonts w:ascii="Arial" w:hAnsi="Arial" w:cs="Arial"/>
          <w:sz w:val="22"/>
          <w:szCs w:val="22"/>
        </w:rPr>
        <w:t>. Pilnvarot Liepājas pilsētas pašvaldības iestādes "</w:t>
      </w:r>
      <w:r w:rsidR="005274AE" w:rsidRPr="005274AE">
        <w:rPr>
          <w:rFonts w:ascii="Arial" w:hAnsi="Arial" w:cs="Arial"/>
          <w:sz w:val="22"/>
          <w:szCs w:val="22"/>
        </w:rPr>
        <w:t>Nekustamā īpašuma pārvalde</w:t>
      </w:r>
      <w:r w:rsidRPr="000942DD">
        <w:rPr>
          <w:rFonts w:ascii="Arial" w:hAnsi="Arial" w:cs="Arial"/>
          <w:sz w:val="22"/>
          <w:szCs w:val="22"/>
        </w:rPr>
        <w:t>" vadītāju Liepājas pilsētas pašvaldīb</w:t>
      </w:r>
      <w:r w:rsidRPr="000942DD">
        <w:rPr>
          <w:rFonts w:ascii="Arial" w:hAnsi="Arial" w:cs="Arial"/>
          <w:sz w:val="22"/>
          <w:szCs w:val="22"/>
        </w:rPr>
        <w:t>as vārdā slēgt nekustamo īpašumu nomas līgumus par pašvaldībai piederošo nekustamo īpašumu iznomāšanu un Liepājas pilsētas pašvaldības iestādei "</w:t>
      </w:r>
      <w:r w:rsidR="005274AE" w:rsidRPr="005274AE">
        <w:rPr>
          <w:rFonts w:ascii="Arial" w:hAnsi="Arial" w:cs="Arial"/>
          <w:sz w:val="22"/>
          <w:szCs w:val="22"/>
        </w:rPr>
        <w:t>Nekustamā īpašuma pārvalde</w:t>
      </w:r>
      <w:r w:rsidRPr="000942DD">
        <w:rPr>
          <w:rFonts w:ascii="Arial" w:hAnsi="Arial" w:cs="Arial"/>
          <w:sz w:val="22"/>
          <w:szCs w:val="22"/>
        </w:rPr>
        <w:t>", pamatojoties uz Liepājas pilsētas domes lēmumiem, nodrošināt Liepājas pilsētas paš</w:t>
      </w:r>
      <w:r w:rsidRPr="000942DD">
        <w:rPr>
          <w:rFonts w:ascii="Arial" w:hAnsi="Arial" w:cs="Arial"/>
          <w:sz w:val="22"/>
          <w:szCs w:val="22"/>
        </w:rPr>
        <w:t>valdības nekustamā īpašuma iznomāšanu un administrēšanu normatīvajos aktos noteiktajā kārtībā.</w:t>
      </w:r>
    </w:p>
    <w:p w14:paraId="1A7A3401" w14:textId="77777777" w:rsidR="000942DD" w:rsidRPr="00730ED5" w:rsidRDefault="000942DD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14"/>
          <w:szCs w:val="14"/>
        </w:rPr>
      </w:pPr>
    </w:p>
    <w:p w14:paraId="5D29D631" w14:textId="77777777" w:rsidR="000942DD" w:rsidRPr="000942DD" w:rsidRDefault="00336018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0942D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4</w:t>
      </w:r>
      <w:r w:rsidRPr="000942DD">
        <w:rPr>
          <w:rFonts w:ascii="Arial" w:hAnsi="Arial" w:cs="Arial"/>
          <w:sz w:val="22"/>
          <w:szCs w:val="22"/>
        </w:rPr>
        <w:t>. Pilnvarot Liepājas pilsētas pašvaldības iestādi "</w:t>
      </w:r>
      <w:r w:rsidR="005274AE" w:rsidRPr="005274AE">
        <w:rPr>
          <w:rFonts w:ascii="Arial" w:hAnsi="Arial" w:cs="Arial"/>
          <w:sz w:val="22"/>
          <w:szCs w:val="22"/>
        </w:rPr>
        <w:t>Liepājas pilsētas Izglītības pārvalde</w:t>
      </w:r>
      <w:r w:rsidRPr="000942DD">
        <w:rPr>
          <w:rFonts w:ascii="Arial" w:hAnsi="Arial" w:cs="Arial"/>
          <w:sz w:val="22"/>
          <w:szCs w:val="22"/>
        </w:rPr>
        <w:t>" slēgt līgumus ar attiecīgajām pašvaldībām par pašvaldības savstarpēj</w:t>
      </w:r>
      <w:r w:rsidRPr="000942DD">
        <w:rPr>
          <w:rFonts w:ascii="Arial" w:hAnsi="Arial" w:cs="Arial"/>
          <w:sz w:val="22"/>
          <w:szCs w:val="22"/>
        </w:rPr>
        <w:t>iem norēķiniem saskaņā ar Ministru kabineta 2016.gada 28.jūnija noteikumiem Nr.418 "Kārtība, kādā veicami pašvaldību savstarpējie norēķini par izglītības iestāžu sniegtajiem pakalpojumiem".</w:t>
      </w:r>
    </w:p>
    <w:p w14:paraId="290AF440" w14:textId="77777777" w:rsidR="000942DD" w:rsidRPr="00730ED5" w:rsidRDefault="000942DD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14"/>
          <w:szCs w:val="14"/>
        </w:rPr>
      </w:pPr>
    </w:p>
    <w:p w14:paraId="24490056" w14:textId="77777777" w:rsidR="000942DD" w:rsidRPr="000942DD" w:rsidRDefault="00336018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0942D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5</w:t>
      </w:r>
      <w:r w:rsidRPr="000942DD">
        <w:rPr>
          <w:rFonts w:ascii="Arial" w:hAnsi="Arial" w:cs="Arial"/>
          <w:sz w:val="22"/>
          <w:szCs w:val="22"/>
        </w:rPr>
        <w:t>. Pilnvarot Liepājas pilsētas pašvaldības iestādi "</w:t>
      </w:r>
      <w:r w:rsidR="005274AE" w:rsidRPr="005274AE">
        <w:rPr>
          <w:rFonts w:ascii="Arial" w:hAnsi="Arial" w:cs="Arial"/>
          <w:sz w:val="22"/>
          <w:szCs w:val="22"/>
        </w:rPr>
        <w:t>Liepājas pilsētas Izglītības pārvalde</w:t>
      </w:r>
      <w:r w:rsidRPr="000942DD">
        <w:rPr>
          <w:rFonts w:ascii="Arial" w:hAnsi="Arial" w:cs="Arial"/>
          <w:sz w:val="22"/>
          <w:szCs w:val="22"/>
        </w:rPr>
        <w:t>" slēgt līgumus ar privātajām izglītības iestādēm un veikt pašvaldības līdzfinansējuma pārskaitījumus privātajām izglītības iestādēm atbilstoši bērnu skaitam un faktiskajam apmeklējumam.</w:t>
      </w:r>
    </w:p>
    <w:p w14:paraId="1F9EA8DA" w14:textId="77777777" w:rsidR="000942DD" w:rsidRPr="00730ED5" w:rsidRDefault="000942DD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14"/>
          <w:szCs w:val="14"/>
        </w:rPr>
      </w:pPr>
    </w:p>
    <w:p w14:paraId="24C08339" w14:textId="77777777" w:rsidR="000942DD" w:rsidRPr="000942DD" w:rsidRDefault="00336018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0942D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6</w:t>
      </w:r>
      <w:r w:rsidRPr="000942DD">
        <w:rPr>
          <w:rFonts w:ascii="Arial" w:hAnsi="Arial" w:cs="Arial"/>
          <w:sz w:val="22"/>
          <w:szCs w:val="22"/>
        </w:rPr>
        <w:t>. Saskaņā ar Liepājas pilsēta</w:t>
      </w:r>
      <w:r w:rsidRPr="000942DD">
        <w:rPr>
          <w:rFonts w:ascii="Arial" w:hAnsi="Arial" w:cs="Arial"/>
          <w:sz w:val="22"/>
          <w:szCs w:val="22"/>
        </w:rPr>
        <w:t>s domes 2015.gada 10.decembra lēmumu Nr.544 "Par kapitālsabiedrībām" pilnvarot Liepājas pilsētas domes priekšsēdētāja vietniekus slēgt deleģēšanas līgumus Liepājas pilsētas pašvaldības 2021.gada budžetā šim mērķim paredzētā apjomā un kārtībā.</w:t>
      </w:r>
    </w:p>
    <w:p w14:paraId="0876D4E3" w14:textId="77777777" w:rsidR="000942DD" w:rsidRPr="00730ED5" w:rsidRDefault="000942DD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14"/>
          <w:szCs w:val="14"/>
        </w:rPr>
      </w:pPr>
    </w:p>
    <w:p w14:paraId="51D1BE43" w14:textId="77777777" w:rsidR="000942DD" w:rsidRPr="000942DD" w:rsidRDefault="00336018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0942D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7</w:t>
      </w:r>
      <w:r w:rsidRPr="000942DD">
        <w:rPr>
          <w:rFonts w:ascii="Arial" w:hAnsi="Arial" w:cs="Arial"/>
          <w:sz w:val="22"/>
          <w:szCs w:val="22"/>
        </w:rPr>
        <w:t xml:space="preserve">. Ja līdz </w:t>
      </w:r>
      <w:r w:rsidRPr="000942DD">
        <w:rPr>
          <w:rFonts w:ascii="Arial" w:hAnsi="Arial" w:cs="Arial"/>
          <w:sz w:val="22"/>
          <w:szCs w:val="22"/>
        </w:rPr>
        <w:t>2021.gada 1.oktobrim nav uzsāktas darbības Attīstības budžeta līdzekļu apguvē, Liepājas pilsētas domei ir tiesības lemt par šo līdzekļu samazināšanu iestāžu, aģentūru un kapitālsabiedrību tāmēs un to iekļaušanu (atgriešanu) pašvaldības budžetā.</w:t>
      </w:r>
    </w:p>
    <w:p w14:paraId="767CFA36" w14:textId="77777777" w:rsidR="000942DD" w:rsidRPr="00730ED5" w:rsidRDefault="000942DD" w:rsidP="000942DD">
      <w:pPr>
        <w:widowControl w:val="0"/>
        <w:tabs>
          <w:tab w:val="left" w:pos="426"/>
          <w:tab w:val="left" w:pos="1985"/>
        </w:tabs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6"/>
          <w:szCs w:val="26"/>
        </w:rPr>
      </w:pPr>
    </w:p>
    <w:tbl>
      <w:tblPr>
        <w:tblW w:w="858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726"/>
        <w:gridCol w:w="2861"/>
      </w:tblGrid>
      <w:tr w:rsidR="00BA3CDA" w14:paraId="29BA7792" w14:textId="77777777" w:rsidTr="005274AE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14:paraId="3397DCB5" w14:textId="77777777" w:rsidR="00453C33" w:rsidRPr="000942DD" w:rsidRDefault="00336018" w:rsidP="00C22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464E" w:rsidRPr="000942DD">
              <w:rPr>
                <w:rFonts w:ascii="Arial" w:hAnsi="Arial" w:cs="Arial"/>
                <w:sz w:val="22"/>
                <w:szCs w:val="22"/>
              </w:rPr>
              <w:t>DO</w:t>
            </w:r>
            <w:r w:rsidRPr="000942DD">
              <w:rPr>
                <w:rFonts w:ascii="Arial" w:hAnsi="Arial" w:cs="Arial"/>
                <w:sz w:val="22"/>
                <w:szCs w:val="22"/>
              </w:rPr>
              <w:t xml:space="preserve">MES </w:t>
            </w:r>
            <w:r w:rsidRPr="000942DD">
              <w:rPr>
                <w:rFonts w:ascii="Arial" w:hAnsi="Arial" w:cs="Arial"/>
                <w:sz w:val="22"/>
                <w:szCs w:val="22"/>
              </w:rPr>
              <w:t>PRIEKŠSĒDĒTĀJS</w:t>
            </w:r>
          </w:p>
          <w:p w14:paraId="63FAE597" w14:textId="77777777" w:rsidR="00453C33" w:rsidRPr="000942DD" w:rsidRDefault="00453C33" w:rsidP="00C22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2B46C9E4" w14:textId="77777777" w:rsidR="00453C33" w:rsidRPr="000942DD" w:rsidRDefault="00336018" w:rsidP="00453C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Pr="000942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10C9" w:rsidRPr="000942DD">
              <w:rPr>
                <w:rFonts w:ascii="Arial" w:hAnsi="Arial" w:cs="Arial"/>
                <w:sz w:val="22"/>
                <w:szCs w:val="22"/>
              </w:rPr>
              <w:t>Jānis VILNĪTI</w:t>
            </w:r>
            <w:r w:rsidRPr="000942DD">
              <w:rPr>
                <w:rFonts w:ascii="Arial" w:hAnsi="Arial" w:cs="Arial"/>
                <w:sz w:val="22"/>
                <w:szCs w:val="22"/>
              </w:rPr>
              <w:t>S</w:t>
            </w:r>
          </w:p>
          <w:p w14:paraId="55BC0937" w14:textId="77777777" w:rsidR="00453C33" w:rsidRPr="000942DD" w:rsidRDefault="00453C33" w:rsidP="00C220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89E7CA" w14:textId="77777777" w:rsidR="00453C33" w:rsidRPr="000942DD" w:rsidRDefault="00453C33" w:rsidP="00453C33">
      <w:pPr>
        <w:rPr>
          <w:rFonts w:ascii="Arial" w:hAnsi="Arial" w:cs="Arial"/>
          <w:sz w:val="22"/>
          <w:szCs w:val="22"/>
        </w:rPr>
      </w:pPr>
    </w:p>
    <w:p w14:paraId="528E22B9" w14:textId="77777777" w:rsidR="007C5366" w:rsidRPr="00CA0900" w:rsidRDefault="007C5366" w:rsidP="007C53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sectPr w:rsidR="007C5366" w:rsidRPr="00CA0900" w:rsidSect="000942D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709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64122" w14:textId="77777777" w:rsidR="00336018" w:rsidRDefault="00336018">
      <w:r>
        <w:separator/>
      </w:r>
    </w:p>
  </w:endnote>
  <w:endnote w:type="continuationSeparator" w:id="0">
    <w:p w14:paraId="39248F7C" w14:textId="77777777" w:rsidR="00336018" w:rsidRDefault="0033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E4959" w14:textId="77777777" w:rsidR="00E90D4C" w:rsidRPr="00765476" w:rsidRDefault="00E90D4C" w:rsidP="006E5122">
    <w:pPr>
      <w:pStyle w:val="Footer"/>
      <w:jc w:val="both"/>
    </w:pPr>
  </w:p>
  <w:p w14:paraId="25C0B88B" w14:textId="77777777" w:rsidR="00BA3CDA" w:rsidRDefault="00336018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EA623" w14:textId="77777777" w:rsidR="00BA3CDA" w:rsidRDefault="00336018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4C546" w14:textId="77777777" w:rsidR="00336018" w:rsidRDefault="00336018">
      <w:r>
        <w:separator/>
      </w:r>
    </w:p>
  </w:footnote>
  <w:footnote w:type="continuationSeparator" w:id="0">
    <w:p w14:paraId="33DB76E4" w14:textId="77777777" w:rsidR="00336018" w:rsidRDefault="00336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A2591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8E581" w14:textId="77777777" w:rsidR="00EB209C" w:rsidRPr="00AE2B38" w:rsidRDefault="00336018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FF08DF">
      <w:rPr>
        <w:noProof/>
        <w:lang w:eastAsia="lv-LV"/>
      </w:rPr>
      <w:drawing>
        <wp:inline distT="0" distB="0" distL="0" distR="0" wp14:anchorId="02C44EDB" wp14:editId="4011E500">
          <wp:extent cx="666750" cy="752475"/>
          <wp:effectExtent l="0" t="0" r="0" b="9525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7195629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293EBD" w14:textId="77777777" w:rsidR="00EB209C" w:rsidRPr="00AE2B38" w:rsidRDefault="00EB209C" w:rsidP="00EB209C">
    <w:pPr>
      <w:pStyle w:val="Header"/>
      <w:jc w:val="center"/>
      <w:rPr>
        <w:rFonts w:ascii="Arial" w:hAnsi="Arial" w:cs="Arial"/>
        <w:sz w:val="10"/>
      </w:rPr>
    </w:pPr>
  </w:p>
  <w:p w14:paraId="015886F8" w14:textId="77777777" w:rsidR="00EB209C" w:rsidRPr="00356E0F" w:rsidRDefault="00336018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14:paraId="3C3E9550" w14:textId="77777777" w:rsidR="001002D7" w:rsidRDefault="00336018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5C73DA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47F2E0E6" w14:textId="77777777" w:rsidR="00607627" w:rsidRPr="00AE2B38" w:rsidRDefault="00607627" w:rsidP="00AE2B38">
    <w:pPr>
      <w:pStyle w:val="Header"/>
      <w:spacing w:before="120"/>
      <w:jc w:val="center"/>
      <w:rPr>
        <w:rFonts w:ascii="Arial" w:hAnsi="Arial" w:cs="Arial"/>
        <w:sz w:val="16"/>
        <w:szCs w:val="16"/>
      </w:rPr>
    </w:pPr>
  </w:p>
  <w:p w14:paraId="4BAABDC2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3EDCEC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33B2A7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62A9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8066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27E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C8B0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EE9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2EA7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588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AB58E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F689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8A31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B06A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24E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DE38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F6B4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FA45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A03A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069CD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8848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9C89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4484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C0A9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1009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EF9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343E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4421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E67E1B4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A08EE33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7BC00A8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09E531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67A9E0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74962DF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EAD4789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B212E72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F0660DC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CB76241E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D49AC8D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5F65AB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BDC48EB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716EE78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C205BD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9409DB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A70CF31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7856199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76D68B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D88FF4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CF0680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BA07F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AF8D2F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A42CDF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922A0D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27C7F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1DC9D5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F8961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C6DF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54C7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F2B7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0817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006B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0814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9469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74B2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690A0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240D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D84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FCEB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BE99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1C03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04C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C0BF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F0F3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A52C2"/>
    <w:multiLevelType w:val="multilevel"/>
    <w:tmpl w:val="EE9695B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414142"/>
        <w:sz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CAF1B6C"/>
    <w:multiLevelType w:val="hybridMultilevel"/>
    <w:tmpl w:val="50E8609A"/>
    <w:lvl w:ilvl="0" w:tplc="49908A3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6C8A86A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E20B2C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268AD1D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CFBC1A9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9B441FA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A9A6DC6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B38811C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0929B7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5318"/>
    <w:rsid w:val="0001269C"/>
    <w:rsid w:val="000148CA"/>
    <w:rsid w:val="000212D5"/>
    <w:rsid w:val="00021E23"/>
    <w:rsid w:val="000246E3"/>
    <w:rsid w:val="00046F67"/>
    <w:rsid w:val="00051438"/>
    <w:rsid w:val="00052C2D"/>
    <w:rsid w:val="000667F2"/>
    <w:rsid w:val="00067C8C"/>
    <w:rsid w:val="0007583C"/>
    <w:rsid w:val="00083723"/>
    <w:rsid w:val="00087CFE"/>
    <w:rsid w:val="000942DD"/>
    <w:rsid w:val="000A0249"/>
    <w:rsid w:val="000A6CFF"/>
    <w:rsid w:val="000B7112"/>
    <w:rsid w:val="000C6C0F"/>
    <w:rsid w:val="000C6F96"/>
    <w:rsid w:val="000D0086"/>
    <w:rsid w:val="000D173B"/>
    <w:rsid w:val="000D60B6"/>
    <w:rsid w:val="000D68B0"/>
    <w:rsid w:val="000E2068"/>
    <w:rsid w:val="000F232A"/>
    <w:rsid w:val="000F5CE6"/>
    <w:rsid w:val="000F761E"/>
    <w:rsid w:val="001002D7"/>
    <w:rsid w:val="00114727"/>
    <w:rsid w:val="00116EAC"/>
    <w:rsid w:val="00120BDB"/>
    <w:rsid w:val="00126735"/>
    <w:rsid w:val="00132C9E"/>
    <w:rsid w:val="00133187"/>
    <w:rsid w:val="00133287"/>
    <w:rsid w:val="0013367A"/>
    <w:rsid w:val="00137A06"/>
    <w:rsid w:val="00137E55"/>
    <w:rsid w:val="00142C09"/>
    <w:rsid w:val="00143BF6"/>
    <w:rsid w:val="00155DC8"/>
    <w:rsid w:val="0016368D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1900"/>
    <w:rsid w:val="001A2F50"/>
    <w:rsid w:val="001A69EB"/>
    <w:rsid w:val="001B0DCB"/>
    <w:rsid w:val="001C6F92"/>
    <w:rsid w:val="001D64EF"/>
    <w:rsid w:val="001E10BE"/>
    <w:rsid w:val="001E6C76"/>
    <w:rsid w:val="001F0C1D"/>
    <w:rsid w:val="001F5D9A"/>
    <w:rsid w:val="00200FA6"/>
    <w:rsid w:val="00203942"/>
    <w:rsid w:val="0023288B"/>
    <w:rsid w:val="00241932"/>
    <w:rsid w:val="0024293C"/>
    <w:rsid w:val="00242DBA"/>
    <w:rsid w:val="00244908"/>
    <w:rsid w:val="00253EA0"/>
    <w:rsid w:val="00264CAB"/>
    <w:rsid w:val="002652A2"/>
    <w:rsid w:val="00275DF5"/>
    <w:rsid w:val="002779DC"/>
    <w:rsid w:val="00277C93"/>
    <w:rsid w:val="002809D3"/>
    <w:rsid w:val="00283416"/>
    <w:rsid w:val="00290F67"/>
    <w:rsid w:val="00295DBD"/>
    <w:rsid w:val="002A1FCF"/>
    <w:rsid w:val="002A30A3"/>
    <w:rsid w:val="002A4B70"/>
    <w:rsid w:val="002A71F7"/>
    <w:rsid w:val="002B6C46"/>
    <w:rsid w:val="002B7BA3"/>
    <w:rsid w:val="002C76B6"/>
    <w:rsid w:val="002D6C54"/>
    <w:rsid w:val="002E1235"/>
    <w:rsid w:val="002F47DA"/>
    <w:rsid w:val="002F63C1"/>
    <w:rsid w:val="002F78D4"/>
    <w:rsid w:val="00302A1F"/>
    <w:rsid w:val="00303760"/>
    <w:rsid w:val="00304E53"/>
    <w:rsid w:val="003051CA"/>
    <w:rsid w:val="00310D7B"/>
    <w:rsid w:val="003110C9"/>
    <w:rsid w:val="003140D2"/>
    <w:rsid w:val="00317160"/>
    <w:rsid w:val="0033228A"/>
    <w:rsid w:val="00335FE5"/>
    <w:rsid w:val="00336018"/>
    <w:rsid w:val="00336E01"/>
    <w:rsid w:val="0033774C"/>
    <w:rsid w:val="00337C9D"/>
    <w:rsid w:val="003418D6"/>
    <w:rsid w:val="00356E0F"/>
    <w:rsid w:val="003627B9"/>
    <w:rsid w:val="0036696F"/>
    <w:rsid w:val="00367417"/>
    <w:rsid w:val="00367AF4"/>
    <w:rsid w:val="00370AC9"/>
    <w:rsid w:val="00370B76"/>
    <w:rsid w:val="00374530"/>
    <w:rsid w:val="003750AB"/>
    <w:rsid w:val="0037754B"/>
    <w:rsid w:val="00383A00"/>
    <w:rsid w:val="00393190"/>
    <w:rsid w:val="003A4354"/>
    <w:rsid w:val="003A4D06"/>
    <w:rsid w:val="003B62D1"/>
    <w:rsid w:val="003B6651"/>
    <w:rsid w:val="003C3979"/>
    <w:rsid w:val="003C7C96"/>
    <w:rsid w:val="003E185F"/>
    <w:rsid w:val="003F68B7"/>
    <w:rsid w:val="003F70F4"/>
    <w:rsid w:val="0040098B"/>
    <w:rsid w:val="00402C18"/>
    <w:rsid w:val="00414154"/>
    <w:rsid w:val="00414C84"/>
    <w:rsid w:val="00426CAC"/>
    <w:rsid w:val="00426CD6"/>
    <w:rsid w:val="00426D9B"/>
    <w:rsid w:val="00436C14"/>
    <w:rsid w:val="0044260F"/>
    <w:rsid w:val="0044773E"/>
    <w:rsid w:val="00451FAD"/>
    <w:rsid w:val="00453C33"/>
    <w:rsid w:val="00463BC5"/>
    <w:rsid w:val="00471357"/>
    <w:rsid w:val="004741B1"/>
    <w:rsid w:val="00476DB1"/>
    <w:rsid w:val="00480DC3"/>
    <w:rsid w:val="00480FCA"/>
    <w:rsid w:val="00483745"/>
    <w:rsid w:val="00486A8E"/>
    <w:rsid w:val="0049464E"/>
    <w:rsid w:val="004975A3"/>
    <w:rsid w:val="004B17A9"/>
    <w:rsid w:val="004B4A7F"/>
    <w:rsid w:val="004C1D1E"/>
    <w:rsid w:val="004D07E4"/>
    <w:rsid w:val="004D4550"/>
    <w:rsid w:val="004E2EB0"/>
    <w:rsid w:val="004E48AD"/>
    <w:rsid w:val="004E6652"/>
    <w:rsid w:val="004F24EE"/>
    <w:rsid w:val="004F2CE8"/>
    <w:rsid w:val="00501E12"/>
    <w:rsid w:val="00511BC3"/>
    <w:rsid w:val="00512D8B"/>
    <w:rsid w:val="00513C45"/>
    <w:rsid w:val="00514A42"/>
    <w:rsid w:val="00516FE2"/>
    <w:rsid w:val="005274AE"/>
    <w:rsid w:val="00527B0B"/>
    <w:rsid w:val="00532403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A0117"/>
    <w:rsid w:val="005A2099"/>
    <w:rsid w:val="005B33BE"/>
    <w:rsid w:val="005B5B18"/>
    <w:rsid w:val="005C4B5F"/>
    <w:rsid w:val="005C721A"/>
    <w:rsid w:val="005C73DA"/>
    <w:rsid w:val="005D3BF3"/>
    <w:rsid w:val="005D5BFB"/>
    <w:rsid w:val="005E0637"/>
    <w:rsid w:val="005F5AA8"/>
    <w:rsid w:val="0060323C"/>
    <w:rsid w:val="00607627"/>
    <w:rsid w:val="00616BBA"/>
    <w:rsid w:val="006172F6"/>
    <w:rsid w:val="00633DE3"/>
    <w:rsid w:val="006345F5"/>
    <w:rsid w:val="00640C99"/>
    <w:rsid w:val="00646647"/>
    <w:rsid w:val="00646FC2"/>
    <w:rsid w:val="00650894"/>
    <w:rsid w:val="00652C82"/>
    <w:rsid w:val="00652DDC"/>
    <w:rsid w:val="0066129B"/>
    <w:rsid w:val="00661894"/>
    <w:rsid w:val="006626CF"/>
    <w:rsid w:val="00665022"/>
    <w:rsid w:val="0066657A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22E8"/>
    <w:rsid w:val="006D352E"/>
    <w:rsid w:val="006D4FBC"/>
    <w:rsid w:val="006D5EF7"/>
    <w:rsid w:val="006D632F"/>
    <w:rsid w:val="006E3D16"/>
    <w:rsid w:val="006E5122"/>
    <w:rsid w:val="006E7097"/>
    <w:rsid w:val="006F1F24"/>
    <w:rsid w:val="006F7D94"/>
    <w:rsid w:val="00704F88"/>
    <w:rsid w:val="00705FC8"/>
    <w:rsid w:val="00710081"/>
    <w:rsid w:val="00713450"/>
    <w:rsid w:val="0072778E"/>
    <w:rsid w:val="00730ED5"/>
    <w:rsid w:val="007530E9"/>
    <w:rsid w:val="00765476"/>
    <w:rsid w:val="0076570B"/>
    <w:rsid w:val="007657E6"/>
    <w:rsid w:val="00772B80"/>
    <w:rsid w:val="00780DE5"/>
    <w:rsid w:val="00783EF5"/>
    <w:rsid w:val="00785FAE"/>
    <w:rsid w:val="00792E11"/>
    <w:rsid w:val="007A1270"/>
    <w:rsid w:val="007A61BE"/>
    <w:rsid w:val="007A6715"/>
    <w:rsid w:val="007B661C"/>
    <w:rsid w:val="007C03CF"/>
    <w:rsid w:val="007C0545"/>
    <w:rsid w:val="007C184C"/>
    <w:rsid w:val="007C5366"/>
    <w:rsid w:val="007D2A66"/>
    <w:rsid w:val="007D47E3"/>
    <w:rsid w:val="007E114D"/>
    <w:rsid w:val="007E130B"/>
    <w:rsid w:val="007E6AA6"/>
    <w:rsid w:val="007F17A7"/>
    <w:rsid w:val="008008CD"/>
    <w:rsid w:val="00802ABB"/>
    <w:rsid w:val="008038C2"/>
    <w:rsid w:val="00805589"/>
    <w:rsid w:val="00814145"/>
    <w:rsid w:val="00814871"/>
    <w:rsid w:val="00821B26"/>
    <w:rsid w:val="00823D06"/>
    <w:rsid w:val="0083083F"/>
    <w:rsid w:val="00842C2C"/>
    <w:rsid w:val="00842D41"/>
    <w:rsid w:val="0084325B"/>
    <w:rsid w:val="00843BE7"/>
    <w:rsid w:val="00844638"/>
    <w:rsid w:val="00845A19"/>
    <w:rsid w:val="00847485"/>
    <w:rsid w:val="00854856"/>
    <w:rsid w:val="00863A03"/>
    <w:rsid w:val="00863E78"/>
    <w:rsid w:val="00864702"/>
    <w:rsid w:val="00864AD1"/>
    <w:rsid w:val="00876669"/>
    <w:rsid w:val="00887E07"/>
    <w:rsid w:val="008928FB"/>
    <w:rsid w:val="00896E7E"/>
    <w:rsid w:val="00897590"/>
    <w:rsid w:val="008A5F21"/>
    <w:rsid w:val="008B10F6"/>
    <w:rsid w:val="008B1A79"/>
    <w:rsid w:val="008B4511"/>
    <w:rsid w:val="008D46AA"/>
    <w:rsid w:val="008E3AD1"/>
    <w:rsid w:val="008F2302"/>
    <w:rsid w:val="008F6D32"/>
    <w:rsid w:val="00910861"/>
    <w:rsid w:val="00914C9A"/>
    <w:rsid w:val="0092169B"/>
    <w:rsid w:val="0092513C"/>
    <w:rsid w:val="009258C8"/>
    <w:rsid w:val="009317E4"/>
    <w:rsid w:val="009349E7"/>
    <w:rsid w:val="00935A78"/>
    <w:rsid w:val="00936DB7"/>
    <w:rsid w:val="00937989"/>
    <w:rsid w:val="00941C5B"/>
    <w:rsid w:val="00941F28"/>
    <w:rsid w:val="00943B9B"/>
    <w:rsid w:val="009440E9"/>
    <w:rsid w:val="00953BB3"/>
    <w:rsid w:val="00955BFB"/>
    <w:rsid w:val="00957658"/>
    <w:rsid w:val="009641AD"/>
    <w:rsid w:val="00965736"/>
    <w:rsid w:val="0097753A"/>
    <w:rsid w:val="00983168"/>
    <w:rsid w:val="00985A99"/>
    <w:rsid w:val="009931B0"/>
    <w:rsid w:val="00993B83"/>
    <w:rsid w:val="00993E99"/>
    <w:rsid w:val="009A231C"/>
    <w:rsid w:val="009A3836"/>
    <w:rsid w:val="009A5617"/>
    <w:rsid w:val="009B5659"/>
    <w:rsid w:val="009B7FC5"/>
    <w:rsid w:val="009C263B"/>
    <w:rsid w:val="009C7D67"/>
    <w:rsid w:val="009D2242"/>
    <w:rsid w:val="009D713C"/>
    <w:rsid w:val="009E365C"/>
    <w:rsid w:val="009E77A0"/>
    <w:rsid w:val="009F674C"/>
    <w:rsid w:val="00A02E57"/>
    <w:rsid w:val="00A04216"/>
    <w:rsid w:val="00A0776B"/>
    <w:rsid w:val="00A07EBA"/>
    <w:rsid w:val="00A25C14"/>
    <w:rsid w:val="00A26057"/>
    <w:rsid w:val="00A27DB1"/>
    <w:rsid w:val="00A43292"/>
    <w:rsid w:val="00A52BAB"/>
    <w:rsid w:val="00A55CAE"/>
    <w:rsid w:val="00A56EAF"/>
    <w:rsid w:val="00A71A13"/>
    <w:rsid w:val="00A71D84"/>
    <w:rsid w:val="00A76739"/>
    <w:rsid w:val="00A81797"/>
    <w:rsid w:val="00A840CE"/>
    <w:rsid w:val="00A8500B"/>
    <w:rsid w:val="00A8562F"/>
    <w:rsid w:val="00A9050D"/>
    <w:rsid w:val="00A90E5F"/>
    <w:rsid w:val="00A92E31"/>
    <w:rsid w:val="00AA2F5E"/>
    <w:rsid w:val="00AA4A93"/>
    <w:rsid w:val="00AA61B4"/>
    <w:rsid w:val="00AB31C1"/>
    <w:rsid w:val="00AB6E2E"/>
    <w:rsid w:val="00AB7C86"/>
    <w:rsid w:val="00AD23BE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0523"/>
    <w:rsid w:val="00B25192"/>
    <w:rsid w:val="00B265C3"/>
    <w:rsid w:val="00B2779D"/>
    <w:rsid w:val="00B32B9D"/>
    <w:rsid w:val="00B4129D"/>
    <w:rsid w:val="00B46B00"/>
    <w:rsid w:val="00B47C2F"/>
    <w:rsid w:val="00B51DD6"/>
    <w:rsid w:val="00B52A2E"/>
    <w:rsid w:val="00B54612"/>
    <w:rsid w:val="00B56C5D"/>
    <w:rsid w:val="00B56E82"/>
    <w:rsid w:val="00B5730F"/>
    <w:rsid w:val="00B6104D"/>
    <w:rsid w:val="00B737BC"/>
    <w:rsid w:val="00B83018"/>
    <w:rsid w:val="00B92FED"/>
    <w:rsid w:val="00B96D9D"/>
    <w:rsid w:val="00B97A1E"/>
    <w:rsid w:val="00BA152C"/>
    <w:rsid w:val="00BA19DA"/>
    <w:rsid w:val="00BA3CDA"/>
    <w:rsid w:val="00BA4554"/>
    <w:rsid w:val="00BA5774"/>
    <w:rsid w:val="00BA7674"/>
    <w:rsid w:val="00BB020C"/>
    <w:rsid w:val="00BB5AF4"/>
    <w:rsid w:val="00BC0D70"/>
    <w:rsid w:val="00BC66EC"/>
    <w:rsid w:val="00BD56A5"/>
    <w:rsid w:val="00BD72FA"/>
    <w:rsid w:val="00BE6206"/>
    <w:rsid w:val="00BF5887"/>
    <w:rsid w:val="00BF6D66"/>
    <w:rsid w:val="00C02AC6"/>
    <w:rsid w:val="00C02B03"/>
    <w:rsid w:val="00C22061"/>
    <w:rsid w:val="00C26F1E"/>
    <w:rsid w:val="00C30662"/>
    <w:rsid w:val="00C313D8"/>
    <w:rsid w:val="00C42A17"/>
    <w:rsid w:val="00C446CD"/>
    <w:rsid w:val="00C47E80"/>
    <w:rsid w:val="00C6394C"/>
    <w:rsid w:val="00C72644"/>
    <w:rsid w:val="00C81D0A"/>
    <w:rsid w:val="00C82C37"/>
    <w:rsid w:val="00C923A7"/>
    <w:rsid w:val="00C96260"/>
    <w:rsid w:val="00C96EE9"/>
    <w:rsid w:val="00CA0900"/>
    <w:rsid w:val="00CA1250"/>
    <w:rsid w:val="00CA2BE6"/>
    <w:rsid w:val="00CA2E46"/>
    <w:rsid w:val="00CA3645"/>
    <w:rsid w:val="00CA4BAD"/>
    <w:rsid w:val="00CA70B1"/>
    <w:rsid w:val="00CB7C80"/>
    <w:rsid w:val="00CC7F91"/>
    <w:rsid w:val="00CD1907"/>
    <w:rsid w:val="00CD2946"/>
    <w:rsid w:val="00CE38D6"/>
    <w:rsid w:val="00CE58FC"/>
    <w:rsid w:val="00CE68D3"/>
    <w:rsid w:val="00CE7E57"/>
    <w:rsid w:val="00CF2F6F"/>
    <w:rsid w:val="00CF360E"/>
    <w:rsid w:val="00CF4915"/>
    <w:rsid w:val="00CF74E4"/>
    <w:rsid w:val="00D03C2E"/>
    <w:rsid w:val="00D1697F"/>
    <w:rsid w:val="00D2193C"/>
    <w:rsid w:val="00D236C4"/>
    <w:rsid w:val="00D25DF2"/>
    <w:rsid w:val="00D3732C"/>
    <w:rsid w:val="00D436CA"/>
    <w:rsid w:val="00D654E5"/>
    <w:rsid w:val="00D7566E"/>
    <w:rsid w:val="00D82B0A"/>
    <w:rsid w:val="00D85128"/>
    <w:rsid w:val="00D8526D"/>
    <w:rsid w:val="00D95963"/>
    <w:rsid w:val="00DA3336"/>
    <w:rsid w:val="00DB11BC"/>
    <w:rsid w:val="00DB2885"/>
    <w:rsid w:val="00DB58CA"/>
    <w:rsid w:val="00DB7E62"/>
    <w:rsid w:val="00DC37D9"/>
    <w:rsid w:val="00DD0F13"/>
    <w:rsid w:val="00DD320A"/>
    <w:rsid w:val="00DD3CA1"/>
    <w:rsid w:val="00DE53A4"/>
    <w:rsid w:val="00DF1C10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4706D"/>
    <w:rsid w:val="00E50335"/>
    <w:rsid w:val="00E53896"/>
    <w:rsid w:val="00E62453"/>
    <w:rsid w:val="00E6297F"/>
    <w:rsid w:val="00E652D0"/>
    <w:rsid w:val="00E726D2"/>
    <w:rsid w:val="00E75A59"/>
    <w:rsid w:val="00E7746B"/>
    <w:rsid w:val="00E84926"/>
    <w:rsid w:val="00E878D2"/>
    <w:rsid w:val="00E90D4C"/>
    <w:rsid w:val="00E919E2"/>
    <w:rsid w:val="00E922CC"/>
    <w:rsid w:val="00E93F70"/>
    <w:rsid w:val="00EA041B"/>
    <w:rsid w:val="00EA229C"/>
    <w:rsid w:val="00EB0F00"/>
    <w:rsid w:val="00EB209C"/>
    <w:rsid w:val="00EC0699"/>
    <w:rsid w:val="00EC422B"/>
    <w:rsid w:val="00EE026C"/>
    <w:rsid w:val="00EE20D2"/>
    <w:rsid w:val="00EE3545"/>
    <w:rsid w:val="00EE7891"/>
    <w:rsid w:val="00EF026E"/>
    <w:rsid w:val="00EF0A80"/>
    <w:rsid w:val="00EF0FFD"/>
    <w:rsid w:val="00EF1F86"/>
    <w:rsid w:val="00F00003"/>
    <w:rsid w:val="00F14D7E"/>
    <w:rsid w:val="00F274BF"/>
    <w:rsid w:val="00F30DB7"/>
    <w:rsid w:val="00F5167C"/>
    <w:rsid w:val="00F517EA"/>
    <w:rsid w:val="00F524E5"/>
    <w:rsid w:val="00F5256F"/>
    <w:rsid w:val="00F55E99"/>
    <w:rsid w:val="00F5694E"/>
    <w:rsid w:val="00F61816"/>
    <w:rsid w:val="00F66576"/>
    <w:rsid w:val="00F668B3"/>
    <w:rsid w:val="00F73792"/>
    <w:rsid w:val="00F7571A"/>
    <w:rsid w:val="00F86827"/>
    <w:rsid w:val="00F914C4"/>
    <w:rsid w:val="00F968BE"/>
    <w:rsid w:val="00FA042E"/>
    <w:rsid w:val="00FB25A4"/>
    <w:rsid w:val="00FC21B0"/>
    <w:rsid w:val="00FC6C2B"/>
    <w:rsid w:val="00FC7FE1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4667"/>
  <w15:docId w15:val="{F71D14A8-8095-4F61-951B-29AF264D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uiPriority w:val="99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D0520-22C6-47C6-8E27-C9843D01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Sintija Biša</cp:lastModifiedBy>
  <cp:revision>2</cp:revision>
  <cp:lastPrinted>2020-12-15T12:29:00Z</cp:lastPrinted>
  <dcterms:created xsi:type="dcterms:W3CDTF">2020-12-28T11:41:00Z</dcterms:created>
  <dcterms:modified xsi:type="dcterms:W3CDTF">2020-12-28T11:41:00Z</dcterms:modified>
</cp:coreProperties>
</file>