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3373" w14:textId="77777777" w:rsidR="000D251B" w:rsidRPr="00FF2F14" w:rsidRDefault="00000000" w:rsidP="000D251B">
      <w:pPr>
        <w:spacing w:after="0" w:line="240" w:lineRule="auto"/>
        <w:jc w:val="center"/>
        <w:textAlignment w:val="baseline"/>
        <w:rPr>
          <w:rFonts w:ascii="Arial" w:eastAsia="Times New Roman" w:hAnsi="Arial" w:cs="Arial"/>
          <w:b/>
          <w:bCs/>
          <w:sz w:val="24"/>
          <w:szCs w:val="24"/>
          <w:lang w:eastAsia="lv-LV"/>
        </w:rPr>
      </w:pPr>
      <w:r w:rsidRPr="00FF2F14">
        <w:rPr>
          <w:rFonts w:ascii="Arial" w:eastAsia="Times New Roman" w:hAnsi="Arial" w:cs="Arial"/>
          <w:b/>
          <w:bCs/>
          <w:sz w:val="24"/>
          <w:szCs w:val="24"/>
          <w:lang w:eastAsia="lv-LV"/>
        </w:rPr>
        <w:t xml:space="preserve">Saistošo noteikumu </w:t>
      </w:r>
      <w:r w:rsidR="001C2260" w:rsidRPr="00FF2F14">
        <w:rPr>
          <w:rFonts w:ascii="Arial" w:eastAsia="Times New Roman" w:hAnsi="Arial" w:cs="Arial"/>
          <w:b/>
          <w:bCs/>
          <w:sz w:val="24"/>
          <w:szCs w:val="24"/>
          <w:lang w:eastAsia="lv-LV"/>
        </w:rPr>
        <w:t>“</w:t>
      </w:r>
      <w:r w:rsidR="00FF2F14" w:rsidRPr="00FF2F14">
        <w:rPr>
          <w:rFonts w:ascii="Arial" w:hAnsi="Arial" w:cs="Arial"/>
          <w:b/>
          <w:bCs/>
          <w:sz w:val="24"/>
          <w:szCs w:val="24"/>
        </w:rPr>
        <w:t>Saistošie noteikumi par Liepājas valstspilsētas pašvaldības palīdzību dzīvokļa jautājumu risināšanā</w:t>
      </w:r>
      <w:r w:rsidR="001C2260" w:rsidRPr="00FF2F14">
        <w:rPr>
          <w:rFonts w:ascii="Arial" w:hAnsi="Arial" w:cs="Arial"/>
          <w:b/>
          <w:bCs/>
          <w:sz w:val="24"/>
          <w:szCs w:val="24"/>
        </w:rPr>
        <w:t>”</w:t>
      </w:r>
    </w:p>
    <w:p w14:paraId="4158A71B" w14:textId="77777777" w:rsidR="000D251B" w:rsidRPr="00FF2F14" w:rsidRDefault="00000000" w:rsidP="000D251B">
      <w:pPr>
        <w:spacing w:after="0" w:line="240" w:lineRule="auto"/>
        <w:jc w:val="center"/>
        <w:textAlignment w:val="baseline"/>
        <w:rPr>
          <w:rFonts w:ascii="Arial" w:eastAsia="Times New Roman" w:hAnsi="Arial" w:cs="Arial"/>
          <w:b/>
          <w:bCs/>
          <w:sz w:val="24"/>
          <w:szCs w:val="24"/>
          <w:lang w:eastAsia="lv-LV"/>
        </w:rPr>
      </w:pPr>
      <w:r w:rsidRPr="00FF2F14">
        <w:rPr>
          <w:rFonts w:ascii="Arial" w:eastAsia="Times New Roman" w:hAnsi="Arial" w:cs="Arial"/>
          <w:b/>
          <w:bCs/>
          <w:sz w:val="24"/>
          <w:szCs w:val="24"/>
          <w:lang w:eastAsia="lv-LV"/>
        </w:rPr>
        <w:t>PASKAIDROJUMA RAKSTS</w:t>
      </w:r>
    </w:p>
    <w:p w14:paraId="010F98F8" w14:textId="77777777" w:rsidR="000D251B" w:rsidRPr="001A3E95" w:rsidRDefault="000D251B" w:rsidP="000D251B">
      <w:pPr>
        <w:spacing w:after="0" w:line="240" w:lineRule="auto"/>
        <w:textAlignment w:val="baseline"/>
        <w:rPr>
          <w:rFonts w:ascii="Times New Roman" w:eastAsia="Times New Roman" w:hAnsi="Times New Roman"/>
          <w:sz w:val="32"/>
          <w:szCs w:val="32"/>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23139E" w14:paraId="736590D0"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6C139F" w14:textId="77777777" w:rsidR="000D251B" w:rsidRPr="000D251B" w:rsidRDefault="00000000" w:rsidP="000D251B">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3399714" w14:textId="77777777" w:rsidR="000D251B" w:rsidRPr="000D251B" w:rsidRDefault="00000000" w:rsidP="000D251B">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23139E" w14:paraId="7E1130C0"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715E65" w14:textId="77777777" w:rsidR="000D251B" w:rsidRPr="000D251B" w:rsidRDefault="00000000" w:rsidP="00F33CF6">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1. </w:t>
            </w:r>
            <w:r w:rsidR="00162582" w:rsidRPr="000D251B">
              <w:rPr>
                <w:rFonts w:ascii="Arial" w:eastAsia="Times New Roman" w:hAnsi="Arial" w:cs="Arial"/>
                <w:lang w:eastAsia="lv-LV"/>
              </w:rPr>
              <w:t>Mērķis un nepieciešamības pamatojums</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3F12A6" w14:textId="77777777" w:rsidR="003A339A" w:rsidRDefault="00000000" w:rsidP="00F33CF6">
            <w:pPr>
              <w:widowControl w:val="0"/>
              <w:autoSpaceDE w:val="0"/>
              <w:spacing w:after="0" w:line="240" w:lineRule="auto"/>
              <w:ind w:left="85" w:right="81"/>
              <w:jc w:val="both"/>
            </w:pPr>
            <w:r>
              <w:rPr>
                <w:rFonts w:ascii="Arial" w:eastAsia="Times New Roman" w:hAnsi="Arial" w:cs="Arial"/>
                <w:lang w:eastAsia="lv-LV"/>
              </w:rPr>
              <w:t xml:space="preserve">     Saistošo noteikumu</w:t>
            </w:r>
            <w:r w:rsidR="00E67CD8">
              <w:rPr>
                <w:rFonts w:ascii="Arial" w:eastAsia="Times New Roman" w:hAnsi="Arial" w:cs="Arial"/>
                <w:lang w:eastAsia="lv-LV"/>
              </w:rPr>
              <w:t xml:space="preserve"> projekta</w:t>
            </w:r>
            <w:r w:rsidR="00955D1F">
              <w:rPr>
                <w:rFonts w:ascii="Arial" w:eastAsia="Times New Roman" w:hAnsi="Arial" w:cs="Arial"/>
                <w:lang w:eastAsia="lv-LV"/>
              </w:rPr>
              <w:t xml:space="preserve"> (turpmāk – saistošie noteikumi)</w:t>
            </w:r>
            <w:r>
              <w:rPr>
                <w:rFonts w:ascii="Arial" w:eastAsia="Times New Roman" w:hAnsi="Arial" w:cs="Arial"/>
                <w:lang w:eastAsia="lv-LV"/>
              </w:rPr>
              <w:t xml:space="preserve"> mērķis ir noteikt kārtību, kā </w:t>
            </w:r>
            <w:r>
              <w:rPr>
                <w:rFonts w:ascii="Arial" w:hAnsi="Arial" w:cs="Arial"/>
              </w:rPr>
              <w:t>personas, kuras ir tiesīgas saņemt Liepājas valstspilsētas pašvaldības (turpmāk – pašvaldība) palīdzību dzīvokļa jautājumu risināšanā (turpmāk</w:t>
            </w:r>
            <w:r w:rsidR="00AA4C1C">
              <w:rPr>
                <w:rFonts w:ascii="Arial" w:hAnsi="Arial" w:cs="Arial"/>
              </w:rPr>
              <w:t> </w:t>
            </w:r>
            <w:r>
              <w:rPr>
                <w:rFonts w:ascii="Arial" w:hAnsi="Arial" w:cs="Arial"/>
              </w:rPr>
              <w:t>– palīdzība) reģistrējamas pašvaldības palīdzības reģistrā un izslēdzamas no tā. Tāpat šo noteikumu mērķis ir noteikt palīdzības sniegšanas kārtību, nosacījumus un termiņu, uz kādu slēdzams dzīvojamās telpas īres līgums, kā arī pašvaldības institūcijas, kuras reģistrē personas un sniedz likuma “Par palīdzību dzīvokļa jautājumu risināšanā” 3.</w:t>
            </w:r>
            <w:r w:rsidR="007F5900">
              <w:rPr>
                <w:rFonts w:ascii="Arial" w:hAnsi="Arial" w:cs="Arial"/>
              </w:rPr>
              <w:t xml:space="preserve"> </w:t>
            </w:r>
            <w:r>
              <w:rPr>
                <w:rFonts w:ascii="Arial" w:hAnsi="Arial" w:cs="Arial"/>
              </w:rPr>
              <w:t>panta 1., 2., 3., 4.</w:t>
            </w:r>
            <w:r w:rsidR="00AA4C1C">
              <w:rPr>
                <w:rFonts w:ascii="Arial" w:hAnsi="Arial" w:cs="Arial"/>
              </w:rPr>
              <w:t xml:space="preserve"> un</w:t>
            </w:r>
            <w:r>
              <w:rPr>
                <w:rFonts w:ascii="Arial" w:hAnsi="Arial" w:cs="Arial"/>
              </w:rPr>
              <w:t xml:space="preserve"> 11.</w:t>
            </w:r>
            <w:r w:rsidR="008702F7">
              <w:rPr>
                <w:rFonts w:ascii="Arial" w:hAnsi="Arial" w:cs="Arial"/>
              </w:rPr>
              <w:t> </w:t>
            </w:r>
            <w:r>
              <w:rPr>
                <w:rFonts w:ascii="Arial" w:hAnsi="Arial" w:cs="Arial"/>
              </w:rPr>
              <w:t>punkt</w:t>
            </w:r>
            <w:r w:rsidR="00AA4C1C">
              <w:rPr>
                <w:rFonts w:ascii="Arial" w:hAnsi="Arial" w:cs="Arial"/>
              </w:rPr>
              <w:t>ā</w:t>
            </w:r>
            <w:r>
              <w:rPr>
                <w:rFonts w:ascii="Arial" w:hAnsi="Arial" w:cs="Arial"/>
              </w:rPr>
              <w:t xml:space="preserve"> noteiktos palīdzības veidus.</w:t>
            </w:r>
          </w:p>
          <w:p w14:paraId="30BB287F" w14:textId="77777777" w:rsidR="003A339A" w:rsidRDefault="00000000" w:rsidP="00F33CF6">
            <w:pPr>
              <w:widowControl w:val="0"/>
              <w:spacing w:after="0" w:line="240" w:lineRule="auto"/>
              <w:ind w:left="85" w:right="81"/>
              <w:jc w:val="both"/>
              <w:textAlignment w:val="baseline"/>
            </w:pPr>
            <w:r>
              <w:rPr>
                <w:rFonts w:ascii="Arial" w:eastAsia="Times New Roman" w:hAnsi="Arial" w:cs="Arial"/>
                <w:lang w:eastAsia="lv-LV"/>
              </w:rPr>
              <w:t xml:space="preserve">     Šobrīd spēkā esošie </w:t>
            </w:r>
            <w:r w:rsidR="00AA4C1C">
              <w:rPr>
                <w:rFonts w:ascii="Arial" w:eastAsia="Times New Roman" w:hAnsi="Arial" w:cs="Arial"/>
                <w:lang w:eastAsia="lv-LV"/>
              </w:rPr>
              <w:t xml:space="preserve">Liepājas pilsētas pašvaldības domes </w:t>
            </w:r>
            <w:r>
              <w:rPr>
                <w:rFonts w:ascii="Arial" w:eastAsia="Times New Roman" w:hAnsi="Arial" w:cs="Arial"/>
                <w:lang w:eastAsia="lv-LV"/>
              </w:rPr>
              <w:t>2017. gada 17. augusta saistošie noteikumi Nr.13 “</w:t>
            </w:r>
            <w:r>
              <w:rPr>
                <w:rFonts w:ascii="Arial" w:hAnsi="Arial" w:cs="Arial"/>
              </w:rPr>
              <w:t>Personu, kurām nepieciešama pašvaldības palīdzība dzīvokļa jautājumu risināšanā, reģistrācijas un pašvaldības palīdzības sniegšanas kārtība” tiek</w:t>
            </w:r>
            <w:r>
              <w:rPr>
                <w:rFonts w:ascii="Arial" w:eastAsia="Times New Roman" w:hAnsi="Arial" w:cs="Arial"/>
                <w:lang w:eastAsia="lv-LV"/>
              </w:rPr>
              <w:t xml:space="preserve"> </w:t>
            </w:r>
            <w:r>
              <w:rPr>
                <w:rFonts w:ascii="Arial" w:hAnsi="Arial" w:cs="Arial"/>
                <w:shd w:val="clear" w:color="auto" w:fill="FFFFFF"/>
              </w:rPr>
              <w:t> aizstāti ar jauniem, ņemot vērā </w:t>
            </w:r>
            <w:hyperlink r:id="rId8" w:anchor="_blank" w:history="1">
              <w:r w:rsidRPr="00122F08">
                <w:rPr>
                  <w:rStyle w:val="Hipersaite"/>
                  <w:rFonts w:ascii="Arial" w:hAnsi="Arial" w:cs="Arial"/>
                  <w:color w:val="000000"/>
                  <w:u w:val="none"/>
                  <w:shd w:val="clear" w:color="auto" w:fill="FFFFFF"/>
                </w:rPr>
                <w:t>Dzīvojamo telpu īres likumu</w:t>
              </w:r>
            </w:hyperlink>
            <w:r>
              <w:rPr>
                <w:rFonts w:ascii="Arial" w:hAnsi="Arial" w:cs="Arial"/>
                <w:shd w:val="clear" w:color="auto" w:fill="FFFFFF"/>
              </w:rPr>
              <w:t>, kas stājās spēkā 2021. gada 1. maijā,</w:t>
            </w:r>
            <w:r w:rsidR="00AA76F6">
              <w:rPr>
                <w:rFonts w:ascii="Arial" w:hAnsi="Arial" w:cs="Arial"/>
                <w:shd w:val="clear" w:color="auto" w:fill="FFFFFF"/>
              </w:rPr>
              <w:t xml:space="preserve"> un</w:t>
            </w:r>
            <w:r>
              <w:rPr>
                <w:rFonts w:ascii="Arial" w:hAnsi="Arial" w:cs="Arial"/>
                <w:shd w:val="clear" w:color="auto" w:fill="FFFFFF"/>
              </w:rPr>
              <w:t xml:space="preserve"> grozījumus likumā </w:t>
            </w:r>
            <w:r w:rsidR="00B65AF5">
              <w:rPr>
                <w:rFonts w:ascii="Arial" w:eastAsia="Times New Roman" w:hAnsi="Arial" w:cs="Arial"/>
                <w:lang w:eastAsia="lv-LV"/>
              </w:rPr>
              <w:t>“</w:t>
            </w:r>
            <w:hyperlink r:id="rId9" w:anchor="_blank" w:history="1">
              <w:r w:rsidRPr="00122F08">
                <w:rPr>
                  <w:rStyle w:val="Hipersaite"/>
                  <w:rFonts w:ascii="Arial" w:hAnsi="Arial" w:cs="Arial"/>
                  <w:color w:val="000000"/>
                  <w:u w:val="none"/>
                  <w:shd w:val="clear" w:color="auto" w:fill="FFFFFF"/>
                </w:rPr>
                <w:t>Par palīdzību dzīvokļa jautājumu risināšanā</w:t>
              </w:r>
            </w:hyperlink>
            <w:r w:rsidR="00B65AF5">
              <w:rPr>
                <w:rFonts w:ascii="Arial" w:hAnsi="Arial" w:cs="Arial"/>
              </w:rPr>
              <w:t>”</w:t>
            </w:r>
            <w:r>
              <w:rPr>
                <w:rFonts w:ascii="Arial" w:hAnsi="Arial" w:cs="Arial"/>
                <w:shd w:val="clear" w:color="auto" w:fill="FFFFFF"/>
              </w:rPr>
              <w:t>, kā arī īres maksas cenu kāpumu, komunālo maksājumu pieaugumu, inflācijas līmeni valstī.</w:t>
            </w:r>
          </w:p>
          <w:p w14:paraId="170D60D6" w14:textId="77777777" w:rsidR="003A339A" w:rsidRDefault="00000000" w:rsidP="00F33CF6">
            <w:pPr>
              <w:widowControl w:val="0"/>
              <w:spacing w:after="0" w:line="240" w:lineRule="auto"/>
              <w:ind w:left="85" w:right="81"/>
              <w:jc w:val="both"/>
              <w:textAlignment w:val="baseline"/>
            </w:pPr>
            <w:r>
              <w:rPr>
                <w:rFonts w:ascii="Arial" w:eastAsia="Times New Roman" w:hAnsi="Arial" w:cs="Arial"/>
                <w:lang w:eastAsia="lv-LV"/>
              </w:rPr>
              <w:t xml:space="preserve">     Pašvaldības dzīvokļu, kuriem noteikts kvalificētam speciālistam izīrējamas telpas statuss, remontēšanas un piešķiršanas kārtība šobrīd noteikta 2021.</w:t>
            </w:r>
            <w:r w:rsidR="008702F7">
              <w:rPr>
                <w:rFonts w:ascii="Arial" w:eastAsia="Times New Roman" w:hAnsi="Arial" w:cs="Arial"/>
                <w:lang w:eastAsia="lv-LV"/>
              </w:rPr>
              <w:t> </w:t>
            </w:r>
            <w:r>
              <w:rPr>
                <w:rFonts w:ascii="Arial" w:eastAsia="Times New Roman" w:hAnsi="Arial" w:cs="Arial"/>
                <w:lang w:eastAsia="lv-LV"/>
              </w:rPr>
              <w:t>gada 16.</w:t>
            </w:r>
            <w:r w:rsidR="00AA4C1C">
              <w:rPr>
                <w:rFonts w:ascii="Arial" w:eastAsia="Times New Roman" w:hAnsi="Arial" w:cs="Arial"/>
                <w:lang w:eastAsia="lv-LV"/>
              </w:rPr>
              <w:t> </w:t>
            </w:r>
            <w:r>
              <w:rPr>
                <w:rFonts w:ascii="Arial" w:eastAsia="Times New Roman" w:hAnsi="Arial" w:cs="Arial"/>
                <w:lang w:eastAsia="lv-LV"/>
              </w:rPr>
              <w:t>decembra Liepājas valstspilsētas pašvaldības Dzīvokļu komisijas nolikuma Nr.33 V.</w:t>
            </w:r>
            <w:r w:rsidR="00AA4C1C">
              <w:rPr>
                <w:rFonts w:ascii="Arial" w:eastAsia="Times New Roman" w:hAnsi="Arial" w:cs="Arial"/>
                <w:lang w:eastAsia="lv-LV"/>
              </w:rPr>
              <w:t> </w:t>
            </w:r>
            <w:r>
              <w:rPr>
                <w:rFonts w:ascii="Arial" w:eastAsia="Times New Roman" w:hAnsi="Arial" w:cs="Arial"/>
                <w:lang w:eastAsia="lv-LV"/>
              </w:rPr>
              <w:t>nodaļā un turpmāk tiks iekļauta saistoš</w:t>
            </w:r>
            <w:r w:rsidR="00955D1F">
              <w:rPr>
                <w:rFonts w:ascii="Arial" w:eastAsia="Times New Roman" w:hAnsi="Arial" w:cs="Arial"/>
                <w:lang w:eastAsia="lv-LV"/>
              </w:rPr>
              <w:t>ajos</w:t>
            </w:r>
            <w:r>
              <w:rPr>
                <w:rFonts w:ascii="Arial" w:eastAsia="Times New Roman" w:hAnsi="Arial" w:cs="Arial"/>
                <w:lang w:eastAsia="lv-LV"/>
              </w:rPr>
              <w:t xml:space="preserve"> noteikum</w:t>
            </w:r>
            <w:r w:rsidR="00955D1F">
              <w:rPr>
                <w:rFonts w:ascii="Arial" w:eastAsia="Times New Roman" w:hAnsi="Arial" w:cs="Arial"/>
                <w:lang w:eastAsia="lv-LV"/>
              </w:rPr>
              <w:t>os</w:t>
            </w:r>
            <w:r>
              <w:rPr>
                <w:rFonts w:ascii="Arial" w:eastAsia="Times New Roman" w:hAnsi="Arial" w:cs="Arial"/>
                <w:lang w:eastAsia="lv-LV"/>
              </w:rPr>
              <w:t>.</w:t>
            </w:r>
          </w:p>
          <w:p w14:paraId="7748BD44" w14:textId="77777777" w:rsidR="003A339A" w:rsidRDefault="00000000" w:rsidP="00F33CF6">
            <w:pPr>
              <w:widowControl w:val="0"/>
              <w:spacing w:after="0" w:line="240" w:lineRule="auto"/>
              <w:ind w:left="85" w:right="81"/>
              <w:jc w:val="both"/>
              <w:textAlignment w:val="baseline"/>
            </w:pPr>
            <w:r>
              <w:rPr>
                <w:rFonts w:ascii="Arial" w:eastAsia="Times New Roman" w:hAnsi="Arial" w:cs="Arial"/>
                <w:lang w:eastAsia="lv-LV"/>
              </w:rPr>
              <w:t xml:space="preserve">     Saistoš</w:t>
            </w:r>
            <w:r w:rsidR="00955D1F">
              <w:rPr>
                <w:rFonts w:ascii="Arial" w:eastAsia="Times New Roman" w:hAnsi="Arial" w:cs="Arial"/>
                <w:lang w:eastAsia="lv-LV"/>
              </w:rPr>
              <w:t>ie</w:t>
            </w:r>
            <w:r>
              <w:rPr>
                <w:rFonts w:ascii="Arial" w:eastAsia="Times New Roman" w:hAnsi="Arial" w:cs="Arial"/>
                <w:lang w:eastAsia="lv-LV"/>
              </w:rPr>
              <w:t xml:space="preserve"> noteikum</w:t>
            </w:r>
            <w:r w:rsidR="00955D1F">
              <w:rPr>
                <w:rFonts w:ascii="Arial" w:eastAsia="Times New Roman" w:hAnsi="Arial" w:cs="Arial"/>
                <w:lang w:eastAsia="lv-LV"/>
              </w:rPr>
              <w:t>i</w:t>
            </w:r>
            <w:r>
              <w:rPr>
                <w:rFonts w:ascii="Arial" w:eastAsia="Times New Roman" w:hAnsi="Arial" w:cs="Arial"/>
                <w:lang w:eastAsia="lv-LV"/>
              </w:rPr>
              <w:t xml:space="preserve"> nepieciešam</w:t>
            </w:r>
            <w:r w:rsidR="00955D1F">
              <w:rPr>
                <w:rFonts w:ascii="Arial" w:eastAsia="Times New Roman" w:hAnsi="Arial" w:cs="Arial"/>
                <w:lang w:eastAsia="lv-LV"/>
              </w:rPr>
              <w:t>i</w:t>
            </w:r>
            <w:r>
              <w:rPr>
                <w:rFonts w:ascii="Arial" w:eastAsia="Times New Roman" w:hAnsi="Arial" w:cs="Arial"/>
                <w:lang w:eastAsia="lv-LV"/>
              </w:rPr>
              <w:t>, lai risinātu mājokļu pieejamību pašvaldībā, l</w:t>
            </w:r>
            <w:r>
              <w:rPr>
                <w:rFonts w:ascii="Arial" w:hAnsi="Arial" w:cs="Arial"/>
                <w:shd w:val="clear" w:color="auto" w:fill="FFFFFF"/>
              </w:rPr>
              <w:t xml:space="preserve">ai vairāk iedzīvotājiem ar zemiem ienākumiem būtu iespēja pretendēt uz pašvaldības palīdzību. Saskaņā ar likuma </w:t>
            </w:r>
            <w:r>
              <w:rPr>
                <w:rFonts w:ascii="Arial" w:eastAsia="Times New Roman" w:hAnsi="Arial" w:cs="Arial"/>
                <w:lang w:eastAsia="lv-LV"/>
              </w:rPr>
              <w:t>“</w:t>
            </w:r>
            <w:hyperlink r:id="rId10" w:anchor="_blank" w:history="1">
              <w:r w:rsidRPr="005A5AA0">
                <w:rPr>
                  <w:rStyle w:val="Hipersaite"/>
                  <w:rFonts w:ascii="Arial" w:hAnsi="Arial" w:cs="Arial"/>
                  <w:color w:val="000000"/>
                  <w:u w:val="none"/>
                  <w:shd w:val="clear" w:color="auto" w:fill="FFFFFF"/>
                </w:rPr>
                <w:t>Par palīdzību dzīvokļa jautājumu risināšanā</w:t>
              </w:r>
            </w:hyperlink>
            <w:r>
              <w:rPr>
                <w:rFonts w:ascii="Arial" w:hAnsi="Arial" w:cs="Arial"/>
              </w:rPr>
              <w:t>”</w:t>
            </w:r>
            <w:r>
              <w:rPr>
                <w:rFonts w:ascii="Arial" w:hAnsi="Arial" w:cs="Arial"/>
                <w:shd w:val="clear" w:color="auto" w:fill="FFFFFF"/>
              </w:rPr>
              <w:t xml:space="preserve"> 14. panta pirmās daļas 6. punktu, 15.</w:t>
            </w:r>
            <w:r w:rsidR="00AA4C1C">
              <w:rPr>
                <w:rFonts w:ascii="Arial" w:hAnsi="Arial" w:cs="Arial"/>
                <w:shd w:val="clear" w:color="auto" w:fill="FFFFFF"/>
              </w:rPr>
              <w:t> </w:t>
            </w:r>
            <w:r>
              <w:rPr>
                <w:rFonts w:ascii="Arial" w:hAnsi="Arial" w:cs="Arial"/>
                <w:shd w:val="clear" w:color="auto" w:fill="FFFFFF"/>
              </w:rPr>
              <w:t>pantu, 21.</w:t>
            </w:r>
            <w:r>
              <w:rPr>
                <w:rFonts w:ascii="Arial" w:hAnsi="Arial" w:cs="Arial"/>
                <w:shd w:val="clear" w:color="auto" w:fill="FFFFFF"/>
                <w:vertAlign w:val="superscript"/>
              </w:rPr>
              <w:t>6</w:t>
            </w:r>
            <w:r>
              <w:rPr>
                <w:rFonts w:ascii="Arial" w:hAnsi="Arial" w:cs="Arial"/>
                <w:shd w:val="clear" w:color="auto" w:fill="FFFFFF"/>
              </w:rPr>
              <w:t xml:space="preserve"> panta  otro daļu saistošajos noteikumos papildus likumā jau noteiktajām var noteikt arī citas personu kategorijas, kurām sniedzama palīdzība. Saistoš</w:t>
            </w:r>
            <w:r w:rsidR="00955D1F">
              <w:rPr>
                <w:rFonts w:ascii="Arial" w:hAnsi="Arial" w:cs="Arial"/>
                <w:shd w:val="clear" w:color="auto" w:fill="FFFFFF"/>
              </w:rPr>
              <w:t>ajos</w:t>
            </w:r>
            <w:r>
              <w:rPr>
                <w:rFonts w:ascii="Arial" w:hAnsi="Arial" w:cs="Arial"/>
                <w:shd w:val="clear" w:color="auto" w:fill="FFFFFF"/>
              </w:rPr>
              <w:t xml:space="preserve"> noteikum</w:t>
            </w:r>
            <w:r w:rsidR="00955D1F">
              <w:rPr>
                <w:rFonts w:ascii="Arial" w:hAnsi="Arial" w:cs="Arial"/>
                <w:shd w:val="clear" w:color="auto" w:fill="FFFFFF"/>
              </w:rPr>
              <w:t>os</w:t>
            </w:r>
            <w:r w:rsidR="00E67CD8">
              <w:rPr>
                <w:rFonts w:ascii="Arial" w:hAnsi="Arial" w:cs="Arial"/>
                <w:shd w:val="clear" w:color="auto" w:fill="FFFFFF"/>
              </w:rPr>
              <w:t xml:space="preserve"> </w:t>
            </w:r>
            <w:r>
              <w:rPr>
                <w:rFonts w:ascii="Arial" w:hAnsi="Arial" w:cs="Arial"/>
                <w:shd w:val="clear" w:color="auto" w:fill="FFFFFF"/>
              </w:rPr>
              <w:t>t</w:t>
            </w:r>
            <w:r w:rsidR="00E67CD8">
              <w:rPr>
                <w:rFonts w:ascii="Arial" w:hAnsi="Arial" w:cs="Arial"/>
                <w:shd w:val="clear" w:color="auto" w:fill="FFFFFF"/>
              </w:rPr>
              <w:t>iek</w:t>
            </w:r>
            <w:r>
              <w:rPr>
                <w:rFonts w:ascii="Arial" w:hAnsi="Arial" w:cs="Arial"/>
                <w:shd w:val="clear" w:color="auto" w:fill="FFFFFF"/>
              </w:rPr>
              <w:t xml:space="preserve"> paplašināts maznodrošināto personu loks, kuriem būs tiesības pretendēt palīdzības saņemšanai.</w:t>
            </w:r>
          </w:p>
          <w:p w14:paraId="3C91DD81" w14:textId="77777777" w:rsidR="001F4C54" w:rsidRDefault="00000000" w:rsidP="00F33CF6">
            <w:pPr>
              <w:widowControl w:val="0"/>
              <w:spacing w:after="0" w:line="240" w:lineRule="auto"/>
              <w:ind w:left="85" w:right="81"/>
              <w:jc w:val="both"/>
              <w:textAlignment w:val="baseline"/>
              <w:rPr>
                <w:rFonts w:ascii="Arial" w:hAnsi="Arial" w:cs="Arial"/>
                <w:shd w:val="clear" w:color="auto" w:fill="FFFFFF"/>
              </w:rPr>
            </w:pPr>
            <w:r>
              <w:rPr>
                <w:rFonts w:ascii="Arial" w:hAnsi="Arial" w:cs="Arial"/>
                <w:shd w:val="clear" w:color="auto" w:fill="FFFFFF"/>
              </w:rPr>
              <w:t xml:space="preserve">     </w:t>
            </w:r>
            <w:r w:rsidR="003A339A">
              <w:rPr>
                <w:rFonts w:ascii="Arial" w:hAnsi="Arial" w:cs="Arial"/>
                <w:shd w:val="clear" w:color="auto" w:fill="FFFFFF"/>
              </w:rPr>
              <w:t xml:space="preserve">Ņemot vērā nepieciešamo izmaiņu apjomu, saskaņā ar Ministru kabineta 2009. gada 3. februāra noteikumu Nr.108 </w:t>
            </w:r>
            <w:r>
              <w:rPr>
                <w:rFonts w:ascii="Arial" w:eastAsia="Times New Roman" w:hAnsi="Arial" w:cs="Arial"/>
                <w:lang w:eastAsia="lv-LV"/>
              </w:rPr>
              <w:t>“</w:t>
            </w:r>
            <w:hyperlink r:id="rId11" w:anchor="_blank" w:history="1">
              <w:r w:rsidR="008C1BCC" w:rsidRPr="00E67CD8">
                <w:rPr>
                  <w:rStyle w:val="Hipersaite"/>
                  <w:rFonts w:ascii="Arial" w:hAnsi="Arial" w:cs="Arial"/>
                  <w:color w:val="000000"/>
                  <w:u w:val="none"/>
                  <w:shd w:val="clear" w:color="auto" w:fill="FFFFFF"/>
                </w:rPr>
                <w:t>Normatīvo aktu projektu sagatavošanas noteikumi</w:t>
              </w:r>
            </w:hyperlink>
            <w:r>
              <w:rPr>
                <w:rFonts w:ascii="Arial" w:hAnsi="Arial" w:cs="Arial"/>
              </w:rPr>
              <w:t>”</w:t>
            </w:r>
            <w:r w:rsidR="003A339A" w:rsidRPr="00E67CD8">
              <w:rPr>
                <w:rFonts w:ascii="Arial" w:hAnsi="Arial" w:cs="Arial"/>
                <w:shd w:val="clear" w:color="auto" w:fill="FFFFFF"/>
              </w:rPr>
              <w:t> </w:t>
            </w:r>
            <w:hyperlink r:id="rId12" w:anchor="_blank" w:history="1">
              <w:r w:rsidR="003A339A" w:rsidRPr="00E67CD8">
                <w:rPr>
                  <w:rStyle w:val="Hipersaite"/>
                  <w:rFonts w:ascii="Arial" w:hAnsi="Arial" w:cs="Arial"/>
                  <w:color w:val="000000"/>
                  <w:u w:val="none"/>
                  <w:shd w:val="clear" w:color="auto" w:fill="FFFFFF"/>
                </w:rPr>
                <w:t>140.</w:t>
              </w:r>
            </w:hyperlink>
            <w:r w:rsidR="003A339A">
              <w:rPr>
                <w:rFonts w:ascii="Arial" w:hAnsi="Arial" w:cs="Arial"/>
                <w:shd w:val="clear" w:color="auto" w:fill="FFFFFF"/>
              </w:rPr>
              <w:t> punktā noteikto ir izstrādāti jauni saistošie noteikumi.</w:t>
            </w:r>
          </w:p>
          <w:p w14:paraId="42EB64D2" w14:textId="77777777" w:rsidR="00EB46B7" w:rsidRPr="00EB46B7" w:rsidRDefault="00EB46B7" w:rsidP="00F33CF6">
            <w:pPr>
              <w:widowControl w:val="0"/>
              <w:spacing w:after="0" w:line="240" w:lineRule="auto"/>
              <w:ind w:left="85" w:right="81"/>
              <w:jc w:val="both"/>
              <w:textAlignment w:val="baseline"/>
              <w:rPr>
                <w:rFonts w:ascii="Arial" w:eastAsia="Times New Roman" w:hAnsi="Arial" w:cs="Arial"/>
                <w:sz w:val="8"/>
                <w:szCs w:val="8"/>
                <w:lang w:eastAsia="lv-LV"/>
              </w:rPr>
            </w:pPr>
          </w:p>
          <w:p w14:paraId="5B87A6A7" w14:textId="77777777" w:rsidR="002513D2" w:rsidRPr="00FA61A4" w:rsidRDefault="002513D2" w:rsidP="00F33CF6">
            <w:pPr>
              <w:widowControl w:val="0"/>
              <w:spacing w:after="0" w:line="240" w:lineRule="auto"/>
              <w:ind w:left="85" w:right="81"/>
              <w:jc w:val="both"/>
              <w:textAlignment w:val="baseline"/>
              <w:rPr>
                <w:rFonts w:ascii="Arial" w:eastAsia="Times New Roman" w:hAnsi="Arial" w:cs="Arial"/>
                <w:lang w:eastAsia="lv-LV"/>
              </w:rPr>
            </w:pPr>
          </w:p>
        </w:tc>
      </w:tr>
      <w:tr w:rsidR="0023139E" w14:paraId="3A09BC71"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883F04" w14:textId="77777777" w:rsidR="000D251B" w:rsidRPr="000D251B" w:rsidRDefault="00000000" w:rsidP="00F33CF6">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2. </w:t>
            </w:r>
            <w:r w:rsidR="00162582" w:rsidRPr="000D251B">
              <w:rPr>
                <w:rFonts w:ascii="Arial" w:eastAsia="Times New Roman" w:hAnsi="Arial" w:cs="Arial"/>
                <w:lang w:eastAsia="lv-LV"/>
              </w:rPr>
              <w:t>Fiskālā ietekme uz pašvaldības budžetu</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E673AA" w14:textId="77777777" w:rsidR="000D251B" w:rsidRDefault="00000000" w:rsidP="00F33CF6">
            <w:pPr>
              <w:widowControl w:val="0"/>
              <w:spacing w:after="0" w:line="240" w:lineRule="auto"/>
              <w:ind w:left="85" w:right="81"/>
              <w:jc w:val="both"/>
              <w:textAlignment w:val="baseline"/>
              <w:rPr>
                <w:rFonts w:ascii="Arial" w:hAnsi="Arial" w:cs="Arial"/>
                <w:shd w:val="clear" w:color="auto" w:fill="FFFFFF"/>
              </w:rPr>
            </w:pPr>
            <w:r>
              <w:rPr>
                <w:rFonts w:ascii="Arial" w:hAnsi="Arial" w:cs="Arial"/>
                <w:shd w:val="clear" w:color="auto" w:fill="FFFFFF"/>
              </w:rPr>
              <w:t xml:space="preserve">     </w:t>
            </w:r>
            <w:r w:rsidR="00FF2F14">
              <w:rPr>
                <w:rFonts w:ascii="Arial" w:hAnsi="Arial" w:cs="Arial"/>
                <w:shd w:val="clear" w:color="auto" w:fill="FFFFFF"/>
              </w:rPr>
              <w:t>Lai īstenotu s</w:t>
            </w:r>
            <w:r w:rsidR="00FA61A4" w:rsidRPr="00FA61A4">
              <w:rPr>
                <w:rFonts w:ascii="Arial" w:hAnsi="Arial" w:cs="Arial"/>
                <w:shd w:val="clear" w:color="auto" w:fill="FFFFFF"/>
              </w:rPr>
              <w:t>aistoš</w:t>
            </w:r>
            <w:r w:rsidR="00FF2F14">
              <w:rPr>
                <w:rFonts w:ascii="Arial" w:hAnsi="Arial" w:cs="Arial"/>
                <w:shd w:val="clear" w:color="auto" w:fill="FFFFFF"/>
              </w:rPr>
              <w:t>os</w:t>
            </w:r>
            <w:r w:rsidR="00FA61A4" w:rsidRPr="00FA61A4">
              <w:rPr>
                <w:rFonts w:ascii="Arial" w:hAnsi="Arial" w:cs="Arial"/>
                <w:shd w:val="clear" w:color="auto" w:fill="FFFFFF"/>
              </w:rPr>
              <w:t xml:space="preserve"> noteikum</w:t>
            </w:r>
            <w:r w:rsidR="00FF2F14">
              <w:rPr>
                <w:rFonts w:ascii="Arial" w:hAnsi="Arial" w:cs="Arial"/>
                <w:shd w:val="clear" w:color="auto" w:fill="FFFFFF"/>
              </w:rPr>
              <w:t>us, pašvaldības budžetā papildu līdzekļi nav nepiecieš</w:t>
            </w:r>
            <w:r w:rsidR="00A2264D">
              <w:rPr>
                <w:rFonts w:ascii="Arial" w:hAnsi="Arial" w:cs="Arial"/>
                <w:shd w:val="clear" w:color="auto" w:fill="FFFFFF"/>
              </w:rPr>
              <w:t>a</w:t>
            </w:r>
            <w:r w:rsidR="00FF2F14">
              <w:rPr>
                <w:rFonts w:ascii="Arial" w:hAnsi="Arial" w:cs="Arial"/>
                <w:shd w:val="clear" w:color="auto" w:fill="FFFFFF"/>
              </w:rPr>
              <w:t>mi</w:t>
            </w:r>
            <w:r w:rsidR="00FA61A4" w:rsidRPr="00FA61A4">
              <w:rPr>
                <w:rFonts w:ascii="Arial" w:hAnsi="Arial" w:cs="Arial"/>
                <w:shd w:val="clear" w:color="auto" w:fill="FFFFFF"/>
              </w:rPr>
              <w:t>.</w:t>
            </w:r>
          </w:p>
          <w:p w14:paraId="08F01A4D" w14:textId="77777777" w:rsidR="007F5900" w:rsidRPr="007F5900" w:rsidRDefault="007F5900" w:rsidP="00F33CF6">
            <w:pPr>
              <w:widowControl w:val="0"/>
              <w:spacing w:after="0" w:line="240" w:lineRule="auto"/>
              <w:ind w:left="85" w:right="81"/>
              <w:jc w:val="both"/>
              <w:textAlignment w:val="baseline"/>
              <w:rPr>
                <w:rFonts w:ascii="Arial" w:hAnsi="Arial" w:cs="Arial"/>
                <w:sz w:val="10"/>
                <w:szCs w:val="10"/>
                <w:shd w:val="clear" w:color="auto" w:fill="FFFFFF"/>
              </w:rPr>
            </w:pPr>
          </w:p>
          <w:p w14:paraId="7E2DB1C5" w14:textId="77777777" w:rsidR="00EB46B7" w:rsidRPr="00EB46B7" w:rsidRDefault="00EB46B7" w:rsidP="00F33CF6">
            <w:pPr>
              <w:widowControl w:val="0"/>
              <w:spacing w:after="0" w:line="240" w:lineRule="auto"/>
              <w:ind w:left="85" w:right="81"/>
              <w:jc w:val="both"/>
              <w:textAlignment w:val="baseline"/>
              <w:rPr>
                <w:rFonts w:ascii="Arial" w:eastAsia="Times New Roman" w:hAnsi="Arial" w:cs="Arial"/>
                <w:sz w:val="10"/>
                <w:szCs w:val="10"/>
                <w:lang w:eastAsia="lv-LV"/>
              </w:rPr>
            </w:pPr>
          </w:p>
        </w:tc>
      </w:tr>
      <w:tr w:rsidR="0023139E" w14:paraId="36BE2161"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8F07DB" w14:textId="77777777" w:rsidR="000D251B" w:rsidRPr="000D251B" w:rsidRDefault="00000000" w:rsidP="00F33CF6">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3. </w:t>
            </w:r>
            <w:r w:rsidR="00162582" w:rsidRPr="000D251B">
              <w:rPr>
                <w:rFonts w:ascii="Arial" w:eastAsia="Times New Roman" w:hAnsi="Arial" w:cs="Arial"/>
                <w:lang w:eastAsia="lv-LV"/>
              </w:rPr>
              <w:t xml:space="preserve">Sociālā ietekme, ietekme uz vidi, </w:t>
            </w:r>
            <w:r w:rsidR="00162582" w:rsidRPr="000D251B">
              <w:rPr>
                <w:rFonts w:ascii="Arial" w:eastAsia="Times New Roman" w:hAnsi="Arial" w:cs="Arial"/>
                <w:lang w:eastAsia="lv-LV"/>
              </w:rPr>
              <w:lastRenderedPageBreak/>
              <w:t xml:space="preserve">iedzīvotāju veselību, uzņēmējdarbības vidi pašvaldības teritorijā, kā arī plānotā regulējuma ietekme uz </w:t>
            </w:r>
            <w:r w:rsidR="00396C3D">
              <w:rPr>
                <w:rFonts w:ascii="Arial" w:eastAsia="Times New Roman" w:hAnsi="Arial" w:cs="Arial"/>
                <w:lang w:eastAsia="lv-LV"/>
              </w:rPr>
              <w:t>k</w:t>
            </w:r>
            <w:r w:rsidR="00162582" w:rsidRPr="000D251B">
              <w:rPr>
                <w:rFonts w:ascii="Arial" w:eastAsia="Times New Roman" w:hAnsi="Arial" w:cs="Arial"/>
                <w:lang w:eastAsia="lv-LV"/>
              </w:rPr>
              <w:t>onkurenci</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2D1700" w14:textId="77777777" w:rsidR="003A339A" w:rsidRDefault="00000000" w:rsidP="00F33CF6">
            <w:pPr>
              <w:widowControl w:val="0"/>
              <w:spacing w:after="0" w:line="240" w:lineRule="auto"/>
              <w:ind w:left="85" w:right="81"/>
              <w:contextualSpacing/>
              <w:jc w:val="both"/>
              <w:textAlignment w:val="baseline"/>
            </w:pPr>
            <w:r>
              <w:rPr>
                <w:rFonts w:ascii="Arial" w:eastAsia="Times New Roman" w:hAnsi="Arial" w:cs="Arial"/>
                <w:lang w:eastAsia="lv-LV"/>
              </w:rPr>
              <w:lastRenderedPageBreak/>
              <w:t xml:space="preserve">     Saistošie noteikumi veicinās mājokļu pieejamību, kā arī nepieciešamo speciālistu piesaisti pilsētā.   </w:t>
            </w:r>
          </w:p>
          <w:p w14:paraId="30D84EEA" w14:textId="77777777" w:rsidR="000D251B" w:rsidRDefault="00000000" w:rsidP="00F33CF6">
            <w:pPr>
              <w:widowControl w:val="0"/>
              <w:spacing w:after="0" w:line="240" w:lineRule="auto"/>
              <w:ind w:left="85" w:right="81"/>
              <w:contextualSpacing/>
              <w:jc w:val="both"/>
              <w:textAlignment w:val="baseline"/>
              <w:rPr>
                <w:rFonts w:ascii="Arial" w:hAnsi="Arial" w:cs="Arial"/>
                <w:shd w:val="clear" w:color="auto" w:fill="FFFFFF"/>
              </w:rPr>
            </w:pPr>
            <w:r>
              <w:rPr>
                <w:rFonts w:ascii="Arial" w:hAnsi="Arial" w:cs="Arial"/>
                <w:shd w:val="clear" w:color="auto" w:fill="FFFFFF"/>
              </w:rPr>
              <w:lastRenderedPageBreak/>
              <w:t xml:space="preserve">     </w:t>
            </w:r>
            <w:r w:rsidR="003A339A">
              <w:rPr>
                <w:rFonts w:ascii="Arial" w:hAnsi="Arial" w:cs="Arial"/>
                <w:shd w:val="clear" w:color="auto" w:fill="FFFFFF"/>
              </w:rPr>
              <w:t>Radīs potenciāli pozitīvu ietekmi uz nabadzības un sociālās atstumtības riskam vairāk pakļauto iedzīvotāju grupām (pensionāri, personas ar invaliditāti, zemu ienākumu mājsaimniecības, t.sk. ģimenes ar bērniem).</w:t>
            </w:r>
          </w:p>
          <w:p w14:paraId="755840C5" w14:textId="77777777" w:rsidR="00FF2F14" w:rsidRDefault="00000000" w:rsidP="00F33CF6">
            <w:pPr>
              <w:widowControl w:val="0"/>
              <w:spacing w:after="0" w:line="240" w:lineRule="auto"/>
              <w:ind w:left="85" w:right="81"/>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FF2F14">
              <w:rPr>
                <w:rFonts w:ascii="Arial" w:eastAsia="Times New Roman" w:hAnsi="Arial" w:cs="Arial"/>
                <w:lang w:eastAsia="lv-LV"/>
              </w:rPr>
              <w:t>Saistošajiem noteikumiem nav ietekmes uz vidi.</w:t>
            </w:r>
          </w:p>
          <w:p w14:paraId="55B9B6A2" w14:textId="77777777" w:rsidR="00FF2F14" w:rsidRDefault="00000000" w:rsidP="00F33CF6">
            <w:pPr>
              <w:widowControl w:val="0"/>
              <w:spacing w:after="0" w:line="240" w:lineRule="auto"/>
              <w:ind w:left="85" w:right="81"/>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Saistošajiem noteikumiem nav tiešas ietekmes uz iedzīvotāju veselību, uzņēmējdarbības vidi un konkurenci.</w:t>
            </w:r>
          </w:p>
          <w:p w14:paraId="50A04270" w14:textId="77777777" w:rsidR="003F37B4" w:rsidRPr="003F37B4" w:rsidRDefault="003F37B4" w:rsidP="00F33CF6">
            <w:pPr>
              <w:widowControl w:val="0"/>
              <w:spacing w:after="0" w:line="240" w:lineRule="auto"/>
              <w:ind w:left="85" w:right="81"/>
              <w:contextualSpacing/>
              <w:jc w:val="both"/>
              <w:textAlignment w:val="baseline"/>
              <w:rPr>
                <w:rFonts w:ascii="Arial" w:eastAsia="Times New Roman" w:hAnsi="Arial" w:cs="Arial"/>
                <w:sz w:val="8"/>
                <w:szCs w:val="8"/>
                <w:lang w:eastAsia="lv-LV"/>
              </w:rPr>
            </w:pPr>
          </w:p>
          <w:p w14:paraId="2F219782" w14:textId="77777777" w:rsidR="001A107F" w:rsidRPr="001A107F" w:rsidRDefault="001A107F" w:rsidP="00F33CF6">
            <w:pPr>
              <w:widowControl w:val="0"/>
              <w:spacing w:after="0" w:line="240" w:lineRule="auto"/>
              <w:ind w:left="85" w:right="81"/>
              <w:contextualSpacing/>
              <w:jc w:val="both"/>
              <w:textAlignment w:val="baseline"/>
              <w:rPr>
                <w:rFonts w:ascii="Arial" w:eastAsia="Times New Roman" w:hAnsi="Arial" w:cs="Arial"/>
                <w:sz w:val="10"/>
                <w:szCs w:val="10"/>
                <w:lang w:eastAsia="lv-LV"/>
              </w:rPr>
            </w:pPr>
          </w:p>
        </w:tc>
      </w:tr>
      <w:tr w:rsidR="0023139E" w14:paraId="51DEF8DF"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136732" w14:textId="77777777" w:rsidR="000D251B" w:rsidRPr="000D251B" w:rsidRDefault="00000000" w:rsidP="00F33CF6">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4. </w:t>
            </w:r>
            <w:r w:rsidR="00162582" w:rsidRPr="000D251B">
              <w:rPr>
                <w:rFonts w:ascii="Arial" w:eastAsia="Times New Roman" w:hAnsi="Arial" w:cs="Arial"/>
                <w:lang w:eastAsia="lv-LV"/>
              </w:rPr>
              <w:t>Ietekme uz administratīvajām procedūrām un to izmaksām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6AC4A6" w14:textId="77777777" w:rsidR="003A339A" w:rsidRDefault="00000000" w:rsidP="00F33CF6">
            <w:pPr>
              <w:widowControl w:val="0"/>
              <w:spacing w:after="0" w:line="240" w:lineRule="auto"/>
              <w:ind w:left="85" w:right="81"/>
              <w:jc w:val="both"/>
              <w:textAlignment w:val="baseline"/>
            </w:pPr>
            <w:r>
              <w:rPr>
                <w:rFonts w:ascii="Arial" w:eastAsia="Times New Roman" w:hAnsi="Arial" w:cs="Arial"/>
                <w:lang w:eastAsia="lv-LV"/>
              </w:rPr>
              <w:t xml:space="preserve">     Atbildīgā institūcija par šo noteikumu administratīvajām procedūrām </w:t>
            </w:r>
            <w:r w:rsidR="00AA4C1C">
              <w:rPr>
                <w:rFonts w:ascii="Arial" w:eastAsia="Times New Roman" w:hAnsi="Arial" w:cs="Arial"/>
                <w:lang w:eastAsia="lv-LV"/>
              </w:rPr>
              <w:t>–</w:t>
            </w:r>
            <w:r>
              <w:rPr>
                <w:rFonts w:ascii="Arial" w:eastAsia="Times New Roman" w:hAnsi="Arial" w:cs="Arial"/>
                <w:lang w:eastAsia="lv-LV"/>
              </w:rPr>
              <w:t xml:space="preserve"> Liepājas pilsētas pašvaldības iestāde “Nekustamā īpašuma pārvalde”.</w:t>
            </w:r>
          </w:p>
          <w:p w14:paraId="61070C30" w14:textId="77777777" w:rsidR="003A339A" w:rsidRDefault="00000000" w:rsidP="00F33CF6">
            <w:pPr>
              <w:widowControl w:val="0"/>
              <w:spacing w:after="0" w:line="240" w:lineRule="auto"/>
              <w:ind w:left="85" w:right="81"/>
              <w:jc w:val="both"/>
              <w:textAlignment w:val="baseline"/>
            </w:pPr>
            <w:r>
              <w:rPr>
                <w:rFonts w:ascii="Arial" w:eastAsia="Times New Roman" w:hAnsi="Arial" w:cs="Arial"/>
                <w:lang w:eastAsia="lv-LV"/>
              </w:rPr>
              <w:t xml:space="preserve">     Personām, kuras vēlēsies īrēt pašvaldības mājokli, jāiesniedz saistošajos noteikumos norādītie dokumenti un jāatbilst </w:t>
            </w:r>
            <w:r>
              <w:rPr>
                <w:rFonts w:ascii="Arial" w:hAnsi="Arial" w:cs="Arial"/>
                <w:shd w:val="clear" w:color="auto" w:fill="FFFFFF"/>
              </w:rPr>
              <w:t xml:space="preserve">likumā </w:t>
            </w:r>
            <w:r>
              <w:rPr>
                <w:rFonts w:ascii="Arial" w:eastAsia="Times New Roman" w:hAnsi="Arial" w:cs="Arial"/>
                <w:lang w:eastAsia="lv-LV"/>
              </w:rPr>
              <w:t>“</w:t>
            </w:r>
            <w:hyperlink r:id="rId13" w:anchor="_blank" w:history="1">
              <w:r w:rsidRPr="000D5E4F">
                <w:rPr>
                  <w:rStyle w:val="Hipersaite"/>
                  <w:rFonts w:ascii="Arial" w:hAnsi="Arial" w:cs="Arial"/>
                  <w:color w:val="000000"/>
                  <w:u w:val="none"/>
                  <w:shd w:val="clear" w:color="auto" w:fill="FFFFFF"/>
                </w:rPr>
                <w:t>Par palīdzību dzīvokļa jautājumu risināšanā</w:t>
              </w:r>
            </w:hyperlink>
            <w:r w:rsidRPr="000D5E4F">
              <w:rPr>
                <w:rFonts w:ascii="Arial" w:hAnsi="Arial" w:cs="Arial"/>
              </w:rPr>
              <w:t>”</w:t>
            </w:r>
            <w:r>
              <w:rPr>
                <w:rFonts w:ascii="Arial" w:eastAsia="Times New Roman" w:hAnsi="Arial" w:cs="Arial"/>
                <w:lang w:eastAsia="lv-LV"/>
              </w:rPr>
              <w:t xml:space="preserve"> paredzētajiem kritērijiem.  </w:t>
            </w:r>
          </w:p>
          <w:p w14:paraId="666B7F40" w14:textId="77777777" w:rsidR="000D251B" w:rsidRDefault="00000000" w:rsidP="00F33CF6">
            <w:pPr>
              <w:widowControl w:val="0"/>
              <w:spacing w:after="0" w:line="240" w:lineRule="auto"/>
              <w:ind w:left="85" w:right="81"/>
              <w:jc w:val="both"/>
              <w:textAlignment w:val="baseline"/>
              <w:rPr>
                <w:rFonts w:ascii="Arial" w:hAnsi="Arial" w:cs="Arial"/>
                <w:shd w:val="clear" w:color="auto" w:fill="FFFFFF"/>
              </w:rPr>
            </w:pPr>
            <w:r>
              <w:rPr>
                <w:rFonts w:ascii="Arial" w:hAnsi="Arial" w:cs="Arial"/>
                <w:shd w:val="clear" w:color="auto" w:fill="FFFFFF"/>
              </w:rPr>
              <w:t xml:space="preserve">     </w:t>
            </w:r>
            <w:r w:rsidR="003A339A">
              <w:rPr>
                <w:rFonts w:ascii="Arial" w:hAnsi="Arial" w:cs="Arial"/>
                <w:shd w:val="clear" w:color="auto" w:fill="FFFFFF"/>
              </w:rPr>
              <w:t>Nav paredzamas papildu administratīvo procedūru izmaksas.</w:t>
            </w:r>
          </w:p>
          <w:p w14:paraId="44FDB715" w14:textId="77777777" w:rsidR="009E7616" w:rsidRPr="009E7616" w:rsidRDefault="009E7616" w:rsidP="00F33CF6">
            <w:pPr>
              <w:widowControl w:val="0"/>
              <w:spacing w:after="0" w:line="240" w:lineRule="auto"/>
              <w:ind w:left="85" w:right="81"/>
              <w:jc w:val="both"/>
              <w:textAlignment w:val="baseline"/>
              <w:rPr>
                <w:rFonts w:ascii="Arial" w:hAnsi="Arial" w:cs="Arial"/>
                <w:sz w:val="10"/>
                <w:szCs w:val="10"/>
                <w:shd w:val="clear" w:color="auto" w:fill="FFFFFF"/>
              </w:rPr>
            </w:pPr>
          </w:p>
          <w:p w14:paraId="54656BA2" w14:textId="77777777" w:rsidR="0013120F" w:rsidRPr="0013120F" w:rsidRDefault="0013120F" w:rsidP="00F33CF6">
            <w:pPr>
              <w:widowControl w:val="0"/>
              <w:spacing w:after="0" w:line="240" w:lineRule="auto"/>
              <w:ind w:left="85" w:right="81"/>
              <w:jc w:val="both"/>
              <w:textAlignment w:val="baseline"/>
              <w:rPr>
                <w:rFonts w:ascii="Arial" w:eastAsia="Times New Roman" w:hAnsi="Arial" w:cs="Arial"/>
                <w:sz w:val="10"/>
                <w:szCs w:val="10"/>
                <w:lang w:eastAsia="lv-LV"/>
              </w:rPr>
            </w:pPr>
          </w:p>
        </w:tc>
      </w:tr>
      <w:tr w:rsidR="0023139E" w14:paraId="038722E2"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FE66BD" w14:textId="77777777" w:rsidR="000D251B" w:rsidRPr="000D251B" w:rsidRDefault="00000000" w:rsidP="00F33CF6">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5. </w:t>
            </w:r>
            <w:r w:rsidR="00162582" w:rsidRPr="000D251B">
              <w:rPr>
                <w:rFonts w:ascii="Arial" w:eastAsia="Times New Roman" w:hAnsi="Arial" w:cs="Arial"/>
                <w:lang w:eastAsia="lv-LV"/>
              </w:rPr>
              <w:t>Ietekme uz pašvaldības funkcijām un cilvēkresursiem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B857CC" w14:textId="77777777" w:rsidR="003A339A" w:rsidRDefault="00000000" w:rsidP="00F33CF6">
            <w:pPr>
              <w:widowControl w:val="0"/>
              <w:spacing w:after="0" w:line="240" w:lineRule="auto"/>
              <w:ind w:left="85" w:right="81"/>
              <w:jc w:val="both"/>
              <w:textAlignment w:val="baseline"/>
            </w:pPr>
            <w:r>
              <w:rPr>
                <w:rFonts w:ascii="Arial" w:eastAsia="Times New Roman" w:hAnsi="Arial" w:cs="Arial"/>
                <w:lang w:eastAsia="lv-LV"/>
              </w:rPr>
              <w:t xml:space="preserve">     Saistošie noteikumi izstrādāti pamatojoties uz Pašvaldību likuma 4. panta pirmās daļas 10. punktā noteiktajām pašvaldības autonomajām funkcijām – </w:t>
            </w:r>
            <w:r>
              <w:rPr>
                <w:rFonts w:ascii="Arial" w:hAnsi="Arial" w:cs="Arial"/>
                <w:shd w:val="clear" w:color="auto" w:fill="FFFFFF"/>
              </w:rPr>
              <w:t>sniegt iedzīvotājiem palīdzību mājokļa jautājumu risināšanā, kā arī veicināt dzīvojamā fonda veidošanu, uzturēšanu un modernizēšanu.</w:t>
            </w:r>
          </w:p>
          <w:p w14:paraId="060CFFC2" w14:textId="77777777" w:rsidR="000D251B" w:rsidRDefault="00000000" w:rsidP="00F33CF6">
            <w:pPr>
              <w:widowControl w:val="0"/>
              <w:spacing w:after="0" w:line="240" w:lineRule="auto"/>
              <w:ind w:left="85" w:right="81"/>
              <w:jc w:val="both"/>
              <w:textAlignment w:val="baseline"/>
              <w:rPr>
                <w:rFonts w:ascii="Arial" w:eastAsia="Times New Roman" w:hAnsi="Arial" w:cs="Arial"/>
                <w:lang w:eastAsia="lv-LV"/>
              </w:rPr>
            </w:pPr>
            <w:r>
              <w:rPr>
                <w:rFonts w:ascii="Arial" w:eastAsia="Times New Roman" w:hAnsi="Arial" w:cs="Arial"/>
                <w:lang w:eastAsia="lv-LV"/>
              </w:rPr>
              <w:t xml:space="preserve">     </w:t>
            </w:r>
            <w:r w:rsidR="003A339A">
              <w:rPr>
                <w:rFonts w:ascii="Arial" w:eastAsia="Times New Roman" w:hAnsi="Arial" w:cs="Arial"/>
                <w:lang w:eastAsia="lv-LV"/>
              </w:rPr>
              <w:t>Par šo saistošo noteikumu īstenošanu atbildīgie</w:t>
            </w:r>
            <w:r w:rsidR="00AA4C1C">
              <w:rPr>
                <w:rFonts w:ascii="Arial" w:eastAsia="Times New Roman" w:hAnsi="Arial" w:cs="Arial"/>
                <w:lang w:eastAsia="lv-LV"/>
              </w:rPr>
              <w:t xml:space="preserve"> ir</w:t>
            </w:r>
            <w:r w:rsidR="003A339A">
              <w:rPr>
                <w:rFonts w:ascii="Arial" w:eastAsia="Times New Roman" w:hAnsi="Arial" w:cs="Arial"/>
                <w:lang w:eastAsia="lv-LV"/>
              </w:rPr>
              <w:t xml:space="preserve"> Liepājas pilsētas pašvaldības iestādes “Nekustamā īpašuma pārvalde” Mājokļu nodaļa</w:t>
            </w:r>
            <w:r w:rsidR="00AA4C1C">
              <w:rPr>
                <w:rFonts w:ascii="Arial" w:eastAsia="Times New Roman" w:hAnsi="Arial" w:cs="Arial"/>
                <w:lang w:eastAsia="lv-LV"/>
              </w:rPr>
              <w:t xml:space="preserve"> un</w:t>
            </w:r>
            <w:r w:rsidR="003A339A">
              <w:rPr>
                <w:rFonts w:ascii="Arial" w:eastAsia="Times New Roman" w:hAnsi="Arial" w:cs="Arial"/>
                <w:lang w:eastAsia="lv-LV"/>
              </w:rPr>
              <w:t xml:space="preserve"> Liepājas valstspilsētas pašvaldības Dzīvokļu komisija, kur</w:t>
            </w:r>
            <w:r w:rsidR="008702F7">
              <w:rPr>
                <w:rFonts w:ascii="Arial" w:eastAsia="Times New Roman" w:hAnsi="Arial" w:cs="Arial"/>
                <w:lang w:eastAsia="lv-LV"/>
              </w:rPr>
              <w:t xml:space="preserve">as </w:t>
            </w:r>
            <w:r w:rsidR="003A339A">
              <w:rPr>
                <w:rFonts w:ascii="Arial" w:eastAsia="Times New Roman" w:hAnsi="Arial" w:cs="Arial"/>
                <w:lang w:eastAsia="lv-LV"/>
              </w:rPr>
              <w:t>nodrošinās saistošo noteikumu izpildi.</w:t>
            </w:r>
          </w:p>
          <w:p w14:paraId="3BBC765D" w14:textId="77777777" w:rsidR="009E7616" w:rsidRPr="009E7616" w:rsidRDefault="009E7616" w:rsidP="00F33CF6">
            <w:pPr>
              <w:widowControl w:val="0"/>
              <w:spacing w:after="0" w:line="240" w:lineRule="auto"/>
              <w:ind w:left="85" w:right="81"/>
              <w:jc w:val="both"/>
              <w:textAlignment w:val="baseline"/>
              <w:rPr>
                <w:rFonts w:ascii="Arial" w:eastAsia="Times New Roman" w:hAnsi="Arial" w:cs="Arial"/>
                <w:sz w:val="10"/>
                <w:szCs w:val="10"/>
                <w:lang w:eastAsia="lv-LV"/>
              </w:rPr>
            </w:pPr>
          </w:p>
          <w:p w14:paraId="4815B32A" w14:textId="77777777" w:rsidR="000D5E4F" w:rsidRPr="000D5E4F" w:rsidRDefault="000D5E4F" w:rsidP="00F33CF6">
            <w:pPr>
              <w:widowControl w:val="0"/>
              <w:spacing w:after="0" w:line="240" w:lineRule="auto"/>
              <w:ind w:left="85" w:right="81"/>
              <w:jc w:val="both"/>
              <w:textAlignment w:val="baseline"/>
              <w:rPr>
                <w:rFonts w:ascii="Arial" w:eastAsia="Times New Roman" w:hAnsi="Arial" w:cs="Arial"/>
                <w:sz w:val="10"/>
                <w:szCs w:val="10"/>
                <w:lang w:eastAsia="lv-LV"/>
              </w:rPr>
            </w:pPr>
          </w:p>
        </w:tc>
      </w:tr>
      <w:tr w:rsidR="0023139E" w14:paraId="107DB3D7"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51FCA9" w14:textId="77777777" w:rsidR="000D251B" w:rsidRPr="000D251B" w:rsidRDefault="00000000" w:rsidP="00F33CF6">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6. </w:t>
            </w:r>
            <w:r w:rsidR="00162582" w:rsidRPr="000D251B">
              <w:rPr>
                <w:rFonts w:ascii="Arial" w:eastAsia="Times New Roman" w:hAnsi="Arial" w:cs="Arial"/>
                <w:lang w:eastAsia="lv-LV"/>
              </w:rPr>
              <w:t>Informācija par izpildes nodrošināšanu</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56C0F3" w14:textId="77777777" w:rsidR="003A339A" w:rsidRDefault="00000000" w:rsidP="00F33CF6">
            <w:pPr>
              <w:widowControl w:val="0"/>
              <w:spacing w:after="0" w:line="240" w:lineRule="auto"/>
              <w:ind w:left="85" w:right="81"/>
              <w:jc w:val="both"/>
              <w:textAlignment w:val="baseline"/>
            </w:pPr>
            <w:r>
              <w:rPr>
                <w:rFonts w:ascii="Arial" w:eastAsia="Times New Roman" w:hAnsi="Arial" w:cs="Arial"/>
                <w:lang w:eastAsia="lv-LV"/>
              </w:rPr>
              <w:t xml:space="preserve">     Saistošo noteikumu izpildē iesaistītās institūcijas </w:t>
            </w:r>
            <w:r w:rsidR="00AA4C1C">
              <w:rPr>
                <w:rFonts w:ascii="Arial" w:eastAsia="Times New Roman" w:hAnsi="Arial" w:cs="Arial"/>
                <w:lang w:eastAsia="lv-LV"/>
              </w:rPr>
              <w:t>–</w:t>
            </w:r>
            <w:r>
              <w:rPr>
                <w:rFonts w:ascii="Arial" w:eastAsia="Times New Roman" w:hAnsi="Arial" w:cs="Arial"/>
                <w:lang w:eastAsia="lv-LV"/>
              </w:rPr>
              <w:t xml:space="preserve"> Liepājas pilsētas pašvaldības iestādes “Nekustamā īpašuma pārvalde” Mājokļu nodaļas darbinieki un Liepājas valstspilsētas pašvaldības Dzīvokļu komisija, kuri nodrošinās saistošo noteikumu izpildi.</w:t>
            </w:r>
          </w:p>
          <w:p w14:paraId="7135174C" w14:textId="77777777" w:rsidR="000D251B" w:rsidRDefault="00000000" w:rsidP="00F33CF6">
            <w:pPr>
              <w:widowControl w:val="0"/>
              <w:spacing w:after="0" w:line="240" w:lineRule="auto"/>
              <w:ind w:left="85" w:right="81"/>
              <w:jc w:val="both"/>
              <w:textAlignment w:val="baseline"/>
              <w:rPr>
                <w:rFonts w:ascii="Arial" w:eastAsia="Times New Roman" w:hAnsi="Arial" w:cs="Arial"/>
                <w:lang w:eastAsia="lv-LV"/>
              </w:rPr>
            </w:pPr>
            <w:r>
              <w:rPr>
                <w:rFonts w:ascii="Arial" w:eastAsia="Times New Roman" w:hAnsi="Arial" w:cs="Arial"/>
                <w:lang w:eastAsia="lv-LV"/>
              </w:rPr>
              <w:t xml:space="preserve">     </w:t>
            </w:r>
            <w:r w:rsidR="003A339A">
              <w:rPr>
                <w:rFonts w:ascii="Arial" w:eastAsia="Times New Roman" w:hAnsi="Arial" w:cs="Arial"/>
                <w:lang w:eastAsia="lv-LV"/>
              </w:rPr>
              <w:t>Izpildes nodrošināšanai nav nepieciešami papildu resursi. </w:t>
            </w:r>
          </w:p>
          <w:p w14:paraId="1CCBA377" w14:textId="77777777" w:rsidR="00477D5F" w:rsidRPr="00477D5F" w:rsidRDefault="00477D5F" w:rsidP="00F33CF6">
            <w:pPr>
              <w:widowControl w:val="0"/>
              <w:spacing w:after="0" w:line="240" w:lineRule="auto"/>
              <w:ind w:left="85" w:right="81"/>
              <w:jc w:val="both"/>
              <w:textAlignment w:val="baseline"/>
              <w:rPr>
                <w:rFonts w:ascii="Arial" w:eastAsia="Times New Roman" w:hAnsi="Arial" w:cs="Arial"/>
                <w:sz w:val="10"/>
                <w:szCs w:val="10"/>
                <w:lang w:eastAsia="lv-LV"/>
              </w:rPr>
            </w:pPr>
          </w:p>
          <w:p w14:paraId="4B4AD296" w14:textId="77777777" w:rsidR="000D5E4F" w:rsidRPr="000D5E4F" w:rsidRDefault="000D5E4F" w:rsidP="00F33CF6">
            <w:pPr>
              <w:widowControl w:val="0"/>
              <w:spacing w:after="0" w:line="240" w:lineRule="auto"/>
              <w:ind w:left="85" w:right="81"/>
              <w:jc w:val="both"/>
              <w:textAlignment w:val="baseline"/>
              <w:rPr>
                <w:rFonts w:ascii="Arial" w:eastAsia="Times New Roman" w:hAnsi="Arial" w:cs="Arial"/>
                <w:sz w:val="10"/>
                <w:szCs w:val="10"/>
                <w:lang w:eastAsia="lv-LV"/>
              </w:rPr>
            </w:pPr>
          </w:p>
        </w:tc>
      </w:tr>
      <w:tr w:rsidR="0023139E" w14:paraId="3F5BD7CA"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68EF6F" w14:textId="77777777" w:rsidR="000D251B" w:rsidRDefault="00000000" w:rsidP="00F33CF6">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7. </w:t>
            </w:r>
            <w:r w:rsidR="00162582" w:rsidRPr="000D251B">
              <w:rPr>
                <w:rFonts w:ascii="Arial" w:eastAsia="Times New Roman" w:hAnsi="Arial" w:cs="Arial"/>
                <w:lang w:eastAsia="lv-LV"/>
              </w:rPr>
              <w:t>Prasību un izmaksu samērīgums pret ieguvumiem, ko sniedz mērķa sasniegšana</w:t>
            </w:r>
          </w:p>
          <w:p w14:paraId="71B6553B" w14:textId="77777777" w:rsidR="00477D5F" w:rsidRPr="00477D5F" w:rsidRDefault="00477D5F" w:rsidP="00F33CF6">
            <w:pPr>
              <w:widowControl w:val="0"/>
              <w:spacing w:after="0" w:line="240" w:lineRule="auto"/>
              <w:ind w:left="108" w:right="39"/>
              <w:jc w:val="center"/>
              <w:textAlignment w:val="baseline"/>
              <w:rPr>
                <w:rFonts w:ascii="Arial" w:eastAsia="Times New Roman" w:hAnsi="Arial" w:cs="Arial"/>
                <w:sz w:val="10"/>
                <w:szCs w:val="10"/>
                <w:lang w:eastAsia="lv-LV"/>
              </w:rPr>
            </w:pPr>
          </w:p>
          <w:p w14:paraId="7AF0A573" w14:textId="77777777" w:rsidR="000D5E4F" w:rsidRPr="000D5E4F" w:rsidRDefault="000D5E4F" w:rsidP="00F33CF6">
            <w:pPr>
              <w:widowControl w:val="0"/>
              <w:spacing w:after="0" w:line="240" w:lineRule="auto"/>
              <w:ind w:left="108" w:right="39"/>
              <w:jc w:val="center"/>
              <w:textAlignment w:val="baseline"/>
              <w:rPr>
                <w:rFonts w:ascii="Arial" w:eastAsia="Times New Roman" w:hAnsi="Arial" w:cs="Arial"/>
                <w:sz w:val="10"/>
                <w:szCs w:val="10"/>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083811" w14:textId="77777777" w:rsidR="000D251B" w:rsidRPr="000D251B" w:rsidRDefault="00000000" w:rsidP="00F33CF6">
            <w:pPr>
              <w:widowControl w:val="0"/>
              <w:spacing w:after="0" w:line="240" w:lineRule="auto"/>
              <w:ind w:left="85" w:right="81"/>
              <w:jc w:val="both"/>
              <w:textAlignment w:val="baseline"/>
              <w:rPr>
                <w:rFonts w:ascii="Arial" w:eastAsia="Times New Roman" w:hAnsi="Arial" w:cs="Arial"/>
                <w:lang w:eastAsia="lv-LV"/>
              </w:rPr>
            </w:pPr>
            <w:r>
              <w:rPr>
                <w:rFonts w:ascii="Arial" w:eastAsia="Times New Roman" w:hAnsi="Arial" w:cs="Arial"/>
                <w:lang w:eastAsia="lv-LV"/>
              </w:rPr>
              <w:t xml:space="preserve">     </w:t>
            </w:r>
            <w:r w:rsidR="008F0D85">
              <w:rPr>
                <w:rFonts w:ascii="Arial" w:eastAsia="Times New Roman" w:hAnsi="Arial" w:cs="Arial"/>
                <w:lang w:eastAsia="lv-LV"/>
              </w:rPr>
              <w:t>S</w:t>
            </w:r>
            <w:r w:rsidR="008F0D85" w:rsidRPr="000D251B">
              <w:rPr>
                <w:rFonts w:ascii="Arial" w:eastAsia="Times New Roman" w:hAnsi="Arial" w:cs="Arial"/>
                <w:lang w:eastAsia="lv-LV"/>
              </w:rPr>
              <w:t>aistošie noteikumi i</w:t>
            </w:r>
            <w:r w:rsidR="005516D2">
              <w:rPr>
                <w:rFonts w:ascii="Arial" w:eastAsia="Times New Roman" w:hAnsi="Arial" w:cs="Arial"/>
                <w:lang w:eastAsia="lv-LV"/>
              </w:rPr>
              <w:t>r</w:t>
            </w:r>
            <w:r w:rsidR="008F0D85" w:rsidRPr="000D251B">
              <w:rPr>
                <w:rFonts w:ascii="Arial" w:eastAsia="Times New Roman" w:hAnsi="Arial" w:cs="Arial"/>
                <w:lang w:eastAsia="lv-LV"/>
              </w:rPr>
              <w:t xml:space="preserve"> piemēroti iecerētā mērķa sasniegšanas nodrošināšanai un paredz tikai to, kas ir vajadzīgs minētā mērķa sasniegšanai</w:t>
            </w:r>
            <w:r w:rsidR="005516D2">
              <w:rPr>
                <w:rFonts w:ascii="Arial" w:eastAsia="Times New Roman" w:hAnsi="Arial" w:cs="Arial"/>
                <w:lang w:eastAsia="lv-LV"/>
              </w:rPr>
              <w:t>.</w:t>
            </w:r>
          </w:p>
        </w:tc>
      </w:tr>
      <w:tr w:rsidR="0023139E" w14:paraId="69894152"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7244B6" w14:textId="77777777" w:rsidR="000D251B" w:rsidRPr="000D251B" w:rsidRDefault="00000000" w:rsidP="00F33CF6">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8. </w:t>
            </w:r>
            <w:r w:rsidR="00162582" w:rsidRPr="000D251B">
              <w:rPr>
                <w:rFonts w:ascii="Arial" w:eastAsia="Times New Roman" w:hAnsi="Arial" w:cs="Arial"/>
                <w:lang w:eastAsia="lv-LV"/>
              </w:rPr>
              <w:t>Izstrādes gaitā veiktās konsultācijas ar privātpersonām un institūcijām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C2DC46" w14:textId="77777777" w:rsidR="0028669D" w:rsidRPr="000D5E4F" w:rsidRDefault="00000000" w:rsidP="000D5E4F">
            <w:pPr>
              <w:ind w:left="85" w:right="81"/>
              <w:jc w:val="both"/>
              <w:rPr>
                <w:rFonts w:ascii="Arial" w:eastAsia="Times New Roman" w:hAnsi="Arial" w:cs="Arial"/>
                <w:sz w:val="16"/>
                <w:szCs w:val="16"/>
                <w:lang w:eastAsia="lv-LV"/>
              </w:rPr>
            </w:pPr>
            <w:r>
              <w:rPr>
                <w:rFonts w:ascii="Arial" w:hAnsi="Arial" w:cs="Arial"/>
              </w:rPr>
              <w:t xml:space="preserve">     </w:t>
            </w:r>
            <w:r w:rsidRPr="0028669D">
              <w:rPr>
                <w:rFonts w:ascii="Arial" w:hAnsi="Arial" w:cs="Arial"/>
              </w:rPr>
              <w:t xml:space="preserve">Atbilstoši Pašvaldību likuma 46. panta trešajā daļā noteiktajam, laika posmā no š.g. 28. jūnija līdz 12. jūlijam sabiedrības viedokļa noskaidrošanai saistošo noteikumu projekts un paskaidrojuma raksts tika publicēts pašvaldības tīmekļvietnē </w:t>
            </w:r>
            <w:hyperlink r:id="rId14" w:history="1">
              <w:r w:rsidRPr="000D5E4F">
                <w:rPr>
                  <w:rStyle w:val="Hipersaite"/>
                  <w:rFonts w:ascii="Arial" w:hAnsi="Arial" w:cs="Arial"/>
                  <w:color w:val="000000" w:themeColor="text1"/>
                  <w:u w:val="none"/>
                </w:rPr>
                <w:t>www.liepaja.lv</w:t>
              </w:r>
            </w:hyperlink>
            <w:r w:rsidR="00477D5F">
              <w:rPr>
                <w:rStyle w:val="Hipersaite"/>
                <w:rFonts w:ascii="Arial" w:hAnsi="Arial" w:cs="Arial"/>
                <w:color w:val="000000" w:themeColor="text1"/>
                <w:u w:val="none"/>
              </w:rPr>
              <w:t>.</w:t>
            </w:r>
            <w:r w:rsidRPr="0028669D">
              <w:rPr>
                <w:rFonts w:ascii="Arial" w:hAnsi="Arial" w:cs="Arial"/>
              </w:rPr>
              <w:t xml:space="preserve"> Noteiktā termiņa ietvaros priekšlikumi par saistošo noteikumu projekta redakciju nav saņemti.</w:t>
            </w:r>
          </w:p>
        </w:tc>
      </w:tr>
    </w:tbl>
    <w:p w14:paraId="519BC31A" w14:textId="77777777" w:rsidR="00600A39" w:rsidRPr="001A3E95" w:rsidRDefault="00600A39">
      <w:pPr>
        <w:rPr>
          <w:sz w:val="24"/>
          <w:szCs w:val="24"/>
        </w:rPr>
      </w:pPr>
    </w:p>
    <w:p w14:paraId="5F988DE4" w14:textId="77777777" w:rsidR="00F33CF6" w:rsidRDefault="00000000" w:rsidP="008702F7">
      <w:pPr>
        <w:ind w:right="-341"/>
      </w:pPr>
      <w:r>
        <w:rPr>
          <w:rFonts w:ascii="Arial" w:hAnsi="Arial" w:cs="Arial"/>
        </w:rPr>
        <w:t xml:space="preserve">Domes priekšsēdētājs                                                                     </w:t>
      </w:r>
      <w:r w:rsidR="008702F7">
        <w:rPr>
          <w:rFonts w:ascii="Arial" w:hAnsi="Arial" w:cs="Arial"/>
        </w:rPr>
        <w:t xml:space="preserve">   </w:t>
      </w:r>
      <w:r>
        <w:rPr>
          <w:rFonts w:ascii="Arial" w:hAnsi="Arial" w:cs="Arial"/>
        </w:rPr>
        <w:t xml:space="preserve">       Gunārs Ansiņš</w:t>
      </w:r>
    </w:p>
    <w:sectPr w:rsidR="00F33CF6" w:rsidSect="001A3E95">
      <w:footerReference w:type="default" r:id="rId15"/>
      <w:footerReference w:type="first" r:id="rId16"/>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DF2A" w14:textId="77777777" w:rsidR="00E93807" w:rsidRDefault="00E93807">
      <w:pPr>
        <w:spacing w:after="0" w:line="240" w:lineRule="auto"/>
      </w:pPr>
      <w:r>
        <w:separator/>
      </w:r>
    </w:p>
  </w:endnote>
  <w:endnote w:type="continuationSeparator" w:id="0">
    <w:p w14:paraId="36907704" w14:textId="77777777" w:rsidR="00E93807" w:rsidRDefault="00E9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A96F" w14:textId="77777777" w:rsidR="0023139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FC12" w14:textId="77777777" w:rsidR="00C879AA" w:rsidRDefault="00000000">
    <w:r>
      <w:t xml:space="preserve">          Šis dokuments ir parakstīts ar drošu elektronisko parakstu un satur laika zīmogu</w:t>
    </w:r>
  </w:p>
  <w:p w14:paraId="483325DD" w14:textId="77777777" w:rsidR="0023139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7C82" w14:textId="77777777" w:rsidR="00E93807" w:rsidRDefault="00E93807">
      <w:pPr>
        <w:spacing w:after="0" w:line="240" w:lineRule="auto"/>
      </w:pPr>
      <w:r>
        <w:separator/>
      </w:r>
    </w:p>
  </w:footnote>
  <w:footnote w:type="continuationSeparator" w:id="0">
    <w:p w14:paraId="1D36757E" w14:textId="77777777" w:rsidR="00E93807" w:rsidRDefault="00E93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947E2A56">
      <w:start w:val="1"/>
      <w:numFmt w:val="decimal"/>
      <w:lvlText w:val="3.%1."/>
      <w:lvlJc w:val="left"/>
      <w:pPr>
        <w:ind w:left="2424" w:hanging="360"/>
      </w:pPr>
      <w:rPr>
        <w:rFonts w:hint="default"/>
        <w:b w:val="0"/>
      </w:rPr>
    </w:lvl>
    <w:lvl w:ilvl="1" w:tplc="6A30456E" w:tentative="1">
      <w:start w:val="1"/>
      <w:numFmt w:val="lowerLetter"/>
      <w:lvlText w:val="%2."/>
      <w:lvlJc w:val="left"/>
      <w:pPr>
        <w:ind w:left="1440" w:hanging="360"/>
      </w:pPr>
    </w:lvl>
    <w:lvl w:ilvl="2" w:tplc="E2186614" w:tentative="1">
      <w:start w:val="1"/>
      <w:numFmt w:val="lowerRoman"/>
      <w:lvlText w:val="%3."/>
      <w:lvlJc w:val="right"/>
      <w:pPr>
        <w:ind w:left="2160" w:hanging="180"/>
      </w:pPr>
    </w:lvl>
    <w:lvl w:ilvl="3" w:tplc="9AF2D64A" w:tentative="1">
      <w:start w:val="1"/>
      <w:numFmt w:val="decimal"/>
      <w:lvlText w:val="%4."/>
      <w:lvlJc w:val="left"/>
      <w:pPr>
        <w:ind w:left="2880" w:hanging="360"/>
      </w:pPr>
    </w:lvl>
    <w:lvl w:ilvl="4" w:tplc="6FD6D4BE" w:tentative="1">
      <w:start w:val="1"/>
      <w:numFmt w:val="lowerLetter"/>
      <w:lvlText w:val="%5."/>
      <w:lvlJc w:val="left"/>
      <w:pPr>
        <w:ind w:left="3600" w:hanging="360"/>
      </w:pPr>
    </w:lvl>
    <w:lvl w:ilvl="5" w:tplc="348C695A" w:tentative="1">
      <w:start w:val="1"/>
      <w:numFmt w:val="lowerRoman"/>
      <w:lvlText w:val="%6."/>
      <w:lvlJc w:val="right"/>
      <w:pPr>
        <w:ind w:left="4320" w:hanging="180"/>
      </w:pPr>
    </w:lvl>
    <w:lvl w:ilvl="6" w:tplc="37C4CA08" w:tentative="1">
      <w:start w:val="1"/>
      <w:numFmt w:val="decimal"/>
      <w:lvlText w:val="%7."/>
      <w:lvlJc w:val="left"/>
      <w:pPr>
        <w:ind w:left="5040" w:hanging="360"/>
      </w:pPr>
    </w:lvl>
    <w:lvl w:ilvl="7" w:tplc="2FB8ECA8" w:tentative="1">
      <w:start w:val="1"/>
      <w:numFmt w:val="lowerLetter"/>
      <w:lvlText w:val="%8."/>
      <w:lvlJc w:val="left"/>
      <w:pPr>
        <w:ind w:left="5760" w:hanging="360"/>
      </w:pPr>
    </w:lvl>
    <w:lvl w:ilvl="8" w:tplc="83561FF0"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65DABE74">
      <w:start w:val="1"/>
      <w:numFmt w:val="decimal"/>
      <w:lvlText w:val="5.%1."/>
      <w:lvlJc w:val="left"/>
      <w:pPr>
        <w:ind w:left="1440" w:hanging="360"/>
      </w:pPr>
      <w:rPr>
        <w:rFonts w:hint="default"/>
      </w:rPr>
    </w:lvl>
    <w:lvl w:ilvl="1" w:tplc="1A488534" w:tentative="1">
      <w:start w:val="1"/>
      <w:numFmt w:val="lowerLetter"/>
      <w:lvlText w:val="%2."/>
      <w:lvlJc w:val="left"/>
      <w:pPr>
        <w:ind w:left="2160" w:hanging="360"/>
      </w:pPr>
    </w:lvl>
    <w:lvl w:ilvl="2" w:tplc="99A4A882" w:tentative="1">
      <w:start w:val="1"/>
      <w:numFmt w:val="lowerRoman"/>
      <w:lvlText w:val="%3."/>
      <w:lvlJc w:val="right"/>
      <w:pPr>
        <w:ind w:left="2880" w:hanging="180"/>
      </w:pPr>
    </w:lvl>
    <w:lvl w:ilvl="3" w:tplc="040C9ED4" w:tentative="1">
      <w:start w:val="1"/>
      <w:numFmt w:val="decimal"/>
      <w:lvlText w:val="%4."/>
      <w:lvlJc w:val="left"/>
      <w:pPr>
        <w:ind w:left="3600" w:hanging="360"/>
      </w:pPr>
    </w:lvl>
    <w:lvl w:ilvl="4" w:tplc="BA2497FE" w:tentative="1">
      <w:start w:val="1"/>
      <w:numFmt w:val="lowerLetter"/>
      <w:lvlText w:val="%5."/>
      <w:lvlJc w:val="left"/>
      <w:pPr>
        <w:ind w:left="4320" w:hanging="360"/>
      </w:pPr>
    </w:lvl>
    <w:lvl w:ilvl="5" w:tplc="7E10B5E6" w:tentative="1">
      <w:start w:val="1"/>
      <w:numFmt w:val="lowerRoman"/>
      <w:lvlText w:val="%6."/>
      <w:lvlJc w:val="right"/>
      <w:pPr>
        <w:ind w:left="5040" w:hanging="180"/>
      </w:pPr>
    </w:lvl>
    <w:lvl w:ilvl="6" w:tplc="BC860CA8" w:tentative="1">
      <w:start w:val="1"/>
      <w:numFmt w:val="decimal"/>
      <w:lvlText w:val="%7."/>
      <w:lvlJc w:val="left"/>
      <w:pPr>
        <w:ind w:left="5760" w:hanging="360"/>
      </w:pPr>
    </w:lvl>
    <w:lvl w:ilvl="7" w:tplc="CFB02C9E" w:tentative="1">
      <w:start w:val="1"/>
      <w:numFmt w:val="lowerLetter"/>
      <w:lvlText w:val="%8."/>
      <w:lvlJc w:val="left"/>
      <w:pPr>
        <w:ind w:left="6480" w:hanging="360"/>
      </w:pPr>
    </w:lvl>
    <w:lvl w:ilvl="8" w:tplc="2B58516E"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E62CA234">
      <w:start w:val="1"/>
      <w:numFmt w:val="decimal"/>
      <w:lvlText w:val="1.%1."/>
      <w:lvlJc w:val="left"/>
      <w:pPr>
        <w:ind w:left="1440" w:hanging="360"/>
      </w:pPr>
      <w:rPr>
        <w:rFonts w:hint="default"/>
        <w:b w:val="0"/>
        <w:bCs w:val="0"/>
      </w:rPr>
    </w:lvl>
    <w:lvl w:ilvl="1" w:tplc="53927538" w:tentative="1">
      <w:start w:val="1"/>
      <w:numFmt w:val="lowerLetter"/>
      <w:lvlText w:val="%2."/>
      <w:lvlJc w:val="left"/>
      <w:pPr>
        <w:ind w:left="2160" w:hanging="360"/>
      </w:pPr>
    </w:lvl>
    <w:lvl w:ilvl="2" w:tplc="5D94784A" w:tentative="1">
      <w:start w:val="1"/>
      <w:numFmt w:val="lowerRoman"/>
      <w:lvlText w:val="%3."/>
      <w:lvlJc w:val="right"/>
      <w:pPr>
        <w:ind w:left="2880" w:hanging="180"/>
      </w:pPr>
    </w:lvl>
    <w:lvl w:ilvl="3" w:tplc="143A5E4A" w:tentative="1">
      <w:start w:val="1"/>
      <w:numFmt w:val="decimal"/>
      <w:lvlText w:val="%4."/>
      <w:lvlJc w:val="left"/>
      <w:pPr>
        <w:ind w:left="3600" w:hanging="360"/>
      </w:pPr>
    </w:lvl>
    <w:lvl w:ilvl="4" w:tplc="8F4E45DC" w:tentative="1">
      <w:start w:val="1"/>
      <w:numFmt w:val="lowerLetter"/>
      <w:lvlText w:val="%5."/>
      <w:lvlJc w:val="left"/>
      <w:pPr>
        <w:ind w:left="4320" w:hanging="360"/>
      </w:pPr>
    </w:lvl>
    <w:lvl w:ilvl="5" w:tplc="9A5EB6B0" w:tentative="1">
      <w:start w:val="1"/>
      <w:numFmt w:val="lowerRoman"/>
      <w:lvlText w:val="%6."/>
      <w:lvlJc w:val="right"/>
      <w:pPr>
        <w:ind w:left="5040" w:hanging="180"/>
      </w:pPr>
    </w:lvl>
    <w:lvl w:ilvl="6" w:tplc="05D66206" w:tentative="1">
      <w:start w:val="1"/>
      <w:numFmt w:val="decimal"/>
      <w:lvlText w:val="%7."/>
      <w:lvlJc w:val="left"/>
      <w:pPr>
        <w:ind w:left="5760" w:hanging="360"/>
      </w:pPr>
    </w:lvl>
    <w:lvl w:ilvl="7" w:tplc="0680A87A" w:tentative="1">
      <w:start w:val="1"/>
      <w:numFmt w:val="lowerLetter"/>
      <w:lvlText w:val="%8."/>
      <w:lvlJc w:val="left"/>
      <w:pPr>
        <w:ind w:left="6480" w:hanging="360"/>
      </w:pPr>
    </w:lvl>
    <w:lvl w:ilvl="8" w:tplc="BB68FEB2"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5150DFD0">
      <w:start w:val="1"/>
      <w:numFmt w:val="decimal"/>
      <w:lvlText w:val="7.%1."/>
      <w:lvlJc w:val="left"/>
      <w:pPr>
        <w:ind w:left="2880" w:hanging="360"/>
      </w:pPr>
      <w:rPr>
        <w:rFonts w:hint="default"/>
      </w:rPr>
    </w:lvl>
    <w:lvl w:ilvl="1" w:tplc="BAC0C6CE">
      <w:start w:val="1"/>
      <w:numFmt w:val="decimal"/>
      <w:lvlText w:val="%2)"/>
      <w:lvlJc w:val="left"/>
      <w:pPr>
        <w:ind w:left="1440" w:hanging="360"/>
      </w:pPr>
      <w:rPr>
        <w:rFonts w:hint="default"/>
      </w:rPr>
    </w:lvl>
    <w:lvl w:ilvl="2" w:tplc="4CE8DEB8" w:tentative="1">
      <w:start w:val="1"/>
      <w:numFmt w:val="lowerRoman"/>
      <w:lvlText w:val="%3."/>
      <w:lvlJc w:val="right"/>
      <w:pPr>
        <w:ind w:left="2160" w:hanging="180"/>
      </w:pPr>
    </w:lvl>
    <w:lvl w:ilvl="3" w:tplc="D9565FCA" w:tentative="1">
      <w:start w:val="1"/>
      <w:numFmt w:val="decimal"/>
      <w:lvlText w:val="%4."/>
      <w:lvlJc w:val="left"/>
      <w:pPr>
        <w:ind w:left="2880" w:hanging="360"/>
      </w:pPr>
    </w:lvl>
    <w:lvl w:ilvl="4" w:tplc="64A22832" w:tentative="1">
      <w:start w:val="1"/>
      <w:numFmt w:val="lowerLetter"/>
      <w:lvlText w:val="%5."/>
      <w:lvlJc w:val="left"/>
      <w:pPr>
        <w:ind w:left="3600" w:hanging="360"/>
      </w:pPr>
    </w:lvl>
    <w:lvl w:ilvl="5" w:tplc="76AE85FA" w:tentative="1">
      <w:start w:val="1"/>
      <w:numFmt w:val="lowerRoman"/>
      <w:lvlText w:val="%6."/>
      <w:lvlJc w:val="right"/>
      <w:pPr>
        <w:ind w:left="4320" w:hanging="180"/>
      </w:pPr>
    </w:lvl>
    <w:lvl w:ilvl="6" w:tplc="6E681422" w:tentative="1">
      <w:start w:val="1"/>
      <w:numFmt w:val="decimal"/>
      <w:lvlText w:val="%7."/>
      <w:lvlJc w:val="left"/>
      <w:pPr>
        <w:ind w:left="5040" w:hanging="360"/>
      </w:pPr>
    </w:lvl>
    <w:lvl w:ilvl="7" w:tplc="D61C9486" w:tentative="1">
      <w:start w:val="1"/>
      <w:numFmt w:val="lowerLetter"/>
      <w:lvlText w:val="%8."/>
      <w:lvlJc w:val="left"/>
      <w:pPr>
        <w:ind w:left="5760" w:hanging="360"/>
      </w:pPr>
    </w:lvl>
    <w:lvl w:ilvl="8" w:tplc="4956BEEC"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74EAC1C6">
      <w:start w:val="1"/>
      <w:numFmt w:val="decimal"/>
      <w:lvlText w:val="4.%1."/>
      <w:lvlJc w:val="left"/>
      <w:pPr>
        <w:ind w:left="1440" w:hanging="360"/>
      </w:pPr>
      <w:rPr>
        <w:rFonts w:hint="default"/>
      </w:rPr>
    </w:lvl>
    <w:lvl w:ilvl="1" w:tplc="59C678A8" w:tentative="1">
      <w:start w:val="1"/>
      <w:numFmt w:val="lowerLetter"/>
      <w:lvlText w:val="%2."/>
      <w:lvlJc w:val="left"/>
      <w:pPr>
        <w:ind w:left="2160" w:hanging="360"/>
      </w:pPr>
    </w:lvl>
    <w:lvl w:ilvl="2" w:tplc="4DAC3A46" w:tentative="1">
      <w:start w:val="1"/>
      <w:numFmt w:val="lowerRoman"/>
      <w:lvlText w:val="%3."/>
      <w:lvlJc w:val="right"/>
      <w:pPr>
        <w:ind w:left="2880" w:hanging="180"/>
      </w:pPr>
    </w:lvl>
    <w:lvl w:ilvl="3" w:tplc="1640D2BA" w:tentative="1">
      <w:start w:val="1"/>
      <w:numFmt w:val="decimal"/>
      <w:lvlText w:val="%4."/>
      <w:lvlJc w:val="left"/>
      <w:pPr>
        <w:ind w:left="3600" w:hanging="360"/>
      </w:pPr>
    </w:lvl>
    <w:lvl w:ilvl="4" w:tplc="C6565146" w:tentative="1">
      <w:start w:val="1"/>
      <w:numFmt w:val="lowerLetter"/>
      <w:lvlText w:val="%5."/>
      <w:lvlJc w:val="left"/>
      <w:pPr>
        <w:ind w:left="4320" w:hanging="360"/>
      </w:pPr>
    </w:lvl>
    <w:lvl w:ilvl="5" w:tplc="81FADC8A" w:tentative="1">
      <w:start w:val="1"/>
      <w:numFmt w:val="lowerRoman"/>
      <w:lvlText w:val="%6."/>
      <w:lvlJc w:val="right"/>
      <w:pPr>
        <w:ind w:left="5040" w:hanging="180"/>
      </w:pPr>
    </w:lvl>
    <w:lvl w:ilvl="6" w:tplc="59881C5C" w:tentative="1">
      <w:start w:val="1"/>
      <w:numFmt w:val="decimal"/>
      <w:lvlText w:val="%7."/>
      <w:lvlJc w:val="left"/>
      <w:pPr>
        <w:ind w:left="5760" w:hanging="360"/>
      </w:pPr>
    </w:lvl>
    <w:lvl w:ilvl="7" w:tplc="79CAC73C" w:tentative="1">
      <w:start w:val="1"/>
      <w:numFmt w:val="lowerLetter"/>
      <w:lvlText w:val="%8."/>
      <w:lvlJc w:val="left"/>
      <w:pPr>
        <w:ind w:left="6480" w:hanging="360"/>
      </w:pPr>
    </w:lvl>
    <w:lvl w:ilvl="8" w:tplc="DFF44E44" w:tentative="1">
      <w:start w:val="1"/>
      <w:numFmt w:val="lowerRoman"/>
      <w:lvlText w:val="%9."/>
      <w:lvlJc w:val="right"/>
      <w:pPr>
        <w:ind w:left="7200" w:hanging="180"/>
      </w:pPr>
    </w:lvl>
  </w:abstractNum>
  <w:abstractNum w:abstractNumId="6"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A4FAAC92">
      <w:start w:val="1"/>
      <w:numFmt w:val="decimal"/>
      <w:lvlText w:val="3.3.%1."/>
      <w:lvlJc w:val="left"/>
      <w:pPr>
        <w:ind w:left="852" w:hanging="360"/>
      </w:pPr>
      <w:rPr>
        <w:rFonts w:hint="default"/>
      </w:rPr>
    </w:lvl>
    <w:lvl w:ilvl="1" w:tplc="E5EAFF38">
      <w:start w:val="1"/>
      <w:numFmt w:val="decimal"/>
      <w:lvlText w:val="3.3.%2."/>
      <w:lvlJc w:val="left"/>
      <w:pPr>
        <w:ind w:left="1440" w:hanging="360"/>
      </w:pPr>
      <w:rPr>
        <w:rFonts w:hint="default"/>
        <w:b w:val="0"/>
        <w:bCs w:val="0"/>
      </w:rPr>
    </w:lvl>
    <w:lvl w:ilvl="2" w:tplc="C5D89368" w:tentative="1">
      <w:start w:val="1"/>
      <w:numFmt w:val="lowerRoman"/>
      <w:lvlText w:val="%3."/>
      <w:lvlJc w:val="right"/>
      <w:pPr>
        <w:ind w:left="2160" w:hanging="180"/>
      </w:pPr>
    </w:lvl>
    <w:lvl w:ilvl="3" w:tplc="6BA880D8" w:tentative="1">
      <w:start w:val="1"/>
      <w:numFmt w:val="decimal"/>
      <w:lvlText w:val="%4."/>
      <w:lvlJc w:val="left"/>
      <w:pPr>
        <w:ind w:left="2880" w:hanging="360"/>
      </w:pPr>
    </w:lvl>
    <w:lvl w:ilvl="4" w:tplc="75EEA366" w:tentative="1">
      <w:start w:val="1"/>
      <w:numFmt w:val="lowerLetter"/>
      <w:lvlText w:val="%5."/>
      <w:lvlJc w:val="left"/>
      <w:pPr>
        <w:ind w:left="3600" w:hanging="360"/>
      </w:pPr>
    </w:lvl>
    <w:lvl w:ilvl="5" w:tplc="21CC104E" w:tentative="1">
      <w:start w:val="1"/>
      <w:numFmt w:val="lowerRoman"/>
      <w:lvlText w:val="%6."/>
      <w:lvlJc w:val="right"/>
      <w:pPr>
        <w:ind w:left="4320" w:hanging="180"/>
      </w:pPr>
    </w:lvl>
    <w:lvl w:ilvl="6" w:tplc="DF7C14EA" w:tentative="1">
      <w:start w:val="1"/>
      <w:numFmt w:val="decimal"/>
      <w:lvlText w:val="%7."/>
      <w:lvlJc w:val="left"/>
      <w:pPr>
        <w:ind w:left="5040" w:hanging="360"/>
      </w:pPr>
    </w:lvl>
    <w:lvl w:ilvl="7" w:tplc="C5E8FC84" w:tentative="1">
      <w:start w:val="1"/>
      <w:numFmt w:val="lowerLetter"/>
      <w:lvlText w:val="%8."/>
      <w:lvlJc w:val="left"/>
      <w:pPr>
        <w:ind w:left="5760" w:hanging="360"/>
      </w:pPr>
    </w:lvl>
    <w:lvl w:ilvl="8" w:tplc="21BA3440"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60AAC9A4">
      <w:start w:val="1"/>
      <w:numFmt w:val="decimal"/>
      <w:lvlText w:val="2.%1."/>
      <w:lvlJc w:val="left"/>
      <w:pPr>
        <w:ind w:left="1440" w:hanging="360"/>
      </w:pPr>
      <w:rPr>
        <w:rFonts w:hint="default"/>
      </w:rPr>
    </w:lvl>
    <w:lvl w:ilvl="1" w:tplc="547C805C">
      <w:start w:val="1"/>
      <w:numFmt w:val="decimal"/>
      <w:lvlText w:val="2.1.%2."/>
      <w:lvlJc w:val="left"/>
      <w:pPr>
        <w:ind w:left="2160" w:hanging="360"/>
      </w:pPr>
      <w:rPr>
        <w:rFonts w:hint="default"/>
        <w:b w:val="0"/>
      </w:rPr>
    </w:lvl>
    <w:lvl w:ilvl="2" w:tplc="A692AD3E" w:tentative="1">
      <w:start w:val="1"/>
      <w:numFmt w:val="lowerRoman"/>
      <w:lvlText w:val="%3."/>
      <w:lvlJc w:val="right"/>
      <w:pPr>
        <w:ind w:left="2880" w:hanging="180"/>
      </w:pPr>
    </w:lvl>
    <w:lvl w:ilvl="3" w:tplc="C084117A" w:tentative="1">
      <w:start w:val="1"/>
      <w:numFmt w:val="decimal"/>
      <w:lvlText w:val="%4."/>
      <w:lvlJc w:val="left"/>
      <w:pPr>
        <w:ind w:left="3600" w:hanging="360"/>
      </w:pPr>
    </w:lvl>
    <w:lvl w:ilvl="4" w:tplc="F85A3A5C" w:tentative="1">
      <w:start w:val="1"/>
      <w:numFmt w:val="lowerLetter"/>
      <w:lvlText w:val="%5."/>
      <w:lvlJc w:val="left"/>
      <w:pPr>
        <w:ind w:left="4320" w:hanging="360"/>
      </w:pPr>
    </w:lvl>
    <w:lvl w:ilvl="5" w:tplc="3FBA3AB2" w:tentative="1">
      <w:start w:val="1"/>
      <w:numFmt w:val="lowerRoman"/>
      <w:lvlText w:val="%6."/>
      <w:lvlJc w:val="right"/>
      <w:pPr>
        <w:ind w:left="5040" w:hanging="180"/>
      </w:pPr>
    </w:lvl>
    <w:lvl w:ilvl="6" w:tplc="22209B7A" w:tentative="1">
      <w:start w:val="1"/>
      <w:numFmt w:val="decimal"/>
      <w:lvlText w:val="%7."/>
      <w:lvlJc w:val="left"/>
      <w:pPr>
        <w:ind w:left="5760" w:hanging="360"/>
      </w:pPr>
    </w:lvl>
    <w:lvl w:ilvl="7" w:tplc="0ACA42BC" w:tentative="1">
      <w:start w:val="1"/>
      <w:numFmt w:val="lowerLetter"/>
      <w:lvlText w:val="%8."/>
      <w:lvlJc w:val="left"/>
      <w:pPr>
        <w:ind w:left="6480" w:hanging="360"/>
      </w:pPr>
    </w:lvl>
    <w:lvl w:ilvl="8" w:tplc="8904EFB8"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339894AE">
      <w:start w:val="5"/>
      <w:numFmt w:val="decimal"/>
      <w:lvlText w:val="3.%1."/>
      <w:lvlJc w:val="left"/>
      <w:pPr>
        <w:ind w:left="2292" w:hanging="360"/>
      </w:pPr>
      <w:rPr>
        <w:rFonts w:hint="default"/>
        <w:b w:val="0"/>
      </w:rPr>
    </w:lvl>
    <w:lvl w:ilvl="1" w:tplc="47E816BE" w:tentative="1">
      <w:start w:val="1"/>
      <w:numFmt w:val="lowerLetter"/>
      <w:lvlText w:val="%2."/>
      <w:lvlJc w:val="left"/>
      <w:pPr>
        <w:ind w:left="1440" w:hanging="360"/>
      </w:pPr>
    </w:lvl>
    <w:lvl w:ilvl="2" w:tplc="CF16083A" w:tentative="1">
      <w:start w:val="1"/>
      <w:numFmt w:val="lowerRoman"/>
      <w:lvlText w:val="%3."/>
      <w:lvlJc w:val="right"/>
      <w:pPr>
        <w:ind w:left="2160" w:hanging="180"/>
      </w:pPr>
    </w:lvl>
    <w:lvl w:ilvl="3" w:tplc="DFBE1F5C" w:tentative="1">
      <w:start w:val="1"/>
      <w:numFmt w:val="decimal"/>
      <w:lvlText w:val="%4."/>
      <w:lvlJc w:val="left"/>
      <w:pPr>
        <w:ind w:left="2880" w:hanging="360"/>
      </w:pPr>
    </w:lvl>
    <w:lvl w:ilvl="4" w:tplc="649E95D4" w:tentative="1">
      <w:start w:val="1"/>
      <w:numFmt w:val="lowerLetter"/>
      <w:lvlText w:val="%5."/>
      <w:lvlJc w:val="left"/>
      <w:pPr>
        <w:ind w:left="3600" w:hanging="360"/>
      </w:pPr>
    </w:lvl>
    <w:lvl w:ilvl="5" w:tplc="68A02634" w:tentative="1">
      <w:start w:val="1"/>
      <w:numFmt w:val="lowerRoman"/>
      <w:lvlText w:val="%6."/>
      <w:lvlJc w:val="right"/>
      <w:pPr>
        <w:ind w:left="4320" w:hanging="180"/>
      </w:pPr>
    </w:lvl>
    <w:lvl w:ilvl="6" w:tplc="EE2A6E96" w:tentative="1">
      <w:start w:val="1"/>
      <w:numFmt w:val="decimal"/>
      <w:lvlText w:val="%7."/>
      <w:lvlJc w:val="left"/>
      <w:pPr>
        <w:ind w:left="5040" w:hanging="360"/>
      </w:pPr>
    </w:lvl>
    <w:lvl w:ilvl="7" w:tplc="C9D6AF12" w:tentative="1">
      <w:start w:val="1"/>
      <w:numFmt w:val="lowerLetter"/>
      <w:lvlText w:val="%8."/>
      <w:lvlJc w:val="left"/>
      <w:pPr>
        <w:ind w:left="5760" w:hanging="360"/>
      </w:pPr>
    </w:lvl>
    <w:lvl w:ilvl="8" w:tplc="E9F89092"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02BAFF6A">
      <w:start w:val="1"/>
      <w:numFmt w:val="decimal"/>
      <w:lvlText w:val="4.3.%1."/>
      <w:lvlJc w:val="left"/>
      <w:pPr>
        <w:ind w:left="2145" w:hanging="360"/>
      </w:pPr>
      <w:rPr>
        <w:rFonts w:hint="default"/>
      </w:rPr>
    </w:lvl>
    <w:lvl w:ilvl="1" w:tplc="4D2ADCA2" w:tentative="1">
      <w:start w:val="1"/>
      <w:numFmt w:val="lowerLetter"/>
      <w:lvlText w:val="%2."/>
      <w:lvlJc w:val="left"/>
      <w:pPr>
        <w:ind w:left="2865" w:hanging="360"/>
      </w:pPr>
    </w:lvl>
    <w:lvl w:ilvl="2" w:tplc="E01E9296" w:tentative="1">
      <w:start w:val="1"/>
      <w:numFmt w:val="lowerRoman"/>
      <w:lvlText w:val="%3."/>
      <w:lvlJc w:val="right"/>
      <w:pPr>
        <w:ind w:left="3585" w:hanging="180"/>
      </w:pPr>
    </w:lvl>
    <w:lvl w:ilvl="3" w:tplc="F87AFDB2" w:tentative="1">
      <w:start w:val="1"/>
      <w:numFmt w:val="decimal"/>
      <w:lvlText w:val="%4."/>
      <w:lvlJc w:val="left"/>
      <w:pPr>
        <w:ind w:left="4305" w:hanging="360"/>
      </w:pPr>
    </w:lvl>
    <w:lvl w:ilvl="4" w:tplc="4CB4EA9E" w:tentative="1">
      <w:start w:val="1"/>
      <w:numFmt w:val="lowerLetter"/>
      <w:lvlText w:val="%5."/>
      <w:lvlJc w:val="left"/>
      <w:pPr>
        <w:ind w:left="5025" w:hanging="360"/>
      </w:pPr>
    </w:lvl>
    <w:lvl w:ilvl="5" w:tplc="5F3011AC" w:tentative="1">
      <w:start w:val="1"/>
      <w:numFmt w:val="lowerRoman"/>
      <w:lvlText w:val="%6."/>
      <w:lvlJc w:val="right"/>
      <w:pPr>
        <w:ind w:left="5745" w:hanging="180"/>
      </w:pPr>
    </w:lvl>
    <w:lvl w:ilvl="6" w:tplc="3D266A10" w:tentative="1">
      <w:start w:val="1"/>
      <w:numFmt w:val="decimal"/>
      <w:lvlText w:val="%7."/>
      <w:lvlJc w:val="left"/>
      <w:pPr>
        <w:ind w:left="6465" w:hanging="360"/>
      </w:pPr>
    </w:lvl>
    <w:lvl w:ilvl="7" w:tplc="5E58F400" w:tentative="1">
      <w:start w:val="1"/>
      <w:numFmt w:val="lowerLetter"/>
      <w:lvlText w:val="%8."/>
      <w:lvlJc w:val="left"/>
      <w:pPr>
        <w:ind w:left="7185" w:hanging="360"/>
      </w:pPr>
    </w:lvl>
    <w:lvl w:ilvl="8" w:tplc="694A9680" w:tentative="1">
      <w:start w:val="1"/>
      <w:numFmt w:val="lowerRoman"/>
      <w:lvlText w:val="%9."/>
      <w:lvlJc w:val="right"/>
      <w:pPr>
        <w:ind w:left="7905" w:hanging="180"/>
      </w:pPr>
    </w:lvl>
  </w:abstractNum>
  <w:abstractNum w:abstractNumId="11"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B0507038"/>
    <w:lvl w:ilvl="0">
      <w:start w:val="2"/>
      <w:numFmt w:val="decimal"/>
      <w:lvlText w:val="%1."/>
      <w:lvlJc w:val="left"/>
      <w:pPr>
        <w:tabs>
          <w:tab w:val="num" w:pos="-360"/>
        </w:tabs>
        <w:ind w:left="-360" w:hanging="360"/>
      </w:pPr>
      <w:rPr>
        <w:b/>
        <w:bCs/>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3"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6EC4D1FC">
      <w:start w:val="1"/>
      <w:numFmt w:val="decimal"/>
      <w:lvlText w:val="8.%1."/>
      <w:lvlJc w:val="left"/>
      <w:pPr>
        <w:ind w:left="1515" w:hanging="360"/>
      </w:pPr>
      <w:rPr>
        <w:rFonts w:hint="default"/>
      </w:rPr>
    </w:lvl>
    <w:lvl w:ilvl="1" w:tplc="557A88DA" w:tentative="1">
      <w:start w:val="1"/>
      <w:numFmt w:val="lowerLetter"/>
      <w:lvlText w:val="%2."/>
      <w:lvlJc w:val="left"/>
      <w:pPr>
        <w:ind w:left="1440" w:hanging="360"/>
      </w:pPr>
    </w:lvl>
    <w:lvl w:ilvl="2" w:tplc="89728106" w:tentative="1">
      <w:start w:val="1"/>
      <w:numFmt w:val="lowerRoman"/>
      <w:lvlText w:val="%3."/>
      <w:lvlJc w:val="right"/>
      <w:pPr>
        <w:ind w:left="2160" w:hanging="180"/>
      </w:pPr>
    </w:lvl>
    <w:lvl w:ilvl="3" w:tplc="375EA00E" w:tentative="1">
      <w:start w:val="1"/>
      <w:numFmt w:val="decimal"/>
      <w:lvlText w:val="%4."/>
      <w:lvlJc w:val="left"/>
      <w:pPr>
        <w:ind w:left="2880" w:hanging="360"/>
      </w:pPr>
    </w:lvl>
    <w:lvl w:ilvl="4" w:tplc="A922E6E4" w:tentative="1">
      <w:start w:val="1"/>
      <w:numFmt w:val="lowerLetter"/>
      <w:lvlText w:val="%5."/>
      <w:lvlJc w:val="left"/>
      <w:pPr>
        <w:ind w:left="3600" w:hanging="360"/>
      </w:pPr>
    </w:lvl>
    <w:lvl w:ilvl="5" w:tplc="451CD6F0" w:tentative="1">
      <w:start w:val="1"/>
      <w:numFmt w:val="lowerRoman"/>
      <w:lvlText w:val="%6."/>
      <w:lvlJc w:val="right"/>
      <w:pPr>
        <w:ind w:left="4320" w:hanging="180"/>
      </w:pPr>
    </w:lvl>
    <w:lvl w:ilvl="6" w:tplc="4596F170" w:tentative="1">
      <w:start w:val="1"/>
      <w:numFmt w:val="decimal"/>
      <w:lvlText w:val="%7."/>
      <w:lvlJc w:val="left"/>
      <w:pPr>
        <w:ind w:left="5040" w:hanging="360"/>
      </w:pPr>
    </w:lvl>
    <w:lvl w:ilvl="7" w:tplc="E0CED160" w:tentative="1">
      <w:start w:val="1"/>
      <w:numFmt w:val="lowerLetter"/>
      <w:lvlText w:val="%8."/>
      <w:lvlJc w:val="left"/>
      <w:pPr>
        <w:ind w:left="5760" w:hanging="360"/>
      </w:pPr>
    </w:lvl>
    <w:lvl w:ilvl="8" w:tplc="EFAE7CDE" w:tentative="1">
      <w:start w:val="1"/>
      <w:numFmt w:val="lowerRoman"/>
      <w:lvlText w:val="%9."/>
      <w:lvlJc w:val="right"/>
      <w:pPr>
        <w:ind w:left="6480" w:hanging="180"/>
      </w:pPr>
    </w:lvl>
  </w:abstractNum>
  <w:abstractNum w:abstractNumId="1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B986E41E">
      <w:start w:val="1"/>
      <w:numFmt w:val="decimal"/>
      <w:lvlText w:val="7.2.%1."/>
      <w:lvlJc w:val="left"/>
      <w:pPr>
        <w:ind w:left="1800" w:hanging="360"/>
      </w:pPr>
      <w:rPr>
        <w:rFonts w:hint="default"/>
      </w:rPr>
    </w:lvl>
    <w:lvl w:ilvl="1" w:tplc="F322E380" w:tentative="1">
      <w:start w:val="1"/>
      <w:numFmt w:val="lowerLetter"/>
      <w:lvlText w:val="%2."/>
      <w:lvlJc w:val="left"/>
      <w:pPr>
        <w:ind w:left="2520" w:hanging="360"/>
      </w:pPr>
    </w:lvl>
    <w:lvl w:ilvl="2" w:tplc="5540E2C6" w:tentative="1">
      <w:start w:val="1"/>
      <w:numFmt w:val="lowerRoman"/>
      <w:lvlText w:val="%3."/>
      <w:lvlJc w:val="right"/>
      <w:pPr>
        <w:ind w:left="3240" w:hanging="180"/>
      </w:pPr>
    </w:lvl>
    <w:lvl w:ilvl="3" w:tplc="45BCC220" w:tentative="1">
      <w:start w:val="1"/>
      <w:numFmt w:val="decimal"/>
      <w:lvlText w:val="%4."/>
      <w:lvlJc w:val="left"/>
      <w:pPr>
        <w:ind w:left="3960" w:hanging="360"/>
      </w:pPr>
    </w:lvl>
    <w:lvl w:ilvl="4" w:tplc="C2E2E6FA" w:tentative="1">
      <w:start w:val="1"/>
      <w:numFmt w:val="lowerLetter"/>
      <w:lvlText w:val="%5."/>
      <w:lvlJc w:val="left"/>
      <w:pPr>
        <w:ind w:left="4680" w:hanging="360"/>
      </w:pPr>
    </w:lvl>
    <w:lvl w:ilvl="5" w:tplc="CACA5B6C" w:tentative="1">
      <w:start w:val="1"/>
      <w:numFmt w:val="lowerRoman"/>
      <w:lvlText w:val="%6."/>
      <w:lvlJc w:val="right"/>
      <w:pPr>
        <w:ind w:left="5400" w:hanging="180"/>
      </w:pPr>
    </w:lvl>
    <w:lvl w:ilvl="6" w:tplc="BD4A6378" w:tentative="1">
      <w:start w:val="1"/>
      <w:numFmt w:val="decimal"/>
      <w:lvlText w:val="%7."/>
      <w:lvlJc w:val="left"/>
      <w:pPr>
        <w:ind w:left="6120" w:hanging="360"/>
      </w:pPr>
    </w:lvl>
    <w:lvl w:ilvl="7" w:tplc="70168AF6" w:tentative="1">
      <w:start w:val="1"/>
      <w:numFmt w:val="lowerLetter"/>
      <w:lvlText w:val="%8."/>
      <w:lvlJc w:val="left"/>
      <w:pPr>
        <w:ind w:left="6840" w:hanging="360"/>
      </w:pPr>
    </w:lvl>
    <w:lvl w:ilvl="8" w:tplc="9C8897B6"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5CB2780C">
      <w:start w:val="1"/>
      <w:numFmt w:val="decimal"/>
      <w:lvlText w:val="6.%1."/>
      <w:lvlJc w:val="left"/>
      <w:pPr>
        <w:ind w:left="2160" w:hanging="360"/>
      </w:pPr>
      <w:rPr>
        <w:rFonts w:hint="default"/>
      </w:rPr>
    </w:lvl>
    <w:lvl w:ilvl="1" w:tplc="BEEE50AC" w:tentative="1">
      <w:start w:val="1"/>
      <w:numFmt w:val="lowerLetter"/>
      <w:lvlText w:val="%2."/>
      <w:lvlJc w:val="left"/>
      <w:pPr>
        <w:ind w:left="1440" w:hanging="360"/>
      </w:pPr>
    </w:lvl>
    <w:lvl w:ilvl="2" w:tplc="3ED00F24" w:tentative="1">
      <w:start w:val="1"/>
      <w:numFmt w:val="lowerRoman"/>
      <w:lvlText w:val="%3."/>
      <w:lvlJc w:val="right"/>
      <w:pPr>
        <w:ind w:left="2160" w:hanging="180"/>
      </w:pPr>
    </w:lvl>
    <w:lvl w:ilvl="3" w:tplc="2EDACAF6" w:tentative="1">
      <w:start w:val="1"/>
      <w:numFmt w:val="decimal"/>
      <w:lvlText w:val="%4."/>
      <w:lvlJc w:val="left"/>
      <w:pPr>
        <w:ind w:left="2880" w:hanging="360"/>
      </w:pPr>
    </w:lvl>
    <w:lvl w:ilvl="4" w:tplc="D2885586" w:tentative="1">
      <w:start w:val="1"/>
      <w:numFmt w:val="lowerLetter"/>
      <w:lvlText w:val="%5."/>
      <w:lvlJc w:val="left"/>
      <w:pPr>
        <w:ind w:left="3600" w:hanging="360"/>
      </w:pPr>
    </w:lvl>
    <w:lvl w:ilvl="5" w:tplc="57A6CBEA" w:tentative="1">
      <w:start w:val="1"/>
      <w:numFmt w:val="lowerRoman"/>
      <w:lvlText w:val="%6."/>
      <w:lvlJc w:val="right"/>
      <w:pPr>
        <w:ind w:left="4320" w:hanging="180"/>
      </w:pPr>
    </w:lvl>
    <w:lvl w:ilvl="6" w:tplc="4D48560E" w:tentative="1">
      <w:start w:val="1"/>
      <w:numFmt w:val="decimal"/>
      <w:lvlText w:val="%7."/>
      <w:lvlJc w:val="left"/>
      <w:pPr>
        <w:ind w:left="5040" w:hanging="360"/>
      </w:pPr>
    </w:lvl>
    <w:lvl w:ilvl="7" w:tplc="CD164BE0" w:tentative="1">
      <w:start w:val="1"/>
      <w:numFmt w:val="lowerLetter"/>
      <w:lvlText w:val="%8."/>
      <w:lvlJc w:val="left"/>
      <w:pPr>
        <w:ind w:left="5760" w:hanging="360"/>
      </w:pPr>
    </w:lvl>
    <w:lvl w:ilvl="8" w:tplc="40649A32" w:tentative="1">
      <w:start w:val="1"/>
      <w:numFmt w:val="lowerRoman"/>
      <w:lvlText w:val="%9."/>
      <w:lvlJc w:val="right"/>
      <w:pPr>
        <w:ind w:left="6480" w:hanging="180"/>
      </w:pPr>
    </w:lvl>
  </w:abstractNum>
  <w:abstractNum w:abstractNumId="1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7EEA494E">
      <w:start w:val="1"/>
      <w:numFmt w:val="decimal"/>
      <w:lvlText w:val="3.4.%1."/>
      <w:lvlJc w:val="left"/>
      <w:pPr>
        <w:ind w:left="2292" w:hanging="360"/>
      </w:pPr>
      <w:rPr>
        <w:rFonts w:hint="default"/>
        <w:b w:val="0"/>
      </w:rPr>
    </w:lvl>
    <w:lvl w:ilvl="1" w:tplc="B35672EC" w:tentative="1">
      <w:start w:val="1"/>
      <w:numFmt w:val="lowerLetter"/>
      <w:lvlText w:val="%2."/>
      <w:lvlJc w:val="left"/>
      <w:pPr>
        <w:ind w:left="1440" w:hanging="360"/>
      </w:pPr>
    </w:lvl>
    <w:lvl w:ilvl="2" w:tplc="6ACA4B74" w:tentative="1">
      <w:start w:val="1"/>
      <w:numFmt w:val="lowerRoman"/>
      <w:lvlText w:val="%3."/>
      <w:lvlJc w:val="right"/>
      <w:pPr>
        <w:ind w:left="2160" w:hanging="180"/>
      </w:pPr>
    </w:lvl>
    <w:lvl w:ilvl="3" w:tplc="1A9C587C" w:tentative="1">
      <w:start w:val="1"/>
      <w:numFmt w:val="decimal"/>
      <w:lvlText w:val="%4."/>
      <w:lvlJc w:val="left"/>
      <w:pPr>
        <w:ind w:left="2880" w:hanging="360"/>
      </w:pPr>
    </w:lvl>
    <w:lvl w:ilvl="4" w:tplc="14A0A050" w:tentative="1">
      <w:start w:val="1"/>
      <w:numFmt w:val="lowerLetter"/>
      <w:lvlText w:val="%5."/>
      <w:lvlJc w:val="left"/>
      <w:pPr>
        <w:ind w:left="3600" w:hanging="360"/>
      </w:pPr>
    </w:lvl>
    <w:lvl w:ilvl="5" w:tplc="C39E13FE" w:tentative="1">
      <w:start w:val="1"/>
      <w:numFmt w:val="lowerRoman"/>
      <w:lvlText w:val="%6."/>
      <w:lvlJc w:val="right"/>
      <w:pPr>
        <w:ind w:left="4320" w:hanging="180"/>
      </w:pPr>
    </w:lvl>
    <w:lvl w:ilvl="6" w:tplc="5D2CDB12" w:tentative="1">
      <w:start w:val="1"/>
      <w:numFmt w:val="decimal"/>
      <w:lvlText w:val="%7."/>
      <w:lvlJc w:val="left"/>
      <w:pPr>
        <w:ind w:left="5040" w:hanging="360"/>
      </w:pPr>
    </w:lvl>
    <w:lvl w:ilvl="7" w:tplc="D33E8C92" w:tentative="1">
      <w:start w:val="1"/>
      <w:numFmt w:val="lowerLetter"/>
      <w:lvlText w:val="%8."/>
      <w:lvlJc w:val="left"/>
      <w:pPr>
        <w:ind w:left="5760" w:hanging="360"/>
      </w:pPr>
    </w:lvl>
    <w:lvl w:ilvl="8" w:tplc="69D48840" w:tentative="1">
      <w:start w:val="1"/>
      <w:numFmt w:val="lowerRoman"/>
      <w:lvlText w:val="%9."/>
      <w:lvlJc w:val="right"/>
      <w:pPr>
        <w:ind w:left="6480" w:hanging="180"/>
      </w:pPr>
    </w:lvl>
  </w:abstractNum>
  <w:num w:numId="1" w16cid:durableId="1527253541">
    <w:abstractNumId w:val="6"/>
  </w:num>
  <w:num w:numId="2" w16cid:durableId="690030840">
    <w:abstractNumId w:val="12"/>
  </w:num>
  <w:num w:numId="3" w16cid:durableId="1445491105">
    <w:abstractNumId w:val="11"/>
  </w:num>
  <w:num w:numId="4" w16cid:durableId="588268341">
    <w:abstractNumId w:val="15"/>
  </w:num>
  <w:num w:numId="5" w16cid:durableId="1702244085">
    <w:abstractNumId w:val="19"/>
  </w:num>
  <w:num w:numId="6" w16cid:durableId="757218917">
    <w:abstractNumId w:val="13"/>
  </w:num>
  <w:num w:numId="7" w16cid:durableId="776944598">
    <w:abstractNumId w:val="4"/>
  </w:num>
  <w:num w:numId="8" w16cid:durableId="675349875">
    <w:abstractNumId w:val="16"/>
  </w:num>
  <w:num w:numId="9" w16cid:durableId="518157432">
    <w:abstractNumId w:val="2"/>
  </w:num>
  <w:num w:numId="10" w16cid:durableId="1387221051">
    <w:abstractNumId w:val="8"/>
  </w:num>
  <w:num w:numId="11" w16cid:durableId="921572977">
    <w:abstractNumId w:val="7"/>
  </w:num>
  <w:num w:numId="12" w16cid:durableId="753473972">
    <w:abstractNumId w:val="5"/>
  </w:num>
  <w:num w:numId="13" w16cid:durableId="1782723033">
    <w:abstractNumId w:val="10"/>
  </w:num>
  <w:num w:numId="14" w16cid:durableId="42406890">
    <w:abstractNumId w:val="1"/>
  </w:num>
  <w:num w:numId="15" w16cid:durableId="469786003">
    <w:abstractNumId w:val="18"/>
  </w:num>
  <w:num w:numId="16" w16cid:durableId="561714500">
    <w:abstractNumId w:val="3"/>
  </w:num>
  <w:num w:numId="17" w16cid:durableId="681594353">
    <w:abstractNumId w:val="17"/>
  </w:num>
  <w:num w:numId="18" w16cid:durableId="1794860364">
    <w:abstractNumId w:val="14"/>
  </w:num>
  <w:num w:numId="19" w16cid:durableId="885411120">
    <w:abstractNumId w:val="20"/>
  </w:num>
  <w:num w:numId="20" w16cid:durableId="608657417">
    <w:abstractNumId w:val="0"/>
  </w:num>
  <w:num w:numId="21" w16cid:durableId="14990368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48"/>
    <w:rsid w:val="000406B1"/>
    <w:rsid w:val="0007501C"/>
    <w:rsid w:val="000808EB"/>
    <w:rsid w:val="00083EFF"/>
    <w:rsid w:val="000B3724"/>
    <w:rsid w:val="000D251B"/>
    <w:rsid w:val="000D5E4F"/>
    <w:rsid w:val="000F7D6B"/>
    <w:rsid w:val="00122F08"/>
    <w:rsid w:val="0013120F"/>
    <w:rsid w:val="00162582"/>
    <w:rsid w:val="00172774"/>
    <w:rsid w:val="001A107F"/>
    <w:rsid w:val="001A3E95"/>
    <w:rsid w:val="001A5B1F"/>
    <w:rsid w:val="001C2260"/>
    <w:rsid w:val="001D6607"/>
    <w:rsid w:val="001F4C54"/>
    <w:rsid w:val="002255A5"/>
    <w:rsid w:val="00226EC3"/>
    <w:rsid w:val="0023139E"/>
    <w:rsid w:val="002513D2"/>
    <w:rsid w:val="00272802"/>
    <w:rsid w:val="00276AFE"/>
    <w:rsid w:val="0028669D"/>
    <w:rsid w:val="002C5248"/>
    <w:rsid w:val="002D4120"/>
    <w:rsid w:val="00312274"/>
    <w:rsid w:val="0035013C"/>
    <w:rsid w:val="00361DF2"/>
    <w:rsid w:val="003768E7"/>
    <w:rsid w:val="00396C3D"/>
    <w:rsid w:val="003A01A1"/>
    <w:rsid w:val="003A339A"/>
    <w:rsid w:val="003B25B6"/>
    <w:rsid w:val="003F37B4"/>
    <w:rsid w:val="004020DD"/>
    <w:rsid w:val="00414ACB"/>
    <w:rsid w:val="00425A48"/>
    <w:rsid w:val="00430FE7"/>
    <w:rsid w:val="00462AAF"/>
    <w:rsid w:val="00475EC2"/>
    <w:rsid w:val="00477D5F"/>
    <w:rsid w:val="004C67FD"/>
    <w:rsid w:val="004D79F1"/>
    <w:rsid w:val="0052144C"/>
    <w:rsid w:val="00550F58"/>
    <w:rsid w:val="005516D2"/>
    <w:rsid w:val="00575AB4"/>
    <w:rsid w:val="005806BB"/>
    <w:rsid w:val="00580D6F"/>
    <w:rsid w:val="005A5AA0"/>
    <w:rsid w:val="005C6C3F"/>
    <w:rsid w:val="00600A39"/>
    <w:rsid w:val="0065374A"/>
    <w:rsid w:val="006710CC"/>
    <w:rsid w:val="006D0077"/>
    <w:rsid w:val="006D036B"/>
    <w:rsid w:val="00725C12"/>
    <w:rsid w:val="00735208"/>
    <w:rsid w:val="0074264B"/>
    <w:rsid w:val="00755555"/>
    <w:rsid w:val="00770FE3"/>
    <w:rsid w:val="007B65BA"/>
    <w:rsid w:val="007F5900"/>
    <w:rsid w:val="008016C6"/>
    <w:rsid w:val="00846216"/>
    <w:rsid w:val="00850CC1"/>
    <w:rsid w:val="008702F7"/>
    <w:rsid w:val="008707F8"/>
    <w:rsid w:val="008818E7"/>
    <w:rsid w:val="008C1BCC"/>
    <w:rsid w:val="008F0D85"/>
    <w:rsid w:val="009454A2"/>
    <w:rsid w:val="00955D1F"/>
    <w:rsid w:val="0097600D"/>
    <w:rsid w:val="009E7616"/>
    <w:rsid w:val="00A03C9E"/>
    <w:rsid w:val="00A2264D"/>
    <w:rsid w:val="00A41F66"/>
    <w:rsid w:val="00A577B7"/>
    <w:rsid w:val="00A81CD0"/>
    <w:rsid w:val="00AA4C1C"/>
    <w:rsid w:val="00AA76F6"/>
    <w:rsid w:val="00B1520A"/>
    <w:rsid w:val="00B24979"/>
    <w:rsid w:val="00B52FDA"/>
    <w:rsid w:val="00B65AF5"/>
    <w:rsid w:val="00B77B74"/>
    <w:rsid w:val="00BB0DA5"/>
    <w:rsid w:val="00BB6F95"/>
    <w:rsid w:val="00BF5C7A"/>
    <w:rsid w:val="00C879AA"/>
    <w:rsid w:val="00CD63FC"/>
    <w:rsid w:val="00CD6BD3"/>
    <w:rsid w:val="00CD7EC0"/>
    <w:rsid w:val="00CF3868"/>
    <w:rsid w:val="00D423BC"/>
    <w:rsid w:val="00D827B5"/>
    <w:rsid w:val="00DB42A8"/>
    <w:rsid w:val="00DC645D"/>
    <w:rsid w:val="00E67CD8"/>
    <w:rsid w:val="00E93807"/>
    <w:rsid w:val="00EB3DD0"/>
    <w:rsid w:val="00EB46B7"/>
    <w:rsid w:val="00EF1332"/>
    <w:rsid w:val="00F101B9"/>
    <w:rsid w:val="00F15627"/>
    <w:rsid w:val="00F33CF6"/>
    <w:rsid w:val="00FA2627"/>
    <w:rsid w:val="00FA61A4"/>
    <w:rsid w:val="00FF2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1E3BB41"/>
  <w15:chartTrackingRefBased/>
  <w15:docId w15:val="{CBF3D0F8-3E91-45FC-944D-63BF8C8C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character" w:styleId="Hipersaite">
    <w:name w:val="Hyperlink"/>
    <w:uiPriority w:val="99"/>
    <w:semiHidden/>
    <w:unhideWhenUsed/>
    <w:rsid w:val="001F4C54"/>
    <w:rPr>
      <w:color w:val="0000FF"/>
      <w:u w:val="single"/>
    </w:rPr>
  </w:style>
  <w:style w:type="character" w:styleId="Izmantotahipersaite">
    <w:name w:val="FollowedHyperlink"/>
    <w:uiPriority w:val="99"/>
    <w:semiHidden/>
    <w:unhideWhenUsed/>
    <w:rsid w:val="005C6C3F"/>
    <w:rPr>
      <w:color w:val="954F72"/>
      <w:u w:val="single"/>
    </w:rPr>
  </w:style>
  <w:style w:type="paragraph" w:styleId="Galvene">
    <w:name w:val="header"/>
    <w:basedOn w:val="Parasts"/>
    <w:link w:val="GalveneRakstz"/>
    <w:uiPriority w:val="99"/>
    <w:unhideWhenUsed/>
    <w:rsid w:val="003A339A"/>
    <w:pPr>
      <w:tabs>
        <w:tab w:val="center" w:pos="4153"/>
        <w:tab w:val="right" w:pos="8306"/>
      </w:tabs>
    </w:pPr>
  </w:style>
  <w:style w:type="character" w:customStyle="1" w:styleId="GalveneRakstz">
    <w:name w:val="Galvene Rakstz."/>
    <w:link w:val="Galvene"/>
    <w:uiPriority w:val="99"/>
    <w:rsid w:val="003A339A"/>
    <w:rPr>
      <w:sz w:val="22"/>
      <w:szCs w:val="22"/>
      <w:lang w:eastAsia="en-US"/>
    </w:rPr>
  </w:style>
  <w:style w:type="paragraph" w:styleId="Kjene">
    <w:name w:val="footer"/>
    <w:basedOn w:val="Parasts"/>
    <w:link w:val="KjeneRakstz"/>
    <w:uiPriority w:val="99"/>
    <w:unhideWhenUsed/>
    <w:rsid w:val="003A339A"/>
    <w:pPr>
      <w:tabs>
        <w:tab w:val="center" w:pos="4153"/>
        <w:tab w:val="right" w:pos="8306"/>
      </w:tabs>
    </w:pPr>
  </w:style>
  <w:style w:type="character" w:customStyle="1" w:styleId="KjeneRakstz">
    <w:name w:val="Kājene Rakstz."/>
    <w:link w:val="Kjene"/>
    <w:uiPriority w:val="99"/>
    <w:rsid w:val="003A339A"/>
    <w:rPr>
      <w:sz w:val="22"/>
      <w:szCs w:val="22"/>
      <w:lang w:eastAsia="en-US"/>
    </w:rPr>
  </w:style>
  <w:style w:type="paragraph" w:styleId="Sarakstarindkopa">
    <w:name w:val="List Paragraph"/>
    <w:basedOn w:val="Parasts"/>
    <w:uiPriority w:val="34"/>
    <w:qFormat/>
    <w:rsid w:val="00F33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2216-dzivojamo-telpu-ires-likums" TargetMode="External"/><Relationship Id="rId13" Type="http://schemas.openxmlformats.org/officeDocument/2006/relationships/hyperlink" Target="https://likumi.lv/ta/id/56812-par-palidzibu-dzivokla-jautajumu-risinasa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87822-normativo-aktu-projektu-sagatavosanas-notei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87822-normativo-aktu-projektu-sagatavosanas-notei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6812-par-palidzibu-dzivokla-jautajumu-risinasana" TargetMode="External"/><Relationship Id="rId4" Type="http://schemas.openxmlformats.org/officeDocument/2006/relationships/settings" Target="settings.xml"/><Relationship Id="rId9" Type="http://schemas.openxmlformats.org/officeDocument/2006/relationships/hyperlink" Target="https://likumi.lv/ta/id/56812-par-palidzibu-dzivokla-jautajumu-risinasana" TargetMode="External"/><Relationship Id="rId14" Type="http://schemas.openxmlformats.org/officeDocument/2006/relationships/hyperlink" Target="http://www.liepa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87AC-9684-4C2F-95E5-C91C1568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3880</Words>
  <Characters>2213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2023-08-17T06:02:00Z</cp:lastPrinted>
  <dcterms:created xsi:type="dcterms:W3CDTF">2023-08-30T08:15:00Z</dcterms:created>
  <dcterms:modified xsi:type="dcterms:W3CDTF">2023-08-30T08:15:00Z</dcterms:modified>
</cp:coreProperties>
</file>