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05DDB" w14:textId="77777777" w:rsidR="00BC3AD8" w:rsidRDefault="00BC3AD8" w:rsidP="00BC3AD8">
      <w:pPr>
        <w:spacing w:after="0" w:line="240" w:lineRule="auto"/>
        <w:jc w:val="center"/>
        <w:textAlignment w:val="baseline"/>
        <w:rPr>
          <w:rFonts w:ascii="Arial" w:eastAsia="Times New Roman" w:hAnsi="Arial" w:cs="Arial"/>
          <w:b/>
          <w:bCs/>
          <w:sz w:val="24"/>
          <w:szCs w:val="24"/>
          <w:lang w:eastAsia="lv-LV"/>
        </w:rPr>
      </w:pPr>
      <w:r w:rsidRPr="00CC6BC7">
        <w:rPr>
          <w:rFonts w:ascii="Arial" w:eastAsia="Times New Roman" w:hAnsi="Arial" w:cs="Arial"/>
          <w:b/>
          <w:bCs/>
          <w:sz w:val="24"/>
          <w:szCs w:val="24"/>
          <w:lang w:eastAsia="lv-LV"/>
        </w:rPr>
        <w:t>Saistošo noteikumu “</w:t>
      </w:r>
      <w:r>
        <w:rPr>
          <w:rFonts w:ascii="Arial" w:eastAsia="Times New Roman" w:hAnsi="Arial" w:cs="Arial"/>
          <w:b/>
          <w:bCs/>
          <w:sz w:val="24"/>
          <w:szCs w:val="24"/>
          <w:lang w:eastAsia="lv-LV"/>
        </w:rPr>
        <w:t xml:space="preserve">Par </w:t>
      </w:r>
      <w:r w:rsidRPr="00CC6BC7">
        <w:rPr>
          <w:rFonts w:ascii="Arial" w:eastAsia="Times New Roman" w:hAnsi="Arial" w:cs="Arial"/>
          <w:b/>
          <w:bCs/>
          <w:sz w:val="24"/>
          <w:szCs w:val="24"/>
          <w:lang w:eastAsia="lv-LV"/>
        </w:rPr>
        <w:t xml:space="preserve">Liepājas valstspilsētas pašvaldības </w:t>
      </w:r>
    </w:p>
    <w:p w14:paraId="6B5D535A" w14:textId="77777777" w:rsidR="00BC3AD8" w:rsidRPr="00CC6BC7" w:rsidRDefault="00BC3AD8" w:rsidP="00BC3AD8">
      <w:pPr>
        <w:spacing w:after="0" w:line="240" w:lineRule="auto"/>
        <w:jc w:val="center"/>
        <w:textAlignment w:val="baseline"/>
        <w:rPr>
          <w:rFonts w:ascii="Arial" w:eastAsia="Times New Roman" w:hAnsi="Arial" w:cs="Arial"/>
          <w:b/>
          <w:bCs/>
          <w:sz w:val="24"/>
          <w:szCs w:val="24"/>
          <w:lang w:eastAsia="lv-LV"/>
        </w:rPr>
      </w:pPr>
      <w:r w:rsidRPr="00CC6BC7">
        <w:rPr>
          <w:rFonts w:ascii="Arial" w:eastAsia="Times New Roman" w:hAnsi="Arial" w:cs="Arial"/>
          <w:b/>
          <w:bCs/>
          <w:sz w:val="24"/>
          <w:szCs w:val="24"/>
          <w:lang w:eastAsia="lv-LV"/>
        </w:rPr>
        <w:t>materiā</w:t>
      </w:r>
      <w:r>
        <w:rPr>
          <w:rFonts w:ascii="Arial" w:eastAsia="Times New Roman" w:hAnsi="Arial" w:cs="Arial"/>
          <w:b/>
          <w:bCs/>
          <w:sz w:val="24"/>
          <w:szCs w:val="24"/>
          <w:lang w:eastAsia="lv-LV"/>
        </w:rPr>
        <w:t>lo</w:t>
      </w:r>
      <w:r w:rsidRPr="00CC6BC7">
        <w:rPr>
          <w:rFonts w:ascii="Arial" w:eastAsia="Times New Roman" w:hAnsi="Arial" w:cs="Arial"/>
          <w:b/>
          <w:bCs/>
          <w:sz w:val="24"/>
          <w:szCs w:val="24"/>
          <w:lang w:eastAsia="lv-LV"/>
        </w:rPr>
        <w:t xml:space="preserve"> atbalst</w:t>
      </w:r>
      <w:r>
        <w:rPr>
          <w:rFonts w:ascii="Arial" w:eastAsia="Times New Roman" w:hAnsi="Arial" w:cs="Arial"/>
          <w:b/>
          <w:bCs/>
          <w:sz w:val="24"/>
          <w:szCs w:val="24"/>
          <w:lang w:eastAsia="lv-LV"/>
        </w:rPr>
        <w:t>u</w:t>
      </w:r>
      <w:r w:rsidRPr="00CC6BC7">
        <w:rPr>
          <w:rFonts w:ascii="Arial" w:eastAsia="Times New Roman" w:hAnsi="Arial" w:cs="Arial"/>
          <w:b/>
          <w:bCs/>
          <w:sz w:val="24"/>
          <w:szCs w:val="24"/>
          <w:lang w:eastAsia="lv-LV"/>
        </w:rPr>
        <w:t xml:space="preserve"> audžuģimenei</w:t>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t xml:space="preserve">” </w:t>
      </w:r>
    </w:p>
    <w:p w14:paraId="765397C2" w14:textId="00099403" w:rsidR="00BC3AD8" w:rsidRDefault="00B670A7" w:rsidP="00BC3AD8">
      <w:pPr>
        <w:spacing w:after="0" w:line="240" w:lineRule="auto"/>
        <w:jc w:val="center"/>
        <w:textAlignment w:val="baseline"/>
        <w:rPr>
          <w:rFonts w:ascii="Arial" w:eastAsia="Times New Roman" w:hAnsi="Arial" w:cs="Arial"/>
          <w:b/>
          <w:bCs/>
          <w:sz w:val="28"/>
          <w:szCs w:val="28"/>
          <w:lang w:eastAsia="lv-LV"/>
        </w:rPr>
      </w:pPr>
      <w:r>
        <w:rPr>
          <w:rFonts w:ascii="Arial" w:eastAsia="Times New Roman" w:hAnsi="Arial" w:cs="Arial"/>
          <w:b/>
          <w:bCs/>
          <w:sz w:val="24"/>
          <w:szCs w:val="24"/>
          <w:lang w:eastAsia="lv-LV"/>
        </w:rPr>
        <w:t>PASKAIDROJUMA RAKSTS</w:t>
      </w:r>
      <w:r>
        <w:rPr>
          <w:rFonts w:ascii="Arial" w:eastAsia="Times New Roman" w:hAnsi="Arial" w:cs="Arial"/>
          <w:b/>
          <w:bCs/>
          <w:sz w:val="28"/>
          <w:szCs w:val="28"/>
          <w:lang w:eastAsia="lv-LV"/>
        </w:rPr>
        <w:t xml:space="preserve"> </w:t>
      </w:r>
    </w:p>
    <w:p w14:paraId="7FF1D540" w14:textId="77777777" w:rsidR="00BC3AD8" w:rsidRPr="005655DF" w:rsidRDefault="00BC3AD8" w:rsidP="00BC3AD8">
      <w:pPr>
        <w:spacing w:after="0" w:line="240" w:lineRule="auto"/>
        <w:jc w:val="center"/>
        <w:textAlignment w:val="baseline"/>
        <w:rPr>
          <w:rFonts w:ascii="Arial" w:eastAsia="Times New Roman" w:hAnsi="Arial" w:cs="Arial"/>
          <w:b/>
          <w:bCs/>
          <w:lang w:eastAsia="lv-LV"/>
        </w:rPr>
      </w:pPr>
    </w:p>
    <w:p w14:paraId="7B8EE81D" w14:textId="77777777" w:rsidR="00BC3AD8" w:rsidRPr="001343D8" w:rsidRDefault="00BC3AD8" w:rsidP="00BC3AD8">
      <w:pPr>
        <w:spacing w:after="0" w:line="240" w:lineRule="auto"/>
        <w:textAlignment w:val="baseline"/>
        <w:rPr>
          <w:rFonts w:ascii="Times New Roman" w:eastAsia="Times New Roman" w:hAnsi="Times New Roman" w:cs="Times New Roman"/>
          <w:sz w:val="14"/>
          <w:szCs w:val="1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BC3AD8" w14:paraId="48FBB36C" w14:textId="77777777" w:rsidTr="00682A2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6BA815" w14:textId="77777777" w:rsidR="00BC3AD8" w:rsidRPr="000D251B" w:rsidRDefault="00BC3AD8" w:rsidP="004047C6">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11BF7BC" w14:textId="77777777" w:rsidR="00BC3AD8" w:rsidRPr="000D251B" w:rsidRDefault="00BC3AD8" w:rsidP="00682A21">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BC3AD8" w14:paraId="1BDFC53A" w14:textId="77777777" w:rsidTr="00682A2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1F250D" w14:textId="77777777" w:rsidR="00BC3AD8" w:rsidRPr="00B670A7" w:rsidRDefault="00BC3AD8" w:rsidP="00B670A7">
            <w:pPr>
              <w:widowControl w:val="0"/>
              <w:spacing w:after="0" w:line="240" w:lineRule="auto"/>
              <w:ind w:right="39"/>
              <w:jc w:val="center"/>
              <w:textAlignment w:val="baseline"/>
              <w:rPr>
                <w:rFonts w:ascii="Arial" w:eastAsia="Times New Roman" w:hAnsi="Arial" w:cs="Arial"/>
                <w:lang w:eastAsia="lv-LV"/>
              </w:rPr>
            </w:pPr>
            <w:r w:rsidRPr="00B670A7">
              <w:rPr>
                <w:rFonts w:ascii="Arial" w:eastAsia="Times New Roman" w:hAnsi="Arial" w:cs="Arial"/>
                <w:lang w:eastAsia="lv-LV"/>
              </w:rPr>
              <w:t>1. Mērķis un nepieciešamības pamatojums</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DD565C" w14:textId="7A13DAC1" w:rsidR="00BC3AD8" w:rsidRDefault="00B670A7"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sidRPr="000958D7">
              <w:rPr>
                <w:rFonts w:ascii="Arial" w:eastAsia="Times New Roman" w:hAnsi="Arial" w:cs="Arial"/>
                <w:lang w:eastAsia="lv-LV"/>
              </w:rPr>
              <w:t xml:space="preserve">Saskaņā ar Pašvaldību likuma, kas stājās spēkā </w:t>
            </w:r>
            <w:r w:rsidR="00BC3AD8">
              <w:rPr>
                <w:rFonts w:ascii="Arial" w:eastAsia="Times New Roman" w:hAnsi="Arial" w:cs="Arial"/>
                <w:lang w:eastAsia="lv-LV"/>
              </w:rPr>
              <w:t xml:space="preserve">               </w:t>
            </w:r>
            <w:r w:rsidR="00BC3AD8" w:rsidRPr="000958D7">
              <w:rPr>
                <w:rFonts w:ascii="Arial" w:eastAsia="Times New Roman" w:hAnsi="Arial" w:cs="Arial"/>
                <w:lang w:eastAsia="lv-LV"/>
              </w:rPr>
              <w:t>2023. gada 1. janvārī, pārejas noteikumu 6. punktu, dome izvērtē uz likuma “Par pašvaldībām” normu pamata izdoto saistošo noteikumu atbilstību Pašvaldību likumam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6A470453" w14:textId="0F70A00D" w:rsidR="00BC3AD8" w:rsidRDefault="00B670A7"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sidRPr="008674D4">
              <w:rPr>
                <w:rFonts w:ascii="Arial" w:eastAsia="Times New Roman" w:hAnsi="Arial" w:cs="Arial"/>
                <w:lang w:eastAsia="lv-LV"/>
              </w:rPr>
              <w:t xml:space="preserve">Ņemot vērā to, ka likums </w:t>
            </w:r>
            <w:r w:rsidR="00BC3AD8">
              <w:rPr>
                <w:rFonts w:ascii="Arial" w:eastAsia="Times New Roman" w:hAnsi="Arial" w:cs="Arial"/>
                <w:lang w:eastAsia="lv-LV"/>
              </w:rPr>
              <w:t>“</w:t>
            </w:r>
            <w:r w:rsidR="00BC3AD8" w:rsidRPr="008674D4">
              <w:rPr>
                <w:rFonts w:ascii="Arial" w:eastAsia="Times New Roman" w:hAnsi="Arial" w:cs="Arial"/>
                <w:lang w:eastAsia="lv-LV"/>
              </w:rPr>
              <w:t>Par pašvaldībām</w:t>
            </w:r>
            <w:r w:rsidR="00BC3AD8">
              <w:rPr>
                <w:rFonts w:ascii="Arial" w:eastAsia="Times New Roman" w:hAnsi="Arial" w:cs="Arial"/>
                <w:lang w:eastAsia="lv-LV"/>
              </w:rPr>
              <w:t>”</w:t>
            </w:r>
            <w:r w:rsidR="00BC3AD8" w:rsidRPr="008674D4">
              <w:rPr>
                <w:rFonts w:ascii="Arial" w:eastAsia="Times New Roman" w:hAnsi="Arial" w:cs="Arial"/>
                <w:lang w:eastAsia="lv-LV"/>
              </w:rPr>
              <w:t xml:space="preserve"> ir zaudējis spēku, spēku zaudē arī</w:t>
            </w:r>
            <w:r w:rsidR="00BC3AD8">
              <w:rPr>
                <w:rFonts w:ascii="Arial" w:eastAsia="Times New Roman" w:hAnsi="Arial" w:cs="Arial"/>
                <w:lang w:eastAsia="lv-LV"/>
              </w:rPr>
              <w:t xml:space="preserve"> </w:t>
            </w:r>
            <w:r w:rsidR="00BC3AD8" w:rsidRPr="008674D4">
              <w:rPr>
                <w:rFonts w:ascii="Arial" w:eastAsia="Times New Roman" w:hAnsi="Arial" w:cs="Arial"/>
                <w:lang w:eastAsia="lv-LV"/>
              </w:rPr>
              <w:t>Liepājas pilsētas domes 20</w:t>
            </w:r>
            <w:r w:rsidR="00BC3AD8">
              <w:rPr>
                <w:rFonts w:ascii="Arial" w:eastAsia="Times New Roman" w:hAnsi="Arial" w:cs="Arial"/>
                <w:lang w:eastAsia="lv-LV"/>
              </w:rPr>
              <w:t>17</w:t>
            </w:r>
            <w:r w:rsidR="00BC3AD8" w:rsidRPr="008674D4">
              <w:rPr>
                <w:rFonts w:ascii="Arial" w:eastAsia="Times New Roman" w:hAnsi="Arial" w:cs="Arial"/>
                <w:lang w:eastAsia="lv-LV"/>
              </w:rPr>
              <w:t>.</w:t>
            </w:r>
            <w:r w:rsidR="00BC3AD8">
              <w:rPr>
                <w:rFonts w:ascii="Arial" w:eastAsia="Times New Roman" w:hAnsi="Arial" w:cs="Arial"/>
                <w:lang w:eastAsia="lv-LV"/>
              </w:rPr>
              <w:t> </w:t>
            </w:r>
            <w:r w:rsidR="00BC3AD8" w:rsidRPr="008674D4">
              <w:rPr>
                <w:rFonts w:ascii="Arial" w:eastAsia="Times New Roman" w:hAnsi="Arial" w:cs="Arial"/>
                <w:lang w:eastAsia="lv-LV"/>
              </w:rPr>
              <w:t xml:space="preserve">gada </w:t>
            </w:r>
            <w:r w:rsidR="00BC3AD8">
              <w:rPr>
                <w:rFonts w:ascii="Arial" w:eastAsia="Times New Roman" w:hAnsi="Arial" w:cs="Arial"/>
                <w:lang w:eastAsia="lv-LV"/>
              </w:rPr>
              <w:t>9</w:t>
            </w:r>
            <w:r w:rsidR="00BC3AD8" w:rsidRPr="008674D4">
              <w:rPr>
                <w:rFonts w:ascii="Arial" w:eastAsia="Times New Roman" w:hAnsi="Arial" w:cs="Arial"/>
                <w:lang w:eastAsia="lv-LV"/>
              </w:rPr>
              <w:t>.</w:t>
            </w:r>
            <w:r w:rsidR="00BC3AD8">
              <w:rPr>
                <w:rFonts w:ascii="Arial" w:eastAsia="Times New Roman" w:hAnsi="Arial" w:cs="Arial"/>
                <w:lang w:eastAsia="lv-LV"/>
              </w:rPr>
              <w:t> novembra</w:t>
            </w:r>
            <w:r w:rsidR="00BC3AD8" w:rsidRPr="008674D4">
              <w:rPr>
                <w:rFonts w:ascii="Arial" w:eastAsia="Times New Roman" w:hAnsi="Arial" w:cs="Arial"/>
                <w:lang w:eastAsia="lv-LV"/>
              </w:rPr>
              <w:t xml:space="preserve"> saistoš</w:t>
            </w:r>
            <w:r w:rsidR="00BC3AD8">
              <w:rPr>
                <w:rFonts w:ascii="Arial" w:eastAsia="Times New Roman" w:hAnsi="Arial" w:cs="Arial"/>
                <w:lang w:eastAsia="lv-LV"/>
              </w:rPr>
              <w:t>o</w:t>
            </w:r>
            <w:r w:rsidR="00BC3AD8" w:rsidRPr="008674D4">
              <w:rPr>
                <w:rFonts w:ascii="Arial" w:eastAsia="Times New Roman" w:hAnsi="Arial" w:cs="Arial"/>
                <w:lang w:eastAsia="lv-LV"/>
              </w:rPr>
              <w:t xml:space="preserve"> noteikum</w:t>
            </w:r>
            <w:r w:rsidR="00BC3AD8">
              <w:rPr>
                <w:rFonts w:ascii="Arial" w:eastAsia="Times New Roman" w:hAnsi="Arial" w:cs="Arial"/>
                <w:lang w:eastAsia="lv-LV"/>
              </w:rPr>
              <w:t>u</w:t>
            </w:r>
            <w:r w:rsidR="00BC3AD8" w:rsidRPr="008674D4">
              <w:rPr>
                <w:rFonts w:ascii="Arial" w:eastAsia="Times New Roman" w:hAnsi="Arial" w:cs="Arial"/>
                <w:lang w:eastAsia="lv-LV"/>
              </w:rPr>
              <w:t xml:space="preserve"> Nr.</w:t>
            </w:r>
            <w:r w:rsidR="00BC3AD8">
              <w:rPr>
                <w:rFonts w:ascii="Arial" w:eastAsia="Times New Roman" w:hAnsi="Arial" w:cs="Arial"/>
                <w:lang w:eastAsia="lv-LV"/>
              </w:rPr>
              <w:t>21</w:t>
            </w:r>
            <w:r w:rsidR="00BC3AD8" w:rsidRPr="008674D4">
              <w:rPr>
                <w:rFonts w:ascii="Arial" w:eastAsia="Times New Roman" w:hAnsi="Arial" w:cs="Arial"/>
                <w:lang w:eastAsia="lv-LV"/>
              </w:rPr>
              <w:t xml:space="preserve"> “</w:t>
            </w:r>
            <w:r w:rsidR="00BC3AD8">
              <w:rPr>
                <w:rFonts w:ascii="Arial" w:eastAsia="Times New Roman" w:hAnsi="Arial" w:cs="Arial"/>
                <w:lang w:eastAsia="lv-LV"/>
              </w:rPr>
              <w:t>Liepājas pilsētas pašvaldības palīdzība audžuģimenei</w:t>
            </w:r>
            <w:r w:rsidR="00BC3AD8" w:rsidRPr="008674D4">
              <w:rPr>
                <w:rFonts w:ascii="Arial" w:eastAsia="Times New Roman" w:hAnsi="Arial" w:cs="Arial"/>
                <w:lang w:eastAsia="lv-LV"/>
              </w:rPr>
              <w:t>”</w:t>
            </w:r>
            <w:r w:rsidR="00BC3AD8">
              <w:rPr>
                <w:rFonts w:ascii="Arial" w:eastAsia="Times New Roman" w:hAnsi="Arial" w:cs="Arial"/>
                <w:lang w:eastAsia="lv-LV"/>
              </w:rPr>
              <w:t xml:space="preserve"> (turpmāk – saistošie noteikumi Nr.21) </w:t>
            </w:r>
            <w:r w:rsidR="00BC3AD8" w:rsidRPr="008674D4">
              <w:rPr>
                <w:rFonts w:ascii="Arial" w:eastAsia="Times New Roman" w:hAnsi="Arial" w:cs="Arial"/>
                <w:lang w:eastAsia="lv-LV"/>
              </w:rPr>
              <w:t>izdošanas tiesiskais pamatojums un ir nepieciešams izdot jaunus saistošos noteikumus</w:t>
            </w:r>
            <w:r w:rsidR="00BC3AD8">
              <w:rPr>
                <w:rFonts w:ascii="Arial" w:eastAsia="Times New Roman" w:hAnsi="Arial" w:cs="Arial"/>
                <w:lang w:eastAsia="lv-LV"/>
              </w:rPr>
              <w:t>.</w:t>
            </w:r>
          </w:p>
          <w:p w14:paraId="417DDC90" w14:textId="02D90E10" w:rsidR="00BC3AD8" w:rsidRDefault="00B670A7"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 xml:space="preserve">Saskaņā ar </w:t>
            </w:r>
            <w:r w:rsidR="00BC3AD8" w:rsidRPr="00F263C8">
              <w:rPr>
                <w:rFonts w:ascii="Arial" w:eastAsia="Times New Roman" w:hAnsi="Arial" w:cs="Arial"/>
                <w:lang w:eastAsia="lv-LV"/>
              </w:rPr>
              <w:t>Ministru kabineta 2018.</w:t>
            </w:r>
            <w:r>
              <w:rPr>
                <w:rFonts w:ascii="Arial" w:eastAsia="Times New Roman" w:hAnsi="Arial" w:cs="Arial"/>
                <w:lang w:eastAsia="lv-LV"/>
              </w:rPr>
              <w:t xml:space="preserve"> </w:t>
            </w:r>
            <w:r w:rsidR="00BC3AD8" w:rsidRPr="00F263C8">
              <w:rPr>
                <w:rFonts w:ascii="Arial" w:eastAsia="Times New Roman" w:hAnsi="Arial" w:cs="Arial"/>
                <w:lang w:eastAsia="lv-LV"/>
              </w:rPr>
              <w:t>gada 26.</w:t>
            </w:r>
            <w:r w:rsidR="00BC3AD8">
              <w:rPr>
                <w:rFonts w:ascii="Arial" w:eastAsia="Times New Roman" w:hAnsi="Arial" w:cs="Arial"/>
                <w:lang w:eastAsia="lv-LV"/>
              </w:rPr>
              <w:t xml:space="preserve"> </w:t>
            </w:r>
            <w:r w:rsidR="00BC3AD8" w:rsidRPr="00F263C8">
              <w:rPr>
                <w:rFonts w:ascii="Arial" w:eastAsia="Times New Roman" w:hAnsi="Arial" w:cs="Arial"/>
                <w:lang w:eastAsia="lv-LV"/>
              </w:rPr>
              <w:t xml:space="preserve">jūnija noteikumu Nr.354 “Audžuģimenes noteikumi” </w:t>
            </w:r>
            <w:r w:rsidR="00BC3AD8">
              <w:rPr>
                <w:rFonts w:ascii="Arial" w:eastAsia="Times New Roman" w:hAnsi="Arial" w:cs="Arial"/>
                <w:lang w:eastAsia="lv-LV"/>
              </w:rPr>
              <w:t xml:space="preserve">(turpmāk – Audžuģimenes noteikumi) </w:t>
            </w:r>
            <w:r w:rsidR="00BC3AD8" w:rsidRPr="00F263C8">
              <w:rPr>
                <w:rFonts w:ascii="Arial" w:eastAsia="Times New Roman" w:hAnsi="Arial" w:cs="Arial"/>
                <w:lang w:eastAsia="lv-LV"/>
              </w:rPr>
              <w:t>78.</w:t>
            </w:r>
            <w:r>
              <w:rPr>
                <w:rFonts w:ascii="Arial" w:eastAsia="Times New Roman" w:hAnsi="Arial" w:cs="Arial"/>
                <w:lang w:eastAsia="lv-LV"/>
              </w:rPr>
              <w:t xml:space="preserve"> </w:t>
            </w:r>
            <w:r w:rsidR="00BC3AD8" w:rsidRPr="00F263C8">
              <w:rPr>
                <w:rFonts w:ascii="Arial" w:eastAsia="Times New Roman" w:hAnsi="Arial" w:cs="Arial"/>
                <w:lang w:eastAsia="lv-LV"/>
              </w:rPr>
              <w:t>punkt</w:t>
            </w:r>
            <w:r w:rsidR="00BC3AD8">
              <w:rPr>
                <w:rFonts w:ascii="Arial" w:eastAsia="Times New Roman" w:hAnsi="Arial" w:cs="Arial"/>
                <w:lang w:eastAsia="lv-LV"/>
              </w:rPr>
              <w:t>a nosacījumiem, p</w:t>
            </w:r>
            <w:r w:rsidR="00BC3AD8" w:rsidRPr="00F263C8">
              <w:rPr>
                <w:rFonts w:ascii="Arial" w:eastAsia="Times New Roman" w:hAnsi="Arial" w:cs="Arial"/>
                <w:lang w:eastAsia="lv-LV"/>
              </w:rPr>
              <w:t>abalstu bērna uzturam un pabalstu apģērba un mīkstā inventāra iegādei audžuģimenei izmaksā no tās pašvaldības budžeta līdzekļiem, kura noslēgusi līgumu ar audžuģimeni.</w:t>
            </w:r>
            <w:r w:rsidR="00BC3AD8">
              <w:rPr>
                <w:rFonts w:ascii="Arial" w:eastAsia="Times New Roman" w:hAnsi="Arial" w:cs="Arial"/>
                <w:lang w:eastAsia="lv-LV"/>
              </w:rPr>
              <w:t xml:space="preserve"> </w:t>
            </w:r>
            <w:r w:rsidR="00BC3AD8" w:rsidRPr="009105C2">
              <w:rPr>
                <w:rFonts w:ascii="Arial" w:eastAsia="Times New Roman" w:hAnsi="Arial" w:cs="Arial"/>
                <w:lang w:eastAsia="lv-LV"/>
              </w:rPr>
              <w:t>Pašvaldību likuma 44. panta otrajā daļā noteikts, ka dome var izdot saistošos noteikumus, lai nodrošinātu pašvaldības autonomo funkciju un brīvprātīgo iniciatīvu izpildi, ievērojot likumos vai Ministru kabineta noteikumos paredzēto funkciju izpildes kārtību.</w:t>
            </w:r>
            <w:r w:rsidR="00BC3AD8">
              <w:rPr>
                <w:rFonts w:ascii="Arial" w:eastAsia="Times New Roman" w:hAnsi="Arial" w:cs="Arial"/>
                <w:lang w:eastAsia="lv-LV"/>
              </w:rPr>
              <w:t xml:space="preserve"> </w:t>
            </w:r>
          </w:p>
          <w:p w14:paraId="1483562F" w14:textId="058F6023" w:rsidR="00BC3AD8" w:rsidRDefault="00B65388"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sidRPr="0016499B">
              <w:rPr>
                <w:rFonts w:ascii="Arial" w:eastAsia="Times New Roman" w:hAnsi="Arial" w:cs="Arial"/>
                <w:lang w:eastAsia="lv-LV"/>
              </w:rPr>
              <w:t xml:space="preserve">Saistošie noteikumi </w:t>
            </w:r>
            <w:r w:rsidR="00BC3AD8">
              <w:rPr>
                <w:rFonts w:ascii="Arial" w:eastAsia="Times New Roman" w:hAnsi="Arial" w:cs="Arial"/>
                <w:lang w:eastAsia="lv-LV"/>
              </w:rPr>
              <w:t xml:space="preserve">“Par </w:t>
            </w:r>
            <w:r w:rsidR="00BC3AD8" w:rsidRPr="0079023E">
              <w:rPr>
                <w:rFonts w:ascii="Arial" w:eastAsia="Times New Roman" w:hAnsi="Arial" w:cs="Arial"/>
                <w:lang w:eastAsia="lv-LV"/>
              </w:rPr>
              <w:t>Liepājas valstspilsētas pašvaldības</w:t>
            </w:r>
            <w:r w:rsidR="00BC3AD8">
              <w:rPr>
                <w:rFonts w:ascii="Arial" w:eastAsia="Times New Roman" w:hAnsi="Arial" w:cs="Arial"/>
                <w:lang w:eastAsia="lv-LV"/>
              </w:rPr>
              <w:t xml:space="preserve"> materiālo atbalstu audžuģimenei”</w:t>
            </w:r>
            <w:r w:rsidR="00BC3AD8" w:rsidRPr="0016499B">
              <w:rPr>
                <w:rFonts w:ascii="Arial" w:eastAsia="Times New Roman" w:hAnsi="Arial" w:cs="Arial"/>
                <w:lang w:eastAsia="lv-LV"/>
              </w:rPr>
              <w:t xml:space="preserve"> (turpmāk – </w:t>
            </w:r>
            <w:r w:rsidR="00BC3AD8">
              <w:rPr>
                <w:rFonts w:ascii="Arial" w:eastAsia="Times New Roman" w:hAnsi="Arial" w:cs="Arial"/>
                <w:lang w:eastAsia="lv-LV"/>
              </w:rPr>
              <w:t>s</w:t>
            </w:r>
            <w:r w:rsidR="00BC3AD8" w:rsidRPr="0016499B">
              <w:rPr>
                <w:rFonts w:ascii="Arial" w:eastAsia="Times New Roman" w:hAnsi="Arial" w:cs="Arial"/>
                <w:lang w:eastAsia="lv-LV"/>
              </w:rPr>
              <w:t>aistošie noteikumi) ir izstrādāti ar mērķi</w:t>
            </w:r>
            <w:r w:rsidR="00BC3AD8">
              <w:rPr>
                <w:rFonts w:ascii="Arial" w:eastAsia="Times New Roman" w:hAnsi="Arial" w:cs="Arial"/>
                <w:lang w:eastAsia="lv-LV"/>
              </w:rPr>
              <w:t xml:space="preserve"> </w:t>
            </w:r>
            <w:r w:rsidR="00BC3AD8" w:rsidRPr="00AB035D">
              <w:rPr>
                <w:rFonts w:ascii="Arial" w:eastAsia="Times New Roman" w:hAnsi="Arial" w:cs="Arial"/>
                <w:lang w:eastAsia="lv-LV"/>
              </w:rPr>
              <w:t>sniegt atbalstu audžuģimenēm</w:t>
            </w:r>
            <w:r w:rsidR="00BC3AD8">
              <w:rPr>
                <w:rFonts w:ascii="Arial" w:eastAsia="Times New Roman" w:hAnsi="Arial" w:cs="Arial"/>
                <w:lang w:eastAsia="lv-LV"/>
              </w:rPr>
              <w:t xml:space="preserve"> un veicināt ģimeniskas vides nodrošināšanu </w:t>
            </w:r>
            <w:r w:rsidR="00BC3AD8" w:rsidRPr="008606E6">
              <w:rPr>
                <w:rFonts w:ascii="Arial" w:eastAsia="Times New Roman" w:hAnsi="Arial" w:cs="Arial"/>
                <w:lang w:eastAsia="lv-LV"/>
              </w:rPr>
              <w:t>bērnam</w:t>
            </w:r>
            <w:r w:rsidR="00BC3AD8">
              <w:rPr>
                <w:rFonts w:ascii="Arial" w:eastAsia="Times New Roman" w:hAnsi="Arial" w:cs="Arial"/>
                <w:lang w:eastAsia="lv-LV"/>
              </w:rPr>
              <w:t xml:space="preserve"> </w:t>
            </w:r>
            <w:r w:rsidR="00BC3AD8" w:rsidRPr="00B0557B">
              <w:rPr>
                <w:rFonts w:ascii="Arial" w:eastAsia="Times New Roman" w:hAnsi="Arial" w:cs="Arial"/>
                <w:lang w:eastAsia="lv-LV"/>
              </w:rPr>
              <w:t>uz laiku, kamēr bērns var atgriezties savā ģimenē vai, ja tas nav iespējams, līdz bērna aizbildnības nodibināšanai vai adopcijai</w:t>
            </w:r>
            <w:r w:rsidR="00BC3AD8" w:rsidRPr="004B643C">
              <w:rPr>
                <w:rFonts w:ascii="Arial" w:eastAsia="Times New Roman" w:hAnsi="Arial" w:cs="Arial"/>
                <w:lang w:eastAsia="lv-LV"/>
              </w:rPr>
              <w:t xml:space="preserve">. </w:t>
            </w:r>
          </w:p>
          <w:p w14:paraId="0D8E02B3" w14:textId="2CC01A26" w:rsidR="00BC3AD8" w:rsidRDefault="00B65388"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4047C6">
              <w:rPr>
                <w:rFonts w:ascii="Arial" w:eastAsia="Times New Roman" w:hAnsi="Arial" w:cs="Arial"/>
                <w:lang w:eastAsia="lv-LV"/>
              </w:rPr>
              <w:t>S</w:t>
            </w:r>
            <w:r w:rsidR="00BC3AD8">
              <w:rPr>
                <w:rFonts w:ascii="Arial" w:eastAsia="Times New Roman" w:hAnsi="Arial" w:cs="Arial"/>
                <w:lang w:eastAsia="lv-LV"/>
              </w:rPr>
              <w:t xml:space="preserve">aistošie noteikumi nosaka </w:t>
            </w:r>
            <w:r w:rsidR="00BC3AD8" w:rsidRPr="004E448D">
              <w:rPr>
                <w:rFonts w:ascii="Arial" w:eastAsia="Times New Roman" w:hAnsi="Arial" w:cs="Arial"/>
                <w:lang w:eastAsia="lv-LV"/>
              </w:rPr>
              <w:t>Liepājas valstspilsētas pašvaldīb</w:t>
            </w:r>
            <w:r w:rsidR="00BC3AD8">
              <w:rPr>
                <w:rFonts w:ascii="Arial" w:eastAsia="Times New Roman" w:hAnsi="Arial" w:cs="Arial"/>
                <w:lang w:eastAsia="lv-LV"/>
              </w:rPr>
              <w:t>as</w:t>
            </w:r>
            <w:r w:rsidR="00BC3AD8" w:rsidRPr="004E448D">
              <w:rPr>
                <w:rFonts w:ascii="Arial" w:eastAsia="Times New Roman" w:hAnsi="Arial" w:cs="Arial"/>
                <w:lang w:eastAsia="lv-LV"/>
              </w:rPr>
              <w:t xml:space="preserve"> (turpmāk – </w:t>
            </w:r>
            <w:r w:rsidR="00BC3AD8">
              <w:rPr>
                <w:rFonts w:ascii="Arial" w:eastAsia="Times New Roman" w:hAnsi="Arial" w:cs="Arial"/>
                <w:lang w:eastAsia="lv-LV"/>
              </w:rPr>
              <w:t>p</w:t>
            </w:r>
            <w:r w:rsidR="00BC3AD8" w:rsidRPr="004E448D">
              <w:rPr>
                <w:rFonts w:ascii="Arial" w:eastAsia="Times New Roman" w:hAnsi="Arial" w:cs="Arial"/>
                <w:lang w:eastAsia="lv-LV"/>
              </w:rPr>
              <w:t>ašvaldība)</w:t>
            </w:r>
            <w:r w:rsidR="00BC3AD8">
              <w:rPr>
                <w:rFonts w:ascii="Arial" w:eastAsia="Times New Roman" w:hAnsi="Arial" w:cs="Arial"/>
                <w:lang w:eastAsia="lv-LV"/>
              </w:rPr>
              <w:t xml:space="preserve"> nodrošinātā  materiālā atbalsta veidus  audžuģimenēm</w:t>
            </w:r>
            <w:r w:rsidR="00BC3AD8" w:rsidRPr="00583036">
              <w:rPr>
                <w:rFonts w:asciiTheme="minorBidi" w:eastAsia="Times New Roman" w:hAnsiTheme="minorBidi"/>
                <w:lang w:eastAsia="lv-LV"/>
              </w:rPr>
              <w:t>,</w:t>
            </w:r>
            <w:r w:rsidR="00BC3AD8" w:rsidRPr="00583036">
              <w:rPr>
                <w:rFonts w:asciiTheme="minorBidi" w:hAnsiTheme="minorBidi"/>
              </w:rPr>
              <w:t xml:space="preserve"> mater</w:t>
            </w:r>
            <w:r w:rsidR="00BC3AD8">
              <w:rPr>
                <w:rFonts w:asciiTheme="minorBidi" w:hAnsiTheme="minorBidi"/>
              </w:rPr>
              <w:t>i</w:t>
            </w:r>
            <w:r w:rsidR="00BC3AD8" w:rsidRPr="00583036">
              <w:rPr>
                <w:rFonts w:asciiTheme="minorBidi" w:hAnsiTheme="minorBidi"/>
              </w:rPr>
              <w:t>ālā atbalsta</w:t>
            </w:r>
            <w:r w:rsidR="00BC3AD8">
              <w:t xml:space="preserve"> </w:t>
            </w:r>
            <w:r w:rsidR="00BC3AD8" w:rsidRPr="00583036">
              <w:rPr>
                <w:rFonts w:asciiTheme="minorBidi" w:hAnsiTheme="minorBidi"/>
              </w:rPr>
              <w:t>apmēru, piešķiršanas un izmaksas kārtību</w:t>
            </w:r>
            <w:r w:rsidR="00BC3AD8" w:rsidRPr="00364DA5">
              <w:rPr>
                <w:rFonts w:ascii="Arial" w:eastAsia="Times New Roman" w:hAnsi="Arial" w:cs="Arial"/>
                <w:lang w:eastAsia="lv-LV"/>
              </w:rPr>
              <w:t>.</w:t>
            </w:r>
            <w:r w:rsidR="00BC3AD8" w:rsidRPr="00C567FB">
              <w:rPr>
                <w:rFonts w:ascii="Arial" w:eastAsia="Times New Roman" w:hAnsi="Arial" w:cs="Arial"/>
                <w:lang w:eastAsia="lv-LV"/>
              </w:rPr>
              <w:t xml:space="preserve"> </w:t>
            </w:r>
          </w:p>
          <w:p w14:paraId="1C0A344B" w14:textId="2568A0C4" w:rsidR="00BC3AD8" w:rsidRDefault="00B65388" w:rsidP="004047C6">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Saistošajos noteikumos noteikti šādi materiālā atbalsta veidi audžuģimenēm:</w:t>
            </w:r>
          </w:p>
          <w:p w14:paraId="4E84DB9D" w14:textId="77777777" w:rsidR="00BC3AD8" w:rsidRPr="004047C6" w:rsidRDefault="00BC3AD8" w:rsidP="004047C6">
            <w:pPr>
              <w:pStyle w:val="Sarakstarindkopa"/>
              <w:numPr>
                <w:ilvl w:val="0"/>
                <w:numId w:val="2"/>
              </w:numPr>
              <w:tabs>
                <w:tab w:val="left" w:pos="365"/>
              </w:tabs>
              <w:spacing w:after="0" w:line="240" w:lineRule="auto"/>
              <w:ind w:right="102"/>
              <w:jc w:val="both"/>
              <w:rPr>
                <w:rFonts w:ascii="Arial" w:hAnsi="Arial" w:cs="Arial"/>
              </w:rPr>
            </w:pPr>
            <w:r w:rsidRPr="004047C6">
              <w:rPr>
                <w:rFonts w:ascii="Arial" w:hAnsi="Arial" w:cs="Arial"/>
              </w:rPr>
              <w:t>atlīdzība par audžuģimenes pienākumu pildīšanu;</w:t>
            </w:r>
          </w:p>
          <w:p w14:paraId="59EA02FB" w14:textId="77777777" w:rsidR="00BC3AD8" w:rsidRPr="004047C6" w:rsidRDefault="00BC3AD8" w:rsidP="004047C6">
            <w:pPr>
              <w:pStyle w:val="Sarakstarindkopa"/>
              <w:numPr>
                <w:ilvl w:val="0"/>
                <w:numId w:val="2"/>
              </w:numPr>
              <w:tabs>
                <w:tab w:val="left" w:pos="365"/>
              </w:tabs>
              <w:spacing w:after="0" w:line="240" w:lineRule="auto"/>
              <w:ind w:right="102"/>
              <w:jc w:val="both"/>
              <w:rPr>
                <w:rFonts w:ascii="Arial" w:hAnsi="Arial" w:cs="Arial"/>
              </w:rPr>
            </w:pPr>
            <w:r w:rsidRPr="004047C6">
              <w:rPr>
                <w:rFonts w:ascii="Arial" w:hAnsi="Arial" w:cs="Arial"/>
              </w:rPr>
              <w:t>pabalsts bērna uzturam;</w:t>
            </w:r>
          </w:p>
          <w:p w14:paraId="01813513" w14:textId="77777777" w:rsidR="00BC3AD8" w:rsidRPr="004047C6" w:rsidRDefault="00BC3AD8" w:rsidP="004047C6">
            <w:pPr>
              <w:pStyle w:val="Sarakstarindkopa"/>
              <w:numPr>
                <w:ilvl w:val="0"/>
                <w:numId w:val="2"/>
              </w:numPr>
              <w:tabs>
                <w:tab w:val="left" w:pos="365"/>
              </w:tabs>
              <w:spacing w:after="0" w:line="240" w:lineRule="auto"/>
              <w:ind w:right="102"/>
              <w:jc w:val="both"/>
              <w:rPr>
                <w:rFonts w:ascii="Arial" w:hAnsi="Arial" w:cs="Arial"/>
              </w:rPr>
            </w:pPr>
            <w:r w:rsidRPr="004047C6">
              <w:rPr>
                <w:rFonts w:ascii="Arial" w:hAnsi="Arial" w:cs="Arial"/>
              </w:rPr>
              <w:t>pabalsts apģērba un mīkstā inventāra iegādei bērnam;</w:t>
            </w:r>
          </w:p>
          <w:p w14:paraId="54DDBDDE" w14:textId="77777777" w:rsidR="00BC3AD8" w:rsidRPr="004047C6" w:rsidRDefault="00BC3AD8" w:rsidP="004047C6">
            <w:pPr>
              <w:pStyle w:val="Sarakstarindkopa"/>
              <w:numPr>
                <w:ilvl w:val="0"/>
                <w:numId w:val="2"/>
              </w:numPr>
              <w:tabs>
                <w:tab w:val="left" w:pos="365"/>
              </w:tabs>
              <w:spacing w:after="0" w:line="240" w:lineRule="auto"/>
              <w:ind w:right="102"/>
              <w:jc w:val="both"/>
              <w:rPr>
                <w:rFonts w:ascii="Arial" w:hAnsi="Arial" w:cs="Arial"/>
              </w:rPr>
            </w:pPr>
            <w:r w:rsidRPr="004047C6">
              <w:rPr>
                <w:rFonts w:ascii="Arial" w:hAnsi="Arial" w:cs="Arial"/>
              </w:rPr>
              <w:t>pabalsts mācību piederumu iegādei bērnam;</w:t>
            </w:r>
          </w:p>
          <w:p w14:paraId="59C9CEAE" w14:textId="77777777" w:rsidR="00BC3AD8" w:rsidRPr="004047C6" w:rsidRDefault="00BC3AD8" w:rsidP="004047C6">
            <w:pPr>
              <w:pStyle w:val="Sarakstarindkopa"/>
              <w:numPr>
                <w:ilvl w:val="0"/>
                <w:numId w:val="2"/>
              </w:numPr>
              <w:tabs>
                <w:tab w:val="left" w:pos="365"/>
              </w:tabs>
              <w:spacing w:after="0" w:line="240" w:lineRule="auto"/>
              <w:ind w:right="102"/>
              <w:jc w:val="both"/>
              <w:rPr>
                <w:rFonts w:ascii="Arial" w:hAnsi="Arial" w:cs="Arial"/>
              </w:rPr>
            </w:pPr>
            <w:r w:rsidRPr="004047C6">
              <w:rPr>
                <w:rFonts w:ascii="Arial" w:hAnsi="Arial" w:cs="Arial"/>
              </w:rPr>
              <w:t>pabalsts bērna veselības uzlabošanai;</w:t>
            </w:r>
          </w:p>
          <w:p w14:paraId="2E0AD722" w14:textId="77777777" w:rsidR="00BC3AD8" w:rsidRPr="004047C6" w:rsidRDefault="00BC3AD8" w:rsidP="004047C6">
            <w:pPr>
              <w:pStyle w:val="Sarakstarindkopa"/>
              <w:numPr>
                <w:ilvl w:val="0"/>
                <w:numId w:val="2"/>
              </w:numPr>
              <w:tabs>
                <w:tab w:val="left" w:pos="365"/>
              </w:tabs>
              <w:spacing w:after="0" w:line="240" w:lineRule="auto"/>
              <w:ind w:right="102"/>
              <w:jc w:val="both"/>
              <w:rPr>
                <w:rFonts w:ascii="Arial" w:hAnsi="Arial" w:cs="Arial"/>
              </w:rPr>
            </w:pPr>
            <w:r w:rsidRPr="004047C6">
              <w:rPr>
                <w:rFonts w:ascii="Arial" w:hAnsi="Arial" w:cs="Arial"/>
              </w:rPr>
              <w:t>pabalsts sadzīves apstākļu uzlabošanai;</w:t>
            </w:r>
          </w:p>
          <w:p w14:paraId="70EBF8BC" w14:textId="77777777" w:rsidR="00BC3AD8" w:rsidRPr="004047C6" w:rsidRDefault="00BC3AD8" w:rsidP="004047C6">
            <w:pPr>
              <w:pStyle w:val="Sarakstarindkopa"/>
              <w:numPr>
                <w:ilvl w:val="0"/>
                <w:numId w:val="2"/>
              </w:numPr>
              <w:tabs>
                <w:tab w:val="left" w:pos="365"/>
              </w:tabs>
              <w:spacing w:after="0" w:line="240" w:lineRule="auto"/>
              <w:ind w:right="102"/>
              <w:jc w:val="both"/>
              <w:rPr>
                <w:rFonts w:ascii="Arial" w:hAnsi="Arial" w:cs="Arial"/>
              </w:rPr>
            </w:pPr>
            <w:r w:rsidRPr="004047C6">
              <w:rPr>
                <w:rFonts w:ascii="Arial" w:hAnsi="Arial" w:cs="Arial"/>
              </w:rPr>
              <w:t>veselības apdrošināšanas polise audžuģimenei.</w:t>
            </w:r>
          </w:p>
          <w:p w14:paraId="58172617" w14:textId="77777777" w:rsidR="004047C6" w:rsidRPr="00B65388" w:rsidRDefault="004047C6" w:rsidP="004047C6">
            <w:pPr>
              <w:tabs>
                <w:tab w:val="left" w:pos="365"/>
              </w:tabs>
              <w:spacing w:after="0" w:line="240" w:lineRule="auto"/>
              <w:jc w:val="both"/>
              <w:rPr>
                <w:rFonts w:ascii="Arial" w:hAnsi="Arial" w:cs="Arial"/>
                <w:sz w:val="14"/>
                <w:szCs w:val="14"/>
              </w:rPr>
            </w:pPr>
          </w:p>
          <w:p w14:paraId="27B225C8" w14:textId="7939B066" w:rsidR="00BC3AD8" w:rsidRDefault="00B65388"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lastRenderedPageBreak/>
              <w:t xml:space="preserve">     </w:t>
            </w:r>
            <w:r w:rsidR="00BC3AD8" w:rsidRPr="00463ECB">
              <w:rPr>
                <w:rFonts w:ascii="Arial" w:eastAsia="Times New Roman" w:hAnsi="Arial" w:cs="Arial"/>
                <w:lang w:eastAsia="lv-LV"/>
              </w:rPr>
              <w:t>Saistoš</w:t>
            </w:r>
            <w:r w:rsidR="00BC3AD8">
              <w:rPr>
                <w:rFonts w:ascii="Arial" w:eastAsia="Times New Roman" w:hAnsi="Arial" w:cs="Arial"/>
                <w:lang w:eastAsia="lv-LV"/>
              </w:rPr>
              <w:t>ie</w:t>
            </w:r>
            <w:r w:rsidR="00BC3AD8" w:rsidRPr="00463ECB">
              <w:rPr>
                <w:rFonts w:ascii="Arial" w:eastAsia="Times New Roman" w:hAnsi="Arial" w:cs="Arial"/>
                <w:lang w:eastAsia="lv-LV"/>
              </w:rPr>
              <w:t xml:space="preserve"> noteikum</w:t>
            </w:r>
            <w:r w:rsidR="00BC3AD8">
              <w:rPr>
                <w:rFonts w:ascii="Arial" w:eastAsia="Times New Roman" w:hAnsi="Arial" w:cs="Arial"/>
                <w:lang w:eastAsia="lv-LV"/>
              </w:rPr>
              <w:t>i</w:t>
            </w:r>
            <w:r w:rsidR="00BC3AD8" w:rsidRPr="00463ECB">
              <w:rPr>
                <w:rFonts w:ascii="Arial" w:eastAsia="Times New Roman" w:hAnsi="Arial" w:cs="Arial"/>
                <w:lang w:eastAsia="lv-LV"/>
              </w:rPr>
              <w:t xml:space="preserve"> pēc būtības negroza šobrīd pašvaldībā ar </w:t>
            </w:r>
            <w:r w:rsidR="00BC3AD8">
              <w:rPr>
                <w:rFonts w:ascii="Arial" w:eastAsia="Times New Roman" w:hAnsi="Arial" w:cs="Arial"/>
                <w:lang w:eastAsia="lv-LV"/>
              </w:rPr>
              <w:t>s</w:t>
            </w:r>
            <w:r w:rsidR="00BC3AD8" w:rsidRPr="00463ECB">
              <w:rPr>
                <w:rFonts w:ascii="Arial" w:eastAsia="Times New Roman" w:hAnsi="Arial" w:cs="Arial"/>
                <w:lang w:eastAsia="lv-LV"/>
              </w:rPr>
              <w:t>aistošajiem noteikumiem Nr.2</w:t>
            </w:r>
            <w:r w:rsidR="00BC3AD8">
              <w:rPr>
                <w:rFonts w:ascii="Arial" w:eastAsia="Times New Roman" w:hAnsi="Arial" w:cs="Arial"/>
                <w:lang w:eastAsia="lv-LV"/>
              </w:rPr>
              <w:t>1</w:t>
            </w:r>
            <w:r w:rsidR="00BC3AD8" w:rsidRPr="00463ECB">
              <w:rPr>
                <w:rFonts w:ascii="Arial" w:eastAsia="Times New Roman" w:hAnsi="Arial" w:cs="Arial"/>
                <w:lang w:eastAsia="lv-LV"/>
              </w:rPr>
              <w:t xml:space="preserve"> noteikto regulējumu attiecībā uz pašvaldības </w:t>
            </w:r>
            <w:r w:rsidR="00BC3AD8">
              <w:rPr>
                <w:rFonts w:ascii="Arial" w:eastAsia="Times New Roman" w:hAnsi="Arial" w:cs="Arial"/>
                <w:lang w:eastAsia="lv-LV"/>
              </w:rPr>
              <w:t xml:space="preserve">materiālā atbalsta </w:t>
            </w:r>
            <w:r w:rsidR="00BC3AD8" w:rsidRPr="00463ECB">
              <w:rPr>
                <w:rFonts w:ascii="Arial" w:eastAsia="Times New Roman" w:hAnsi="Arial" w:cs="Arial"/>
                <w:lang w:eastAsia="lv-LV"/>
              </w:rPr>
              <w:t>audžuģimenei</w:t>
            </w:r>
            <w:r w:rsidR="00BC3AD8">
              <w:rPr>
                <w:rFonts w:ascii="Arial" w:eastAsia="Times New Roman" w:hAnsi="Arial" w:cs="Arial"/>
                <w:lang w:eastAsia="lv-LV"/>
              </w:rPr>
              <w:t xml:space="preserve"> veidus un apmēru.</w:t>
            </w:r>
          </w:p>
          <w:p w14:paraId="78602944" w14:textId="6059FBBD" w:rsidR="00BC3AD8" w:rsidRDefault="00B65388"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sidRPr="00463ECB">
              <w:rPr>
                <w:rFonts w:ascii="Arial" w:eastAsia="Times New Roman" w:hAnsi="Arial" w:cs="Arial"/>
                <w:lang w:eastAsia="lv-LV"/>
              </w:rPr>
              <w:t xml:space="preserve">Pašvaldības noteiktais </w:t>
            </w:r>
            <w:r w:rsidR="00BC3AD8">
              <w:rPr>
                <w:rFonts w:ascii="Arial" w:eastAsia="Times New Roman" w:hAnsi="Arial" w:cs="Arial"/>
                <w:lang w:eastAsia="lv-LV"/>
              </w:rPr>
              <w:t>materiālais atbalsts</w:t>
            </w:r>
            <w:r w:rsidR="00BC3AD8" w:rsidRPr="00463ECB">
              <w:rPr>
                <w:rFonts w:ascii="Arial" w:eastAsia="Times New Roman" w:hAnsi="Arial" w:cs="Arial"/>
                <w:lang w:eastAsia="lv-LV"/>
              </w:rPr>
              <w:t xml:space="preserve"> –</w:t>
            </w:r>
            <w:r w:rsidR="00BC3AD8">
              <w:rPr>
                <w:rFonts w:ascii="Arial" w:eastAsia="Times New Roman" w:hAnsi="Arial" w:cs="Arial"/>
                <w:lang w:eastAsia="lv-LV"/>
              </w:rPr>
              <w:t xml:space="preserve"> atlīdzība </w:t>
            </w:r>
            <w:r w:rsidR="00BC3AD8" w:rsidRPr="00463ECB">
              <w:rPr>
                <w:rFonts w:ascii="Arial" w:eastAsia="Times New Roman" w:hAnsi="Arial" w:cs="Arial"/>
                <w:lang w:eastAsia="lv-LV"/>
              </w:rPr>
              <w:t>par audžuģimenes pienākumu pildīšanu – tiek piešķirts papildus valsts noteiktajai atlīdzībai par audžuģimenes pienākumu pildīšanu</w:t>
            </w:r>
            <w:r w:rsidR="00BC3AD8">
              <w:rPr>
                <w:rFonts w:ascii="Arial" w:eastAsia="Times New Roman" w:hAnsi="Arial" w:cs="Arial"/>
                <w:lang w:eastAsia="lv-LV"/>
              </w:rPr>
              <w:t xml:space="preserve"> (valsts sociālā pabalsta apmērs par audžuģimenes pienākumu pildīšanu šobrīd noteikts: par </w:t>
            </w:r>
            <w:r w:rsidR="00BC3AD8" w:rsidRPr="001001BF">
              <w:rPr>
                <w:rFonts w:ascii="Arial" w:eastAsia="Times New Roman" w:hAnsi="Arial" w:cs="Arial"/>
                <w:lang w:eastAsia="lv-LV"/>
              </w:rPr>
              <w:t>vienu audžuģimenē ievietoto bērnu atlīdzības apmērs mēnesī ir vienāds ar bērna kopšanas pabalsta apmēru personai, kura kopj bērnu vecumā līdz pusotram gadam</w:t>
            </w:r>
            <w:r w:rsidR="00BC3AD8">
              <w:rPr>
                <w:rFonts w:ascii="Arial" w:eastAsia="Times New Roman" w:hAnsi="Arial" w:cs="Arial"/>
                <w:lang w:eastAsia="lv-LV"/>
              </w:rPr>
              <w:t>,</w:t>
            </w:r>
            <w:r w:rsidR="004047C6">
              <w:rPr>
                <w:rFonts w:ascii="Arial" w:eastAsia="Times New Roman" w:hAnsi="Arial" w:cs="Arial"/>
                <w:lang w:eastAsia="lv-LV"/>
              </w:rPr>
              <w:t xml:space="preserve"> </w:t>
            </w:r>
            <w:r w:rsidR="00BC3AD8">
              <w:rPr>
                <w:rFonts w:ascii="Arial" w:eastAsia="Times New Roman" w:hAnsi="Arial" w:cs="Arial"/>
                <w:lang w:eastAsia="lv-LV"/>
              </w:rPr>
              <w:t xml:space="preserve"> t.i., 171 </w:t>
            </w:r>
            <w:r w:rsidR="00BC3AD8" w:rsidRPr="00A255DB">
              <w:rPr>
                <w:rFonts w:ascii="Arial" w:eastAsia="Times New Roman" w:hAnsi="Arial" w:cs="Arial"/>
                <w:i/>
                <w:iCs/>
                <w:lang w:eastAsia="lv-LV"/>
              </w:rPr>
              <w:t>euro</w:t>
            </w:r>
            <w:r w:rsidR="00BC3AD8">
              <w:rPr>
                <w:rFonts w:ascii="Arial" w:eastAsia="Times New Roman" w:hAnsi="Arial" w:cs="Arial"/>
                <w:i/>
                <w:iCs/>
                <w:lang w:eastAsia="lv-LV"/>
              </w:rPr>
              <w:t xml:space="preserve">; </w:t>
            </w:r>
            <w:r w:rsidR="00BC3AD8">
              <w:rPr>
                <w:rFonts w:ascii="Arial" w:eastAsia="Times New Roman" w:hAnsi="Arial" w:cs="Arial"/>
                <w:lang w:eastAsia="lv-LV"/>
              </w:rPr>
              <w:t>j</w:t>
            </w:r>
            <w:r w:rsidR="00BC3AD8" w:rsidRPr="001001BF">
              <w:rPr>
                <w:rFonts w:ascii="Arial" w:eastAsia="Times New Roman" w:hAnsi="Arial" w:cs="Arial"/>
                <w:lang w:eastAsia="lv-LV"/>
              </w:rPr>
              <w:t>a audžuģimenē ir ievietoti divi bērni, atlīdzības apmēram piemēro koeficientu 1,3, ja trīs bērni un vairāk – koeficientu 1,6</w:t>
            </w:r>
            <w:r w:rsidR="00BC3AD8">
              <w:rPr>
                <w:rFonts w:ascii="Arial" w:eastAsia="Times New Roman" w:hAnsi="Arial" w:cs="Arial"/>
                <w:lang w:eastAsia="lv-LV"/>
              </w:rPr>
              <w:t>)</w:t>
            </w:r>
            <w:r w:rsidR="00BC3AD8" w:rsidRPr="00463ECB">
              <w:rPr>
                <w:rFonts w:ascii="Arial" w:eastAsia="Times New Roman" w:hAnsi="Arial" w:cs="Arial"/>
                <w:lang w:eastAsia="lv-LV"/>
              </w:rPr>
              <w:t xml:space="preserve">. </w:t>
            </w:r>
            <w:r w:rsidR="00BC3AD8">
              <w:rPr>
                <w:rFonts w:ascii="Arial" w:eastAsia="Times New Roman" w:hAnsi="Arial" w:cs="Arial"/>
                <w:lang w:eastAsia="lv-LV"/>
              </w:rPr>
              <w:t xml:space="preserve">Saistošajos noteikumos noteiktais materiālais atbalsts par audžuģimenes pienākumu pildīšanu ir 150 </w:t>
            </w:r>
            <w:r w:rsidR="00BC3AD8" w:rsidRPr="00963BE6">
              <w:rPr>
                <w:rFonts w:ascii="Arial" w:eastAsia="Times New Roman" w:hAnsi="Arial" w:cs="Arial"/>
                <w:i/>
                <w:iCs/>
                <w:lang w:eastAsia="lv-LV"/>
              </w:rPr>
              <w:t>euro</w:t>
            </w:r>
            <w:r w:rsidR="00BC3AD8">
              <w:rPr>
                <w:rFonts w:ascii="Arial" w:eastAsia="Times New Roman" w:hAnsi="Arial" w:cs="Arial"/>
                <w:lang w:eastAsia="lv-LV"/>
              </w:rPr>
              <w:t xml:space="preserve"> mēnesī – tā ir</w:t>
            </w:r>
            <w:r w:rsidR="00BC3AD8" w:rsidRPr="00463ECB">
              <w:rPr>
                <w:rFonts w:ascii="Arial" w:eastAsia="Times New Roman" w:hAnsi="Arial" w:cs="Arial"/>
                <w:lang w:eastAsia="lv-LV"/>
              </w:rPr>
              <w:t xml:space="preserve"> pašvaldības brīvprātīga iniciatīva, un tās mērķis ir veicināt audžuģimeņu kustības attīstību</w:t>
            </w:r>
            <w:r w:rsidR="00BC3AD8">
              <w:rPr>
                <w:rFonts w:ascii="Arial" w:eastAsia="Times New Roman" w:hAnsi="Arial" w:cs="Arial"/>
                <w:lang w:eastAsia="lv-LV"/>
              </w:rPr>
              <w:t xml:space="preserve"> pašvaldībā</w:t>
            </w:r>
            <w:r w:rsidR="00BC3AD8" w:rsidRPr="00463ECB">
              <w:rPr>
                <w:rFonts w:ascii="Arial" w:eastAsia="Times New Roman" w:hAnsi="Arial" w:cs="Arial"/>
                <w:lang w:eastAsia="lv-LV"/>
              </w:rPr>
              <w:t>, sniedzot materiālu atbalstu tieši pašvaldības administratīvajā teritorijā dzīvojošām un šeit dzīvesvietu deklarējušām audžuģimenēm</w:t>
            </w:r>
            <w:r w:rsidR="00BC3AD8">
              <w:rPr>
                <w:rFonts w:ascii="Arial" w:eastAsia="Times New Roman" w:hAnsi="Arial" w:cs="Arial"/>
                <w:lang w:eastAsia="lv-LV"/>
              </w:rPr>
              <w:t xml:space="preserve">. </w:t>
            </w:r>
          </w:p>
          <w:p w14:paraId="1C1C1E13" w14:textId="4A285F39" w:rsidR="00BC3AD8" w:rsidRDefault="00B65388"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No pašvaldības budžeta līdzekļiem izmaksājamā p</w:t>
            </w:r>
            <w:r w:rsidR="00BC3AD8" w:rsidRPr="00680D41">
              <w:rPr>
                <w:rFonts w:ascii="Arial" w:eastAsia="Times New Roman" w:hAnsi="Arial" w:cs="Arial"/>
                <w:lang w:eastAsia="lv-LV"/>
              </w:rPr>
              <w:t>abalst</w:t>
            </w:r>
            <w:r w:rsidR="00BC3AD8">
              <w:rPr>
                <w:rFonts w:ascii="Arial" w:eastAsia="Times New Roman" w:hAnsi="Arial" w:cs="Arial"/>
                <w:lang w:eastAsia="lv-LV"/>
              </w:rPr>
              <w:t>a</w:t>
            </w:r>
            <w:r w:rsidR="00BC3AD8" w:rsidRPr="00680D41">
              <w:rPr>
                <w:rFonts w:ascii="Arial" w:eastAsia="Times New Roman" w:hAnsi="Arial" w:cs="Arial"/>
                <w:lang w:eastAsia="lv-LV"/>
              </w:rPr>
              <w:t xml:space="preserve"> bērna uzturam un pabalst</w:t>
            </w:r>
            <w:r w:rsidR="00BC3AD8">
              <w:rPr>
                <w:rFonts w:ascii="Arial" w:eastAsia="Times New Roman" w:hAnsi="Arial" w:cs="Arial"/>
                <w:lang w:eastAsia="lv-LV"/>
              </w:rPr>
              <w:t>a</w:t>
            </w:r>
            <w:r w:rsidR="00BC3AD8" w:rsidRPr="00680D41">
              <w:rPr>
                <w:rFonts w:ascii="Arial" w:eastAsia="Times New Roman" w:hAnsi="Arial" w:cs="Arial"/>
                <w:lang w:eastAsia="lv-LV"/>
              </w:rPr>
              <w:t xml:space="preserve"> </w:t>
            </w:r>
            <w:r w:rsidR="00BC3AD8">
              <w:rPr>
                <w:rFonts w:ascii="Arial" w:eastAsia="Times New Roman" w:hAnsi="Arial" w:cs="Arial"/>
                <w:lang w:eastAsia="lv-LV"/>
              </w:rPr>
              <w:t xml:space="preserve">bērna </w:t>
            </w:r>
            <w:r w:rsidR="00BC3AD8" w:rsidRPr="00680D41">
              <w:rPr>
                <w:rFonts w:ascii="Arial" w:eastAsia="Times New Roman" w:hAnsi="Arial" w:cs="Arial"/>
                <w:lang w:eastAsia="lv-LV"/>
              </w:rPr>
              <w:t>apģērba un mīkstā inventāra iegādei audžuģimenei</w:t>
            </w:r>
            <w:r w:rsidR="00BC3AD8">
              <w:rPr>
                <w:rFonts w:ascii="Arial" w:eastAsia="Times New Roman" w:hAnsi="Arial" w:cs="Arial"/>
                <w:lang w:eastAsia="lv-LV"/>
              </w:rPr>
              <w:t xml:space="preserve"> minimālais apmērs noteikts Audžuģimenes noteikumos (</w:t>
            </w:r>
            <w:r w:rsidR="00BC3AD8" w:rsidRPr="00A255DB">
              <w:rPr>
                <w:rFonts w:ascii="Arial" w:eastAsia="Times New Roman" w:hAnsi="Arial" w:cs="Arial"/>
                <w:lang w:eastAsia="lv-LV"/>
              </w:rPr>
              <w:t xml:space="preserve">tas mēnesī nedrīkst būt mazāks par 215,00 </w:t>
            </w:r>
            <w:r w:rsidR="00BC3AD8" w:rsidRPr="00A255DB">
              <w:rPr>
                <w:rFonts w:ascii="Arial" w:eastAsia="Times New Roman" w:hAnsi="Arial" w:cs="Arial"/>
                <w:i/>
                <w:iCs/>
                <w:lang w:eastAsia="lv-LV"/>
              </w:rPr>
              <w:t>euro</w:t>
            </w:r>
            <w:r w:rsidR="00BC3AD8" w:rsidRPr="00A255DB">
              <w:rPr>
                <w:rFonts w:ascii="Arial" w:eastAsia="Times New Roman" w:hAnsi="Arial" w:cs="Arial"/>
                <w:lang w:eastAsia="lv-LV"/>
              </w:rPr>
              <w:t xml:space="preserve"> par bērnu līdz septiņu gadu vecuma sasniegšanai</w:t>
            </w:r>
            <w:r w:rsidR="00BC3AD8">
              <w:rPr>
                <w:rFonts w:ascii="Arial" w:eastAsia="Times New Roman" w:hAnsi="Arial" w:cs="Arial"/>
                <w:lang w:eastAsia="lv-LV"/>
              </w:rPr>
              <w:t xml:space="preserve"> un </w:t>
            </w:r>
            <w:r w:rsidR="00BC3AD8" w:rsidRPr="00A255DB">
              <w:rPr>
                <w:rFonts w:ascii="Arial" w:eastAsia="Times New Roman" w:hAnsi="Arial" w:cs="Arial"/>
                <w:lang w:eastAsia="lv-LV"/>
              </w:rPr>
              <w:t xml:space="preserve">258,00 </w:t>
            </w:r>
            <w:r w:rsidR="00BC3AD8" w:rsidRPr="00A255DB">
              <w:rPr>
                <w:rFonts w:ascii="Arial" w:eastAsia="Times New Roman" w:hAnsi="Arial" w:cs="Arial"/>
                <w:i/>
                <w:iCs/>
                <w:lang w:eastAsia="lv-LV"/>
              </w:rPr>
              <w:t>euro</w:t>
            </w:r>
            <w:r w:rsidR="00BC3AD8" w:rsidRPr="00A255DB">
              <w:rPr>
                <w:rFonts w:ascii="Arial" w:eastAsia="Times New Roman" w:hAnsi="Arial" w:cs="Arial"/>
                <w:lang w:eastAsia="lv-LV"/>
              </w:rPr>
              <w:t xml:space="preserve"> par bērnu vecumā no septiņiem gadiem līdz 18 gadu vecuma sasniegšanai</w:t>
            </w:r>
            <w:r w:rsidR="00BC3AD8">
              <w:rPr>
                <w:rFonts w:ascii="Arial" w:eastAsia="Times New Roman" w:hAnsi="Arial" w:cs="Arial"/>
                <w:lang w:eastAsia="lv-LV"/>
              </w:rPr>
              <w:t xml:space="preserve">).  Pabalsta bērna uzturam apmērs tiek saglabāts līdzšinējā apmērā – 300 </w:t>
            </w:r>
            <w:r w:rsidR="00BC3AD8" w:rsidRPr="00463ECB">
              <w:rPr>
                <w:rFonts w:ascii="Arial" w:eastAsia="Times New Roman" w:hAnsi="Arial" w:cs="Arial"/>
                <w:i/>
                <w:iCs/>
                <w:lang w:eastAsia="lv-LV"/>
              </w:rPr>
              <w:t>euro</w:t>
            </w:r>
            <w:r w:rsidR="00BC3AD8">
              <w:rPr>
                <w:rFonts w:ascii="Arial" w:eastAsia="Times New Roman" w:hAnsi="Arial" w:cs="Arial"/>
                <w:lang w:eastAsia="lv-LV"/>
              </w:rPr>
              <w:t xml:space="preserve"> mēnesī </w:t>
            </w:r>
            <w:r w:rsidR="00BC3AD8" w:rsidRPr="00463ECB">
              <w:rPr>
                <w:rFonts w:ascii="Arial" w:eastAsia="Times New Roman" w:hAnsi="Arial" w:cs="Arial"/>
                <w:lang w:eastAsia="lv-LV"/>
              </w:rPr>
              <w:t>katram audžuģimenē ievietotam bērnam</w:t>
            </w:r>
            <w:r w:rsidR="00BC3AD8">
              <w:rPr>
                <w:rFonts w:ascii="Arial" w:eastAsia="Times New Roman" w:hAnsi="Arial" w:cs="Arial"/>
                <w:lang w:eastAsia="lv-LV"/>
              </w:rPr>
              <w:t xml:space="preserve">, neatkarīgi no bērna vecuma. </w:t>
            </w:r>
          </w:p>
          <w:p w14:paraId="7DBA88DA" w14:textId="09EC458F" w:rsidR="00BC3AD8" w:rsidRDefault="00B65388"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 xml:space="preserve">Audžuģimenes noteikumi nosaka, ka </w:t>
            </w:r>
            <w:r w:rsidR="00BC3AD8" w:rsidRPr="00C12742">
              <w:rPr>
                <w:rFonts w:ascii="Arial" w:eastAsia="Times New Roman" w:hAnsi="Arial" w:cs="Arial"/>
                <w:lang w:eastAsia="lv-LV"/>
              </w:rPr>
              <w:t>pabalstu apģērba un mīkstā inventāra iegādei audžuģimenei izmaksā no tās pašvaldības budžeta līdzekļiem, kura noslēgusi līgumu ar audžuģimeni</w:t>
            </w:r>
            <w:r w:rsidR="00BC3AD8">
              <w:rPr>
                <w:rFonts w:ascii="Arial" w:eastAsia="Times New Roman" w:hAnsi="Arial" w:cs="Arial"/>
                <w:lang w:eastAsia="lv-LV"/>
              </w:rPr>
              <w:t xml:space="preserve">. Pabalsts bērna </w:t>
            </w:r>
            <w:r w:rsidR="00BC3AD8" w:rsidRPr="00680D41">
              <w:rPr>
                <w:rFonts w:ascii="Arial" w:eastAsia="Times New Roman" w:hAnsi="Arial" w:cs="Arial"/>
                <w:lang w:eastAsia="lv-LV"/>
              </w:rPr>
              <w:t>apģērba un mīkstā inventāra iegādei</w:t>
            </w:r>
            <w:r w:rsidR="00BC3AD8">
              <w:rPr>
                <w:rFonts w:ascii="Arial" w:eastAsia="Times New Roman" w:hAnsi="Arial" w:cs="Arial"/>
                <w:lang w:eastAsia="lv-LV"/>
              </w:rPr>
              <w:t xml:space="preserve"> tiek noteikts iepriekšējā apmērā – </w:t>
            </w:r>
            <w:r w:rsidR="00BC3AD8" w:rsidRPr="006C41BC">
              <w:rPr>
                <w:rFonts w:ascii="Arial" w:eastAsia="Times New Roman" w:hAnsi="Arial" w:cs="Arial"/>
                <w:lang w:eastAsia="lv-LV"/>
              </w:rPr>
              <w:t xml:space="preserve">apģērba un apavu iegādei līdz 220 </w:t>
            </w:r>
            <w:r w:rsidR="00BC3AD8" w:rsidRPr="006C41BC">
              <w:rPr>
                <w:rFonts w:ascii="Arial" w:eastAsia="Times New Roman" w:hAnsi="Arial" w:cs="Arial"/>
                <w:i/>
                <w:iCs/>
                <w:lang w:eastAsia="lv-LV"/>
              </w:rPr>
              <w:t>euro</w:t>
            </w:r>
            <w:r w:rsidR="00BC3AD8" w:rsidRPr="006C41BC">
              <w:rPr>
                <w:rFonts w:ascii="Arial" w:eastAsia="Times New Roman" w:hAnsi="Arial" w:cs="Arial"/>
                <w:lang w:eastAsia="lv-LV"/>
              </w:rPr>
              <w:t xml:space="preserve"> gadā</w:t>
            </w:r>
            <w:r w:rsidR="00BC3AD8">
              <w:rPr>
                <w:rFonts w:ascii="Arial" w:eastAsia="Times New Roman" w:hAnsi="Arial" w:cs="Arial"/>
                <w:lang w:eastAsia="lv-LV"/>
              </w:rPr>
              <w:t xml:space="preserve">, </w:t>
            </w:r>
            <w:r w:rsidR="00BC3AD8" w:rsidRPr="006C41BC">
              <w:rPr>
                <w:rFonts w:ascii="Arial" w:eastAsia="Times New Roman" w:hAnsi="Arial" w:cs="Arial"/>
                <w:lang w:eastAsia="lv-LV"/>
              </w:rPr>
              <w:t xml:space="preserve">mīkstā inventāra iegādei līdz </w:t>
            </w:r>
            <w:r w:rsidR="00BC3AD8">
              <w:rPr>
                <w:rFonts w:ascii="Arial" w:eastAsia="Times New Roman" w:hAnsi="Arial" w:cs="Arial"/>
                <w:lang w:eastAsia="lv-LV"/>
              </w:rPr>
              <w:t xml:space="preserve">     </w:t>
            </w:r>
            <w:r w:rsidR="00BC3AD8" w:rsidRPr="006C41BC">
              <w:rPr>
                <w:rFonts w:ascii="Arial" w:eastAsia="Times New Roman" w:hAnsi="Arial" w:cs="Arial"/>
                <w:lang w:eastAsia="lv-LV"/>
              </w:rPr>
              <w:t xml:space="preserve">80 </w:t>
            </w:r>
            <w:r w:rsidR="00BC3AD8" w:rsidRPr="006C41BC">
              <w:rPr>
                <w:rFonts w:ascii="Arial" w:eastAsia="Times New Roman" w:hAnsi="Arial" w:cs="Arial"/>
                <w:i/>
                <w:iCs/>
                <w:lang w:eastAsia="lv-LV"/>
              </w:rPr>
              <w:t>euro</w:t>
            </w:r>
            <w:r w:rsidR="00BC3AD8" w:rsidRPr="006C41BC">
              <w:rPr>
                <w:rFonts w:ascii="Arial" w:eastAsia="Times New Roman" w:hAnsi="Arial" w:cs="Arial"/>
                <w:lang w:eastAsia="lv-LV"/>
              </w:rPr>
              <w:t xml:space="preserve"> gadā.</w:t>
            </w:r>
          </w:p>
          <w:p w14:paraId="78211E1C" w14:textId="1DD76466" w:rsidR="00BC3AD8" w:rsidRDefault="00B65388" w:rsidP="00682A21">
            <w:pPr>
              <w:spacing w:after="0" w:line="240" w:lineRule="auto"/>
              <w:ind w:left="82" w:right="83"/>
              <w:jc w:val="both"/>
              <w:rPr>
                <w:rFonts w:ascii="Arial" w:eastAsia="Times New Roman" w:hAnsi="Arial" w:cs="Arial"/>
                <w:lang w:eastAsia="lv-LV"/>
              </w:rPr>
            </w:pPr>
            <w:r>
              <w:rPr>
                <w:rFonts w:ascii="Arial" w:eastAsia="Times New Roman" w:hAnsi="Arial" w:cs="Arial"/>
                <w:lang w:eastAsia="lv-LV"/>
              </w:rPr>
              <w:t xml:space="preserve">     </w:t>
            </w:r>
            <w:r w:rsidR="00BC3AD8" w:rsidRPr="006C41BC">
              <w:rPr>
                <w:rFonts w:ascii="Arial" w:eastAsia="Times New Roman" w:hAnsi="Arial" w:cs="Arial"/>
                <w:lang w:eastAsia="lv-LV"/>
              </w:rPr>
              <w:t xml:space="preserve">Pabalsts </w:t>
            </w:r>
            <w:r w:rsidR="00BC3AD8" w:rsidRPr="006C41BC">
              <w:rPr>
                <w:rFonts w:ascii="Arial" w:hAnsi="Arial" w:cs="Arial"/>
              </w:rPr>
              <w:t>mācību piederumu iegādei bērnam,</w:t>
            </w:r>
            <w:r w:rsidR="00BC3AD8">
              <w:rPr>
                <w:rFonts w:ascii="Arial" w:hAnsi="Arial" w:cs="Arial"/>
              </w:rPr>
              <w:t xml:space="preserve"> </w:t>
            </w:r>
            <w:r w:rsidR="00BC3AD8" w:rsidRPr="00926B88">
              <w:rPr>
                <w:rFonts w:ascii="Arial" w:hAnsi="Arial" w:cs="Arial"/>
              </w:rPr>
              <w:t>pabalsts bērna veselības uzlabošanai</w:t>
            </w:r>
            <w:r w:rsidR="00BC3AD8">
              <w:rPr>
                <w:rFonts w:ascii="Arial" w:hAnsi="Arial" w:cs="Arial"/>
              </w:rPr>
              <w:t>,</w:t>
            </w:r>
            <w:r w:rsidR="00BC3AD8" w:rsidRPr="006C41BC">
              <w:rPr>
                <w:rFonts w:ascii="Arial" w:hAnsi="Arial" w:cs="Arial"/>
              </w:rPr>
              <w:t xml:space="preserve"> pabalsts sadzīves apstākļu uzlabošanai</w:t>
            </w:r>
            <w:r w:rsidR="00BC3AD8">
              <w:rPr>
                <w:rFonts w:ascii="Arial" w:hAnsi="Arial" w:cs="Arial"/>
              </w:rPr>
              <w:t xml:space="preserve"> un </w:t>
            </w:r>
            <w:r w:rsidR="00BC3AD8" w:rsidRPr="00926B88">
              <w:rPr>
                <w:rFonts w:ascii="Arial" w:hAnsi="Arial" w:cs="Arial"/>
              </w:rPr>
              <w:t>veselības apdrošināšanas polise</w:t>
            </w:r>
            <w:r w:rsidR="00BC3AD8">
              <w:rPr>
                <w:rFonts w:ascii="Arial" w:hAnsi="Arial" w:cs="Arial"/>
              </w:rPr>
              <w:t xml:space="preserve"> audžuģimenei </w:t>
            </w:r>
            <w:r w:rsidR="00BC3AD8" w:rsidRPr="00463ECB">
              <w:rPr>
                <w:rFonts w:ascii="Arial" w:eastAsia="Times New Roman" w:hAnsi="Arial" w:cs="Arial"/>
                <w:lang w:eastAsia="lv-LV"/>
              </w:rPr>
              <w:t>ir pašvaldības brīvprātīga iniciatīva</w:t>
            </w:r>
            <w:r w:rsidR="00BC3AD8">
              <w:rPr>
                <w:rFonts w:ascii="Arial" w:eastAsia="Times New Roman" w:hAnsi="Arial" w:cs="Arial"/>
                <w:lang w:eastAsia="lv-LV"/>
              </w:rPr>
              <w:t xml:space="preserve">, to apmērs ar saistošajiem noteikumiem netiek mainīts: </w:t>
            </w:r>
          </w:p>
          <w:p w14:paraId="298D0F62" w14:textId="77777777" w:rsidR="00BC3AD8" w:rsidRPr="004047C6" w:rsidRDefault="00BC3AD8" w:rsidP="004047C6">
            <w:pPr>
              <w:pStyle w:val="Sarakstarindkopa"/>
              <w:numPr>
                <w:ilvl w:val="0"/>
                <w:numId w:val="3"/>
              </w:numPr>
              <w:tabs>
                <w:tab w:val="left" w:pos="442"/>
              </w:tabs>
              <w:spacing w:after="0" w:line="240" w:lineRule="auto"/>
              <w:ind w:right="83"/>
              <w:jc w:val="both"/>
              <w:rPr>
                <w:rFonts w:ascii="Arial" w:hAnsi="Arial" w:cs="Arial"/>
              </w:rPr>
            </w:pPr>
            <w:r w:rsidRPr="004047C6">
              <w:rPr>
                <w:rFonts w:ascii="Arial" w:hAnsi="Arial" w:cs="Arial"/>
              </w:rPr>
              <w:t xml:space="preserve">pabalsts bērnam mācību piederumu iegādei ir līdz                       100 </w:t>
            </w:r>
            <w:r w:rsidRPr="004047C6">
              <w:rPr>
                <w:rFonts w:ascii="Arial" w:hAnsi="Arial" w:cs="Arial"/>
                <w:i/>
                <w:iCs/>
              </w:rPr>
              <w:t>euro</w:t>
            </w:r>
            <w:r w:rsidRPr="004047C6">
              <w:rPr>
                <w:rFonts w:ascii="Arial" w:hAnsi="Arial" w:cs="Arial"/>
              </w:rPr>
              <w:t xml:space="preserve"> gadā,</w:t>
            </w:r>
          </w:p>
          <w:p w14:paraId="2393FC25" w14:textId="08CDF17E" w:rsidR="00BC3AD8" w:rsidRPr="004047C6" w:rsidRDefault="00BC3AD8" w:rsidP="004047C6">
            <w:pPr>
              <w:pStyle w:val="Sarakstarindkopa"/>
              <w:numPr>
                <w:ilvl w:val="0"/>
                <w:numId w:val="3"/>
              </w:numPr>
              <w:tabs>
                <w:tab w:val="left" w:pos="365"/>
              </w:tabs>
              <w:spacing w:after="0" w:line="240" w:lineRule="auto"/>
              <w:ind w:right="83"/>
              <w:jc w:val="both"/>
              <w:rPr>
                <w:rFonts w:ascii="Arial" w:hAnsi="Arial" w:cs="Arial"/>
              </w:rPr>
            </w:pPr>
            <w:r w:rsidRPr="004047C6">
              <w:rPr>
                <w:rFonts w:ascii="Arial" w:hAnsi="Arial" w:cs="Arial"/>
              </w:rPr>
              <w:t xml:space="preserve">pabalsts bērna veselības uzlabošanai ir līdz 100 </w:t>
            </w:r>
            <w:r w:rsidRPr="004047C6">
              <w:rPr>
                <w:rFonts w:ascii="Arial" w:hAnsi="Arial" w:cs="Arial"/>
                <w:i/>
                <w:iCs/>
              </w:rPr>
              <w:t>euro</w:t>
            </w:r>
            <w:r w:rsidRPr="004047C6">
              <w:rPr>
                <w:rFonts w:ascii="Arial" w:hAnsi="Arial" w:cs="Arial"/>
              </w:rPr>
              <w:t xml:space="preserve"> gadā,</w:t>
            </w:r>
          </w:p>
          <w:p w14:paraId="7F3CCD3D" w14:textId="0FB1BE36" w:rsidR="00BC3AD8" w:rsidRPr="004047C6" w:rsidRDefault="00BC3AD8" w:rsidP="004047C6">
            <w:pPr>
              <w:pStyle w:val="Sarakstarindkopa"/>
              <w:numPr>
                <w:ilvl w:val="0"/>
                <w:numId w:val="3"/>
              </w:numPr>
              <w:tabs>
                <w:tab w:val="left" w:pos="365"/>
              </w:tabs>
              <w:spacing w:after="0" w:line="240" w:lineRule="auto"/>
              <w:ind w:right="83"/>
              <w:jc w:val="both"/>
              <w:rPr>
                <w:rFonts w:ascii="Arial" w:hAnsi="Arial" w:cs="Arial"/>
              </w:rPr>
            </w:pPr>
            <w:r w:rsidRPr="004047C6">
              <w:rPr>
                <w:rFonts w:ascii="Arial" w:hAnsi="Arial" w:cs="Arial"/>
              </w:rPr>
              <w:t>pabalsts sadzīves apstākļu uzlabošanai ir līdz 1500 </w:t>
            </w:r>
            <w:r w:rsidRPr="004047C6">
              <w:rPr>
                <w:rFonts w:ascii="Arial" w:hAnsi="Arial" w:cs="Arial"/>
                <w:i/>
                <w:iCs/>
              </w:rPr>
              <w:t>euro</w:t>
            </w:r>
            <w:r w:rsidRPr="004047C6">
              <w:rPr>
                <w:rFonts w:ascii="Arial" w:hAnsi="Arial" w:cs="Arial"/>
              </w:rPr>
              <w:t>, to piešķir vienu reizi piecos gados mantiskā veidā remontmateriālu un sadzīves priekšmetu iegādei,</w:t>
            </w:r>
          </w:p>
          <w:p w14:paraId="5A9A8708" w14:textId="5E7FE06F" w:rsidR="00BC3AD8" w:rsidRPr="004047C6" w:rsidRDefault="00BC3AD8" w:rsidP="004047C6">
            <w:pPr>
              <w:pStyle w:val="Sarakstarindkopa"/>
              <w:numPr>
                <w:ilvl w:val="0"/>
                <w:numId w:val="3"/>
              </w:numPr>
              <w:tabs>
                <w:tab w:val="left" w:pos="365"/>
              </w:tabs>
              <w:spacing w:after="0" w:line="240" w:lineRule="auto"/>
              <w:ind w:right="83"/>
              <w:jc w:val="both"/>
              <w:rPr>
                <w:rFonts w:ascii="Arial" w:hAnsi="Arial" w:cs="Arial"/>
              </w:rPr>
            </w:pPr>
            <w:r w:rsidRPr="004047C6">
              <w:rPr>
                <w:rFonts w:ascii="Arial" w:hAnsi="Arial" w:cs="Arial"/>
              </w:rPr>
              <w:t>veselības apdrošināšanas polises audžuģimenei tiek piešķirtas atbilstoši pašvaldības rīkotās iepirkuma procedūras par veselības apdrošināšanas pakalpojumu nodrošināšanu rezultātiem.</w:t>
            </w:r>
          </w:p>
          <w:p w14:paraId="1E6D79FC" w14:textId="77777777" w:rsidR="004047C6" w:rsidRPr="00D1389A" w:rsidRDefault="004047C6" w:rsidP="00682A21">
            <w:pPr>
              <w:widowControl w:val="0"/>
              <w:spacing w:after="0" w:line="240" w:lineRule="auto"/>
              <w:ind w:left="82" w:right="102"/>
              <w:jc w:val="both"/>
              <w:textAlignment w:val="baseline"/>
              <w:rPr>
                <w:rFonts w:ascii="Arial" w:eastAsia="Times New Roman" w:hAnsi="Arial" w:cs="Arial"/>
                <w:sz w:val="14"/>
                <w:szCs w:val="14"/>
                <w:lang w:eastAsia="lv-LV"/>
              </w:rPr>
            </w:pPr>
          </w:p>
          <w:p w14:paraId="753B3111" w14:textId="4BF99DDE" w:rsidR="00BC3AD8" w:rsidRDefault="007C2D22"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lastRenderedPageBreak/>
              <w:t xml:space="preserve">     </w:t>
            </w:r>
            <w:r w:rsidR="00BC3AD8">
              <w:rPr>
                <w:rFonts w:ascii="Arial" w:eastAsia="Times New Roman" w:hAnsi="Arial" w:cs="Arial"/>
                <w:lang w:eastAsia="lv-LV"/>
              </w:rPr>
              <w:t>Ņ</w:t>
            </w:r>
            <w:r w:rsidR="00BC3AD8" w:rsidRPr="00CB6CBA">
              <w:rPr>
                <w:rFonts w:ascii="Arial" w:eastAsia="Times New Roman" w:hAnsi="Arial" w:cs="Arial"/>
                <w:lang w:eastAsia="lv-LV"/>
              </w:rPr>
              <w:t xml:space="preserve">emot vērā </w:t>
            </w:r>
            <w:r w:rsidR="00BC3AD8">
              <w:rPr>
                <w:rFonts w:ascii="Arial" w:eastAsia="Times New Roman" w:hAnsi="Arial" w:cs="Arial"/>
                <w:lang w:eastAsia="lv-LV"/>
              </w:rPr>
              <w:t>Ministru kabineta 2018. gada 26. jūnija noteikumos Nr.355 “Ārpusģimenes aprūpes atbalsta centra noteikumi” (turpmāk – Atbalsta centra noteikumi) ārpusģimenes a</w:t>
            </w:r>
            <w:r w:rsidR="00BC3AD8" w:rsidRPr="00CB6CBA">
              <w:rPr>
                <w:rFonts w:ascii="Arial" w:eastAsia="Times New Roman" w:hAnsi="Arial" w:cs="Arial"/>
                <w:lang w:eastAsia="lv-LV"/>
              </w:rPr>
              <w:t>tbalsta centriem uzticētās funkcijas</w:t>
            </w:r>
            <w:r w:rsidR="00BC3AD8">
              <w:rPr>
                <w:rFonts w:ascii="Arial" w:eastAsia="Times New Roman" w:hAnsi="Arial" w:cs="Arial"/>
                <w:lang w:eastAsia="lv-LV"/>
              </w:rPr>
              <w:t xml:space="preserve">, saistošo noteikumu projekts neparedz nodrošināt sociālā atbalsta programmu audžuģimenei. </w:t>
            </w:r>
            <w:r w:rsidR="00BC3AD8" w:rsidRPr="00FB5D5E">
              <w:rPr>
                <w:rFonts w:ascii="Arial" w:eastAsia="Times New Roman" w:hAnsi="Arial" w:cs="Arial"/>
                <w:lang w:eastAsia="lv-LV"/>
              </w:rPr>
              <w:t xml:space="preserve">Audžuģimeņu noteikumi un Atbalsta centra noteikumi nosaka, ka audžuģimenes </w:t>
            </w:r>
            <w:r w:rsidR="00BC3AD8">
              <w:rPr>
                <w:rFonts w:ascii="Arial" w:eastAsia="Times New Roman" w:hAnsi="Arial" w:cs="Arial"/>
                <w:lang w:eastAsia="lv-LV"/>
              </w:rPr>
              <w:t xml:space="preserve">ārpusģimenes </w:t>
            </w:r>
            <w:r w:rsidR="00BC3AD8" w:rsidRPr="00FB5D5E">
              <w:rPr>
                <w:rFonts w:ascii="Arial" w:eastAsia="Times New Roman" w:hAnsi="Arial" w:cs="Arial"/>
                <w:lang w:eastAsia="lv-LV"/>
              </w:rPr>
              <w:t>atbalsta centrā var saņemt</w:t>
            </w:r>
            <w:r w:rsidR="00BC3AD8">
              <w:rPr>
                <w:rFonts w:ascii="Arial" w:eastAsia="Times New Roman" w:hAnsi="Arial" w:cs="Arial"/>
                <w:lang w:eastAsia="lv-LV"/>
              </w:rPr>
              <w:t xml:space="preserve"> </w:t>
            </w:r>
            <w:r w:rsidR="00BC3AD8" w:rsidRPr="00FB5D5E">
              <w:rPr>
                <w:rFonts w:ascii="Arial" w:eastAsia="Times New Roman" w:hAnsi="Arial" w:cs="Arial"/>
                <w:lang w:eastAsia="lv-LV"/>
              </w:rPr>
              <w:t>sociālā darbinieka konsultācijas</w:t>
            </w:r>
            <w:r w:rsidR="00BC3AD8">
              <w:rPr>
                <w:rFonts w:ascii="Arial" w:eastAsia="Times New Roman" w:hAnsi="Arial" w:cs="Arial"/>
                <w:lang w:eastAsia="lv-LV"/>
              </w:rPr>
              <w:t xml:space="preserve">, </w:t>
            </w:r>
            <w:r w:rsidR="00BC3AD8" w:rsidRPr="00FB5D5E">
              <w:rPr>
                <w:rFonts w:ascii="Arial" w:eastAsia="Times New Roman" w:hAnsi="Arial" w:cs="Arial"/>
                <w:lang w:eastAsia="lv-LV"/>
              </w:rPr>
              <w:t>psihologa konsultācijas</w:t>
            </w:r>
            <w:r w:rsidR="00BC3AD8">
              <w:rPr>
                <w:rFonts w:ascii="Arial" w:eastAsia="Times New Roman" w:hAnsi="Arial" w:cs="Arial"/>
                <w:lang w:eastAsia="lv-LV"/>
              </w:rPr>
              <w:t xml:space="preserve">, </w:t>
            </w:r>
            <w:r w:rsidR="00BC3AD8" w:rsidRPr="00FB5D5E">
              <w:rPr>
                <w:rFonts w:ascii="Arial" w:eastAsia="Times New Roman" w:hAnsi="Arial" w:cs="Arial"/>
                <w:lang w:eastAsia="lv-LV"/>
              </w:rPr>
              <w:t>atbalsta grupas</w:t>
            </w:r>
            <w:r w:rsidR="00BC3AD8">
              <w:rPr>
                <w:rFonts w:ascii="Arial" w:eastAsia="Times New Roman" w:hAnsi="Arial" w:cs="Arial"/>
                <w:lang w:eastAsia="lv-LV"/>
              </w:rPr>
              <w:t xml:space="preserve">, </w:t>
            </w:r>
            <w:r w:rsidR="00BC3AD8" w:rsidRPr="00FB5D5E">
              <w:rPr>
                <w:rFonts w:ascii="Arial" w:eastAsia="Times New Roman" w:hAnsi="Arial" w:cs="Arial"/>
                <w:lang w:eastAsia="lv-LV"/>
              </w:rPr>
              <w:t>ikgadējās zināšanu pilnveides mācības</w:t>
            </w:r>
            <w:r w:rsidR="00BC3AD8">
              <w:rPr>
                <w:rFonts w:ascii="Arial" w:eastAsia="Times New Roman" w:hAnsi="Arial" w:cs="Arial"/>
                <w:lang w:eastAsia="lv-LV"/>
              </w:rPr>
              <w:t xml:space="preserve">, </w:t>
            </w:r>
            <w:r w:rsidR="00BC3AD8" w:rsidRPr="00FB5D5E">
              <w:rPr>
                <w:rFonts w:ascii="Arial" w:eastAsia="Times New Roman" w:hAnsi="Arial" w:cs="Arial"/>
                <w:lang w:eastAsia="lv-LV"/>
              </w:rPr>
              <w:t>atsevišķos gadījumos arī citu speciālistu konsultācijas (atbilstoši audžuģimenes atbalsta un tajā ievietotā bērna individuālās attīstības plānam)</w:t>
            </w:r>
            <w:r w:rsidR="00BC3AD8">
              <w:rPr>
                <w:rFonts w:ascii="Arial" w:eastAsia="Times New Roman" w:hAnsi="Arial" w:cs="Arial"/>
                <w:lang w:eastAsia="lv-LV"/>
              </w:rPr>
              <w:t>, ārpusģimenes a</w:t>
            </w:r>
            <w:r w:rsidR="00BC3AD8" w:rsidRPr="00CB6CBA">
              <w:rPr>
                <w:rFonts w:ascii="Arial" w:eastAsia="Times New Roman" w:hAnsi="Arial" w:cs="Arial"/>
                <w:lang w:eastAsia="lv-LV"/>
              </w:rPr>
              <w:t>tbalsta centr</w:t>
            </w:r>
            <w:r w:rsidR="00BC3AD8">
              <w:rPr>
                <w:rFonts w:ascii="Arial" w:eastAsia="Times New Roman" w:hAnsi="Arial" w:cs="Arial"/>
                <w:lang w:eastAsia="lv-LV"/>
              </w:rPr>
              <w:t>s</w:t>
            </w:r>
            <w:r w:rsidR="00BC3AD8" w:rsidRPr="00CB6CBA">
              <w:rPr>
                <w:rFonts w:ascii="Arial" w:eastAsia="Times New Roman" w:hAnsi="Arial" w:cs="Arial"/>
                <w:lang w:eastAsia="lv-LV"/>
              </w:rPr>
              <w:t xml:space="preserve"> </w:t>
            </w:r>
            <w:r w:rsidR="00BC3AD8" w:rsidRPr="00290B13">
              <w:rPr>
                <w:rFonts w:ascii="Arial" w:eastAsia="Times New Roman" w:hAnsi="Arial" w:cs="Arial"/>
                <w:lang w:eastAsia="lv-LV"/>
              </w:rPr>
              <w:t>organizē bērna tikšanos ar bioloģiskajiem vecākiem un citiem radiniekiem</w:t>
            </w:r>
            <w:r w:rsidR="00BC3AD8" w:rsidRPr="00FB5D5E">
              <w:rPr>
                <w:rFonts w:ascii="Arial" w:eastAsia="Times New Roman" w:hAnsi="Arial" w:cs="Arial"/>
                <w:lang w:eastAsia="lv-LV"/>
              </w:rPr>
              <w:t>.</w:t>
            </w:r>
            <w:r w:rsidR="00BC3AD8">
              <w:rPr>
                <w:rFonts w:ascii="Arial" w:eastAsia="Times New Roman" w:hAnsi="Arial" w:cs="Arial"/>
                <w:lang w:eastAsia="lv-LV"/>
              </w:rPr>
              <w:t xml:space="preserve"> </w:t>
            </w:r>
          </w:p>
          <w:p w14:paraId="7AD66058" w14:textId="7A20FF60" w:rsidR="00BC3AD8" w:rsidRDefault="007C2D22"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Saistošo noteikumu projekts neparedz nodrošināt atelpas brīža pakalpojumu audžuģimenei.</w:t>
            </w:r>
          </w:p>
          <w:p w14:paraId="0D3B03E3" w14:textId="77777777" w:rsidR="00BC3AD8" w:rsidRPr="00F141DC" w:rsidRDefault="00BC3AD8" w:rsidP="00682A21">
            <w:pPr>
              <w:widowControl w:val="0"/>
              <w:spacing w:after="0" w:line="240" w:lineRule="auto"/>
              <w:ind w:left="82" w:right="102"/>
              <w:jc w:val="both"/>
              <w:textAlignment w:val="baseline"/>
              <w:rPr>
                <w:rFonts w:ascii="Arial" w:eastAsia="Times New Roman" w:hAnsi="Arial" w:cs="Arial"/>
                <w:sz w:val="10"/>
                <w:szCs w:val="10"/>
                <w:lang w:eastAsia="lv-LV"/>
              </w:rPr>
            </w:pPr>
          </w:p>
          <w:p w14:paraId="2C10CEF1" w14:textId="77777777" w:rsidR="00BC3AD8" w:rsidRPr="000D251B" w:rsidRDefault="00BC3AD8" w:rsidP="00682A21">
            <w:pPr>
              <w:widowControl w:val="0"/>
              <w:spacing w:after="0" w:line="240" w:lineRule="auto"/>
              <w:ind w:left="82" w:right="102"/>
              <w:jc w:val="both"/>
              <w:textAlignment w:val="baseline"/>
              <w:rPr>
                <w:rFonts w:ascii="Arial" w:eastAsia="Times New Roman" w:hAnsi="Arial" w:cs="Arial"/>
                <w:lang w:eastAsia="lv-LV"/>
              </w:rPr>
            </w:pPr>
          </w:p>
        </w:tc>
      </w:tr>
      <w:tr w:rsidR="00BC3AD8" w14:paraId="740141FD" w14:textId="77777777" w:rsidTr="00682A2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9DF518" w14:textId="77777777" w:rsidR="00BC3AD8" w:rsidRPr="000D251B" w:rsidRDefault="00BC3AD8" w:rsidP="007C2D22">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2. </w:t>
            </w:r>
            <w:r w:rsidRPr="000D251B">
              <w:rPr>
                <w:rFonts w:ascii="Arial" w:eastAsia="Times New Roman" w:hAnsi="Arial" w:cs="Arial"/>
                <w:lang w:eastAsia="lv-LV"/>
              </w:rPr>
              <w:t>Fiskālā ietekme uz pašvaldības budžetu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D08E4F" w14:textId="15F7072E" w:rsidR="00BC3AD8" w:rsidRDefault="007C2D22"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 xml:space="preserve">Materiālais atbalsts audžuģimenēm </w:t>
            </w:r>
            <w:r w:rsidR="00BC3AD8" w:rsidRPr="008A1A53">
              <w:rPr>
                <w:rFonts w:ascii="Arial" w:eastAsia="Times New Roman" w:hAnsi="Arial" w:cs="Arial"/>
                <w:lang w:eastAsia="lv-LV"/>
              </w:rPr>
              <w:t>tiek finansēt</w:t>
            </w:r>
            <w:r w:rsidR="00BC3AD8">
              <w:rPr>
                <w:rFonts w:ascii="Arial" w:eastAsia="Times New Roman" w:hAnsi="Arial" w:cs="Arial"/>
                <w:lang w:eastAsia="lv-LV"/>
              </w:rPr>
              <w:t>s</w:t>
            </w:r>
            <w:r w:rsidR="00BC3AD8" w:rsidRPr="008A1A53">
              <w:rPr>
                <w:rFonts w:ascii="Arial" w:eastAsia="Times New Roman" w:hAnsi="Arial" w:cs="Arial"/>
                <w:lang w:eastAsia="lv-LV"/>
              </w:rPr>
              <w:t xml:space="preserve"> no pašvaldības budžeta līdzekļiem un t</w:t>
            </w:r>
            <w:r w:rsidR="00BC3AD8">
              <w:rPr>
                <w:rFonts w:ascii="Arial" w:eastAsia="Times New Roman" w:hAnsi="Arial" w:cs="Arial"/>
                <w:lang w:eastAsia="lv-LV"/>
              </w:rPr>
              <w:t>ā</w:t>
            </w:r>
            <w:r w:rsidR="00BC3AD8" w:rsidRPr="008A1A53">
              <w:rPr>
                <w:rFonts w:ascii="Arial" w:eastAsia="Times New Roman" w:hAnsi="Arial" w:cs="Arial"/>
                <w:lang w:eastAsia="lv-LV"/>
              </w:rPr>
              <w:t xml:space="preserve"> apjoms ir atkarīgs no pašvaldības finansiālajām iespējām.</w:t>
            </w:r>
          </w:p>
          <w:p w14:paraId="4BF03874" w14:textId="7F1D8DF9" w:rsidR="00BC3AD8" w:rsidRDefault="007C2D22" w:rsidP="00682A21">
            <w:pPr>
              <w:widowControl w:val="0"/>
              <w:spacing w:after="0" w:line="240" w:lineRule="auto"/>
              <w:ind w:left="82" w:right="102"/>
              <w:jc w:val="both"/>
              <w:textAlignment w:val="baseline"/>
              <w:rPr>
                <w:rFonts w:ascii="Arial" w:eastAsia="Times New Roman" w:hAnsi="Arial" w:cs="Arial"/>
                <w:i/>
                <w:iCs/>
                <w:lang w:eastAsia="lv-LV"/>
              </w:rPr>
            </w:pPr>
            <w:r>
              <w:rPr>
                <w:rFonts w:ascii="Arial" w:eastAsia="Times New Roman" w:hAnsi="Arial" w:cs="Arial"/>
                <w:lang w:eastAsia="lv-LV"/>
              </w:rPr>
              <w:t xml:space="preserve">     </w:t>
            </w:r>
            <w:r w:rsidR="00BC3AD8" w:rsidRPr="008A1A53">
              <w:rPr>
                <w:rFonts w:ascii="Arial" w:eastAsia="Times New Roman" w:hAnsi="Arial" w:cs="Arial"/>
                <w:lang w:eastAsia="lv-LV"/>
              </w:rPr>
              <w:t>Pašvaldības plānotais budžets saistošajos noteikumos noteikt</w:t>
            </w:r>
            <w:r w:rsidR="00BC3AD8">
              <w:rPr>
                <w:rFonts w:ascii="Arial" w:eastAsia="Times New Roman" w:hAnsi="Arial" w:cs="Arial"/>
                <w:lang w:eastAsia="lv-LV"/>
              </w:rPr>
              <w:t>ā</w:t>
            </w:r>
            <w:r w:rsidR="00BC3AD8" w:rsidRPr="008A1A53">
              <w:rPr>
                <w:rFonts w:ascii="Arial" w:eastAsia="Times New Roman" w:hAnsi="Arial" w:cs="Arial"/>
                <w:lang w:eastAsia="lv-LV"/>
              </w:rPr>
              <w:t xml:space="preserve"> </w:t>
            </w:r>
            <w:r w:rsidR="00BC3AD8">
              <w:rPr>
                <w:rFonts w:ascii="Arial" w:eastAsia="Times New Roman" w:hAnsi="Arial" w:cs="Arial"/>
                <w:lang w:eastAsia="lv-LV"/>
              </w:rPr>
              <w:t xml:space="preserve">materiālā atbalsta </w:t>
            </w:r>
            <w:r w:rsidR="00BC3AD8" w:rsidRPr="008A1A53">
              <w:rPr>
                <w:rFonts w:ascii="Arial" w:eastAsia="Times New Roman" w:hAnsi="Arial" w:cs="Arial"/>
                <w:lang w:eastAsia="lv-LV"/>
              </w:rPr>
              <w:t>nodrošināšanai</w:t>
            </w:r>
            <w:r w:rsidR="00BC3AD8">
              <w:rPr>
                <w:rFonts w:ascii="Arial" w:eastAsia="Times New Roman" w:hAnsi="Arial" w:cs="Arial"/>
                <w:lang w:eastAsia="lv-LV"/>
              </w:rPr>
              <w:t xml:space="preserve"> audžuģimenēm</w:t>
            </w:r>
            <w:r w:rsidR="00BC3AD8" w:rsidRPr="008A1A53">
              <w:rPr>
                <w:rFonts w:ascii="Arial" w:eastAsia="Times New Roman" w:hAnsi="Arial" w:cs="Arial"/>
                <w:lang w:eastAsia="lv-LV"/>
              </w:rPr>
              <w:t xml:space="preserve"> 2024. gadā kopā ir </w:t>
            </w:r>
            <w:r w:rsidR="00BC3AD8">
              <w:rPr>
                <w:rFonts w:ascii="Arial" w:eastAsia="Times New Roman" w:hAnsi="Arial" w:cs="Arial"/>
                <w:lang w:eastAsia="lv-LV"/>
              </w:rPr>
              <w:t xml:space="preserve">314 890 </w:t>
            </w:r>
            <w:r w:rsidR="00BC3AD8" w:rsidRPr="008A1A53">
              <w:rPr>
                <w:rFonts w:ascii="Arial" w:eastAsia="Times New Roman" w:hAnsi="Arial" w:cs="Arial"/>
                <w:i/>
                <w:iCs/>
                <w:lang w:eastAsia="lv-LV"/>
              </w:rPr>
              <w:t>euro</w:t>
            </w:r>
            <w:r w:rsidR="00BC3AD8">
              <w:rPr>
                <w:rFonts w:ascii="Arial" w:eastAsia="Times New Roman" w:hAnsi="Arial" w:cs="Arial"/>
                <w:i/>
                <w:iCs/>
                <w:lang w:eastAsia="lv-LV"/>
              </w:rPr>
              <w:t>.</w:t>
            </w:r>
          </w:p>
          <w:p w14:paraId="59B2861E" w14:textId="1D627B17" w:rsidR="00BC3AD8" w:rsidRDefault="007C2D22"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Papildu budžeta līdzekļi 2024. gadā materiālā atbalsta nodrošināšanai audžuģimenēm nav nepieciešami.</w:t>
            </w:r>
          </w:p>
          <w:p w14:paraId="30D00DC8" w14:textId="77777777" w:rsidR="00BC3AD8" w:rsidRPr="00F141DC" w:rsidRDefault="00BC3AD8" w:rsidP="00682A21">
            <w:pPr>
              <w:widowControl w:val="0"/>
              <w:spacing w:after="0" w:line="240" w:lineRule="auto"/>
              <w:ind w:left="82" w:right="102"/>
              <w:jc w:val="both"/>
              <w:textAlignment w:val="baseline"/>
              <w:rPr>
                <w:rFonts w:ascii="Arial" w:eastAsia="Times New Roman" w:hAnsi="Arial" w:cs="Arial"/>
                <w:sz w:val="10"/>
                <w:szCs w:val="10"/>
                <w:lang w:eastAsia="lv-LV"/>
              </w:rPr>
            </w:pPr>
          </w:p>
          <w:p w14:paraId="38AD862D" w14:textId="77777777" w:rsidR="00BC3AD8" w:rsidRPr="000D251B" w:rsidRDefault="00BC3AD8" w:rsidP="00682A21">
            <w:pPr>
              <w:widowControl w:val="0"/>
              <w:spacing w:after="0" w:line="240" w:lineRule="auto"/>
              <w:ind w:left="82" w:right="102"/>
              <w:jc w:val="both"/>
              <w:textAlignment w:val="baseline"/>
              <w:rPr>
                <w:rFonts w:ascii="Arial" w:eastAsia="Times New Roman" w:hAnsi="Arial" w:cs="Arial"/>
                <w:lang w:eastAsia="lv-LV"/>
              </w:rPr>
            </w:pPr>
          </w:p>
        </w:tc>
      </w:tr>
      <w:tr w:rsidR="00BC3AD8" w14:paraId="79ED4EFF" w14:textId="77777777" w:rsidTr="00682A21">
        <w:trPr>
          <w:trHeight w:val="1830"/>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4D7859" w14:textId="77777777" w:rsidR="00BC3AD8" w:rsidRPr="000D251B" w:rsidRDefault="00BC3AD8" w:rsidP="00AD6632">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3. </w:t>
            </w:r>
            <w:r w:rsidRPr="000D251B">
              <w:rPr>
                <w:rFonts w:ascii="Arial" w:eastAsia="Times New Roman" w:hAnsi="Arial" w:cs="Arial"/>
                <w:lang w:eastAsia="lv-LV"/>
              </w:rPr>
              <w:t>Sociālā ietekme, ietekme uz vidi, iedzīvotāju veselību, uzņēmējdarbības vidi pašvaldības teritorijā, kā arī plānotā regulējuma ietekme uz konkurenci</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EEED6" w14:textId="2145AC9C" w:rsidR="00BC3AD8" w:rsidRPr="000D251B" w:rsidRDefault="007C2D22" w:rsidP="00682A21">
            <w:pPr>
              <w:widowControl w:val="0"/>
              <w:spacing w:after="0" w:line="240" w:lineRule="auto"/>
              <w:ind w:left="82" w:right="102"/>
              <w:contextualSpacing/>
              <w:jc w:val="both"/>
              <w:textAlignment w:val="baseline"/>
              <w:rPr>
                <w:rFonts w:ascii="Arial" w:eastAsia="Times New Roman" w:hAnsi="Arial" w:cs="Arial"/>
                <w:b/>
                <w:bCs/>
                <w:lang w:eastAsia="lv-LV"/>
              </w:rPr>
            </w:pPr>
            <w:r>
              <w:rPr>
                <w:rFonts w:ascii="Arial" w:eastAsia="Times New Roman" w:hAnsi="Arial" w:cs="Arial"/>
                <w:lang w:eastAsia="lv-LV"/>
              </w:rPr>
              <w:t xml:space="preserve">     </w:t>
            </w:r>
            <w:r w:rsidR="00BC3AD8" w:rsidRPr="00DD4884">
              <w:rPr>
                <w:rFonts w:ascii="Arial" w:eastAsia="Times New Roman" w:hAnsi="Arial" w:cs="Arial"/>
                <w:lang w:eastAsia="lv-LV"/>
              </w:rPr>
              <w:t xml:space="preserve">Saistošo noteikumu tiesiskais regulējums attiecas un pozitīvi ietekmēs audžuģimenes, kurās ar </w:t>
            </w:r>
            <w:r w:rsidR="00BC3AD8">
              <w:rPr>
                <w:rFonts w:ascii="Arial" w:eastAsia="Times New Roman" w:hAnsi="Arial" w:cs="Arial"/>
                <w:lang w:eastAsia="lv-LV"/>
              </w:rPr>
              <w:t xml:space="preserve">Liepājas </w:t>
            </w:r>
            <w:r w:rsidR="00BC3AD8" w:rsidRPr="00DD4884">
              <w:rPr>
                <w:rFonts w:ascii="Arial" w:eastAsia="Times New Roman" w:hAnsi="Arial" w:cs="Arial"/>
                <w:lang w:eastAsia="lv-LV"/>
              </w:rPr>
              <w:t xml:space="preserve">bāriņtiesas lēmumu ievietots bērns un kurām ar </w:t>
            </w:r>
            <w:r w:rsidR="00BC3AD8">
              <w:rPr>
                <w:rFonts w:ascii="Arial" w:eastAsia="Times New Roman" w:hAnsi="Arial" w:cs="Arial"/>
                <w:lang w:eastAsia="lv-LV"/>
              </w:rPr>
              <w:t xml:space="preserve">Liepājas </w:t>
            </w:r>
            <w:r w:rsidR="00BC3AD8" w:rsidRPr="00DD4884">
              <w:rPr>
                <w:rFonts w:ascii="Arial" w:eastAsia="Times New Roman" w:hAnsi="Arial" w:cs="Arial"/>
                <w:lang w:eastAsia="lv-LV"/>
              </w:rPr>
              <w:t>Sociālo dienestu noslēgts līgums par bērna ievietošanu audžuģimenē.</w:t>
            </w:r>
            <w:r w:rsidR="00BC3AD8">
              <w:rPr>
                <w:rFonts w:ascii="Arial" w:eastAsia="Times New Roman" w:hAnsi="Arial" w:cs="Arial"/>
                <w:lang w:eastAsia="lv-LV"/>
              </w:rPr>
              <w:t xml:space="preserve"> </w:t>
            </w:r>
            <w:r w:rsidR="00BC3AD8" w:rsidRPr="00DD4884">
              <w:rPr>
                <w:rFonts w:ascii="Arial" w:eastAsia="Times New Roman" w:hAnsi="Arial" w:cs="Arial"/>
                <w:lang w:eastAsia="lv-LV"/>
              </w:rPr>
              <w:t>Saistošajiem noteikumiem nav tiešas ietekmes uz vidi, iedzīvotāju veselību, uzņēmējdarbības vidi un konkurenci.</w:t>
            </w:r>
          </w:p>
        </w:tc>
      </w:tr>
      <w:tr w:rsidR="00BC3AD8" w14:paraId="104FB661" w14:textId="77777777" w:rsidTr="00682A2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FC82E0" w14:textId="77777777" w:rsidR="00BC3AD8" w:rsidRPr="000D251B" w:rsidRDefault="00BC3AD8" w:rsidP="00AD6632">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4. </w:t>
            </w:r>
            <w:r w:rsidRPr="000D251B">
              <w:rPr>
                <w:rFonts w:ascii="Arial" w:eastAsia="Times New Roman" w:hAnsi="Arial" w:cs="Arial"/>
                <w:lang w:eastAsia="lv-LV"/>
              </w:rPr>
              <w:t>Ietekme uz administratīvajām procedūrām un to izmaksām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359721" w14:textId="191F0EF1" w:rsidR="00BC3AD8" w:rsidRDefault="00AD6632" w:rsidP="00682A21">
            <w:pPr>
              <w:spacing w:after="0" w:line="240" w:lineRule="auto"/>
              <w:ind w:left="82" w:right="83"/>
              <w:jc w:val="both"/>
              <w:rPr>
                <w:rFonts w:ascii="Arial" w:hAnsi="Arial" w:cs="Arial"/>
              </w:rPr>
            </w:pPr>
            <w:r>
              <w:rPr>
                <w:rFonts w:ascii="Arial" w:hAnsi="Arial" w:cs="Arial"/>
              </w:rPr>
              <w:t xml:space="preserve">     </w:t>
            </w:r>
            <w:r w:rsidR="00BC3AD8">
              <w:rPr>
                <w:rFonts w:ascii="Arial" w:hAnsi="Arial" w:cs="Arial"/>
              </w:rPr>
              <w:t xml:space="preserve">Saistošajiem noteikumiem </w:t>
            </w:r>
            <w:r w:rsidR="00BC3AD8" w:rsidRPr="00076D7F">
              <w:rPr>
                <w:rFonts w:ascii="Arial" w:hAnsi="Arial" w:cs="Arial"/>
              </w:rPr>
              <w:t>nebūs</w:t>
            </w:r>
            <w:r w:rsidR="00BC3AD8">
              <w:rPr>
                <w:rFonts w:ascii="Arial" w:hAnsi="Arial" w:cs="Arial"/>
              </w:rPr>
              <w:t xml:space="preserve"> </w:t>
            </w:r>
            <w:r w:rsidR="00BC3AD8" w:rsidRPr="00076D7F">
              <w:rPr>
                <w:rFonts w:ascii="Arial" w:hAnsi="Arial" w:cs="Arial"/>
              </w:rPr>
              <w:t>ietekme uz kopējo administratīvo slogu, jo netiek veidotas jaunas</w:t>
            </w:r>
            <w:r w:rsidR="00BC3AD8">
              <w:rPr>
                <w:rFonts w:ascii="Arial" w:hAnsi="Arial" w:cs="Arial"/>
              </w:rPr>
              <w:t xml:space="preserve"> </w:t>
            </w:r>
            <w:r w:rsidR="00BC3AD8" w:rsidRPr="00076D7F">
              <w:rPr>
                <w:rFonts w:ascii="Arial" w:hAnsi="Arial" w:cs="Arial"/>
              </w:rPr>
              <w:t>institūcijas un netiek noteikti jauni pienākumi.</w:t>
            </w:r>
            <w:r w:rsidR="00BC3AD8">
              <w:rPr>
                <w:rFonts w:ascii="Arial" w:hAnsi="Arial" w:cs="Arial"/>
              </w:rPr>
              <w:t xml:space="preserve"> </w:t>
            </w:r>
            <w:r w:rsidR="00BC3AD8" w:rsidRPr="00851787">
              <w:rPr>
                <w:rFonts w:ascii="Arial" w:hAnsi="Arial" w:cs="Arial"/>
              </w:rPr>
              <w:t xml:space="preserve">Saistošo noteikumu </w:t>
            </w:r>
            <w:r w:rsidR="00BC3AD8">
              <w:rPr>
                <w:rFonts w:ascii="Arial" w:hAnsi="Arial" w:cs="Arial"/>
              </w:rPr>
              <w:t>izpildi</w:t>
            </w:r>
            <w:r w:rsidR="00BC3AD8" w:rsidRPr="00851787">
              <w:rPr>
                <w:rFonts w:ascii="Arial" w:hAnsi="Arial" w:cs="Arial"/>
              </w:rPr>
              <w:t xml:space="preserve"> nodrošinās </w:t>
            </w:r>
            <w:r w:rsidR="00BC3AD8">
              <w:rPr>
                <w:rFonts w:ascii="Arial" w:hAnsi="Arial" w:cs="Arial"/>
              </w:rPr>
              <w:t>Liepājas Sociālais dienests</w:t>
            </w:r>
            <w:r w:rsidR="00BC3AD8" w:rsidRPr="00851787">
              <w:rPr>
                <w:rFonts w:ascii="Arial" w:hAnsi="Arial" w:cs="Arial"/>
              </w:rPr>
              <w:t>.</w:t>
            </w:r>
            <w:r w:rsidR="00BC3AD8">
              <w:rPr>
                <w:rFonts w:ascii="Arial" w:hAnsi="Arial" w:cs="Arial"/>
              </w:rPr>
              <w:t xml:space="preserve"> </w:t>
            </w:r>
          </w:p>
          <w:p w14:paraId="63F398F7" w14:textId="43F22B7A" w:rsidR="00BC3AD8" w:rsidRDefault="00AD6632" w:rsidP="00682A21">
            <w:pPr>
              <w:spacing w:after="0" w:line="240" w:lineRule="auto"/>
              <w:ind w:left="82" w:right="83"/>
              <w:jc w:val="both"/>
              <w:rPr>
                <w:rFonts w:ascii="Arial" w:hAnsi="Arial" w:cs="Arial"/>
              </w:rPr>
            </w:pPr>
            <w:r>
              <w:rPr>
                <w:rFonts w:ascii="Arial" w:hAnsi="Arial" w:cs="Arial"/>
              </w:rPr>
              <w:t xml:space="preserve">     </w:t>
            </w:r>
            <w:r w:rsidR="00BC3AD8">
              <w:rPr>
                <w:rFonts w:ascii="Arial" w:hAnsi="Arial" w:cs="Arial"/>
              </w:rPr>
              <w:t xml:space="preserve">Audžuģimenēm </w:t>
            </w:r>
            <w:r w:rsidR="00BC3AD8" w:rsidRPr="00B6640C">
              <w:rPr>
                <w:rFonts w:ascii="Arial" w:hAnsi="Arial" w:cs="Arial"/>
              </w:rPr>
              <w:t xml:space="preserve">administratīvais slogs nemainās, kā arī nav paredzamas papildu administratīvo procedūru izmaksas, jo nemainās tiesības, pienākumi un veicamās darbības. </w:t>
            </w:r>
          </w:p>
          <w:p w14:paraId="13401C9E" w14:textId="462B3A62" w:rsidR="00BC3AD8" w:rsidRPr="004047C6" w:rsidRDefault="00AD6632" w:rsidP="00682A21">
            <w:pPr>
              <w:spacing w:after="0" w:line="240" w:lineRule="auto"/>
              <w:ind w:left="82" w:right="83"/>
              <w:jc w:val="both"/>
              <w:rPr>
                <w:rFonts w:ascii="Arial" w:hAnsi="Arial" w:cs="Arial"/>
              </w:rPr>
            </w:pPr>
            <w:r>
              <w:rPr>
                <w:rFonts w:ascii="Arial" w:hAnsi="Arial" w:cs="Arial"/>
              </w:rPr>
              <w:t xml:space="preserve">     </w:t>
            </w:r>
            <w:r w:rsidR="00BC3AD8" w:rsidRPr="00B6640C">
              <w:rPr>
                <w:rFonts w:ascii="Arial" w:hAnsi="Arial" w:cs="Arial"/>
              </w:rPr>
              <w:t xml:space="preserve">Institūcija, kurā </w:t>
            </w:r>
            <w:r w:rsidR="00BC3AD8">
              <w:rPr>
                <w:rFonts w:ascii="Arial" w:hAnsi="Arial" w:cs="Arial"/>
              </w:rPr>
              <w:t xml:space="preserve">audžuģimene vai tās pārstāvis </w:t>
            </w:r>
            <w:r w:rsidR="00BC3AD8" w:rsidRPr="00B6640C">
              <w:rPr>
                <w:rFonts w:ascii="Arial" w:hAnsi="Arial" w:cs="Arial"/>
              </w:rPr>
              <w:t xml:space="preserve">var vērsties jautājumos par saistošo noteikumu piemērošanu, ir </w:t>
            </w:r>
            <w:r w:rsidR="00BC3AD8">
              <w:rPr>
                <w:rFonts w:ascii="Arial" w:hAnsi="Arial" w:cs="Arial"/>
              </w:rPr>
              <w:t xml:space="preserve">Liepājas </w:t>
            </w:r>
            <w:r w:rsidR="00BC3AD8" w:rsidRPr="00B6640C">
              <w:rPr>
                <w:rFonts w:ascii="Arial" w:hAnsi="Arial" w:cs="Arial"/>
              </w:rPr>
              <w:t>Sociālais dienests</w:t>
            </w:r>
            <w:r w:rsidR="00BC3AD8">
              <w:rPr>
                <w:rFonts w:ascii="Arial" w:hAnsi="Arial" w:cs="Arial"/>
              </w:rPr>
              <w:t>.</w:t>
            </w:r>
          </w:p>
          <w:p w14:paraId="74CE5A5E" w14:textId="4D088899" w:rsidR="00127D1F" w:rsidRPr="004047C6" w:rsidRDefault="00AD6632" w:rsidP="00127D1F">
            <w:pPr>
              <w:spacing w:after="0" w:line="240" w:lineRule="auto"/>
              <w:ind w:left="82" w:right="83"/>
              <w:jc w:val="both"/>
              <w:rPr>
                <w:rFonts w:ascii="Arial" w:hAnsi="Arial" w:cs="Arial"/>
              </w:rPr>
            </w:pPr>
            <w:r>
              <w:rPr>
                <w:rFonts w:ascii="Arial" w:hAnsi="Arial" w:cs="Arial"/>
              </w:rPr>
              <w:t xml:space="preserve">     </w:t>
            </w:r>
            <w:r w:rsidR="00AD2772" w:rsidRPr="004047C6">
              <w:rPr>
                <w:rFonts w:ascii="Arial" w:hAnsi="Arial" w:cs="Arial"/>
              </w:rPr>
              <w:t>S</w:t>
            </w:r>
            <w:r w:rsidR="00BC3AD8" w:rsidRPr="004047C6">
              <w:rPr>
                <w:rFonts w:ascii="Arial" w:hAnsi="Arial" w:cs="Arial"/>
              </w:rPr>
              <w:t>aistošajos noteikumos noteikt</w:t>
            </w:r>
            <w:r w:rsidR="00AD2772" w:rsidRPr="004047C6">
              <w:rPr>
                <w:rFonts w:ascii="Arial" w:hAnsi="Arial" w:cs="Arial"/>
              </w:rPr>
              <w:t>ā materiālā</w:t>
            </w:r>
            <w:r w:rsidR="00BC3AD8" w:rsidRPr="004047C6">
              <w:rPr>
                <w:rFonts w:ascii="Arial" w:hAnsi="Arial" w:cs="Arial"/>
              </w:rPr>
              <w:t xml:space="preserve"> </w:t>
            </w:r>
            <w:r w:rsidR="00AD2772" w:rsidRPr="004047C6">
              <w:rPr>
                <w:rFonts w:ascii="Arial" w:hAnsi="Arial" w:cs="Arial"/>
              </w:rPr>
              <w:t xml:space="preserve">atbalsta </w:t>
            </w:r>
            <w:r w:rsidR="00BC3AD8" w:rsidRPr="004047C6">
              <w:rPr>
                <w:rFonts w:ascii="Arial" w:hAnsi="Arial" w:cs="Arial"/>
              </w:rPr>
              <w:t>saņemšan</w:t>
            </w:r>
            <w:r w:rsidR="00AD2772" w:rsidRPr="004047C6">
              <w:rPr>
                <w:rFonts w:ascii="Arial" w:hAnsi="Arial" w:cs="Arial"/>
              </w:rPr>
              <w:t xml:space="preserve">as </w:t>
            </w:r>
            <w:r w:rsidR="00BC3AD8" w:rsidRPr="004047C6">
              <w:rPr>
                <w:rFonts w:ascii="Arial" w:hAnsi="Arial" w:cs="Arial"/>
              </w:rPr>
              <w:t>kārtība neatšķiras no saistošajos noteikumos Nr.21 noteiktās kārtības, t. i.,</w:t>
            </w:r>
            <w:r w:rsidR="00AD2772" w:rsidRPr="004047C6">
              <w:rPr>
                <w:rFonts w:ascii="Arial" w:hAnsi="Arial" w:cs="Arial"/>
              </w:rPr>
              <w:t xml:space="preserve"> materiālo atbalstu piešķir audžuģimenei, kura ir noslēgusi līgumu ar Liepājas Sociālo dienestu par bērna ievietošanu audžuģimenē.</w:t>
            </w:r>
            <w:r w:rsidR="00BC3AD8" w:rsidRPr="004047C6">
              <w:rPr>
                <w:rFonts w:ascii="Arial" w:hAnsi="Arial" w:cs="Arial"/>
              </w:rPr>
              <w:t xml:space="preserve"> </w:t>
            </w:r>
            <w:r w:rsidR="00AD2772" w:rsidRPr="004047C6">
              <w:rPr>
                <w:rFonts w:ascii="Arial" w:hAnsi="Arial" w:cs="Arial"/>
              </w:rPr>
              <w:t>L</w:t>
            </w:r>
            <w:r w:rsidR="00BC3AD8" w:rsidRPr="004047C6">
              <w:rPr>
                <w:rFonts w:ascii="Arial" w:hAnsi="Arial" w:cs="Arial"/>
              </w:rPr>
              <w:t xml:space="preserve">ai saņemtu </w:t>
            </w:r>
            <w:r w:rsidR="004623C3" w:rsidRPr="004047C6">
              <w:rPr>
                <w:rFonts w:ascii="Arial" w:hAnsi="Arial" w:cs="Arial"/>
              </w:rPr>
              <w:t>saistošo noteikumu 2.4</w:t>
            </w:r>
            <w:r w:rsidR="00172D65">
              <w:rPr>
                <w:rFonts w:ascii="Arial" w:hAnsi="Arial" w:cs="Arial"/>
              </w:rPr>
              <w:t>.-</w:t>
            </w:r>
            <w:r w:rsidR="004623C3" w:rsidRPr="004047C6">
              <w:rPr>
                <w:rFonts w:ascii="Arial" w:hAnsi="Arial" w:cs="Arial"/>
              </w:rPr>
              <w:t>2.7. apakšpunktos noteikto materiālo atbalstu</w:t>
            </w:r>
            <w:r w:rsidR="00BC3AD8" w:rsidRPr="004047C6">
              <w:rPr>
                <w:rFonts w:ascii="Arial" w:hAnsi="Arial" w:cs="Arial"/>
              </w:rPr>
              <w:t>,</w:t>
            </w:r>
            <w:r w:rsidR="00AD2772" w:rsidRPr="004047C6">
              <w:rPr>
                <w:rFonts w:ascii="Arial" w:hAnsi="Arial" w:cs="Arial"/>
              </w:rPr>
              <w:t xml:space="preserve"> </w:t>
            </w:r>
            <w:r w:rsidR="00BC3AD8" w:rsidRPr="004047C6">
              <w:rPr>
                <w:rFonts w:ascii="Arial" w:hAnsi="Arial" w:cs="Arial"/>
              </w:rPr>
              <w:t xml:space="preserve"> audžuģimenes pārstāvis iesniedz Liepājas Sociālajā dienestā iesniegumu un dokumentus, kuri saskaņā ar saistošo noteikumu nosacījumiem nepieciešami pieprasītā materiālā atbalsta piešķiršanai</w:t>
            </w:r>
            <w:r w:rsidR="00127D1F" w:rsidRPr="004047C6">
              <w:rPr>
                <w:rFonts w:ascii="Arial" w:hAnsi="Arial" w:cs="Arial"/>
              </w:rPr>
              <w:t>.</w:t>
            </w:r>
          </w:p>
          <w:p w14:paraId="32DB283B" w14:textId="52FD5674" w:rsidR="00BC3AD8" w:rsidRDefault="00172D65" w:rsidP="00127D1F">
            <w:pPr>
              <w:spacing w:after="0" w:line="240" w:lineRule="auto"/>
              <w:ind w:left="82" w:right="83"/>
              <w:jc w:val="both"/>
              <w:rPr>
                <w:rFonts w:ascii="Arial" w:eastAsia="Times New Roman" w:hAnsi="Arial" w:cs="Arial"/>
                <w:lang w:eastAsia="lv-LV"/>
              </w:rPr>
            </w:pPr>
            <w:r>
              <w:rPr>
                <w:rFonts w:ascii="Arial" w:eastAsia="Times New Roman" w:hAnsi="Arial" w:cs="Arial"/>
                <w:lang w:eastAsia="lv-LV"/>
              </w:rPr>
              <w:lastRenderedPageBreak/>
              <w:t xml:space="preserve">     </w:t>
            </w:r>
            <w:r w:rsidR="00BC3AD8">
              <w:rPr>
                <w:rFonts w:ascii="Arial" w:eastAsia="Times New Roman" w:hAnsi="Arial" w:cs="Arial"/>
                <w:lang w:eastAsia="lv-LV"/>
              </w:rPr>
              <w:t>P</w:t>
            </w:r>
            <w:r w:rsidR="00BC3AD8" w:rsidRPr="008A5C5C">
              <w:rPr>
                <w:rFonts w:ascii="Arial" w:eastAsia="Times New Roman" w:hAnsi="Arial" w:cs="Arial"/>
                <w:lang w:eastAsia="lv-LV"/>
              </w:rPr>
              <w:t>ēc iesnieguma un citu dokumentu saņemšanas</w:t>
            </w:r>
            <w:r w:rsidR="00BC3AD8">
              <w:rPr>
                <w:rFonts w:ascii="Arial" w:eastAsia="Times New Roman" w:hAnsi="Arial" w:cs="Arial"/>
                <w:lang w:eastAsia="lv-LV"/>
              </w:rPr>
              <w:t xml:space="preserve"> Liepājas Sociālais dienests </w:t>
            </w:r>
            <w:r w:rsidR="00BC3AD8" w:rsidRPr="008A5C5C">
              <w:rPr>
                <w:rFonts w:ascii="Arial" w:eastAsia="Times New Roman" w:hAnsi="Arial" w:cs="Arial"/>
                <w:lang w:eastAsia="lv-LV"/>
              </w:rPr>
              <w:t>tos izvērtē</w:t>
            </w:r>
            <w:r w:rsidR="00BC3AD8">
              <w:rPr>
                <w:rFonts w:ascii="Arial" w:eastAsia="Times New Roman" w:hAnsi="Arial" w:cs="Arial"/>
                <w:lang w:eastAsia="lv-LV"/>
              </w:rPr>
              <w:t>s</w:t>
            </w:r>
            <w:r w:rsidR="00BC3AD8" w:rsidRPr="008A5C5C">
              <w:rPr>
                <w:rFonts w:ascii="Arial" w:eastAsia="Times New Roman" w:hAnsi="Arial" w:cs="Arial"/>
                <w:lang w:eastAsia="lv-LV"/>
              </w:rPr>
              <w:t xml:space="preserve">, </w:t>
            </w:r>
            <w:r w:rsidR="00BC3AD8" w:rsidRPr="00C56AD9">
              <w:rPr>
                <w:rFonts w:ascii="Arial" w:eastAsia="Times New Roman" w:hAnsi="Arial" w:cs="Arial"/>
                <w:lang w:eastAsia="lv-LV"/>
              </w:rPr>
              <w:t>nepieciešamības gadījumā apsekojot audžuģimeni dzīvesvietā, un pieņem</w:t>
            </w:r>
            <w:r w:rsidR="00BC3AD8">
              <w:rPr>
                <w:rFonts w:ascii="Arial" w:eastAsia="Times New Roman" w:hAnsi="Arial" w:cs="Arial"/>
                <w:lang w:eastAsia="lv-LV"/>
              </w:rPr>
              <w:t>s</w:t>
            </w:r>
            <w:r w:rsidR="00BC3AD8" w:rsidRPr="00C56AD9">
              <w:rPr>
                <w:rFonts w:ascii="Arial" w:eastAsia="Times New Roman" w:hAnsi="Arial" w:cs="Arial"/>
                <w:lang w:eastAsia="lv-LV"/>
              </w:rPr>
              <w:t xml:space="preserve"> lēmumu par materiālā atbalsta piešķiršanu vai par atteikumu piešķirt materiālo atbalstu.</w:t>
            </w:r>
            <w:r w:rsidR="00BC3AD8">
              <w:rPr>
                <w:rFonts w:ascii="Arial" w:eastAsia="Times New Roman" w:hAnsi="Arial" w:cs="Arial"/>
                <w:lang w:eastAsia="lv-LV"/>
              </w:rPr>
              <w:t xml:space="preserve"> </w:t>
            </w:r>
            <w:r w:rsidR="00BC3AD8" w:rsidRPr="00460C91">
              <w:rPr>
                <w:rFonts w:ascii="Arial" w:eastAsia="Times New Roman" w:hAnsi="Arial" w:cs="Arial"/>
                <w:lang w:eastAsia="lv-LV"/>
              </w:rPr>
              <w:t xml:space="preserve">Par pieņemto lēmumu </w:t>
            </w:r>
            <w:r w:rsidR="00BC3AD8">
              <w:rPr>
                <w:rFonts w:ascii="Arial" w:eastAsia="Times New Roman" w:hAnsi="Arial" w:cs="Arial"/>
                <w:lang w:eastAsia="lv-LV"/>
              </w:rPr>
              <w:t xml:space="preserve">Liepājas </w:t>
            </w:r>
            <w:r w:rsidR="00BC3AD8" w:rsidRPr="00460C91">
              <w:rPr>
                <w:rFonts w:ascii="Arial" w:eastAsia="Times New Roman" w:hAnsi="Arial" w:cs="Arial"/>
                <w:lang w:eastAsia="lv-LV"/>
              </w:rPr>
              <w:t>Sociālais dienests informē</w:t>
            </w:r>
            <w:r w:rsidR="00BC3AD8">
              <w:rPr>
                <w:rFonts w:ascii="Arial" w:eastAsia="Times New Roman" w:hAnsi="Arial" w:cs="Arial"/>
                <w:lang w:eastAsia="lv-LV"/>
              </w:rPr>
              <w:t>s audžuģimeni.</w:t>
            </w:r>
          </w:p>
          <w:p w14:paraId="657729B1" w14:textId="736C9A7F" w:rsidR="00127D1F" w:rsidRPr="00906342" w:rsidRDefault="00172D65" w:rsidP="00127D1F">
            <w:pPr>
              <w:spacing w:after="0" w:line="240" w:lineRule="auto"/>
              <w:ind w:left="82" w:right="83"/>
              <w:jc w:val="both"/>
              <w:rPr>
                <w:rFonts w:ascii="Arial" w:hAnsi="Arial" w:cs="Arial"/>
              </w:rPr>
            </w:pPr>
            <w:r>
              <w:rPr>
                <w:rFonts w:ascii="Arial" w:hAnsi="Arial" w:cs="Arial"/>
              </w:rPr>
              <w:t xml:space="preserve">     </w:t>
            </w:r>
            <w:r w:rsidR="00127D1F" w:rsidRPr="00906342">
              <w:rPr>
                <w:rFonts w:ascii="Arial" w:hAnsi="Arial" w:cs="Arial"/>
              </w:rPr>
              <w:t>Lai audžuģimene, kura ir noslēgusi līgumu ar Liepājas Sociālo dienestu par bērna ievietošanu audžuģimenē, saņemtu saistošo noteikumu 2.1.</w:t>
            </w:r>
            <w:r>
              <w:rPr>
                <w:rFonts w:ascii="Arial" w:hAnsi="Arial" w:cs="Arial"/>
              </w:rPr>
              <w:t>-</w:t>
            </w:r>
            <w:r w:rsidR="00127D1F" w:rsidRPr="00906342">
              <w:rPr>
                <w:rFonts w:ascii="Arial" w:hAnsi="Arial" w:cs="Arial"/>
              </w:rPr>
              <w:t>2.3. apakšpunktos noteikto materiālo atbalstu, kā arī noteikumu 2.1.</w:t>
            </w:r>
            <w:r w:rsidR="00906342" w:rsidRPr="00906342">
              <w:rPr>
                <w:rFonts w:ascii="Arial" w:hAnsi="Arial" w:cs="Arial"/>
              </w:rPr>
              <w:t> </w:t>
            </w:r>
            <w:r w:rsidR="00127D1F" w:rsidRPr="00906342">
              <w:rPr>
                <w:rFonts w:ascii="Arial" w:hAnsi="Arial" w:cs="Arial"/>
              </w:rPr>
              <w:t>apakšpunktā noteikto materiālo atbalstu, ja bērnu ievieto audžuģimenē uz laiku, kas ir mazāks par mēnesi, iesniegums un papildus dokumenti nav jāiesniedz un atsevišķs lēmums materiālā atbalsta piešķiršanai netiek pieņemts.</w:t>
            </w:r>
          </w:p>
          <w:p w14:paraId="1CA32A84" w14:textId="77777777" w:rsidR="00BC3AD8" w:rsidRPr="00906342" w:rsidRDefault="00BC3AD8" w:rsidP="00906342">
            <w:pPr>
              <w:spacing w:after="0" w:line="240" w:lineRule="auto"/>
              <w:ind w:right="83"/>
              <w:jc w:val="both"/>
              <w:rPr>
                <w:rFonts w:ascii="Arial" w:hAnsi="Arial" w:cs="Arial"/>
                <w:sz w:val="10"/>
                <w:szCs w:val="10"/>
              </w:rPr>
            </w:pPr>
          </w:p>
          <w:p w14:paraId="3AA2BD94" w14:textId="77777777" w:rsidR="00BC3AD8" w:rsidRPr="000D251B" w:rsidRDefault="00BC3AD8" w:rsidP="00682A21">
            <w:pPr>
              <w:widowControl w:val="0"/>
              <w:spacing w:after="0" w:line="240" w:lineRule="auto"/>
              <w:ind w:left="82" w:right="83"/>
              <w:jc w:val="both"/>
              <w:textAlignment w:val="baseline"/>
              <w:rPr>
                <w:rFonts w:ascii="Arial" w:eastAsia="Times New Roman" w:hAnsi="Arial" w:cs="Arial"/>
                <w:lang w:eastAsia="lv-LV"/>
              </w:rPr>
            </w:pPr>
          </w:p>
        </w:tc>
      </w:tr>
      <w:tr w:rsidR="00BC3AD8" w14:paraId="68B2A1BA" w14:textId="77777777" w:rsidTr="00682A2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145205" w14:textId="77777777" w:rsidR="00BC3AD8" w:rsidRPr="000D251B" w:rsidRDefault="00BC3AD8" w:rsidP="00172D65">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5. </w:t>
            </w:r>
            <w:r w:rsidRPr="000D251B">
              <w:rPr>
                <w:rFonts w:ascii="Arial" w:eastAsia="Times New Roman" w:hAnsi="Arial" w:cs="Arial"/>
                <w:lang w:eastAsia="lv-LV"/>
              </w:rPr>
              <w:t>Ietekme uz pašvaldības funkcijām un cilvēkresursiem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F9B7F27" w14:textId="5E32B6A8" w:rsidR="00BC3AD8" w:rsidRDefault="00172D65"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sidRPr="00CE5CCB">
              <w:rPr>
                <w:rFonts w:ascii="Arial" w:eastAsia="Times New Roman" w:hAnsi="Arial" w:cs="Arial"/>
                <w:lang w:eastAsia="lv-LV"/>
              </w:rPr>
              <w:t>Saistošie noteikumi izstrādāti Pašvaldību likuma 4. panta pirmās daļas 11. punktā noteiktās pašvaldības funkcijas izpildei – īstenot bērnu tiesību un interešu aizsardzību. Saistošo noteikumu izpildei nav nepieciešams veidot jaunas pašvaldības institūcijas, darba vietas vai paplašināt esošo institūciju kompetenci.</w:t>
            </w:r>
          </w:p>
          <w:p w14:paraId="3B69E63E" w14:textId="77777777" w:rsidR="00BC3AD8" w:rsidRPr="003F1E75" w:rsidRDefault="00BC3AD8" w:rsidP="00682A21">
            <w:pPr>
              <w:widowControl w:val="0"/>
              <w:spacing w:after="0" w:line="240" w:lineRule="auto"/>
              <w:ind w:left="82" w:right="102"/>
              <w:jc w:val="both"/>
              <w:textAlignment w:val="baseline"/>
              <w:rPr>
                <w:rFonts w:ascii="Arial" w:eastAsia="Times New Roman" w:hAnsi="Arial" w:cs="Arial"/>
                <w:sz w:val="10"/>
                <w:szCs w:val="10"/>
                <w:lang w:eastAsia="lv-LV"/>
              </w:rPr>
            </w:pPr>
          </w:p>
        </w:tc>
      </w:tr>
      <w:tr w:rsidR="00BC3AD8" w14:paraId="154F5BF3" w14:textId="77777777" w:rsidTr="00682A2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F3482B" w14:textId="77777777" w:rsidR="00BC3AD8" w:rsidRPr="000D251B" w:rsidRDefault="00BC3AD8" w:rsidP="00172D65">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Pr="000D251B">
              <w:rPr>
                <w:rFonts w:ascii="Arial" w:eastAsia="Times New Roman" w:hAnsi="Arial" w:cs="Arial"/>
                <w:lang w:eastAsia="lv-LV"/>
              </w:rPr>
              <w:t>Informācija par izpildes nodrošināšanu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B246D2B" w14:textId="0C83160A" w:rsidR="00BC3AD8" w:rsidRDefault="00172D65"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Pr>
                <w:rFonts w:ascii="Arial" w:eastAsia="Times New Roman" w:hAnsi="Arial" w:cs="Arial"/>
                <w:lang w:eastAsia="lv-LV"/>
              </w:rPr>
              <w:t xml:space="preserve">Saistošo noteikumu izpilde </w:t>
            </w:r>
            <w:r w:rsidR="00BC3AD8" w:rsidRPr="006327B5">
              <w:rPr>
                <w:rFonts w:ascii="Arial" w:eastAsia="Times New Roman" w:hAnsi="Arial" w:cs="Arial"/>
                <w:lang w:eastAsia="lv-LV"/>
              </w:rPr>
              <w:t xml:space="preserve">tiks </w:t>
            </w:r>
            <w:r w:rsidR="00BC3AD8">
              <w:rPr>
                <w:rFonts w:ascii="Arial" w:eastAsia="Times New Roman" w:hAnsi="Arial" w:cs="Arial"/>
                <w:lang w:eastAsia="lv-LV"/>
              </w:rPr>
              <w:t>nodrošināta</w:t>
            </w:r>
            <w:r w:rsidR="00BC3AD8" w:rsidRPr="006327B5">
              <w:rPr>
                <w:rFonts w:ascii="Arial" w:eastAsia="Times New Roman" w:hAnsi="Arial" w:cs="Arial"/>
                <w:lang w:eastAsia="lv-LV"/>
              </w:rPr>
              <w:t xml:space="preserve"> </w:t>
            </w:r>
            <w:r w:rsidR="00BC3AD8">
              <w:rPr>
                <w:rFonts w:ascii="Arial" w:eastAsia="Times New Roman" w:hAnsi="Arial" w:cs="Arial"/>
                <w:lang w:eastAsia="lv-LV"/>
              </w:rPr>
              <w:t xml:space="preserve">Liepājas Sociālā dienesta </w:t>
            </w:r>
            <w:r w:rsidR="00BC3AD8" w:rsidRPr="006327B5">
              <w:rPr>
                <w:rFonts w:ascii="Arial" w:eastAsia="Times New Roman" w:hAnsi="Arial" w:cs="Arial"/>
                <w:lang w:eastAsia="lv-LV"/>
              </w:rPr>
              <w:t>esošo funkciju un uzdevumu ietvaros</w:t>
            </w:r>
            <w:r w:rsidR="00BC3AD8">
              <w:rPr>
                <w:rFonts w:ascii="Arial" w:eastAsia="Times New Roman" w:hAnsi="Arial" w:cs="Arial"/>
                <w:lang w:eastAsia="lv-LV"/>
              </w:rPr>
              <w:t xml:space="preserve">, nav paredzēta jaunu institūciju izveide vai esošo institūciju reorganizācija. </w:t>
            </w:r>
          </w:p>
          <w:p w14:paraId="7F7CD266" w14:textId="422F96B0" w:rsidR="00BC3AD8" w:rsidRDefault="00172D65" w:rsidP="00682A21">
            <w:pPr>
              <w:widowControl w:val="0"/>
              <w:spacing w:after="0" w:line="240" w:lineRule="auto"/>
              <w:ind w:left="82"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sidRPr="00906342">
              <w:rPr>
                <w:rFonts w:ascii="Arial" w:eastAsia="Times New Roman" w:hAnsi="Arial" w:cs="Arial"/>
                <w:lang w:eastAsia="lv-LV"/>
              </w:rPr>
              <w:t xml:space="preserve">Saistošo noteikumu izpildi nodrošina Liepājas Sociālā dienesta darbinieki, </w:t>
            </w:r>
            <w:r w:rsidR="00986FAD" w:rsidRPr="00906342">
              <w:rPr>
                <w:rFonts w:ascii="Arial" w:eastAsia="Times New Roman" w:hAnsi="Arial" w:cs="Arial"/>
                <w:lang w:eastAsia="lv-LV"/>
              </w:rPr>
              <w:t>slēdzot līgumu</w:t>
            </w:r>
            <w:r w:rsidR="00BF48AA" w:rsidRPr="00906342">
              <w:rPr>
                <w:rFonts w:ascii="Arial" w:eastAsia="Times New Roman" w:hAnsi="Arial" w:cs="Arial"/>
                <w:lang w:eastAsia="lv-LV"/>
              </w:rPr>
              <w:t xml:space="preserve"> ar audžuģimeni</w:t>
            </w:r>
            <w:r w:rsidR="00986FAD" w:rsidRPr="00906342">
              <w:rPr>
                <w:rFonts w:ascii="Arial" w:eastAsia="Times New Roman" w:hAnsi="Arial" w:cs="Arial"/>
                <w:lang w:eastAsia="lv-LV"/>
              </w:rPr>
              <w:t xml:space="preserve">, </w:t>
            </w:r>
            <w:r w:rsidR="00BC3AD8" w:rsidRPr="00906342">
              <w:rPr>
                <w:rFonts w:ascii="Arial" w:eastAsia="Times New Roman" w:hAnsi="Arial" w:cs="Arial"/>
                <w:lang w:eastAsia="lv-LV"/>
              </w:rPr>
              <w:t xml:space="preserve">pieņemot un izskatot iesniegumus, pieņemot lēmumu un nodrošinot materiālā atbalsta izmaksu. Lēmuma apstrīdēšanas gadījumā lēmuma pieņemšanu Administratīvā procesa likumā noteiktajā kārtībā </w:t>
            </w:r>
            <w:r w:rsidR="00BC3AD8" w:rsidRPr="000A3FC4">
              <w:rPr>
                <w:rFonts w:ascii="Arial" w:eastAsia="Times New Roman" w:hAnsi="Arial" w:cs="Arial"/>
                <w:lang w:eastAsia="lv-LV"/>
              </w:rPr>
              <w:t xml:space="preserve">nodrošina </w:t>
            </w:r>
            <w:r w:rsidR="00BC3AD8">
              <w:rPr>
                <w:rFonts w:ascii="Arial" w:eastAsia="Times New Roman" w:hAnsi="Arial" w:cs="Arial"/>
                <w:lang w:eastAsia="lv-LV"/>
              </w:rPr>
              <w:t>Liepājas Sociālā dienesta direktors</w:t>
            </w:r>
            <w:r w:rsidR="00BC3AD8" w:rsidRPr="000A3FC4">
              <w:rPr>
                <w:rFonts w:ascii="Arial" w:eastAsia="Times New Roman" w:hAnsi="Arial" w:cs="Arial"/>
                <w:lang w:eastAsia="lv-LV"/>
              </w:rPr>
              <w:t>.</w:t>
            </w:r>
          </w:p>
          <w:p w14:paraId="72A093B4" w14:textId="77777777" w:rsidR="00BC3AD8" w:rsidRPr="003F1E75" w:rsidRDefault="00BC3AD8" w:rsidP="00682A21">
            <w:pPr>
              <w:widowControl w:val="0"/>
              <w:spacing w:after="0" w:line="240" w:lineRule="auto"/>
              <w:ind w:left="82" w:right="102"/>
              <w:jc w:val="both"/>
              <w:textAlignment w:val="baseline"/>
              <w:rPr>
                <w:rFonts w:ascii="Arial" w:eastAsia="Times New Roman" w:hAnsi="Arial" w:cs="Arial"/>
                <w:sz w:val="10"/>
                <w:szCs w:val="10"/>
                <w:lang w:eastAsia="lv-LV"/>
              </w:rPr>
            </w:pPr>
          </w:p>
        </w:tc>
      </w:tr>
      <w:tr w:rsidR="00BC3AD8" w14:paraId="2343DBE4" w14:textId="77777777" w:rsidTr="00682A21">
        <w:trPr>
          <w:trHeight w:val="1085"/>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8740FC" w14:textId="77777777" w:rsidR="00BC3AD8" w:rsidRPr="000D251B" w:rsidRDefault="00BC3AD8" w:rsidP="00172D65">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Pr="000D251B">
              <w:rPr>
                <w:rFonts w:ascii="Arial" w:eastAsia="Times New Roman" w:hAnsi="Arial" w:cs="Arial"/>
                <w:lang w:eastAsia="lv-LV"/>
              </w:rPr>
              <w:t>Prasību un izmaksu samērīgums pret ieguvumiem, ko sniedz mērķa sasniegšana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D4D6DD" w14:textId="4C37137E" w:rsidR="00BC3AD8" w:rsidRPr="000D251B" w:rsidRDefault="00172D65" w:rsidP="00682A21">
            <w:pPr>
              <w:widowControl w:val="0"/>
              <w:spacing w:after="0" w:line="240" w:lineRule="auto"/>
              <w:ind w:left="82"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C3AD8" w:rsidRPr="00B825C6">
              <w:rPr>
                <w:rFonts w:ascii="Arial" w:eastAsia="Times New Roman" w:hAnsi="Arial" w:cs="Arial"/>
                <w:lang w:eastAsia="lv-LV"/>
              </w:rPr>
              <w:t xml:space="preserve">Saistošie noteikumi ir piemēroti iecerētā mērķa sasniegšanas nodrošināšanai </w:t>
            </w:r>
            <w:r w:rsidR="00BC3AD8">
              <w:rPr>
                <w:rFonts w:ascii="Arial" w:eastAsia="Times New Roman" w:hAnsi="Arial" w:cs="Arial"/>
                <w:lang w:eastAsia="lv-LV"/>
              </w:rPr>
              <w:t>– sniegt atbalstu audžuģimenēm</w:t>
            </w:r>
            <w:r w:rsidR="00BC3AD8" w:rsidRPr="00B825C6">
              <w:rPr>
                <w:rFonts w:ascii="Arial" w:eastAsia="Times New Roman" w:hAnsi="Arial" w:cs="Arial"/>
                <w:lang w:eastAsia="lv-LV"/>
              </w:rPr>
              <w:t>, un paredz tikai to, kas ir nepieciešams  norādītā mērķa sasniegšanai</w:t>
            </w:r>
            <w:r w:rsidR="00BC3AD8">
              <w:rPr>
                <w:rFonts w:ascii="Arial" w:eastAsia="Times New Roman" w:hAnsi="Arial" w:cs="Arial"/>
                <w:lang w:eastAsia="lv-LV"/>
              </w:rPr>
              <w:t>.</w:t>
            </w:r>
          </w:p>
        </w:tc>
      </w:tr>
      <w:tr w:rsidR="00BC3AD8" w14:paraId="130C74C7" w14:textId="77777777" w:rsidTr="00682A21">
        <w:trPr>
          <w:trHeight w:val="1438"/>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577A30" w14:textId="77777777" w:rsidR="00BC3AD8" w:rsidRPr="000D251B" w:rsidRDefault="00BC3AD8" w:rsidP="00172D65">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Pr="000D251B">
              <w:rPr>
                <w:rFonts w:ascii="Arial" w:eastAsia="Times New Roman" w:hAnsi="Arial" w:cs="Arial"/>
                <w:lang w:eastAsia="lv-LV"/>
              </w:rPr>
              <w:t>Izstrādes gaitā veiktās konsultācijas ar privātpersonām un institūcijām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F784C4" w14:textId="1B697A3D" w:rsidR="00BC3AD8" w:rsidRDefault="00172D65" w:rsidP="00682A21">
            <w:pPr>
              <w:widowControl w:val="0"/>
              <w:spacing w:after="0" w:line="240" w:lineRule="auto"/>
              <w:ind w:left="82" w:right="86"/>
              <w:jc w:val="both"/>
              <w:textAlignment w:val="baseline"/>
              <w:rPr>
                <w:rFonts w:ascii="Arial" w:eastAsia="Times New Roman" w:hAnsi="Arial" w:cs="Times New Roman"/>
                <w:lang w:eastAsia="lv-LV"/>
              </w:rPr>
            </w:pPr>
            <w:r>
              <w:rPr>
                <w:rFonts w:ascii="Arial" w:eastAsia="Times New Roman" w:hAnsi="Arial" w:cs="Times New Roman"/>
                <w:lang w:eastAsia="lv-LV"/>
              </w:rPr>
              <w:t xml:space="preserve">     </w:t>
            </w:r>
            <w:r w:rsidR="00BC3AD8" w:rsidRPr="001343D8">
              <w:rPr>
                <w:rFonts w:ascii="Arial" w:eastAsia="Times New Roman" w:hAnsi="Arial" w:cs="Times New Roman"/>
                <w:lang w:eastAsia="lv-LV"/>
              </w:rPr>
              <w:t>Saistošo noteikumu projekts un tam pievienotais paskaidrojuma raksts sabiedrības viedokļa noskaidrošanai no 2024.</w:t>
            </w:r>
            <w:r>
              <w:rPr>
                <w:rFonts w:ascii="Arial" w:eastAsia="Times New Roman" w:hAnsi="Arial" w:cs="Times New Roman"/>
                <w:lang w:eastAsia="lv-LV"/>
              </w:rPr>
              <w:t xml:space="preserve"> </w:t>
            </w:r>
            <w:r w:rsidR="00BC3AD8" w:rsidRPr="001343D8">
              <w:rPr>
                <w:rFonts w:ascii="Arial" w:eastAsia="Times New Roman" w:hAnsi="Arial" w:cs="Times New Roman"/>
                <w:lang w:eastAsia="lv-LV"/>
              </w:rPr>
              <w:t xml:space="preserve">gada </w:t>
            </w:r>
            <w:r w:rsidR="00BC3AD8">
              <w:rPr>
                <w:rFonts w:ascii="Arial" w:eastAsia="Times New Roman" w:hAnsi="Arial" w:cs="Times New Roman"/>
                <w:lang w:eastAsia="lv-LV"/>
              </w:rPr>
              <w:t>21.</w:t>
            </w:r>
            <w:r>
              <w:rPr>
                <w:rFonts w:ascii="Arial" w:eastAsia="Times New Roman" w:hAnsi="Arial" w:cs="Times New Roman"/>
                <w:lang w:eastAsia="lv-LV"/>
              </w:rPr>
              <w:t xml:space="preserve"> </w:t>
            </w:r>
            <w:r w:rsidR="00BC3AD8">
              <w:rPr>
                <w:rFonts w:ascii="Arial" w:eastAsia="Times New Roman" w:hAnsi="Arial" w:cs="Times New Roman"/>
                <w:lang w:eastAsia="lv-LV"/>
              </w:rPr>
              <w:t>marta</w:t>
            </w:r>
            <w:r w:rsidR="00BC3AD8" w:rsidRPr="001343D8">
              <w:rPr>
                <w:rFonts w:ascii="Arial" w:eastAsia="Times New Roman" w:hAnsi="Arial" w:cs="Times New Roman"/>
                <w:lang w:eastAsia="lv-LV"/>
              </w:rPr>
              <w:t xml:space="preserve"> līdz 2024.</w:t>
            </w:r>
            <w:r>
              <w:rPr>
                <w:rFonts w:ascii="Arial" w:eastAsia="Times New Roman" w:hAnsi="Arial" w:cs="Times New Roman"/>
                <w:lang w:eastAsia="lv-LV"/>
              </w:rPr>
              <w:t xml:space="preserve"> </w:t>
            </w:r>
            <w:r w:rsidR="00BC3AD8" w:rsidRPr="001343D8">
              <w:rPr>
                <w:rFonts w:ascii="Arial" w:eastAsia="Times New Roman" w:hAnsi="Arial" w:cs="Times New Roman"/>
                <w:lang w:eastAsia="lv-LV"/>
              </w:rPr>
              <w:t xml:space="preserve">gada </w:t>
            </w:r>
            <w:r w:rsidR="00BC3AD8">
              <w:rPr>
                <w:rFonts w:ascii="Arial" w:eastAsia="Times New Roman" w:hAnsi="Arial" w:cs="Times New Roman"/>
                <w:lang w:eastAsia="lv-LV"/>
              </w:rPr>
              <w:t>4.</w:t>
            </w:r>
            <w:r>
              <w:rPr>
                <w:rFonts w:ascii="Arial" w:eastAsia="Times New Roman" w:hAnsi="Arial" w:cs="Times New Roman"/>
                <w:lang w:eastAsia="lv-LV"/>
              </w:rPr>
              <w:t xml:space="preserve"> </w:t>
            </w:r>
            <w:r w:rsidR="00BC3AD8">
              <w:rPr>
                <w:rFonts w:ascii="Arial" w:eastAsia="Times New Roman" w:hAnsi="Arial" w:cs="Times New Roman"/>
                <w:lang w:eastAsia="lv-LV"/>
              </w:rPr>
              <w:t>aprīlim</w:t>
            </w:r>
            <w:r w:rsidR="00BC3AD8" w:rsidRPr="001343D8">
              <w:rPr>
                <w:rFonts w:ascii="Arial" w:eastAsia="Times New Roman" w:hAnsi="Arial" w:cs="Times New Roman"/>
                <w:lang w:eastAsia="lv-LV"/>
              </w:rPr>
              <w:t xml:space="preserve"> tika publicēt</w:t>
            </w:r>
            <w:r w:rsidR="00BC3AD8">
              <w:rPr>
                <w:rFonts w:ascii="Arial" w:eastAsia="Times New Roman" w:hAnsi="Arial" w:cs="Times New Roman"/>
                <w:lang w:eastAsia="lv-LV"/>
              </w:rPr>
              <w:t>s</w:t>
            </w:r>
            <w:r w:rsidR="00BC3AD8" w:rsidRPr="001343D8">
              <w:rPr>
                <w:rFonts w:ascii="Arial" w:eastAsia="Times New Roman" w:hAnsi="Arial" w:cs="Times New Roman"/>
                <w:lang w:eastAsia="lv-LV"/>
              </w:rPr>
              <w:t xml:space="preserve"> pašvaldības oficiālajā tīmekļvietnē www.liepaja.lv, paredzot iespēju ikvienam interesentam iesniegt savus priekšlikumus un komentārus, kā arī informācija tika izvietota pašvaldības telpās Rožu ielā 6 apmeklētājiem pieejamā vietā. Noteiktā termiņa ietvaros priekšlikumi par saistošo noteikumu projektu redakciju netika saņemti.</w:t>
            </w:r>
          </w:p>
          <w:p w14:paraId="75AD1A75" w14:textId="77777777" w:rsidR="00BC3AD8" w:rsidRPr="003F1E75" w:rsidRDefault="00BC3AD8" w:rsidP="00682A21">
            <w:pPr>
              <w:widowControl w:val="0"/>
              <w:spacing w:after="0" w:line="240" w:lineRule="auto"/>
              <w:ind w:left="82" w:right="86"/>
              <w:jc w:val="both"/>
              <w:textAlignment w:val="baseline"/>
              <w:rPr>
                <w:rFonts w:ascii="Arial" w:eastAsia="Times New Roman" w:hAnsi="Arial" w:cs="Times New Roman"/>
                <w:sz w:val="10"/>
                <w:szCs w:val="10"/>
                <w:lang w:eastAsia="lv-LV"/>
              </w:rPr>
            </w:pPr>
          </w:p>
          <w:p w14:paraId="0CDCF0BF" w14:textId="77777777" w:rsidR="00BC3AD8" w:rsidRPr="000D251B" w:rsidRDefault="00BC3AD8" w:rsidP="00682A21">
            <w:pPr>
              <w:widowControl w:val="0"/>
              <w:spacing w:after="0" w:line="240" w:lineRule="auto"/>
              <w:ind w:left="82" w:right="102"/>
              <w:jc w:val="both"/>
              <w:textAlignment w:val="baseline"/>
              <w:rPr>
                <w:rFonts w:ascii="Arial" w:eastAsia="Times New Roman" w:hAnsi="Arial" w:cs="Arial"/>
                <w:lang w:eastAsia="lv-LV"/>
              </w:rPr>
            </w:pPr>
          </w:p>
        </w:tc>
      </w:tr>
    </w:tbl>
    <w:p w14:paraId="5FE8C245" w14:textId="77777777" w:rsidR="00BC3AD8" w:rsidRPr="00172D65" w:rsidRDefault="00BC3AD8" w:rsidP="00BC3AD8">
      <w:pPr>
        <w:ind w:right="-199" w:hanging="142"/>
        <w:rPr>
          <w:rFonts w:ascii="Arial" w:hAnsi="Arial" w:cs="Arial"/>
          <w:sz w:val="26"/>
          <w:szCs w:val="26"/>
        </w:rPr>
      </w:pPr>
    </w:p>
    <w:p w14:paraId="7F71B1F2" w14:textId="77777777" w:rsidR="00BC3AD8" w:rsidRDefault="00BC3AD8" w:rsidP="00BC3AD8">
      <w:pPr>
        <w:ind w:right="-199" w:hanging="142"/>
      </w:pPr>
      <w:r>
        <w:rPr>
          <w:rFonts w:ascii="Arial" w:hAnsi="Arial" w:cs="Arial"/>
        </w:rPr>
        <w:t xml:space="preserve"> </w:t>
      </w:r>
      <w:r w:rsidRPr="00B1114D">
        <w:rPr>
          <w:rFonts w:ascii="Arial" w:hAnsi="Arial" w:cs="Arial"/>
        </w:rPr>
        <w:t xml:space="preserve">Domes priekšsēdētājs                                                                   </w:t>
      </w:r>
      <w:r>
        <w:rPr>
          <w:rFonts w:ascii="Arial" w:hAnsi="Arial" w:cs="Arial"/>
        </w:rPr>
        <w:tab/>
        <w:t xml:space="preserve">        Gunārs Ansiņš</w:t>
      </w:r>
    </w:p>
    <w:p w14:paraId="47C48BCC" w14:textId="77777777" w:rsidR="00BC3AD8" w:rsidRDefault="00BC3AD8" w:rsidP="00BC3AD8"/>
    <w:p w14:paraId="0F4D4CAC" w14:textId="77777777" w:rsidR="006F6B58" w:rsidRDefault="006F6B58"/>
    <w:sectPr w:rsidR="006F6B58" w:rsidSect="00BC3AD8">
      <w:footerReference w:type="default" r:id="rId7"/>
      <w:footerReference w:type="first" r:id="rId8"/>
      <w:pgSz w:w="11906" w:h="16838"/>
      <w:pgMar w:top="851"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C0B09" w14:textId="77777777" w:rsidR="003848AA" w:rsidRDefault="003848AA">
      <w:pPr>
        <w:spacing w:after="0" w:line="240" w:lineRule="auto"/>
      </w:pPr>
      <w:r>
        <w:separator/>
      </w:r>
    </w:p>
  </w:endnote>
  <w:endnote w:type="continuationSeparator" w:id="0">
    <w:p w14:paraId="2CB42057" w14:textId="77777777" w:rsidR="003848AA" w:rsidRDefault="0038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3E6C0" w14:textId="77777777" w:rsidR="008A3E8C" w:rsidRDefault="00000000" w:rsidP="00AF7994">
    <w:r>
      <w:t xml:space="preserve">          </w:t>
    </w:r>
  </w:p>
  <w:p w14:paraId="14284532" w14:textId="23FC0B02" w:rsidR="008A3E8C" w:rsidRDefault="008A3E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61EFD" w14:textId="77777777" w:rsidR="008A3E8C" w:rsidRDefault="00000000">
    <w:r>
      <w:t xml:space="preserve">          Šis dokuments ir parakstīts ar drošu elektronisko parakstu un satur laika zīmogu</w:t>
    </w:r>
  </w:p>
  <w:p w14:paraId="54EFC76B" w14:textId="77777777" w:rsidR="008A3E8C" w:rsidRDefault="00000000">
    <w:r>
      <w:t xml:space="preserve">          Šis dokuments ir parakstīts ar drošu elektronisko parakstu un satur laika zīmogu</w:t>
    </w:r>
  </w:p>
  <w:p w14:paraId="0DC2494A" w14:textId="77777777" w:rsidR="008A3E8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5A640" w14:textId="77777777" w:rsidR="003848AA" w:rsidRDefault="003848AA">
      <w:pPr>
        <w:spacing w:after="0" w:line="240" w:lineRule="auto"/>
      </w:pPr>
      <w:r>
        <w:separator/>
      </w:r>
    </w:p>
  </w:footnote>
  <w:footnote w:type="continuationSeparator" w:id="0">
    <w:p w14:paraId="0E4D0EEC" w14:textId="77777777" w:rsidR="003848AA" w:rsidRDefault="00384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D54631"/>
    <w:multiLevelType w:val="hybridMultilevel"/>
    <w:tmpl w:val="2CCABD94"/>
    <w:lvl w:ilvl="0" w:tplc="04260001">
      <w:start w:val="1"/>
      <w:numFmt w:val="bullet"/>
      <w:lvlText w:val=""/>
      <w:lvlJc w:val="left"/>
      <w:pPr>
        <w:ind w:left="802" w:hanging="360"/>
      </w:pPr>
      <w:rPr>
        <w:rFonts w:ascii="Symbol" w:hAnsi="Symbol"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1" w15:restartNumberingAfterBreak="0">
    <w:nsid w:val="3B421DA3"/>
    <w:multiLevelType w:val="hybridMultilevel"/>
    <w:tmpl w:val="37341638"/>
    <w:lvl w:ilvl="0" w:tplc="0426000F">
      <w:start w:val="1"/>
      <w:numFmt w:val="decimal"/>
      <w:lvlText w:val="%1."/>
      <w:lvlJc w:val="left"/>
      <w:pPr>
        <w:ind w:left="804" w:hanging="360"/>
      </w:p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 w15:restartNumberingAfterBreak="0">
    <w:nsid w:val="49BA17B9"/>
    <w:multiLevelType w:val="hybridMultilevel"/>
    <w:tmpl w:val="85E2D54A"/>
    <w:lvl w:ilvl="0" w:tplc="0426000F">
      <w:start w:val="1"/>
      <w:numFmt w:val="decimal"/>
      <w:lvlText w:val="%1."/>
      <w:lvlJc w:val="left"/>
      <w:pPr>
        <w:ind w:left="804" w:hanging="360"/>
      </w:p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3" w15:restartNumberingAfterBreak="0">
    <w:nsid w:val="58382294"/>
    <w:multiLevelType w:val="hybridMultilevel"/>
    <w:tmpl w:val="8F9265EA"/>
    <w:lvl w:ilvl="0" w:tplc="04260001">
      <w:start w:val="1"/>
      <w:numFmt w:val="bullet"/>
      <w:lvlText w:val=""/>
      <w:lvlJc w:val="left"/>
      <w:pPr>
        <w:ind w:left="802" w:hanging="360"/>
      </w:pPr>
      <w:rPr>
        <w:rFonts w:ascii="Symbol" w:hAnsi="Symbol"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4" w15:restartNumberingAfterBreak="0">
    <w:nsid w:val="74D96BD2"/>
    <w:multiLevelType w:val="hybridMultilevel"/>
    <w:tmpl w:val="1B7E31A6"/>
    <w:lvl w:ilvl="0" w:tplc="8034D774">
      <w:start w:val="1"/>
      <w:numFmt w:val="bullet"/>
      <w:lvlText w:val=""/>
      <w:lvlJc w:val="left"/>
      <w:pPr>
        <w:ind w:left="720" w:hanging="360"/>
      </w:pPr>
      <w:rPr>
        <w:rFonts w:ascii="Symbol" w:hAnsi="Symbol" w:hint="default"/>
      </w:rPr>
    </w:lvl>
    <w:lvl w:ilvl="1" w:tplc="F8FEF43C">
      <w:start w:val="1"/>
      <w:numFmt w:val="bullet"/>
      <w:lvlText w:val="o"/>
      <w:lvlJc w:val="left"/>
      <w:pPr>
        <w:ind w:left="1440" w:hanging="360"/>
      </w:pPr>
      <w:rPr>
        <w:rFonts w:ascii="Courier New" w:hAnsi="Courier New" w:cs="Courier New" w:hint="default"/>
      </w:rPr>
    </w:lvl>
    <w:lvl w:ilvl="2" w:tplc="58DC596A" w:tentative="1">
      <w:start w:val="1"/>
      <w:numFmt w:val="bullet"/>
      <w:lvlText w:val=""/>
      <w:lvlJc w:val="left"/>
      <w:pPr>
        <w:ind w:left="2160" w:hanging="360"/>
      </w:pPr>
      <w:rPr>
        <w:rFonts w:ascii="Wingdings" w:hAnsi="Wingdings" w:hint="default"/>
      </w:rPr>
    </w:lvl>
    <w:lvl w:ilvl="3" w:tplc="B6AA3720">
      <w:start w:val="1"/>
      <w:numFmt w:val="bullet"/>
      <w:lvlText w:val=""/>
      <w:lvlJc w:val="left"/>
      <w:pPr>
        <w:ind w:left="2880" w:hanging="360"/>
      </w:pPr>
      <w:rPr>
        <w:rFonts w:ascii="Symbol" w:hAnsi="Symbol" w:hint="default"/>
      </w:rPr>
    </w:lvl>
    <w:lvl w:ilvl="4" w:tplc="502AB1F4" w:tentative="1">
      <w:start w:val="1"/>
      <w:numFmt w:val="bullet"/>
      <w:lvlText w:val="o"/>
      <w:lvlJc w:val="left"/>
      <w:pPr>
        <w:ind w:left="3600" w:hanging="360"/>
      </w:pPr>
      <w:rPr>
        <w:rFonts w:ascii="Courier New" w:hAnsi="Courier New" w:cs="Courier New" w:hint="default"/>
      </w:rPr>
    </w:lvl>
    <w:lvl w:ilvl="5" w:tplc="905E0C04" w:tentative="1">
      <w:start w:val="1"/>
      <w:numFmt w:val="bullet"/>
      <w:lvlText w:val=""/>
      <w:lvlJc w:val="left"/>
      <w:pPr>
        <w:ind w:left="4320" w:hanging="360"/>
      </w:pPr>
      <w:rPr>
        <w:rFonts w:ascii="Wingdings" w:hAnsi="Wingdings" w:hint="default"/>
      </w:rPr>
    </w:lvl>
    <w:lvl w:ilvl="6" w:tplc="36C8F4BE" w:tentative="1">
      <w:start w:val="1"/>
      <w:numFmt w:val="bullet"/>
      <w:lvlText w:val=""/>
      <w:lvlJc w:val="left"/>
      <w:pPr>
        <w:ind w:left="5040" w:hanging="360"/>
      </w:pPr>
      <w:rPr>
        <w:rFonts w:ascii="Symbol" w:hAnsi="Symbol" w:hint="default"/>
      </w:rPr>
    </w:lvl>
    <w:lvl w:ilvl="7" w:tplc="B9629AB2" w:tentative="1">
      <w:start w:val="1"/>
      <w:numFmt w:val="bullet"/>
      <w:lvlText w:val="o"/>
      <w:lvlJc w:val="left"/>
      <w:pPr>
        <w:ind w:left="5760" w:hanging="360"/>
      </w:pPr>
      <w:rPr>
        <w:rFonts w:ascii="Courier New" w:hAnsi="Courier New" w:cs="Courier New" w:hint="default"/>
      </w:rPr>
    </w:lvl>
    <w:lvl w:ilvl="8" w:tplc="12A23FB6" w:tentative="1">
      <w:start w:val="1"/>
      <w:numFmt w:val="bullet"/>
      <w:lvlText w:val=""/>
      <w:lvlJc w:val="left"/>
      <w:pPr>
        <w:ind w:left="6480" w:hanging="360"/>
      </w:pPr>
      <w:rPr>
        <w:rFonts w:ascii="Wingdings" w:hAnsi="Wingdings" w:hint="default"/>
      </w:rPr>
    </w:lvl>
  </w:abstractNum>
  <w:num w:numId="1" w16cid:durableId="246887973">
    <w:abstractNumId w:val="4"/>
  </w:num>
  <w:num w:numId="2" w16cid:durableId="861355560">
    <w:abstractNumId w:val="3"/>
  </w:num>
  <w:num w:numId="3" w16cid:durableId="248974383">
    <w:abstractNumId w:val="0"/>
  </w:num>
  <w:num w:numId="4" w16cid:durableId="62721392">
    <w:abstractNumId w:val="1"/>
  </w:num>
  <w:num w:numId="5" w16cid:durableId="1027104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D8"/>
    <w:rsid w:val="000C064B"/>
    <w:rsid w:val="000C1EE1"/>
    <w:rsid w:val="00127D1F"/>
    <w:rsid w:val="00172D65"/>
    <w:rsid w:val="003848AA"/>
    <w:rsid w:val="004047C6"/>
    <w:rsid w:val="004623C3"/>
    <w:rsid w:val="004A68DA"/>
    <w:rsid w:val="00656344"/>
    <w:rsid w:val="006F6B58"/>
    <w:rsid w:val="00736D03"/>
    <w:rsid w:val="007C2D22"/>
    <w:rsid w:val="007F264E"/>
    <w:rsid w:val="008A3E8C"/>
    <w:rsid w:val="00906342"/>
    <w:rsid w:val="009076D0"/>
    <w:rsid w:val="00986FAD"/>
    <w:rsid w:val="00AD2772"/>
    <w:rsid w:val="00AD6632"/>
    <w:rsid w:val="00B65388"/>
    <w:rsid w:val="00B670A7"/>
    <w:rsid w:val="00BC3AD8"/>
    <w:rsid w:val="00BF48AA"/>
    <w:rsid w:val="00D1389A"/>
    <w:rsid w:val="00D140C5"/>
    <w:rsid w:val="00DF2CEA"/>
    <w:rsid w:val="00E43B0F"/>
    <w:rsid w:val="00FC6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F893"/>
  <w15:chartTrackingRefBased/>
  <w15:docId w15:val="{C8231DEB-4E3D-406C-A39D-9FA54ECB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3AD8"/>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3AD8"/>
    <w:pPr>
      <w:ind w:left="720"/>
      <w:contextualSpacing/>
    </w:pPr>
  </w:style>
  <w:style w:type="paragraph" w:styleId="Galvene">
    <w:name w:val="header"/>
    <w:basedOn w:val="Parasts"/>
    <w:link w:val="GalveneRakstz"/>
    <w:uiPriority w:val="99"/>
    <w:unhideWhenUsed/>
    <w:rsid w:val="004047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47C6"/>
    <w:rPr>
      <w:kern w:val="0"/>
      <w14:ligatures w14:val="none"/>
    </w:rPr>
  </w:style>
  <w:style w:type="paragraph" w:styleId="Kjene">
    <w:name w:val="footer"/>
    <w:basedOn w:val="Parasts"/>
    <w:link w:val="KjeneRakstz"/>
    <w:uiPriority w:val="99"/>
    <w:unhideWhenUsed/>
    <w:rsid w:val="004047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47C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7009</Words>
  <Characters>3996</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 Boguseva</cp:lastModifiedBy>
  <cp:revision>8</cp:revision>
  <dcterms:created xsi:type="dcterms:W3CDTF">2024-05-21T07:26:00Z</dcterms:created>
  <dcterms:modified xsi:type="dcterms:W3CDTF">2024-05-21T07:31:00Z</dcterms:modified>
</cp:coreProperties>
</file>