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p w:rsidR="00607627" w:rsidRPr="00607627" w:rsidP="00607627" w14:paraId="00E9C6C4"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NOTEIKUMI</w:t>
      </w:r>
    </w:p>
    <w:p w:rsidR="00607627" w:rsidRPr="00607627" w:rsidP="00607627" w14:paraId="00E9C6C5"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tbl>
      <w:tblPr>
        <w:tblW w:w="10572" w:type="dxa"/>
        <w:tblInd w:w="60" w:type="dxa"/>
        <w:tblLayout w:type="fixed"/>
        <w:tblCellMar>
          <w:left w:w="60" w:type="dxa"/>
          <w:right w:w="60" w:type="dxa"/>
        </w:tblCellMar>
        <w:tblLook w:val="0000"/>
      </w:tblPr>
      <w:tblGrid>
        <w:gridCol w:w="4962"/>
        <w:gridCol w:w="3483"/>
        <w:gridCol w:w="60"/>
        <w:gridCol w:w="2067"/>
      </w:tblGrid>
      <w:tr w14:paraId="00E9C6CC" w14:textId="77777777" w:rsidTr="0006626B">
        <w:tblPrEx>
          <w:tblW w:w="10572" w:type="dxa"/>
          <w:tblInd w:w="60" w:type="dxa"/>
          <w:tblLayout w:type="fixed"/>
          <w:tblCellMar>
            <w:left w:w="60" w:type="dxa"/>
            <w:right w:w="60" w:type="dxa"/>
          </w:tblCellMar>
          <w:tblLook w:val="0000"/>
        </w:tblPrEx>
        <w:tc>
          <w:tcPr>
            <w:tcW w:w="4962" w:type="dxa"/>
            <w:tcBorders>
              <w:top w:val="nil"/>
              <w:left w:val="nil"/>
              <w:bottom w:val="nil"/>
              <w:right w:val="nil"/>
            </w:tcBorders>
          </w:tcPr>
          <w:p w:rsidR="0049464E" w:rsidRPr="00A9050D" w:rsidP="00175E06" w14:paraId="00E9C6C6" w14:textId="77777777">
            <w:pPr>
              <w:widowControl w:val="0"/>
              <w:autoSpaceDE w:val="0"/>
              <w:autoSpaceDN w:val="0"/>
              <w:adjustRightInd w:val="0"/>
              <w:rPr>
                <w:rFonts w:ascii="Arial" w:hAnsi="Arial" w:cs="Arial"/>
                <w:sz w:val="22"/>
                <w:szCs w:val="22"/>
              </w:rPr>
            </w:pPr>
          </w:p>
          <w:p w:rsidR="00175E06" w:rsidRPr="00A9050D" w:rsidP="00175E06" w14:paraId="00E9C6C7" w14:textId="77777777">
            <w:pPr>
              <w:widowControl w:val="0"/>
              <w:autoSpaceDE w:val="0"/>
              <w:autoSpaceDN w:val="0"/>
              <w:adjustRightInd w:val="0"/>
              <w:rPr>
                <w:rFonts w:ascii="Arial" w:hAnsi="Arial" w:cs="Arial"/>
                <w:sz w:val="22"/>
                <w:szCs w:val="22"/>
              </w:rPr>
            </w:pPr>
            <w:r w:rsidRPr="00A9050D">
              <w:rPr>
                <w:rFonts w:ascii="Arial" w:hAnsi="Arial" w:cs="Arial"/>
                <w:sz w:val="22"/>
                <w:szCs w:val="22"/>
              </w:rPr>
              <w:t>20</w:t>
            </w:r>
            <w:r w:rsidRPr="00A9050D" w:rsidR="00A840CE">
              <w:rPr>
                <w:rFonts w:ascii="Arial" w:hAnsi="Arial" w:cs="Arial"/>
                <w:sz w:val="22"/>
                <w:szCs w:val="22"/>
              </w:rPr>
              <w:t>2</w:t>
            </w:r>
            <w:r w:rsidR="005F12AC">
              <w:rPr>
                <w:rFonts w:ascii="Arial" w:hAnsi="Arial" w:cs="Arial"/>
                <w:sz w:val="22"/>
                <w:szCs w:val="22"/>
              </w:rPr>
              <w:t>1</w:t>
            </w:r>
            <w:r w:rsidRPr="00A9050D">
              <w:rPr>
                <w:rFonts w:ascii="Arial" w:hAnsi="Arial" w:cs="Arial"/>
                <w:sz w:val="22"/>
                <w:szCs w:val="22"/>
              </w:rPr>
              <w:t xml:space="preserve">.gada </w:t>
            </w:r>
            <w:r w:rsidR="00DE7177">
              <w:rPr>
                <w:rFonts w:ascii="Arial" w:hAnsi="Arial" w:cs="Arial"/>
                <w:sz w:val="22"/>
                <w:szCs w:val="22"/>
              </w:rPr>
              <w:t>22.aprīlī</w:t>
            </w:r>
          </w:p>
        </w:tc>
        <w:tc>
          <w:tcPr>
            <w:tcW w:w="3483" w:type="dxa"/>
            <w:tcBorders>
              <w:top w:val="nil"/>
              <w:left w:val="nil"/>
              <w:bottom w:val="nil"/>
              <w:right w:val="nil"/>
            </w:tcBorders>
          </w:tcPr>
          <w:p w:rsidR="0049464E" w:rsidRPr="00A9050D" w:rsidP="00FC6C2B" w14:paraId="00E9C6C8" w14:textId="77777777">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p>
          <w:p w:rsidR="00175E06" w:rsidRPr="00A9050D" w:rsidP="00FC6C2B" w14:paraId="00E9C6C9" w14:textId="77777777">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sidR="0006626B">
              <w:rPr>
                <w:rFonts w:ascii="Arial" w:hAnsi="Arial" w:cs="Arial"/>
                <w:sz w:val="22"/>
                <w:szCs w:val="22"/>
              </w:rPr>
              <w:t xml:space="preserve"> </w:t>
            </w:r>
            <w:r w:rsidRPr="00A9050D">
              <w:rPr>
                <w:rFonts w:ascii="Arial" w:hAnsi="Arial" w:cs="Arial"/>
                <w:sz w:val="22"/>
                <w:szCs w:val="22"/>
              </w:rPr>
              <w:t xml:space="preserve">   </w:t>
            </w:r>
            <w:r w:rsidRPr="00A9050D" w:rsidR="00EA041B">
              <w:rPr>
                <w:rFonts w:ascii="Arial" w:hAnsi="Arial" w:cs="Arial"/>
                <w:sz w:val="22"/>
                <w:szCs w:val="22"/>
              </w:rPr>
              <w:t xml:space="preserve">  </w:t>
            </w:r>
            <w:r w:rsidR="005F12AC">
              <w:rPr>
                <w:rFonts w:ascii="Arial" w:hAnsi="Arial" w:cs="Arial"/>
                <w:sz w:val="22"/>
                <w:szCs w:val="22"/>
              </w:rPr>
              <w:t xml:space="preserve"> </w:t>
            </w:r>
            <w:r w:rsidRPr="00A9050D" w:rsidR="00FC6C2B">
              <w:rPr>
                <w:rFonts w:ascii="Arial" w:hAnsi="Arial" w:cs="Arial"/>
                <w:sz w:val="22"/>
                <w:szCs w:val="22"/>
              </w:rPr>
              <w:t xml:space="preserve"> </w:t>
            </w:r>
            <w:r w:rsidRPr="00A9050D">
              <w:rPr>
                <w:rFonts w:ascii="Arial" w:hAnsi="Arial" w:cs="Arial"/>
                <w:sz w:val="22"/>
                <w:szCs w:val="22"/>
              </w:rPr>
              <w:t>Nr.</w:t>
            </w:r>
            <w:r w:rsidR="0031083E">
              <w:rPr>
                <w:rFonts w:ascii="Arial" w:hAnsi="Arial" w:cs="Arial"/>
                <w:sz w:val="22"/>
                <w:szCs w:val="22"/>
              </w:rPr>
              <w:t>3</w:t>
            </w:r>
          </w:p>
          <w:p w:rsidR="00FC6C2B" w:rsidRPr="00A9050D" w:rsidP="00175E06" w14:paraId="00E9C6CA" w14:textId="77777777">
            <w:pPr>
              <w:widowControl w:val="0"/>
              <w:autoSpaceDE w:val="0"/>
              <w:autoSpaceDN w:val="0"/>
              <w:adjustRightInd w:val="0"/>
              <w:jc w:val="right"/>
              <w:rPr>
                <w:rFonts w:ascii="Arial" w:hAnsi="Arial" w:cs="Arial"/>
                <w:sz w:val="22"/>
                <w:szCs w:val="22"/>
              </w:rPr>
            </w:pPr>
            <w:r w:rsidRPr="00A9050D">
              <w:rPr>
                <w:rFonts w:ascii="Arial" w:hAnsi="Arial" w:cs="Arial"/>
                <w:sz w:val="22"/>
                <w:szCs w:val="22"/>
              </w:rPr>
              <w:t xml:space="preserve">        (prot. Nr.</w:t>
            </w:r>
            <w:r w:rsidR="00E135CA">
              <w:rPr>
                <w:rFonts w:ascii="Arial" w:hAnsi="Arial" w:cs="Arial"/>
                <w:sz w:val="22"/>
                <w:szCs w:val="22"/>
              </w:rPr>
              <w:t>5</w:t>
            </w:r>
            <w:r w:rsidRPr="00A9050D">
              <w:rPr>
                <w:rFonts w:ascii="Arial" w:hAnsi="Arial" w:cs="Arial"/>
                <w:sz w:val="22"/>
                <w:szCs w:val="22"/>
              </w:rPr>
              <w:t xml:space="preserve">, </w:t>
            </w:r>
            <w:r w:rsidR="00CD1EA3">
              <w:rPr>
                <w:rFonts w:ascii="Arial" w:hAnsi="Arial" w:cs="Arial"/>
                <w:sz w:val="22"/>
                <w:szCs w:val="22"/>
              </w:rPr>
              <w:t>1</w:t>
            </w:r>
            <w:r w:rsidR="0031083E">
              <w:rPr>
                <w:rFonts w:ascii="Arial" w:hAnsi="Arial" w:cs="Arial"/>
                <w:sz w:val="22"/>
                <w:szCs w:val="22"/>
              </w:rPr>
              <w:t>5</w:t>
            </w:r>
            <w:r w:rsidRPr="00A9050D">
              <w:rPr>
                <w:rFonts w:ascii="Arial" w:hAnsi="Arial" w:cs="Arial"/>
                <w:sz w:val="22"/>
                <w:szCs w:val="22"/>
              </w:rPr>
              <w:t>.§)</w:t>
            </w:r>
          </w:p>
        </w:tc>
        <w:tc>
          <w:tcPr>
            <w:tcW w:w="2127" w:type="dxa"/>
            <w:gridSpan w:val="2"/>
            <w:tcBorders>
              <w:top w:val="nil"/>
              <w:left w:val="nil"/>
              <w:bottom w:val="nil"/>
              <w:right w:val="nil"/>
            </w:tcBorders>
          </w:tcPr>
          <w:p w:rsidR="00175E06" w:rsidRPr="00A9050D" w:rsidP="00175E06" w14:paraId="00E9C6CB" w14:textId="77777777">
            <w:pPr>
              <w:widowControl w:val="0"/>
              <w:autoSpaceDE w:val="0"/>
              <w:autoSpaceDN w:val="0"/>
              <w:adjustRightInd w:val="0"/>
              <w:jc w:val="right"/>
              <w:rPr>
                <w:rFonts w:ascii="Arial" w:hAnsi="Arial" w:cs="Arial"/>
                <w:sz w:val="22"/>
                <w:szCs w:val="22"/>
              </w:rPr>
            </w:pPr>
          </w:p>
        </w:tc>
      </w:tr>
      <w:tr w14:paraId="00E9C6CE" w14:textId="77777777" w:rsidTr="0006626B">
        <w:tblPrEx>
          <w:tblW w:w="10572" w:type="dxa"/>
          <w:tblInd w:w="60" w:type="dxa"/>
          <w:tblLayout w:type="fixed"/>
          <w:tblCellMar>
            <w:left w:w="60" w:type="dxa"/>
            <w:right w:w="60" w:type="dxa"/>
          </w:tblCellMar>
          <w:tblLook w:val="0000"/>
        </w:tblPrEx>
        <w:trPr>
          <w:gridAfter w:val="3"/>
          <w:wAfter w:w="5610" w:type="dxa"/>
        </w:trPr>
        <w:tc>
          <w:tcPr>
            <w:tcW w:w="4962" w:type="dxa"/>
            <w:tcBorders>
              <w:top w:val="nil"/>
              <w:left w:val="nil"/>
              <w:bottom w:val="nil"/>
              <w:right w:val="nil"/>
            </w:tcBorders>
          </w:tcPr>
          <w:p w:rsidR="00EF1F86" w:rsidRPr="00D67646" w:rsidP="0081334A" w14:paraId="00E9C6CD" w14:textId="77777777">
            <w:pPr>
              <w:rPr>
                <w:rFonts w:ascii="Arial" w:hAnsi="Arial" w:cs="Arial"/>
                <w:sz w:val="22"/>
                <w:szCs w:val="22"/>
              </w:rPr>
            </w:pPr>
            <w:r w:rsidRPr="00D67646">
              <w:rPr>
                <w:rFonts w:ascii="Arial" w:hAnsi="Arial" w:cs="Arial"/>
                <w:bCs/>
                <w:sz w:val="22"/>
                <w:szCs w:val="22"/>
              </w:rPr>
              <w:t>Noteikumi par Liepājas pilsētas pašvaldības dzīvojamā fondā īrnieku veikto ieguldījumu kompensēšanu</w:t>
            </w:r>
          </w:p>
        </w:tc>
      </w:tr>
      <w:tr w14:paraId="00E9C6D2" w14:textId="77777777" w:rsidTr="0006626B">
        <w:tblPrEx>
          <w:tblW w:w="10572" w:type="dxa"/>
          <w:tblInd w:w="60" w:type="dxa"/>
          <w:tblLayout w:type="fixed"/>
          <w:tblCellMar>
            <w:left w:w="60" w:type="dxa"/>
            <w:right w:w="60" w:type="dxa"/>
          </w:tblCellMar>
          <w:tblLook w:val="0000"/>
        </w:tblPrEx>
        <w:trPr>
          <w:gridAfter w:val="1"/>
          <w:wAfter w:w="2067" w:type="dxa"/>
        </w:trPr>
        <w:tc>
          <w:tcPr>
            <w:tcW w:w="4962" w:type="dxa"/>
            <w:tcBorders>
              <w:top w:val="nil"/>
              <w:left w:val="nil"/>
              <w:bottom w:val="nil"/>
              <w:right w:val="nil"/>
            </w:tcBorders>
          </w:tcPr>
          <w:p w:rsidR="0049464E" w:rsidRPr="00A9050D" w:rsidP="00CD2946" w14:paraId="00E9C6CF" w14:textId="77777777">
            <w:pPr>
              <w:widowControl w:val="0"/>
              <w:autoSpaceDE w:val="0"/>
              <w:autoSpaceDN w:val="0"/>
              <w:adjustRightInd w:val="0"/>
              <w:jc w:val="center"/>
              <w:rPr>
                <w:rFonts w:ascii="Arial" w:hAnsi="Arial" w:cs="Arial"/>
                <w:sz w:val="22"/>
                <w:szCs w:val="22"/>
              </w:rPr>
            </w:pPr>
          </w:p>
        </w:tc>
        <w:tc>
          <w:tcPr>
            <w:tcW w:w="3543" w:type="dxa"/>
            <w:gridSpan w:val="2"/>
            <w:tcBorders>
              <w:top w:val="nil"/>
              <w:left w:val="nil"/>
              <w:bottom w:val="nil"/>
              <w:right w:val="nil"/>
            </w:tcBorders>
          </w:tcPr>
          <w:p w:rsidR="00E50601" w:rsidRPr="00E50601" w:rsidP="00E50601" w14:paraId="00E9C6D0" w14:textId="77777777">
            <w:pPr>
              <w:jc w:val="both"/>
              <w:rPr>
                <w:rFonts w:ascii="Arial" w:hAnsi="Arial" w:cs="Arial"/>
                <w:noProof/>
                <w:sz w:val="20"/>
                <w:szCs w:val="20"/>
              </w:rPr>
            </w:pPr>
            <w:r w:rsidRPr="00E50601">
              <w:rPr>
                <w:rFonts w:ascii="Arial" w:hAnsi="Arial" w:cs="Arial"/>
                <w:noProof/>
                <w:sz w:val="20"/>
                <w:szCs w:val="20"/>
              </w:rPr>
              <w:t>Izdoti saskaņā ar likuma “Par pašvaldībām” 41.panta pirmās daļas 2.punktu</w:t>
            </w:r>
          </w:p>
          <w:p w:rsidR="0006626B" w:rsidRPr="00CD1EA3" w:rsidP="00EF1F86" w14:paraId="00E9C6D1" w14:textId="77777777">
            <w:pPr>
              <w:jc w:val="both"/>
              <w:rPr>
                <w:rFonts w:ascii="Arial" w:hAnsi="Arial" w:cs="Arial"/>
                <w:sz w:val="18"/>
                <w:szCs w:val="18"/>
              </w:rPr>
            </w:pPr>
          </w:p>
        </w:tc>
      </w:tr>
    </w:tbl>
    <w:p w:rsidR="00E50601" w:rsidP="00453C33" w14:paraId="00E9C6D3" w14:textId="77777777">
      <w:pPr>
        <w:widowControl w:val="0"/>
        <w:autoSpaceDE w:val="0"/>
        <w:autoSpaceDN w:val="0"/>
        <w:adjustRightInd w:val="0"/>
        <w:jc w:val="both"/>
        <w:rPr>
          <w:rFonts w:ascii="Arial" w:hAnsi="Arial" w:cs="Arial"/>
          <w:sz w:val="22"/>
          <w:szCs w:val="22"/>
        </w:rPr>
      </w:pPr>
    </w:p>
    <w:p w:rsidR="00E50601" w:rsidRPr="00E50601" w:rsidP="00E50601" w14:paraId="00E9C6D4" w14:textId="77777777">
      <w:pPr>
        <w:keepNext/>
        <w:keepLines/>
        <w:widowControl w:val="0"/>
        <w:tabs>
          <w:tab w:val="left" w:pos="3766"/>
        </w:tabs>
        <w:spacing w:after="220" w:line="210" w:lineRule="exact"/>
        <w:jc w:val="center"/>
        <w:outlineLvl w:val="3"/>
        <w:rPr>
          <w:rFonts w:ascii="Arial" w:hAnsi="Arial" w:cs="Arial"/>
          <w:b/>
          <w:bCs/>
          <w:sz w:val="22"/>
          <w:szCs w:val="22"/>
          <w:lang w:eastAsia="en-US"/>
        </w:rPr>
      </w:pPr>
      <w:bookmarkStart w:id="0" w:name="bookmark3"/>
      <w:r w:rsidRPr="00E50601">
        <w:rPr>
          <w:rFonts w:ascii="Arial" w:hAnsi="Arial" w:cs="Arial"/>
          <w:b/>
          <w:bCs/>
          <w:sz w:val="22"/>
          <w:szCs w:val="22"/>
          <w:lang w:eastAsia="en-US"/>
        </w:rPr>
        <w:t>I. Vispārīgie jautājumi</w:t>
      </w:r>
      <w:bookmarkEnd w:id="0"/>
    </w:p>
    <w:p w:rsidR="00E50601" w:rsidRPr="00E50601" w:rsidP="00102B34" w14:paraId="00E9C6D5" w14:textId="77777777">
      <w:pPr>
        <w:widowControl w:val="0"/>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1. </w:t>
      </w:r>
      <w:r w:rsidRPr="00E50601">
        <w:rPr>
          <w:rFonts w:ascii="Arial" w:hAnsi="Arial" w:cs="Arial"/>
          <w:sz w:val="22"/>
          <w:szCs w:val="22"/>
          <w:lang w:eastAsia="en-US"/>
        </w:rPr>
        <w:t xml:space="preserve">Noteikumi nosaka kārtību, kādā tiek daļēji kompensēti Liepājas pilsētas pašvaldības (turpmāk - pašvaldība) īpašumā vai tiesiskā valdījumā esošo dzīvojamo telpu īrnieku ieguldījumi īrētajā pašvaldības dzīvojamajā fondā. </w:t>
      </w:r>
    </w:p>
    <w:p w:rsidR="00102B34" w:rsidRPr="00102B34" w:rsidP="00102B34" w14:paraId="00E9C6D6" w14:textId="77777777">
      <w:pPr>
        <w:widowControl w:val="0"/>
        <w:tabs>
          <w:tab w:val="left" w:pos="0"/>
        </w:tabs>
        <w:contextualSpacing/>
        <w:jc w:val="both"/>
        <w:rPr>
          <w:rFonts w:ascii="Arial" w:hAnsi="Arial" w:cs="Arial"/>
          <w:sz w:val="14"/>
          <w:szCs w:val="14"/>
          <w:lang w:eastAsia="en-US"/>
        </w:rPr>
      </w:pPr>
    </w:p>
    <w:p w:rsidR="00E50601" w:rsidRPr="00E50601" w:rsidP="00102B34" w14:paraId="00E9C6D7" w14:textId="77777777">
      <w:pPr>
        <w:widowControl w:val="0"/>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2. </w:t>
      </w:r>
      <w:r w:rsidRPr="00E50601">
        <w:rPr>
          <w:rFonts w:ascii="Arial" w:hAnsi="Arial" w:cs="Arial"/>
          <w:sz w:val="22"/>
          <w:szCs w:val="22"/>
          <w:lang w:eastAsia="en-US"/>
        </w:rPr>
        <w:t>Noteikumi attiecas uz pašvaldības īpašumā vai valdījumā esošās dzīvojamās telpās veicamajiem darbu (turpmāk - remontdarbi) veidiem:</w:t>
      </w:r>
    </w:p>
    <w:p w:rsidR="00E50601" w:rsidRPr="00E50601" w:rsidP="00102B34" w14:paraId="00E9C6D8" w14:textId="77777777">
      <w:pPr>
        <w:widowControl w:val="0"/>
        <w:ind w:firstLine="720"/>
        <w:contextualSpacing/>
        <w:jc w:val="both"/>
        <w:rPr>
          <w:rFonts w:ascii="Arial" w:hAnsi="Arial" w:cs="Arial"/>
          <w:sz w:val="22"/>
          <w:szCs w:val="22"/>
          <w:lang w:eastAsia="en-US"/>
        </w:rPr>
      </w:pPr>
      <w:r>
        <w:rPr>
          <w:rFonts w:ascii="Arial" w:hAnsi="Arial" w:cs="Arial"/>
          <w:sz w:val="22"/>
          <w:szCs w:val="22"/>
          <w:lang w:eastAsia="en-US"/>
        </w:rPr>
        <w:t xml:space="preserve">2.1. </w:t>
      </w:r>
      <w:r w:rsidRPr="00E50601">
        <w:rPr>
          <w:rFonts w:ascii="Arial" w:hAnsi="Arial" w:cs="Arial"/>
          <w:sz w:val="22"/>
          <w:szCs w:val="22"/>
          <w:lang w:eastAsia="en-US"/>
        </w:rPr>
        <w:t>logu, ārdurvju, balkona vai lodžijas durvju nomaiņu, logu ārējo un iekšējo palodžu nomaiņu, logu un durvju aiļu apdari;</w:t>
      </w:r>
    </w:p>
    <w:p w:rsidR="00E50601" w:rsidRPr="00E50601" w:rsidP="00102B34" w14:paraId="00E9C6D9" w14:textId="77777777">
      <w:pPr>
        <w:widowControl w:val="0"/>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2.2. </w:t>
      </w:r>
      <w:r w:rsidRPr="00E50601">
        <w:rPr>
          <w:rFonts w:ascii="Arial" w:hAnsi="Arial" w:cs="Arial"/>
          <w:sz w:val="22"/>
          <w:szCs w:val="22"/>
          <w:lang w:eastAsia="en-US"/>
        </w:rPr>
        <w:t>apkures iekārtu (krāsns, plīts, siltummūris, dūmenis u.tml., ja tas neietilpst kopīpašuma domājamās daļās) nomaiņu vai atjaunošanu;</w:t>
      </w:r>
    </w:p>
    <w:p w:rsidR="00E50601" w:rsidRPr="00E50601" w:rsidP="00102B34" w14:paraId="00E9C6DA" w14:textId="77777777">
      <w:pPr>
        <w:widowControl w:val="0"/>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2.3. </w:t>
      </w:r>
      <w:r w:rsidRPr="00E50601">
        <w:rPr>
          <w:rFonts w:ascii="Arial" w:hAnsi="Arial" w:cs="Arial"/>
          <w:sz w:val="22"/>
          <w:szCs w:val="22"/>
          <w:lang w:eastAsia="en-US"/>
        </w:rPr>
        <w:t>grīdas pamatnes (izņemot grīdas seguma) nomaiņu vai atjaunošanu;</w:t>
      </w:r>
    </w:p>
    <w:p w:rsidR="00E50601" w:rsidRPr="00E50601" w:rsidP="00102B34" w14:paraId="00E9C6DB" w14:textId="77777777">
      <w:pPr>
        <w:widowControl w:val="0"/>
        <w:contextualSpacing/>
        <w:jc w:val="both"/>
        <w:rPr>
          <w:rFonts w:ascii="Arial" w:hAnsi="Arial" w:cs="Arial"/>
          <w:sz w:val="22"/>
          <w:szCs w:val="22"/>
          <w:lang w:eastAsia="en-US"/>
        </w:rPr>
      </w:pPr>
      <w:r>
        <w:rPr>
          <w:rFonts w:ascii="Arial" w:hAnsi="Arial" w:cs="Arial"/>
          <w:sz w:val="22"/>
          <w:szCs w:val="22"/>
          <w:lang w:eastAsia="en-US"/>
        </w:rPr>
        <w:tab/>
        <w:t xml:space="preserve">2.4. </w:t>
      </w:r>
      <w:r w:rsidRPr="00E50601">
        <w:rPr>
          <w:rFonts w:ascii="Arial" w:hAnsi="Arial" w:cs="Arial"/>
          <w:sz w:val="22"/>
          <w:szCs w:val="22"/>
          <w:lang w:eastAsia="en-US"/>
        </w:rPr>
        <w:t>santehnikas darbiem (ūdensvada un kanalizācijas vada izbūve, nomaiņa vai atjaunošana);</w:t>
      </w:r>
    </w:p>
    <w:p w:rsidR="00E50601" w:rsidRPr="00E50601" w:rsidP="00102B34" w14:paraId="00E9C6DC" w14:textId="77777777">
      <w:pPr>
        <w:widowControl w:val="0"/>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2.5. </w:t>
      </w:r>
      <w:r w:rsidRPr="00E50601">
        <w:rPr>
          <w:rFonts w:ascii="Arial" w:hAnsi="Arial" w:cs="Arial"/>
          <w:sz w:val="22"/>
          <w:szCs w:val="22"/>
          <w:lang w:eastAsia="en-US"/>
        </w:rPr>
        <w:t>elektroinstalācijas maiņu, izņemot, kas saistīti ar dzīvokļa elektrības pieslēguma jaudas maiņu.</w:t>
      </w:r>
    </w:p>
    <w:p w:rsidR="00102B34" w:rsidRPr="00102B34" w:rsidP="00102B34" w14:paraId="00E9C6DD" w14:textId="77777777">
      <w:pPr>
        <w:widowControl w:val="0"/>
        <w:tabs>
          <w:tab w:val="left" w:pos="0"/>
        </w:tabs>
        <w:jc w:val="both"/>
        <w:rPr>
          <w:rFonts w:ascii="Arial" w:hAnsi="Arial" w:cs="Arial"/>
          <w:sz w:val="14"/>
          <w:szCs w:val="14"/>
          <w:lang w:eastAsia="en-US"/>
        </w:rPr>
      </w:pPr>
    </w:p>
    <w:p w:rsidR="00E50601" w:rsidRPr="00E50601" w:rsidP="00102B34" w14:paraId="00E9C6DE" w14:textId="77777777">
      <w:pPr>
        <w:widowControl w:val="0"/>
        <w:tabs>
          <w:tab w:val="left" w:pos="0"/>
        </w:tabs>
        <w:jc w:val="both"/>
        <w:rPr>
          <w:rFonts w:ascii="Arial" w:hAnsi="Arial" w:cs="Arial"/>
          <w:sz w:val="22"/>
          <w:szCs w:val="22"/>
          <w:lang w:eastAsia="en-US"/>
        </w:rPr>
      </w:pPr>
      <w:r>
        <w:rPr>
          <w:rFonts w:ascii="Arial" w:hAnsi="Arial" w:cs="Arial"/>
          <w:sz w:val="22"/>
          <w:szCs w:val="22"/>
          <w:lang w:eastAsia="en-US"/>
        </w:rPr>
        <w:tab/>
        <w:t xml:space="preserve">3. </w:t>
      </w:r>
      <w:r w:rsidRPr="00E50601">
        <w:rPr>
          <w:rFonts w:ascii="Arial" w:hAnsi="Arial" w:cs="Arial"/>
          <w:sz w:val="22"/>
          <w:szCs w:val="22"/>
          <w:lang w:eastAsia="en-US"/>
        </w:rPr>
        <w:t xml:space="preserve">Ieguldījumi, kas veikti kā šo noteikumu 2.punktā norādītie remontdarbi, kļūst par neatdalāmu dzīvojamās telpas sastāvdaļu. </w:t>
      </w:r>
    </w:p>
    <w:p w:rsidR="00102B34" w:rsidRPr="00102B34" w:rsidP="00102B34" w14:paraId="00E9C6DF" w14:textId="77777777">
      <w:pPr>
        <w:widowControl w:val="0"/>
        <w:tabs>
          <w:tab w:val="left" w:pos="0"/>
        </w:tabs>
        <w:contextualSpacing/>
        <w:jc w:val="both"/>
        <w:rPr>
          <w:rFonts w:ascii="Arial" w:hAnsi="Arial" w:cs="Arial"/>
          <w:sz w:val="14"/>
          <w:szCs w:val="14"/>
          <w:lang w:eastAsia="en-US"/>
        </w:rPr>
      </w:pPr>
    </w:p>
    <w:p w:rsidR="00E50601" w:rsidRPr="00E50601" w:rsidP="00102B34" w14:paraId="00E9C6E0" w14:textId="77777777">
      <w:pPr>
        <w:widowControl w:val="0"/>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4. </w:t>
      </w:r>
      <w:r w:rsidRPr="00E50601">
        <w:rPr>
          <w:rFonts w:ascii="Arial" w:hAnsi="Arial" w:cs="Arial"/>
          <w:sz w:val="22"/>
          <w:szCs w:val="22"/>
          <w:lang w:eastAsia="en-US"/>
        </w:rPr>
        <w:t>Remontdarbi veicami atbilstoši normatīvajiem aktiem un iebūvējamo elementu tehnisko kritēriju minimālajām prasībām. Ja remontdarbi veikti īrnieka pašu spēkiem, īrniekam to izmaksas nekompensē.</w:t>
      </w:r>
    </w:p>
    <w:p w:rsidR="00102B34" w:rsidRPr="00102B34" w:rsidP="00102B34" w14:paraId="00E9C6E1" w14:textId="77777777">
      <w:pPr>
        <w:widowControl w:val="0"/>
        <w:tabs>
          <w:tab w:val="left" w:pos="0"/>
        </w:tabs>
        <w:contextualSpacing/>
        <w:jc w:val="both"/>
        <w:rPr>
          <w:rFonts w:ascii="Arial" w:hAnsi="Arial" w:cs="Arial"/>
          <w:sz w:val="14"/>
          <w:szCs w:val="14"/>
          <w:lang w:eastAsia="en-US"/>
        </w:rPr>
      </w:pPr>
    </w:p>
    <w:p w:rsidR="00E50601" w:rsidRPr="00E50601" w:rsidP="00102B34" w14:paraId="00E9C6E2" w14:textId="77777777">
      <w:pPr>
        <w:widowControl w:val="0"/>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5. </w:t>
      </w:r>
      <w:r w:rsidRPr="00E50601">
        <w:rPr>
          <w:rFonts w:ascii="Arial" w:hAnsi="Arial" w:cs="Arial"/>
          <w:sz w:val="22"/>
          <w:szCs w:val="22"/>
          <w:lang w:eastAsia="en-US"/>
        </w:rPr>
        <w:t>Pašvaldība dzīvojamo telpu remontdarbu izmaksas kompensē šajos noteikumos noteiktajā kārtībā un apmērā, atbrīvojot dzīvojamo telpu īrnieku no Liepājas pilsētas domes noteiktās īres maksas peļņas daļas, ko īrnieks maksā par dzīvojamās telpas lietošanu.</w:t>
      </w:r>
    </w:p>
    <w:p w:rsidR="00102B34" w:rsidRPr="00102B34" w:rsidP="00102B34" w14:paraId="00E9C6E3" w14:textId="77777777">
      <w:pPr>
        <w:widowControl w:val="0"/>
        <w:tabs>
          <w:tab w:val="left" w:pos="0"/>
        </w:tabs>
        <w:contextualSpacing/>
        <w:jc w:val="both"/>
        <w:rPr>
          <w:rFonts w:ascii="Arial" w:hAnsi="Arial" w:cs="Arial"/>
          <w:sz w:val="14"/>
          <w:szCs w:val="14"/>
          <w:lang w:eastAsia="en-US"/>
        </w:rPr>
      </w:pPr>
    </w:p>
    <w:p w:rsidR="00E50601" w:rsidRPr="00E50601" w:rsidP="00102B34" w14:paraId="00E9C6E4" w14:textId="77777777">
      <w:pPr>
        <w:widowControl w:val="0"/>
        <w:tabs>
          <w:tab w:val="left" w:pos="0"/>
        </w:tabs>
        <w:contextualSpacing/>
        <w:jc w:val="both"/>
        <w:rPr>
          <w:rFonts w:ascii="Arial" w:hAnsi="Arial" w:cs="Arial"/>
          <w:color w:val="FF0000"/>
          <w:sz w:val="22"/>
          <w:szCs w:val="22"/>
          <w:lang w:eastAsia="en-US"/>
        </w:rPr>
      </w:pPr>
      <w:r>
        <w:rPr>
          <w:rFonts w:ascii="Arial" w:hAnsi="Arial" w:cs="Arial"/>
          <w:sz w:val="22"/>
          <w:szCs w:val="22"/>
          <w:lang w:eastAsia="en-US"/>
        </w:rPr>
        <w:tab/>
        <w:t xml:space="preserve">6. </w:t>
      </w:r>
      <w:r w:rsidRPr="00E50601">
        <w:rPr>
          <w:rFonts w:ascii="Arial" w:hAnsi="Arial" w:cs="Arial"/>
          <w:sz w:val="22"/>
          <w:szCs w:val="22"/>
          <w:lang w:eastAsia="en-US"/>
        </w:rPr>
        <w:t>Noteikumi neattiecas uz dzīvojamo māju kopīpašumā esošajā daļā veiktajiem darbiem, par ko atbildīgs dzīvojamās mājas pārvaldnieks.</w:t>
      </w:r>
    </w:p>
    <w:p w:rsidR="00102B34" w:rsidRPr="00102B34" w:rsidP="00102B34" w14:paraId="00E9C6E5" w14:textId="77777777">
      <w:pPr>
        <w:widowControl w:val="0"/>
        <w:tabs>
          <w:tab w:val="left" w:pos="0"/>
        </w:tabs>
        <w:contextualSpacing/>
        <w:jc w:val="both"/>
        <w:rPr>
          <w:rFonts w:ascii="Arial" w:hAnsi="Arial" w:cs="Arial"/>
          <w:sz w:val="14"/>
          <w:szCs w:val="14"/>
          <w:lang w:eastAsia="en-US"/>
        </w:rPr>
      </w:pPr>
    </w:p>
    <w:p w:rsidR="00E50601" w:rsidRPr="00E50601" w:rsidP="00102B34" w14:paraId="00E9C6E6" w14:textId="77777777">
      <w:pPr>
        <w:widowControl w:val="0"/>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7. </w:t>
      </w:r>
      <w:r w:rsidRPr="00E50601">
        <w:rPr>
          <w:rFonts w:ascii="Arial" w:hAnsi="Arial" w:cs="Arial"/>
          <w:sz w:val="22"/>
          <w:szCs w:val="22"/>
          <w:lang w:eastAsia="en-US"/>
        </w:rPr>
        <w:t>Īrniekam nekompensē ieguldījumus, ja šo noteikumu 2.punktā minētos remontdarbus nepieciešams veikt sakarā ar bojājumiem, kas radušies īrnieka vai viņa ģimenes locekļu vai apakšīrnieku vainojamas rīcības (darbības vai bezdarbības) dēļ.</w:t>
      </w:r>
    </w:p>
    <w:p w:rsidR="00102B34" w:rsidP="00102B34" w14:paraId="00E9C6E7" w14:textId="77777777">
      <w:pPr>
        <w:widowControl w:val="0"/>
        <w:tabs>
          <w:tab w:val="left" w:pos="0"/>
        </w:tabs>
        <w:contextualSpacing/>
        <w:jc w:val="both"/>
        <w:rPr>
          <w:rFonts w:ascii="Arial" w:hAnsi="Arial" w:cs="Arial"/>
          <w:sz w:val="22"/>
          <w:szCs w:val="22"/>
          <w:lang w:eastAsia="en-US"/>
        </w:rPr>
      </w:pPr>
    </w:p>
    <w:p w:rsidR="00102B34" w:rsidP="00102B34" w14:paraId="00E9C6E8" w14:textId="77777777">
      <w:pPr>
        <w:widowControl w:val="0"/>
        <w:tabs>
          <w:tab w:val="left" w:pos="0"/>
        </w:tabs>
        <w:contextualSpacing/>
        <w:jc w:val="both"/>
        <w:rPr>
          <w:rFonts w:ascii="Arial" w:hAnsi="Arial" w:cs="Arial"/>
          <w:sz w:val="22"/>
          <w:szCs w:val="22"/>
          <w:lang w:eastAsia="en-US"/>
        </w:rPr>
      </w:pPr>
    </w:p>
    <w:p w:rsidR="00102B34" w:rsidP="00102B34" w14:paraId="00E9C6E9" w14:textId="77777777">
      <w:pPr>
        <w:widowControl w:val="0"/>
        <w:tabs>
          <w:tab w:val="left" w:pos="0"/>
        </w:tabs>
        <w:contextualSpacing/>
        <w:jc w:val="both"/>
        <w:rPr>
          <w:rFonts w:ascii="Arial" w:hAnsi="Arial" w:cs="Arial"/>
          <w:sz w:val="22"/>
          <w:szCs w:val="22"/>
          <w:lang w:eastAsia="en-US"/>
        </w:rPr>
      </w:pPr>
    </w:p>
    <w:p w:rsidR="00E50601" w:rsidRPr="00E50601" w:rsidP="00102B34" w14:paraId="00E9C6EA" w14:textId="77777777">
      <w:pPr>
        <w:widowControl w:val="0"/>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8. </w:t>
      </w:r>
      <w:r w:rsidRPr="00E50601">
        <w:rPr>
          <w:rFonts w:ascii="Arial" w:hAnsi="Arial" w:cs="Arial"/>
          <w:sz w:val="22"/>
          <w:szCs w:val="22"/>
          <w:lang w:eastAsia="en-US"/>
        </w:rPr>
        <w:t xml:space="preserve">Noteikumu procesuālo izpildi nodrošina </w:t>
      </w:r>
      <w:r w:rsidRPr="00E50601">
        <w:rPr>
          <w:rFonts w:ascii="Arial" w:eastAsia="Calibri" w:hAnsi="Arial" w:cs="Arial"/>
          <w:sz w:val="22"/>
          <w:szCs w:val="22"/>
          <w:lang w:eastAsia="en-US"/>
        </w:rPr>
        <w:t>Liepājas pilsētas pašvaldības iestāde “Nekustamā īpašuma pārvalde” (turpmāk - Iestāde).</w:t>
      </w:r>
    </w:p>
    <w:p w:rsidR="00EB68B8" w:rsidRPr="00102B34" w:rsidP="00EB68B8" w14:paraId="00E9C6EB" w14:textId="77777777">
      <w:pPr>
        <w:widowControl w:val="0"/>
        <w:tabs>
          <w:tab w:val="left" w:pos="0"/>
        </w:tabs>
        <w:jc w:val="both"/>
        <w:rPr>
          <w:rFonts w:ascii="Arial" w:hAnsi="Arial" w:cs="Arial"/>
          <w:sz w:val="14"/>
          <w:szCs w:val="14"/>
          <w:lang w:eastAsia="en-US"/>
        </w:rPr>
      </w:pPr>
    </w:p>
    <w:p w:rsidR="00E50601" w:rsidRPr="00307590" w:rsidP="00EB68B8" w14:paraId="00E9C6EC" w14:textId="77777777">
      <w:pPr>
        <w:widowControl w:val="0"/>
        <w:tabs>
          <w:tab w:val="left" w:pos="0"/>
        </w:tabs>
        <w:jc w:val="both"/>
        <w:rPr>
          <w:rFonts w:ascii="Arial" w:hAnsi="Arial" w:cs="Arial"/>
          <w:color w:val="000000"/>
          <w:sz w:val="22"/>
          <w:szCs w:val="22"/>
          <w:lang w:eastAsia="en-US"/>
        </w:rPr>
      </w:pPr>
      <w:r>
        <w:rPr>
          <w:rFonts w:ascii="Arial" w:hAnsi="Arial" w:cs="Arial"/>
          <w:sz w:val="22"/>
          <w:szCs w:val="22"/>
          <w:lang w:eastAsia="en-US"/>
        </w:rPr>
        <w:tab/>
        <w:t xml:space="preserve">9. </w:t>
      </w:r>
      <w:r w:rsidRPr="00E50601">
        <w:rPr>
          <w:rFonts w:ascii="Arial" w:hAnsi="Arial" w:cs="Arial"/>
          <w:sz w:val="22"/>
          <w:szCs w:val="22"/>
          <w:lang w:eastAsia="en-US"/>
        </w:rPr>
        <w:t xml:space="preserve">Noteikumos minētos dokumentus var iesniegt Iestādē, Peldu ielā 5, Liepājā, vai arī elektroniski, e-pasts: </w:t>
      </w:r>
      <w:hyperlink r:id="rId5" w:history="1">
        <w:r w:rsidRPr="00307590">
          <w:rPr>
            <w:rFonts w:ascii="Arial" w:hAnsi="Arial" w:cs="Arial"/>
            <w:color w:val="000000"/>
            <w:sz w:val="22"/>
            <w:szCs w:val="22"/>
            <w:lang w:eastAsia="en-US" w:bidi="en-US"/>
          </w:rPr>
          <w:t>nip@liepaja.lv</w:t>
        </w:r>
      </w:hyperlink>
      <w:r w:rsidRPr="00307590">
        <w:rPr>
          <w:rFonts w:ascii="Arial" w:hAnsi="Arial" w:cs="Arial"/>
          <w:color w:val="000000"/>
          <w:sz w:val="22"/>
          <w:szCs w:val="22"/>
          <w:lang w:eastAsia="en-US" w:bidi="en-US"/>
        </w:rPr>
        <w:t>.</w:t>
      </w:r>
    </w:p>
    <w:p w:rsidR="00EB68B8" w:rsidRPr="00102B34" w:rsidP="003F3938" w14:paraId="00E9C6ED" w14:textId="77777777">
      <w:pPr>
        <w:widowControl w:val="0"/>
        <w:tabs>
          <w:tab w:val="left" w:pos="0"/>
        </w:tabs>
        <w:contextualSpacing/>
        <w:jc w:val="both"/>
        <w:rPr>
          <w:rFonts w:ascii="Arial" w:hAnsi="Arial" w:cs="Arial"/>
          <w:sz w:val="14"/>
          <w:szCs w:val="14"/>
          <w:lang w:eastAsia="en-US"/>
        </w:rPr>
      </w:pPr>
    </w:p>
    <w:p w:rsidR="00E50601" w:rsidRPr="00E50601" w:rsidP="003F3938" w14:paraId="00E9C6EE" w14:textId="77777777">
      <w:pPr>
        <w:widowControl w:val="0"/>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10. </w:t>
      </w:r>
      <w:r w:rsidRPr="00E50601">
        <w:rPr>
          <w:rFonts w:ascii="Arial" w:hAnsi="Arial" w:cs="Arial"/>
          <w:sz w:val="22"/>
          <w:szCs w:val="22"/>
          <w:lang w:eastAsia="en-US"/>
        </w:rPr>
        <w:t>Lēmumu par kompensācijas apjomu un termiņu, uz kādu īrnieks tiek atbrīvots no īres maksas peļņas daļas par pašvaldības īrnieka veiktajiem ieguldījumiem īrētajā</w:t>
      </w:r>
      <w:r w:rsidRPr="00E50601">
        <w:rPr>
          <w:rFonts w:ascii="Arial" w:hAnsi="Arial" w:cs="Arial"/>
          <w:color w:val="FF0000"/>
          <w:sz w:val="22"/>
          <w:szCs w:val="22"/>
          <w:lang w:eastAsia="en-US"/>
        </w:rPr>
        <w:t xml:space="preserve"> </w:t>
      </w:r>
      <w:r w:rsidRPr="00E50601">
        <w:rPr>
          <w:rFonts w:ascii="Arial" w:hAnsi="Arial" w:cs="Arial"/>
          <w:sz w:val="22"/>
          <w:szCs w:val="22"/>
          <w:lang w:eastAsia="en-US"/>
        </w:rPr>
        <w:t>pašvaldības dzīvojamā telpā, pieņem Liepājas pilsētas domes Dzīvokļu komisija (turpmāk - Komisija)</w:t>
      </w:r>
      <w:r w:rsidR="00CB1F90">
        <w:rPr>
          <w:rFonts w:ascii="Arial" w:hAnsi="Arial" w:cs="Arial"/>
          <w:sz w:val="22"/>
          <w:szCs w:val="22"/>
          <w:lang w:eastAsia="en-US"/>
        </w:rPr>
        <w:t>.</w:t>
      </w:r>
      <w:r w:rsidRPr="00E50601">
        <w:rPr>
          <w:rFonts w:ascii="Arial" w:hAnsi="Arial" w:cs="Arial"/>
          <w:sz w:val="22"/>
          <w:szCs w:val="22"/>
          <w:lang w:eastAsia="en-US"/>
        </w:rPr>
        <w:t xml:space="preserve"> </w:t>
      </w:r>
    </w:p>
    <w:p w:rsidR="003F3938" w:rsidRPr="00102B34" w:rsidP="003F3938" w14:paraId="00E9C6EF" w14:textId="77777777">
      <w:pPr>
        <w:widowControl w:val="0"/>
        <w:tabs>
          <w:tab w:val="left" w:pos="0"/>
        </w:tabs>
        <w:contextualSpacing/>
        <w:jc w:val="both"/>
        <w:rPr>
          <w:rFonts w:ascii="Arial" w:hAnsi="Arial" w:cs="Arial"/>
          <w:sz w:val="14"/>
          <w:szCs w:val="14"/>
          <w:lang w:eastAsia="en-US"/>
        </w:rPr>
      </w:pPr>
    </w:p>
    <w:p w:rsidR="00E50601" w:rsidRPr="00E50601" w:rsidP="003F3938" w14:paraId="00E9C6F0" w14:textId="77777777">
      <w:pPr>
        <w:widowControl w:val="0"/>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11. </w:t>
      </w:r>
      <w:r w:rsidRPr="00E50601">
        <w:rPr>
          <w:rFonts w:ascii="Arial" w:hAnsi="Arial" w:cs="Arial"/>
          <w:sz w:val="22"/>
          <w:szCs w:val="22"/>
          <w:lang w:eastAsia="en-US"/>
        </w:rPr>
        <w:t>Komisijas lēmumu var apstrīdēt Liepājas pilsētas domē viena mēneša laikā no lēmuma spēkā stāšanās brīža.</w:t>
      </w:r>
      <w:bookmarkStart w:id="1" w:name="bookmark4"/>
    </w:p>
    <w:p w:rsidR="00E50601" w:rsidRPr="00E50601" w:rsidP="00E50601" w14:paraId="00E9C6F1" w14:textId="77777777">
      <w:pPr>
        <w:widowControl w:val="0"/>
        <w:tabs>
          <w:tab w:val="left" w:pos="1134"/>
        </w:tabs>
        <w:contextualSpacing/>
        <w:jc w:val="both"/>
        <w:rPr>
          <w:rFonts w:ascii="Arial" w:hAnsi="Arial" w:cs="Arial"/>
          <w:sz w:val="22"/>
          <w:szCs w:val="22"/>
          <w:lang w:eastAsia="en-US"/>
        </w:rPr>
      </w:pPr>
    </w:p>
    <w:p w:rsidR="00E50601" w:rsidRPr="00E50601" w:rsidP="00E50601" w14:paraId="00E9C6F2" w14:textId="77777777">
      <w:pPr>
        <w:widowControl w:val="0"/>
        <w:tabs>
          <w:tab w:val="left" w:pos="1134"/>
        </w:tabs>
        <w:jc w:val="center"/>
        <w:rPr>
          <w:rFonts w:ascii="Arial" w:hAnsi="Arial" w:cs="Arial"/>
          <w:b/>
          <w:bCs/>
          <w:sz w:val="22"/>
          <w:szCs w:val="22"/>
          <w:lang w:eastAsia="en-US"/>
        </w:rPr>
      </w:pPr>
      <w:r w:rsidRPr="00E50601">
        <w:rPr>
          <w:rFonts w:ascii="Arial" w:hAnsi="Arial" w:cs="Arial"/>
          <w:b/>
          <w:bCs/>
          <w:sz w:val="22"/>
          <w:szCs w:val="22"/>
          <w:lang w:eastAsia="en-US"/>
        </w:rPr>
        <w:t>II. Pieteikuma iesniegšanas un izskatīšanas kārtība</w:t>
      </w:r>
      <w:bookmarkEnd w:id="1"/>
    </w:p>
    <w:p w:rsidR="00E50601" w:rsidRPr="00E50601" w:rsidP="00E50601" w14:paraId="00E9C6F3" w14:textId="77777777">
      <w:pPr>
        <w:widowControl w:val="0"/>
        <w:tabs>
          <w:tab w:val="left" w:pos="1134"/>
        </w:tabs>
        <w:jc w:val="center"/>
        <w:rPr>
          <w:rFonts w:ascii="Arial" w:hAnsi="Arial" w:cs="Arial"/>
          <w:sz w:val="22"/>
          <w:szCs w:val="22"/>
          <w:lang w:eastAsia="en-US"/>
        </w:rPr>
      </w:pPr>
    </w:p>
    <w:p w:rsidR="00E50601" w:rsidRPr="00E50601" w:rsidP="00E50601" w14:paraId="00E9C6F4" w14:textId="77777777">
      <w:pPr>
        <w:widowControl w:val="0"/>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12. </w:t>
      </w:r>
      <w:r w:rsidRPr="00E50601">
        <w:rPr>
          <w:rFonts w:ascii="Arial" w:hAnsi="Arial" w:cs="Arial"/>
          <w:sz w:val="22"/>
          <w:szCs w:val="22"/>
          <w:lang w:eastAsia="en-US"/>
        </w:rPr>
        <w:t xml:space="preserve">Pieteikumu par plānotajiem remontdarbiem pašvaldības dzīvojamo telpu īrnieks iesniedz Iestādei, aizpildot iesnieguma formu. Iesniegumam jāpievieno Liepājas pilsētas pašvaldības iestādē “Komunālā pārvalde” saskaņotu būvniecības komersanta (remontdarbu veicēja) nepieciešamo darbu izmaksu tāmi. </w:t>
      </w:r>
    </w:p>
    <w:p w:rsidR="00E50601" w:rsidRPr="00102B34" w:rsidP="00E50601" w14:paraId="00E9C6F5" w14:textId="77777777">
      <w:pPr>
        <w:widowControl w:val="0"/>
        <w:tabs>
          <w:tab w:val="left" w:pos="0"/>
        </w:tabs>
        <w:jc w:val="both"/>
        <w:rPr>
          <w:rFonts w:ascii="Arial" w:hAnsi="Arial" w:cs="Arial"/>
          <w:sz w:val="14"/>
          <w:szCs w:val="14"/>
          <w:lang w:eastAsia="en-US"/>
        </w:rPr>
      </w:pPr>
    </w:p>
    <w:p w:rsidR="00E50601" w:rsidRPr="00E50601" w:rsidP="00E50601" w14:paraId="00E9C6F6" w14:textId="77777777">
      <w:pPr>
        <w:widowControl w:val="0"/>
        <w:tabs>
          <w:tab w:val="left" w:pos="0"/>
        </w:tabs>
        <w:jc w:val="both"/>
        <w:rPr>
          <w:rFonts w:ascii="Arial" w:hAnsi="Arial" w:cs="Arial"/>
          <w:color w:val="FF0000"/>
          <w:sz w:val="22"/>
          <w:szCs w:val="22"/>
          <w:lang w:eastAsia="en-US"/>
        </w:rPr>
      </w:pPr>
      <w:r>
        <w:rPr>
          <w:rFonts w:ascii="Arial" w:hAnsi="Arial" w:cs="Arial"/>
          <w:sz w:val="22"/>
          <w:szCs w:val="22"/>
          <w:lang w:eastAsia="en-US"/>
        </w:rPr>
        <w:tab/>
        <w:t xml:space="preserve">13. </w:t>
      </w:r>
      <w:r w:rsidRPr="00E50601">
        <w:rPr>
          <w:rFonts w:ascii="Arial" w:hAnsi="Arial" w:cs="Arial"/>
          <w:sz w:val="22"/>
          <w:szCs w:val="22"/>
          <w:lang w:eastAsia="en-US"/>
        </w:rPr>
        <w:t>Desmit darbdienu laikā no pieteikuma saņemšanas dienas, iepriekš ar īrnieku vienojoties par apsekošanas laiku, dzīvojamo telpu apseko Iestādes</w:t>
      </w:r>
      <w:r w:rsidRPr="00E50601">
        <w:rPr>
          <w:rFonts w:ascii="Arial" w:hAnsi="Arial" w:cs="Arial"/>
          <w:color w:val="FF0000"/>
          <w:sz w:val="22"/>
          <w:szCs w:val="22"/>
          <w:lang w:eastAsia="en-US"/>
        </w:rPr>
        <w:t xml:space="preserve"> </w:t>
      </w:r>
      <w:r w:rsidRPr="00E50601">
        <w:rPr>
          <w:rFonts w:ascii="Arial" w:hAnsi="Arial" w:cs="Arial"/>
          <w:sz w:val="22"/>
          <w:szCs w:val="22"/>
          <w:lang w:eastAsia="en-US"/>
        </w:rPr>
        <w:t xml:space="preserve">speciālists. </w:t>
      </w:r>
    </w:p>
    <w:p w:rsidR="00E50601" w:rsidRPr="00102B34" w:rsidP="00E50601" w14:paraId="00E9C6F7" w14:textId="77777777">
      <w:pPr>
        <w:widowControl w:val="0"/>
        <w:tabs>
          <w:tab w:val="left" w:pos="0"/>
        </w:tabs>
        <w:jc w:val="both"/>
        <w:rPr>
          <w:rFonts w:ascii="Arial" w:hAnsi="Arial" w:cs="Arial"/>
          <w:sz w:val="14"/>
          <w:szCs w:val="14"/>
          <w:lang w:eastAsia="en-US"/>
        </w:rPr>
      </w:pPr>
    </w:p>
    <w:p w:rsidR="00E50601" w:rsidRPr="00E50601" w:rsidP="00E50601" w14:paraId="00E9C6F8" w14:textId="77777777">
      <w:pPr>
        <w:widowControl w:val="0"/>
        <w:tabs>
          <w:tab w:val="left" w:pos="0"/>
        </w:tabs>
        <w:jc w:val="both"/>
        <w:rPr>
          <w:rFonts w:ascii="Arial" w:hAnsi="Arial" w:cs="Arial"/>
          <w:color w:val="FF0000"/>
          <w:sz w:val="22"/>
          <w:szCs w:val="22"/>
          <w:lang w:eastAsia="en-US"/>
        </w:rPr>
      </w:pPr>
      <w:r>
        <w:rPr>
          <w:rFonts w:ascii="Arial" w:hAnsi="Arial" w:cs="Arial"/>
          <w:sz w:val="22"/>
          <w:szCs w:val="22"/>
          <w:lang w:eastAsia="en-US"/>
        </w:rPr>
        <w:tab/>
        <w:t xml:space="preserve">14. </w:t>
      </w:r>
      <w:r w:rsidRPr="00E50601">
        <w:rPr>
          <w:rFonts w:ascii="Arial" w:hAnsi="Arial" w:cs="Arial"/>
          <w:sz w:val="22"/>
          <w:szCs w:val="22"/>
          <w:lang w:eastAsia="en-US"/>
        </w:rPr>
        <w:t xml:space="preserve">Īrnieks pēc saskaņojuma saņemšanas atbilstoši šiem noteikumiem veic saskaņotos remontdarbus. </w:t>
      </w:r>
    </w:p>
    <w:p w:rsidR="00E50601" w:rsidRPr="00102B34" w:rsidP="00E50601" w14:paraId="00E9C6F9" w14:textId="77777777">
      <w:pPr>
        <w:widowControl w:val="0"/>
        <w:tabs>
          <w:tab w:val="left" w:pos="0"/>
        </w:tabs>
        <w:jc w:val="both"/>
        <w:rPr>
          <w:rFonts w:ascii="Arial" w:hAnsi="Arial" w:cs="Arial"/>
          <w:sz w:val="14"/>
          <w:szCs w:val="14"/>
          <w:lang w:eastAsia="en-US"/>
        </w:rPr>
      </w:pPr>
    </w:p>
    <w:p w:rsidR="00E50601" w:rsidRPr="00E50601" w:rsidP="00E50601" w14:paraId="00E9C6FA" w14:textId="77777777">
      <w:pPr>
        <w:widowControl w:val="0"/>
        <w:tabs>
          <w:tab w:val="left" w:pos="0"/>
        </w:tabs>
        <w:jc w:val="both"/>
        <w:rPr>
          <w:rFonts w:ascii="Arial" w:hAnsi="Arial" w:cs="Arial"/>
          <w:color w:val="FF0000"/>
          <w:sz w:val="22"/>
          <w:szCs w:val="22"/>
          <w:lang w:eastAsia="en-US"/>
        </w:rPr>
      </w:pPr>
      <w:r>
        <w:rPr>
          <w:rFonts w:ascii="Arial" w:hAnsi="Arial" w:cs="Arial"/>
          <w:sz w:val="22"/>
          <w:szCs w:val="22"/>
          <w:lang w:eastAsia="en-US"/>
        </w:rPr>
        <w:tab/>
        <w:t xml:space="preserve">15. </w:t>
      </w:r>
      <w:r w:rsidRPr="00E50601">
        <w:rPr>
          <w:rFonts w:ascii="Arial" w:hAnsi="Arial" w:cs="Arial"/>
          <w:sz w:val="22"/>
          <w:szCs w:val="22"/>
          <w:lang w:eastAsia="en-US"/>
        </w:rPr>
        <w:t>Pēc remontdarbu pabeigšanas pašvaldības dzīvojamās telpas īrnieks Iestādei iesniedz iesniegumu par veikto ieguldījumu kompensēšanu, aizpildot iesnieguma formu (pielikums), un iesniegumam pievieno:</w:t>
      </w:r>
    </w:p>
    <w:p w:rsidR="00E50601" w:rsidRPr="00E50601" w:rsidP="00E50601" w14:paraId="00E9C6FB" w14:textId="77777777">
      <w:pPr>
        <w:widowControl w:val="0"/>
        <w:ind w:firstLine="720"/>
        <w:jc w:val="both"/>
        <w:rPr>
          <w:rFonts w:ascii="Arial" w:hAnsi="Arial" w:cs="Arial"/>
          <w:sz w:val="22"/>
          <w:szCs w:val="22"/>
          <w:lang w:eastAsia="en-US"/>
        </w:rPr>
      </w:pPr>
      <w:r>
        <w:rPr>
          <w:rFonts w:ascii="Arial" w:hAnsi="Arial" w:cs="Arial"/>
          <w:sz w:val="22"/>
          <w:szCs w:val="22"/>
          <w:lang w:eastAsia="en-US"/>
        </w:rPr>
        <w:t xml:space="preserve">15.1. </w:t>
      </w:r>
      <w:r w:rsidRPr="00E50601">
        <w:rPr>
          <w:rFonts w:ascii="Arial" w:hAnsi="Arial" w:cs="Arial"/>
          <w:sz w:val="22"/>
          <w:szCs w:val="22"/>
          <w:lang w:eastAsia="en-US"/>
        </w:rPr>
        <w:t>īrnieka un būvniecības komersanta (remontdarbu veicēja) līguma kopiju;</w:t>
      </w:r>
    </w:p>
    <w:p w:rsidR="00E50601" w:rsidRPr="00E50601" w:rsidP="00E50601" w14:paraId="00E9C6FC" w14:textId="77777777">
      <w:pPr>
        <w:widowControl w:val="0"/>
        <w:ind w:firstLine="720"/>
        <w:jc w:val="both"/>
        <w:rPr>
          <w:rFonts w:ascii="Arial" w:hAnsi="Arial" w:cs="Arial"/>
          <w:sz w:val="22"/>
          <w:szCs w:val="22"/>
          <w:lang w:eastAsia="en-US"/>
        </w:rPr>
      </w:pPr>
      <w:r>
        <w:rPr>
          <w:rFonts w:ascii="Arial" w:hAnsi="Arial" w:cs="Arial"/>
          <w:sz w:val="22"/>
          <w:szCs w:val="22"/>
          <w:lang w:eastAsia="en-US"/>
        </w:rPr>
        <w:t xml:space="preserve">15.2. </w:t>
      </w:r>
      <w:r w:rsidRPr="00E50601">
        <w:rPr>
          <w:rFonts w:ascii="Arial" w:hAnsi="Arial" w:cs="Arial"/>
          <w:sz w:val="22"/>
          <w:szCs w:val="22"/>
          <w:lang w:eastAsia="en-US"/>
        </w:rPr>
        <w:t>izdevumus pamatojošu un maksājumus apliecinošu dokumentu kopijas (rēķini,  pavadzīmes, čeki, maksājumu uzdevumi u.c.), kuros norādīti maksātāja rekvizīti;</w:t>
      </w:r>
    </w:p>
    <w:p w:rsidR="00E50601" w:rsidRPr="00E50601" w:rsidP="00E50601" w14:paraId="00E9C6FD" w14:textId="77777777">
      <w:pPr>
        <w:widowControl w:val="0"/>
        <w:ind w:firstLine="720"/>
        <w:jc w:val="both"/>
        <w:rPr>
          <w:rFonts w:ascii="Arial" w:hAnsi="Arial" w:cs="Arial"/>
          <w:color w:val="FF0000"/>
          <w:sz w:val="22"/>
          <w:szCs w:val="22"/>
          <w:lang w:eastAsia="en-US"/>
        </w:rPr>
      </w:pPr>
      <w:r>
        <w:rPr>
          <w:rFonts w:ascii="Arial" w:eastAsia="Calibri" w:hAnsi="Arial" w:cs="Arial"/>
          <w:color w:val="000000"/>
          <w:sz w:val="22"/>
          <w:szCs w:val="22"/>
          <w:lang w:eastAsia="en-US"/>
        </w:rPr>
        <w:t xml:space="preserve">15.3. </w:t>
      </w:r>
      <w:r w:rsidRPr="00E50601">
        <w:rPr>
          <w:rFonts w:ascii="Arial" w:eastAsia="Calibri" w:hAnsi="Arial" w:cs="Arial"/>
          <w:color w:val="000000"/>
          <w:sz w:val="22"/>
          <w:szCs w:val="22"/>
          <w:lang w:eastAsia="en-US"/>
        </w:rPr>
        <w:t xml:space="preserve">logu, balkonu un lodžiju durvju nomaiņas gadījumā, materiālu atbilstības dokumentācijas kopiju; </w:t>
      </w:r>
    </w:p>
    <w:p w:rsidR="00E50601" w:rsidRPr="00E50601" w:rsidP="00E50601" w14:paraId="00E9C6FE" w14:textId="77777777">
      <w:pPr>
        <w:widowControl w:val="0"/>
        <w:ind w:firstLine="720"/>
        <w:jc w:val="both"/>
        <w:rPr>
          <w:rFonts w:ascii="Arial" w:hAnsi="Arial" w:cs="Arial"/>
          <w:sz w:val="22"/>
          <w:szCs w:val="22"/>
          <w:lang w:eastAsia="en-US"/>
        </w:rPr>
      </w:pPr>
      <w:r>
        <w:rPr>
          <w:rFonts w:ascii="Arial" w:hAnsi="Arial" w:cs="Arial"/>
          <w:sz w:val="22"/>
          <w:szCs w:val="22"/>
          <w:lang w:eastAsia="en-US"/>
        </w:rPr>
        <w:t xml:space="preserve">15.4. </w:t>
      </w:r>
      <w:r w:rsidRPr="00E50601">
        <w:rPr>
          <w:rFonts w:ascii="Arial" w:hAnsi="Arial" w:cs="Arial"/>
          <w:sz w:val="22"/>
          <w:szCs w:val="22"/>
          <w:lang w:eastAsia="en-US"/>
        </w:rPr>
        <w:t>darbu izpildes akta kopiju ar īrnieka un būvniecības komersanta (remontdarbu veicēja) parakstiem;</w:t>
      </w:r>
    </w:p>
    <w:p w:rsidR="00E50601" w:rsidRPr="00E50601" w:rsidP="00E50601" w14:paraId="00E9C6FF" w14:textId="77777777">
      <w:pPr>
        <w:widowControl w:val="0"/>
        <w:ind w:firstLine="720"/>
        <w:jc w:val="both"/>
        <w:rPr>
          <w:rFonts w:ascii="Arial" w:hAnsi="Arial" w:cs="Arial"/>
          <w:sz w:val="22"/>
          <w:szCs w:val="22"/>
          <w:lang w:eastAsia="en-US"/>
        </w:rPr>
      </w:pPr>
      <w:r>
        <w:rPr>
          <w:rFonts w:ascii="Arial" w:hAnsi="Arial" w:cs="Arial"/>
          <w:sz w:val="22"/>
          <w:szCs w:val="22"/>
          <w:lang w:eastAsia="en-US"/>
        </w:rPr>
        <w:t xml:space="preserve">15.5. </w:t>
      </w:r>
      <w:r w:rsidRPr="00E50601">
        <w:rPr>
          <w:rFonts w:ascii="Arial" w:hAnsi="Arial" w:cs="Arial"/>
          <w:sz w:val="22"/>
          <w:szCs w:val="22"/>
          <w:lang w:eastAsia="en-US"/>
        </w:rPr>
        <w:t>kompetentu iestāžu atzinumus, ja tādi attiecīgo darbu veikšanai nepieciešami.</w:t>
      </w:r>
    </w:p>
    <w:p w:rsidR="00E50601" w:rsidRPr="00102B34" w:rsidP="00E50601" w14:paraId="00E9C700" w14:textId="77777777">
      <w:pPr>
        <w:widowControl w:val="0"/>
        <w:tabs>
          <w:tab w:val="left" w:pos="0"/>
        </w:tabs>
        <w:jc w:val="both"/>
        <w:rPr>
          <w:rFonts w:ascii="Arial" w:hAnsi="Arial" w:cs="Arial"/>
          <w:sz w:val="14"/>
          <w:szCs w:val="14"/>
          <w:lang w:eastAsia="en-US"/>
        </w:rPr>
      </w:pPr>
    </w:p>
    <w:p w:rsidR="00E50601" w:rsidRPr="00E50601" w:rsidP="00E50601" w14:paraId="00E9C701" w14:textId="65A39BAE">
      <w:pPr>
        <w:widowControl w:val="0"/>
        <w:tabs>
          <w:tab w:val="left" w:pos="0"/>
        </w:tabs>
        <w:jc w:val="both"/>
        <w:rPr>
          <w:rFonts w:ascii="Arial" w:hAnsi="Arial" w:cs="Arial"/>
          <w:sz w:val="22"/>
          <w:szCs w:val="22"/>
          <w:lang w:eastAsia="en-US"/>
        </w:rPr>
      </w:pPr>
      <w:r>
        <w:rPr>
          <w:rFonts w:ascii="Arial" w:hAnsi="Arial" w:cs="Arial"/>
          <w:sz w:val="22"/>
          <w:szCs w:val="22"/>
          <w:lang w:eastAsia="en-US"/>
        </w:rPr>
        <w:tab/>
        <w:t xml:space="preserve">16. </w:t>
      </w:r>
      <w:r w:rsidR="00DD52F0">
        <w:rPr>
          <w:rFonts w:ascii="Arial" w:hAnsi="Arial" w:cs="Arial"/>
          <w:sz w:val="22"/>
          <w:szCs w:val="22"/>
          <w:lang w:eastAsia="en-US"/>
        </w:rPr>
        <w:t>Desmit darbdienu laikā no 15</w:t>
      </w:r>
      <w:r w:rsidRPr="00E50601">
        <w:rPr>
          <w:rFonts w:ascii="Arial" w:hAnsi="Arial" w:cs="Arial"/>
          <w:sz w:val="22"/>
          <w:szCs w:val="22"/>
          <w:lang w:eastAsia="en-US"/>
        </w:rPr>
        <w:t>.punktā minētā iesnieguma un tam pievienoto dokumentu saņemšanas dienas, iepriekš ar īrnieku vienojoties par apsekošanas laiku, dzīvojamo telpu apseko Iestādes speciālisti, konstatē faktu par veiktajiem remonta darbiem, dod savu vērtējumu par materiālu un būvdarbu izpildes kvalitāti, atbilstību būvnormatīviem un iebūvējamo detaļu tehnisko kritēriju minimālajām prasībām, sagatavo ziņojumu un iesniedz Komisijai</w:t>
      </w:r>
      <w:bookmarkStart w:id="2" w:name="bookmark5"/>
      <w:r w:rsidRPr="00E50601">
        <w:rPr>
          <w:rFonts w:ascii="Arial" w:hAnsi="Arial" w:cs="Arial"/>
          <w:sz w:val="22"/>
          <w:szCs w:val="22"/>
          <w:lang w:eastAsia="en-US"/>
        </w:rPr>
        <w:t>.</w:t>
      </w:r>
    </w:p>
    <w:p w:rsidR="00E50601" w:rsidP="00E50601" w14:paraId="00E9C702" w14:textId="77777777">
      <w:pPr>
        <w:widowControl w:val="0"/>
        <w:tabs>
          <w:tab w:val="left" w:pos="0"/>
        </w:tabs>
        <w:contextualSpacing/>
        <w:rPr>
          <w:rFonts w:ascii="Arial" w:hAnsi="Arial" w:cs="Arial"/>
          <w:b/>
          <w:bCs/>
          <w:sz w:val="22"/>
          <w:szCs w:val="22"/>
          <w:lang w:eastAsia="en-US"/>
        </w:rPr>
      </w:pPr>
    </w:p>
    <w:p w:rsidR="00E50601" w:rsidRPr="00E50601" w:rsidP="00E50601" w14:paraId="00E9C703" w14:textId="77777777">
      <w:pPr>
        <w:widowControl w:val="0"/>
        <w:numPr>
          <w:ilvl w:val="0"/>
          <w:numId w:val="16"/>
        </w:numPr>
        <w:tabs>
          <w:tab w:val="left" w:pos="0"/>
        </w:tabs>
        <w:contextualSpacing/>
        <w:jc w:val="center"/>
        <w:rPr>
          <w:rFonts w:ascii="Arial" w:hAnsi="Arial" w:cs="Arial"/>
          <w:sz w:val="22"/>
          <w:szCs w:val="22"/>
          <w:lang w:eastAsia="en-US"/>
        </w:rPr>
      </w:pPr>
      <w:r w:rsidRPr="00E50601">
        <w:rPr>
          <w:rFonts w:ascii="Arial" w:hAnsi="Arial" w:cs="Arial"/>
          <w:b/>
          <w:bCs/>
          <w:sz w:val="22"/>
          <w:szCs w:val="22"/>
          <w:lang w:eastAsia="en-US"/>
        </w:rPr>
        <w:t>Ieguldījumu kompensācijas apjoms un piemērošanas kārtība</w:t>
      </w:r>
      <w:bookmarkEnd w:id="2"/>
    </w:p>
    <w:p w:rsidR="00E50601" w:rsidP="00E50601" w14:paraId="00E9C704" w14:textId="77777777">
      <w:pPr>
        <w:widowControl w:val="0"/>
        <w:tabs>
          <w:tab w:val="left" w:pos="0"/>
        </w:tabs>
        <w:jc w:val="both"/>
        <w:rPr>
          <w:rFonts w:ascii="Arial" w:hAnsi="Arial" w:cs="Arial"/>
          <w:sz w:val="22"/>
          <w:szCs w:val="22"/>
          <w:lang w:eastAsia="en-US"/>
        </w:rPr>
      </w:pPr>
    </w:p>
    <w:p w:rsidR="00E50601" w:rsidRPr="00E50601" w:rsidP="00E50601" w14:paraId="00E9C705" w14:textId="77777777">
      <w:pPr>
        <w:widowControl w:val="0"/>
        <w:tabs>
          <w:tab w:val="left" w:pos="0"/>
        </w:tabs>
        <w:jc w:val="both"/>
        <w:rPr>
          <w:rFonts w:ascii="Arial" w:hAnsi="Arial" w:cs="Arial"/>
          <w:sz w:val="22"/>
          <w:szCs w:val="22"/>
          <w:lang w:eastAsia="en-US"/>
        </w:rPr>
      </w:pPr>
      <w:r>
        <w:rPr>
          <w:rFonts w:ascii="Arial" w:hAnsi="Arial" w:cs="Arial"/>
          <w:sz w:val="22"/>
          <w:szCs w:val="22"/>
          <w:lang w:eastAsia="en-US"/>
        </w:rPr>
        <w:tab/>
        <w:t xml:space="preserve">17. </w:t>
      </w:r>
      <w:r w:rsidRPr="00E50601">
        <w:rPr>
          <w:rFonts w:ascii="Arial" w:hAnsi="Arial" w:cs="Arial"/>
          <w:sz w:val="22"/>
          <w:szCs w:val="22"/>
          <w:lang w:eastAsia="en-US"/>
        </w:rPr>
        <w:t>Komisija, pamatojoties uz iesniegto ziņojumu, mēneša laikā pieņem lēmumu par īrniekam kompensējamo izdevumu apjomu</w:t>
      </w:r>
      <w:r w:rsidRPr="00E50601">
        <w:rPr>
          <w:rFonts w:ascii="Arial" w:hAnsi="Arial" w:cs="Arial"/>
          <w:color w:val="538135"/>
          <w:sz w:val="22"/>
          <w:szCs w:val="22"/>
          <w:lang w:eastAsia="en-US"/>
        </w:rPr>
        <w:t xml:space="preserve"> </w:t>
      </w:r>
      <w:r w:rsidRPr="00E50601">
        <w:rPr>
          <w:rFonts w:ascii="Arial" w:hAnsi="Arial" w:cs="Arial"/>
          <w:sz w:val="22"/>
          <w:szCs w:val="22"/>
          <w:lang w:eastAsia="en-US"/>
        </w:rPr>
        <w:t>un laiku, uz kuru īrnieks tiek atbrīvots no īres maksas peļņas daļas par dzīvojamo telpu, ņemot vērā īres maksas peļņas daļas apmēru.</w:t>
      </w:r>
    </w:p>
    <w:p w:rsidR="00E50601" w:rsidRPr="00102B34" w:rsidP="00E50601" w14:paraId="00E9C706" w14:textId="77777777">
      <w:pPr>
        <w:widowControl w:val="0"/>
        <w:tabs>
          <w:tab w:val="left" w:pos="0"/>
        </w:tabs>
        <w:jc w:val="both"/>
        <w:rPr>
          <w:rFonts w:ascii="Arial" w:hAnsi="Arial" w:cs="Arial"/>
          <w:sz w:val="14"/>
          <w:szCs w:val="14"/>
          <w:lang w:eastAsia="en-US"/>
        </w:rPr>
      </w:pPr>
    </w:p>
    <w:p w:rsidR="00E50601" w:rsidRPr="00E50601" w:rsidP="00E50601" w14:paraId="00E9C707" w14:textId="77777777">
      <w:pPr>
        <w:widowControl w:val="0"/>
        <w:tabs>
          <w:tab w:val="left" w:pos="0"/>
        </w:tabs>
        <w:jc w:val="both"/>
        <w:rPr>
          <w:rFonts w:ascii="Arial" w:hAnsi="Arial" w:cs="Arial"/>
          <w:sz w:val="22"/>
          <w:szCs w:val="22"/>
          <w:lang w:eastAsia="en-US"/>
        </w:rPr>
      </w:pPr>
      <w:r>
        <w:rPr>
          <w:rFonts w:ascii="Arial" w:hAnsi="Arial" w:cs="Arial"/>
          <w:sz w:val="22"/>
          <w:szCs w:val="22"/>
          <w:lang w:eastAsia="en-US"/>
        </w:rPr>
        <w:tab/>
        <w:t xml:space="preserve">18. </w:t>
      </w:r>
      <w:r w:rsidRPr="00E50601">
        <w:rPr>
          <w:rFonts w:ascii="Arial" w:hAnsi="Arial" w:cs="Arial"/>
          <w:sz w:val="22"/>
          <w:szCs w:val="22"/>
          <w:lang w:eastAsia="en-US"/>
        </w:rPr>
        <w:t>Kompensācijas apjoms tiek noteikts 70% apmērā no ieguldījumu kopējām apstiprinātajām izmaksām.</w:t>
      </w:r>
    </w:p>
    <w:p w:rsidR="00E50601" w:rsidRPr="009851D6" w:rsidP="00E50601" w14:paraId="00E9C708" w14:textId="77777777">
      <w:pPr>
        <w:widowControl w:val="0"/>
        <w:tabs>
          <w:tab w:val="left" w:pos="0"/>
        </w:tabs>
        <w:jc w:val="both"/>
        <w:rPr>
          <w:rFonts w:ascii="Arial" w:hAnsi="Arial" w:cs="Arial"/>
          <w:sz w:val="14"/>
          <w:szCs w:val="14"/>
          <w:lang w:eastAsia="en-US"/>
        </w:rPr>
      </w:pPr>
      <w:r>
        <w:rPr>
          <w:rFonts w:ascii="Arial" w:hAnsi="Arial" w:cs="Arial"/>
          <w:sz w:val="22"/>
          <w:szCs w:val="22"/>
          <w:lang w:eastAsia="en-US"/>
        </w:rPr>
        <w:tab/>
      </w:r>
    </w:p>
    <w:p w:rsidR="00E50601" w:rsidRPr="00E50601" w:rsidP="00E50601" w14:paraId="00E9C709" w14:textId="77777777">
      <w:pPr>
        <w:widowControl w:val="0"/>
        <w:tabs>
          <w:tab w:val="left" w:pos="0"/>
        </w:tabs>
        <w:jc w:val="both"/>
        <w:rPr>
          <w:rFonts w:ascii="Arial" w:hAnsi="Arial" w:cs="Arial"/>
          <w:sz w:val="22"/>
          <w:szCs w:val="22"/>
          <w:lang w:eastAsia="en-US"/>
        </w:rPr>
      </w:pPr>
      <w:r>
        <w:rPr>
          <w:rFonts w:ascii="Arial" w:hAnsi="Arial" w:cs="Arial"/>
          <w:sz w:val="22"/>
          <w:szCs w:val="22"/>
          <w:lang w:eastAsia="en-US"/>
        </w:rPr>
        <w:tab/>
        <w:t xml:space="preserve">19. </w:t>
      </w:r>
      <w:r w:rsidRPr="00E50601">
        <w:rPr>
          <w:rFonts w:ascii="Arial" w:hAnsi="Arial" w:cs="Arial"/>
          <w:sz w:val="22"/>
          <w:szCs w:val="22"/>
          <w:lang w:eastAsia="en-US"/>
        </w:rPr>
        <w:t>Kompensācija netiek piešķirta, ja:</w:t>
      </w:r>
    </w:p>
    <w:p w:rsidR="00E50601" w:rsidRPr="00E50601" w:rsidP="00E50601" w14:paraId="00E9C70A" w14:textId="77777777">
      <w:pPr>
        <w:widowControl w:val="0"/>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19.1. </w:t>
      </w:r>
      <w:r w:rsidRPr="00E50601">
        <w:rPr>
          <w:rFonts w:ascii="Arial" w:hAnsi="Arial" w:cs="Arial"/>
          <w:sz w:val="22"/>
          <w:szCs w:val="22"/>
          <w:lang w:eastAsia="en-US"/>
        </w:rPr>
        <w:t>īrniekam ir nekustamā īpašuma nodokļa parāds;</w:t>
      </w:r>
    </w:p>
    <w:p w:rsidR="00E50601" w:rsidRPr="00E50601" w:rsidP="00E50601" w14:paraId="00E9C70B" w14:textId="77777777">
      <w:pPr>
        <w:widowControl w:val="0"/>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19.2. </w:t>
      </w:r>
      <w:r w:rsidRPr="00E50601">
        <w:rPr>
          <w:rFonts w:ascii="Arial" w:hAnsi="Arial" w:cs="Arial"/>
          <w:sz w:val="22"/>
          <w:szCs w:val="22"/>
          <w:lang w:eastAsia="en-US"/>
        </w:rPr>
        <w:t>parāds par komunālajiem pakalpojumiem (ūdeni, kanalizāciju, apkuri, sadzīves atkritumi) vai parāds par dzīvojamās telpas īri un apsaimniekošanu;</w:t>
      </w:r>
    </w:p>
    <w:p w:rsidR="00E50601" w:rsidRPr="00E50601" w:rsidP="00E50601" w14:paraId="00E9C70C" w14:textId="77777777">
      <w:pPr>
        <w:widowControl w:val="0"/>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19.3. </w:t>
      </w:r>
      <w:r w:rsidRPr="00E50601">
        <w:rPr>
          <w:rFonts w:ascii="Arial" w:hAnsi="Arial" w:cs="Arial"/>
          <w:sz w:val="22"/>
          <w:szCs w:val="22"/>
          <w:lang w:eastAsia="en-US"/>
        </w:rPr>
        <w:t>uz īrnieku (pēdējā kalendārā gada laikā) tika pieņemti kompetentu iestāžu lēmumi par dzīvojamo telpu īres līguma noteikumu pārkāpumiem un sabiedriskās kārtības pārkāpumiem dzīves vietā;</w:t>
      </w:r>
    </w:p>
    <w:p w:rsidR="00E50601" w:rsidRPr="00E50601" w:rsidP="00E50601" w14:paraId="00E9C70D" w14:textId="77777777">
      <w:pPr>
        <w:widowControl w:val="0"/>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19.4. </w:t>
      </w:r>
      <w:r w:rsidRPr="00E50601">
        <w:rPr>
          <w:rFonts w:ascii="Arial" w:hAnsi="Arial" w:cs="Arial"/>
          <w:sz w:val="22"/>
          <w:szCs w:val="22"/>
          <w:lang w:eastAsia="en-US"/>
        </w:rPr>
        <w:t>Iestādes speciālists sniedz negatīvu atzinumu par veiktajiem remontdarbiem;</w:t>
      </w:r>
    </w:p>
    <w:p w:rsidR="00E50601" w:rsidRPr="00E50601" w:rsidP="00E50601" w14:paraId="00E9C70E" w14:textId="5828E255">
      <w:pPr>
        <w:widowControl w:val="0"/>
        <w:tabs>
          <w:tab w:val="left" w:pos="0"/>
        </w:tabs>
        <w:contextualSpacing/>
        <w:jc w:val="both"/>
        <w:rPr>
          <w:rFonts w:ascii="Arial" w:hAnsi="Arial" w:cs="Arial"/>
          <w:sz w:val="22"/>
          <w:szCs w:val="22"/>
          <w:lang w:eastAsia="en-US"/>
        </w:rPr>
      </w:pPr>
      <w:r>
        <w:rPr>
          <w:rFonts w:ascii="Arial" w:eastAsia="Calibri" w:hAnsi="Arial" w:cs="Arial"/>
          <w:sz w:val="22"/>
          <w:szCs w:val="22"/>
          <w:shd w:val="clear" w:color="auto" w:fill="FFFFFF"/>
          <w:lang w:eastAsia="en-US"/>
        </w:rPr>
        <w:tab/>
        <w:t xml:space="preserve">19.5. </w:t>
      </w:r>
      <w:r w:rsidRPr="00593DD6" w:rsidR="00593DD6">
        <w:rPr>
          <w:rFonts w:ascii="Arial" w:eastAsia="Calibri" w:hAnsi="Arial" w:cs="Arial"/>
          <w:sz w:val="22"/>
          <w:szCs w:val="22"/>
          <w:shd w:val="clear" w:color="auto" w:fill="FFFFFF"/>
          <w:lang w:eastAsia="en-US"/>
        </w:rPr>
        <w:t xml:space="preserve">pašvaldības iestādē “Liepājas pilsētas Domes Sociālais dienests” </w:t>
      </w:r>
      <w:r w:rsidRPr="00E50601">
        <w:rPr>
          <w:rFonts w:ascii="Arial" w:eastAsia="Calibri" w:hAnsi="Arial" w:cs="Arial"/>
          <w:sz w:val="22"/>
          <w:szCs w:val="22"/>
          <w:shd w:val="clear" w:color="auto" w:fill="FFFFFF"/>
          <w:lang w:eastAsia="en-US"/>
        </w:rPr>
        <w:t>jau prasīta un saņemta materiālā palīdzība par veiktajiem ieguldījumiem.</w:t>
      </w:r>
    </w:p>
    <w:p w:rsidR="00E50601" w:rsidRPr="009851D6" w:rsidP="00E50601" w14:paraId="00E9C70F" w14:textId="77777777">
      <w:pPr>
        <w:widowControl w:val="0"/>
        <w:tabs>
          <w:tab w:val="left" w:pos="0"/>
        </w:tabs>
        <w:jc w:val="both"/>
        <w:rPr>
          <w:rFonts w:ascii="Arial" w:hAnsi="Arial" w:cs="Arial"/>
          <w:sz w:val="14"/>
          <w:szCs w:val="14"/>
          <w:lang w:eastAsia="en-US"/>
        </w:rPr>
      </w:pPr>
    </w:p>
    <w:p w:rsidR="00E50601" w:rsidRPr="00E50601" w:rsidP="00E50601" w14:paraId="00E9C710" w14:textId="77777777">
      <w:pPr>
        <w:widowControl w:val="0"/>
        <w:tabs>
          <w:tab w:val="left" w:pos="0"/>
        </w:tabs>
        <w:jc w:val="both"/>
        <w:rPr>
          <w:rFonts w:ascii="Arial" w:hAnsi="Arial" w:cs="Arial"/>
          <w:sz w:val="22"/>
          <w:szCs w:val="22"/>
          <w:lang w:eastAsia="en-US"/>
        </w:rPr>
      </w:pPr>
      <w:r>
        <w:rPr>
          <w:rFonts w:ascii="Arial" w:hAnsi="Arial" w:cs="Arial"/>
          <w:sz w:val="22"/>
          <w:szCs w:val="22"/>
          <w:lang w:eastAsia="en-US"/>
        </w:rPr>
        <w:tab/>
        <w:t xml:space="preserve">20. </w:t>
      </w:r>
      <w:r w:rsidRPr="00E50601">
        <w:rPr>
          <w:rFonts w:ascii="Arial" w:hAnsi="Arial" w:cs="Arial"/>
          <w:sz w:val="22"/>
          <w:szCs w:val="22"/>
          <w:lang w:eastAsia="en-US"/>
        </w:rPr>
        <w:t>Komisijas lēmums tiek iesniegts Iestādei un nosūtīts īrniekam un īres līguma slēdzējam.</w:t>
      </w:r>
    </w:p>
    <w:p w:rsidR="00E50601" w:rsidRPr="009851D6" w:rsidP="00E50601" w14:paraId="00E9C711" w14:textId="77777777">
      <w:pPr>
        <w:tabs>
          <w:tab w:val="left" w:pos="0"/>
        </w:tabs>
        <w:contextualSpacing/>
        <w:jc w:val="both"/>
        <w:rPr>
          <w:rFonts w:ascii="Arial" w:hAnsi="Arial" w:cs="Arial"/>
          <w:sz w:val="14"/>
          <w:szCs w:val="14"/>
          <w:lang w:eastAsia="en-US"/>
        </w:rPr>
      </w:pPr>
      <w:r>
        <w:rPr>
          <w:rFonts w:ascii="Arial" w:hAnsi="Arial" w:cs="Arial"/>
          <w:sz w:val="22"/>
          <w:szCs w:val="22"/>
          <w:lang w:eastAsia="en-US"/>
        </w:rPr>
        <w:tab/>
      </w:r>
    </w:p>
    <w:p w:rsidR="00E50601" w:rsidRPr="00E50601" w:rsidP="00E50601" w14:paraId="00E9C712" w14:textId="77777777">
      <w:pPr>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21. </w:t>
      </w:r>
      <w:r w:rsidRPr="00E50601">
        <w:rPr>
          <w:rFonts w:ascii="Arial" w:hAnsi="Arial" w:cs="Arial"/>
          <w:sz w:val="22"/>
          <w:szCs w:val="22"/>
          <w:lang w:eastAsia="en-US"/>
        </w:rPr>
        <w:t>Kompensācijas piešķiršanas gadījumā Komisijas lēmums kā pielikums tiek pievienots īres līgumam un ir par pamatu uz noteikto laiku atbrīvot īrnieku no pašvaldības noteiktās īres maksas peļņas daļas.</w:t>
      </w:r>
    </w:p>
    <w:p w:rsidR="00E50601" w:rsidRPr="009851D6" w:rsidP="00E50601" w14:paraId="00E9C713" w14:textId="77777777">
      <w:pPr>
        <w:tabs>
          <w:tab w:val="left" w:pos="0"/>
        </w:tabs>
        <w:contextualSpacing/>
        <w:jc w:val="both"/>
        <w:rPr>
          <w:rFonts w:ascii="Arial" w:hAnsi="Arial" w:cs="Arial"/>
          <w:sz w:val="14"/>
          <w:szCs w:val="14"/>
          <w:lang w:eastAsia="en-US"/>
        </w:rPr>
      </w:pPr>
      <w:r>
        <w:rPr>
          <w:rFonts w:ascii="Arial" w:hAnsi="Arial" w:cs="Arial"/>
          <w:sz w:val="22"/>
          <w:szCs w:val="22"/>
          <w:lang w:eastAsia="en-US"/>
        </w:rPr>
        <w:tab/>
      </w:r>
    </w:p>
    <w:p w:rsidR="00E50601" w:rsidRPr="00E50601" w:rsidP="00E50601" w14:paraId="00E9C714" w14:textId="77777777">
      <w:pPr>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22. </w:t>
      </w:r>
      <w:r w:rsidRPr="00E50601">
        <w:rPr>
          <w:rFonts w:ascii="Arial" w:hAnsi="Arial" w:cs="Arial"/>
          <w:sz w:val="22"/>
          <w:szCs w:val="22"/>
          <w:lang w:eastAsia="en-US"/>
        </w:rPr>
        <w:t>Ar Komisijas lēmumu var atcelt kompensācijas piešķiršanu, ja dzīvojamās telpas apsekošanas laikā, kad tiek piemērota īres maksas peļņas daļas maksājuma atlaide, tiek konstatēts nopietns bojājums mantai, kuras remonts bija par pamatu kompensācijas piešķiršanai vai īrnieks vai viņa ģimenes locekļi vai apakšīrnieki ir pieļāvuši īrētā dzīvokļa bojājumus.</w:t>
      </w:r>
      <w:bookmarkStart w:id="3" w:name="bookmark6"/>
    </w:p>
    <w:p w:rsidR="00E50601" w:rsidRPr="009851D6" w:rsidP="00E50601" w14:paraId="00E9C715" w14:textId="77777777">
      <w:pPr>
        <w:tabs>
          <w:tab w:val="left" w:pos="0"/>
        </w:tabs>
        <w:contextualSpacing/>
        <w:jc w:val="both"/>
        <w:rPr>
          <w:rFonts w:ascii="Arial" w:hAnsi="Arial" w:cs="Arial"/>
          <w:sz w:val="14"/>
          <w:szCs w:val="14"/>
          <w:lang w:eastAsia="en-US"/>
        </w:rPr>
      </w:pPr>
      <w:r>
        <w:rPr>
          <w:rFonts w:ascii="Arial" w:hAnsi="Arial" w:cs="Arial"/>
          <w:sz w:val="22"/>
          <w:szCs w:val="22"/>
          <w:lang w:eastAsia="en-US"/>
        </w:rPr>
        <w:tab/>
      </w:r>
    </w:p>
    <w:p w:rsidR="00E50601" w:rsidRPr="00E50601" w:rsidP="00E50601" w14:paraId="00E9C716" w14:textId="13D83A1A">
      <w:pPr>
        <w:tabs>
          <w:tab w:val="left" w:pos="0"/>
        </w:tabs>
        <w:contextualSpacing/>
        <w:jc w:val="both"/>
        <w:rPr>
          <w:rFonts w:ascii="Arial" w:hAnsi="Arial" w:cs="Arial"/>
          <w:sz w:val="22"/>
          <w:szCs w:val="22"/>
          <w:lang w:eastAsia="en-US"/>
        </w:rPr>
      </w:pPr>
      <w:r>
        <w:rPr>
          <w:rFonts w:ascii="Arial" w:hAnsi="Arial" w:cs="Arial"/>
          <w:sz w:val="22"/>
          <w:szCs w:val="22"/>
          <w:lang w:eastAsia="en-US"/>
        </w:rPr>
        <w:tab/>
        <w:t xml:space="preserve">23. </w:t>
      </w:r>
      <w:r w:rsidRPr="00E50601">
        <w:rPr>
          <w:rFonts w:ascii="Arial" w:hAnsi="Arial" w:cs="Arial"/>
          <w:sz w:val="22"/>
          <w:szCs w:val="22"/>
          <w:lang w:eastAsia="en-US"/>
        </w:rPr>
        <w:t>Komisijai ir tiesības pārskat</w:t>
      </w:r>
      <w:r w:rsidR="00111F1F">
        <w:rPr>
          <w:rFonts w:ascii="Arial" w:hAnsi="Arial" w:cs="Arial"/>
          <w:sz w:val="22"/>
          <w:szCs w:val="22"/>
          <w:lang w:eastAsia="en-US"/>
        </w:rPr>
        <w:t>īt īres maksas atlaides periodu</w:t>
      </w:r>
      <w:bookmarkStart w:id="4" w:name="_GoBack"/>
      <w:bookmarkEnd w:id="4"/>
      <w:r w:rsidRPr="00E50601">
        <w:rPr>
          <w:rFonts w:ascii="Arial" w:hAnsi="Arial" w:cs="Arial"/>
          <w:sz w:val="22"/>
          <w:szCs w:val="22"/>
          <w:lang w:eastAsia="en-US"/>
        </w:rPr>
        <w:t xml:space="preserve"> gadījumā, ja mainās dzīvokļa kadastrālā vērtība.</w:t>
      </w:r>
    </w:p>
    <w:p w:rsidR="00E50601" w:rsidRPr="009851D6" w:rsidP="00E50601" w14:paraId="00E9C717" w14:textId="77777777">
      <w:pPr>
        <w:widowControl w:val="0"/>
        <w:tabs>
          <w:tab w:val="left" w:pos="0"/>
        </w:tabs>
        <w:jc w:val="both"/>
        <w:rPr>
          <w:rFonts w:ascii="Arial" w:hAnsi="Arial" w:cs="Arial"/>
          <w:sz w:val="14"/>
          <w:szCs w:val="14"/>
          <w:lang w:eastAsia="en-US"/>
        </w:rPr>
      </w:pPr>
      <w:r>
        <w:rPr>
          <w:rFonts w:ascii="Arial" w:hAnsi="Arial" w:cs="Arial"/>
          <w:sz w:val="22"/>
          <w:szCs w:val="22"/>
          <w:lang w:eastAsia="en-US"/>
        </w:rPr>
        <w:tab/>
      </w:r>
    </w:p>
    <w:p w:rsidR="00E50601" w:rsidRPr="00E50601" w:rsidP="00E50601" w14:paraId="00E9C718" w14:textId="77777777">
      <w:pPr>
        <w:widowControl w:val="0"/>
        <w:tabs>
          <w:tab w:val="left" w:pos="0"/>
        </w:tabs>
        <w:jc w:val="both"/>
        <w:rPr>
          <w:rFonts w:ascii="Arial" w:hAnsi="Arial" w:cs="Arial"/>
          <w:sz w:val="22"/>
          <w:szCs w:val="22"/>
          <w:lang w:eastAsia="en-US"/>
        </w:rPr>
      </w:pPr>
      <w:r>
        <w:rPr>
          <w:rFonts w:ascii="Arial" w:hAnsi="Arial" w:cs="Arial"/>
          <w:sz w:val="22"/>
          <w:szCs w:val="22"/>
          <w:lang w:eastAsia="en-US"/>
        </w:rPr>
        <w:tab/>
        <w:t xml:space="preserve">24. </w:t>
      </w:r>
      <w:r w:rsidRPr="00E50601">
        <w:rPr>
          <w:rFonts w:ascii="Arial" w:hAnsi="Arial" w:cs="Arial"/>
          <w:sz w:val="22"/>
          <w:szCs w:val="22"/>
          <w:lang w:eastAsia="en-US"/>
        </w:rPr>
        <w:t>Iestādes speciālistam ir tiesības apsekot dzīvokli, kurā veikti ieguldījumi, segtas to izmaksas un kuram piešķirta īres maksājuma atlaide.</w:t>
      </w:r>
    </w:p>
    <w:p w:rsidR="00E50601" w:rsidRPr="00E50601" w:rsidP="00E50601" w14:paraId="00E9C719" w14:textId="77777777">
      <w:pPr>
        <w:tabs>
          <w:tab w:val="left" w:pos="1418"/>
        </w:tabs>
        <w:jc w:val="both"/>
        <w:rPr>
          <w:rFonts w:ascii="Arial" w:hAnsi="Arial" w:cs="Arial"/>
          <w:b/>
          <w:bCs/>
          <w:sz w:val="22"/>
          <w:szCs w:val="22"/>
          <w:lang w:eastAsia="en-US"/>
        </w:rPr>
      </w:pPr>
    </w:p>
    <w:p w:rsidR="00E50601" w:rsidRPr="00E50601" w:rsidP="00E50601" w14:paraId="00E9C71A" w14:textId="77777777">
      <w:pPr>
        <w:tabs>
          <w:tab w:val="left" w:pos="1418"/>
        </w:tabs>
        <w:jc w:val="center"/>
        <w:rPr>
          <w:rFonts w:ascii="Arial" w:hAnsi="Arial" w:cs="Arial"/>
          <w:b/>
          <w:bCs/>
          <w:sz w:val="22"/>
          <w:szCs w:val="22"/>
          <w:lang w:eastAsia="en-US"/>
        </w:rPr>
      </w:pPr>
      <w:r w:rsidRPr="00E50601">
        <w:rPr>
          <w:rFonts w:ascii="Arial" w:hAnsi="Arial" w:cs="Arial"/>
          <w:b/>
          <w:bCs/>
          <w:sz w:val="22"/>
          <w:szCs w:val="22"/>
          <w:lang w:eastAsia="en-US"/>
        </w:rPr>
        <w:t>IV. Noslēguma jautājumi</w:t>
      </w:r>
      <w:bookmarkEnd w:id="3"/>
    </w:p>
    <w:p w:rsidR="00E50601" w:rsidRPr="00E50601" w:rsidP="00E50601" w14:paraId="00E9C71B" w14:textId="77777777">
      <w:pPr>
        <w:tabs>
          <w:tab w:val="left" w:pos="1418"/>
        </w:tabs>
        <w:jc w:val="center"/>
        <w:rPr>
          <w:rFonts w:ascii="Arial" w:hAnsi="Arial" w:cs="Arial"/>
          <w:sz w:val="22"/>
          <w:szCs w:val="22"/>
          <w:lang w:eastAsia="en-US"/>
        </w:rPr>
      </w:pPr>
    </w:p>
    <w:p w:rsidR="00E50601" w:rsidRPr="00E50601" w:rsidP="00E50601" w14:paraId="00E9C71C" w14:textId="77777777">
      <w:pPr>
        <w:widowControl w:val="0"/>
        <w:tabs>
          <w:tab w:val="left" w:pos="0"/>
        </w:tabs>
        <w:jc w:val="both"/>
        <w:rPr>
          <w:rFonts w:ascii="Arial" w:hAnsi="Arial" w:cs="Arial"/>
          <w:sz w:val="22"/>
          <w:szCs w:val="22"/>
          <w:lang w:eastAsia="en-US"/>
        </w:rPr>
      </w:pPr>
      <w:r>
        <w:rPr>
          <w:rFonts w:ascii="Arial" w:hAnsi="Arial" w:cs="Arial"/>
          <w:sz w:val="22"/>
          <w:szCs w:val="22"/>
          <w:lang w:eastAsia="en-US"/>
        </w:rPr>
        <w:tab/>
        <w:t xml:space="preserve">25. </w:t>
      </w:r>
      <w:r w:rsidRPr="00E50601">
        <w:rPr>
          <w:rFonts w:ascii="Arial" w:hAnsi="Arial" w:cs="Arial"/>
          <w:sz w:val="22"/>
          <w:szCs w:val="22"/>
          <w:lang w:eastAsia="en-US"/>
        </w:rPr>
        <w:t>Izbeidzoties īres tiesiskajām attiecībām starp pašvaldību un īrnieku, izdevumi par ieguldījumiem netiek kompensēti, īrniekam nav tiesību pieprasīt pašvaldībai citā veidā kompensēt veiktos remontdarbus, un īrnieks ir atbildīgs par iebūvētās mantas pienācīgu lietošanu, saglabāšanu, nodošanu pašvaldībai.</w:t>
      </w:r>
    </w:p>
    <w:p w:rsidR="00E50601" w:rsidRPr="009851D6" w:rsidP="00E50601" w14:paraId="00E9C71D" w14:textId="77777777">
      <w:pPr>
        <w:widowControl w:val="0"/>
        <w:tabs>
          <w:tab w:val="left" w:pos="0"/>
        </w:tabs>
        <w:jc w:val="both"/>
        <w:rPr>
          <w:rFonts w:ascii="Arial" w:eastAsia="Calibri" w:hAnsi="Arial" w:cs="Arial"/>
          <w:color w:val="000000"/>
          <w:sz w:val="14"/>
          <w:szCs w:val="14"/>
          <w:shd w:val="clear" w:color="auto" w:fill="FFFFFF"/>
          <w:lang w:eastAsia="en-US"/>
        </w:rPr>
      </w:pPr>
      <w:r>
        <w:rPr>
          <w:rFonts w:ascii="Arial" w:eastAsia="Calibri" w:hAnsi="Arial" w:cs="Arial"/>
          <w:color w:val="000000"/>
          <w:sz w:val="22"/>
          <w:szCs w:val="22"/>
          <w:shd w:val="clear" w:color="auto" w:fill="FFFFFF"/>
          <w:lang w:eastAsia="en-US"/>
        </w:rPr>
        <w:tab/>
      </w:r>
    </w:p>
    <w:p w:rsidR="00E50601" w:rsidRPr="00E50601" w:rsidP="00E50601" w14:paraId="00E9C71E" w14:textId="77777777">
      <w:pPr>
        <w:widowControl w:val="0"/>
        <w:tabs>
          <w:tab w:val="left" w:pos="0"/>
        </w:tabs>
        <w:jc w:val="both"/>
        <w:rPr>
          <w:rFonts w:ascii="Arial" w:hAnsi="Arial" w:cs="Arial"/>
          <w:sz w:val="22"/>
          <w:szCs w:val="22"/>
          <w:lang w:eastAsia="en-US"/>
        </w:rPr>
      </w:pPr>
      <w:r>
        <w:rPr>
          <w:rFonts w:ascii="Arial" w:eastAsia="Calibri" w:hAnsi="Arial" w:cs="Arial"/>
          <w:color w:val="000000"/>
          <w:sz w:val="22"/>
          <w:szCs w:val="22"/>
          <w:shd w:val="clear" w:color="auto" w:fill="FFFFFF"/>
          <w:lang w:eastAsia="en-US"/>
        </w:rPr>
        <w:tab/>
        <w:t xml:space="preserve">26. </w:t>
      </w:r>
      <w:r w:rsidRPr="00E50601">
        <w:rPr>
          <w:rFonts w:ascii="Arial" w:eastAsia="Calibri" w:hAnsi="Arial" w:cs="Arial"/>
          <w:color w:val="000000"/>
          <w:sz w:val="22"/>
          <w:szCs w:val="22"/>
          <w:shd w:val="clear" w:color="auto" w:fill="FFFFFF"/>
          <w:lang w:eastAsia="en-US"/>
        </w:rPr>
        <w:t>Pašvaldības dzīvokļu īrniekiem, kuri ieguldījumus pašvaldības dzīvojamā fondā veikuši laikā no 2020.gada 1.jūlija līdz šo noteikumu spēkā stāšanās dienai, tiesības saņemt kompensāciju, ja izpildīto remontdarbu tāme tiek saskaņota šajos noteikumos paredzētajā kārtībā un Iestādes speciālisti veiktajiem ieguldījumiem snieguši pozitīvu atzinumu.</w:t>
      </w:r>
    </w:p>
    <w:p w:rsidR="0006626B" w:rsidRPr="009851D6" w:rsidP="00E50601" w14:paraId="00E9C71F" w14:textId="77777777">
      <w:pPr>
        <w:widowControl w:val="0"/>
        <w:autoSpaceDE w:val="0"/>
        <w:autoSpaceDN w:val="0"/>
        <w:adjustRightInd w:val="0"/>
        <w:jc w:val="both"/>
        <w:rPr>
          <w:rFonts w:ascii="Arial" w:hAnsi="Arial" w:cs="Arial"/>
          <w:sz w:val="18"/>
          <w:szCs w:val="18"/>
        </w:rPr>
      </w:pPr>
    </w:p>
    <w:p w:rsidR="00E50601" w:rsidRPr="00A9050D" w:rsidP="00E50601" w14:paraId="00E9C720" w14:textId="77777777">
      <w:pPr>
        <w:widowControl w:val="0"/>
        <w:autoSpaceDE w:val="0"/>
        <w:autoSpaceDN w:val="0"/>
        <w:adjustRightInd w:val="0"/>
        <w:jc w:val="both"/>
        <w:rPr>
          <w:rFonts w:ascii="Arial" w:hAnsi="Arial" w:cs="Arial"/>
          <w:sz w:val="22"/>
          <w:szCs w:val="22"/>
        </w:rPr>
      </w:pPr>
    </w:p>
    <w:tbl>
      <w:tblPr>
        <w:tblW w:w="8505" w:type="dxa"/>
        <w:tblInd w:w="60" w:type="dxa"/>
        <w:tblLayout w:type="fixed"/>
        <w:tblCellMar>
          <w:left w:w="60" w:type="dxa"/>
          <w:right w:w="60" w:type="dxa"/>
        </w:tblCellMar>
        <w:tblLook w:val="0000"/>
      </w:tblPr>
      <w:tblGrid>
        <w:gridCol w:w="5584"/>
        <w:gridCol w:w="2921"/>
      </w:tblGrid>
      <w:tr w14:paraId="00E9C725" w14:textId="77777777" w:rsidTr="0006626B">
        <w:tblPrEx>
          <w:tblW w:w="8505" w:type="dxa"/>
          <w:tblInd w:w="60" w:type="dxa"/>
          <w:tblLayout w:type="fixed"/>
          <w:tblCellMar>
            <w:left w:w="60" w:type="dxa"/>
            <w:right w:w="60" w:type="dxa"/>
          </w:tblCellMar>
          <w:tblLook w:val="0000"/>
        </w:tblPrEx>
        <w:tc>
          <w:tcPr>
            <w:tcW w:w="5584" w:type="dxa"/>
            <w:tcBorders>
              <w:top w:val="nil"/>
              <w:left w:val="nil"/>
              <w:bottom w:val="nil"/>
              <w:right w:val="nil"/>
            </w:tcBorders>
          </w:tcPr>
          <w:p w:rsidR="00453C33" w:rsidRPr="00A9050D" w:rsidP="00C22061" w14:paraId="00E9C721" w14:textId="77777777">
            <w:pPr>
              <w:widowControl w:val="0"/>
              <w:autoSpaceDE w:val="0"/>
              <w:autoSpaceDN w:val="0"/>
              <w:adjustRightInd w:val="0"/>
              <w:rPr>
                <w:rFonts w:ascii="Arial" w:hAnsi="Arial" w:cs="Arial"/>
                <w:sz w:val="22"/>
                <w:szCs w:val="22"/>
              </w:rPr>
            </w:pPr>
            <w:r w:rsidRPr="00A9050D">
              <w:rPr>
                <w:rFonts w:ascii="Arial" w:hAnsi="Arial" w:cs="Arial"/>
                <w:sz w:val="22"/>
                <w:szCs w:val="22"/>
              </w:rPr>
              <w:t>DOMES PRIEKŠSĒDĒTĀJS</w:t>
            </w:r>
          </w:p>
          <w:p w:rsidR="00453C33" w:rsidRPr="00A9050D" w:rsidP="00C22061" w14:paraId="00E9C722" w14:textId="77777777">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rsidR="00453C33" w:rsidRPr="00A9050D" w:rsidP="00453C33" w14:paraId="00E9C723" w14:textId="77777777">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sidRPr="00A9050D" w:rsidR="003110C9">
              <w:rPr>
                <w:rFonts w:ascii="Arial" w:hAnsi="Arial" w:cs="Arial"/>
                <w:sz w:val="22"/>
                <w:szCs w:val="22"/>
              </w:rPr>
              <w:t>Jānis VILNĪTI</w:t>
            </w:r>
            <w:r w:rsidRPr="00A9050D">
              <w:rPr>
                <w:rFonts w:ascii="Arial" w:hAnsi="Arial" w:cs="Arial"/>
                <w:sz w:val="22"/>
                <w:szCs w:val="22"/>
              </w:rPr>
              <w:t>S</w:t>
            </w:r>
          </w:p>
          <w:p w:rsidR="00453C33" w:rsidRPr="00A9050D" w:rsidP="00C22061" w14:paraId="00E9C724" w14:textId="77777777">
            <w:pPr>
              <w:widowControl w:val="0"/>
              <w:autoSpaceDE w:val="0"/>
              <w:autoSpaceDN w:val="0"/>
              <w:adjustRightInd w:val="0"/>
              <w:jc w:val="right"/>
              <w:rPr>
                <w:rFonts w:ascii="Arial" w:hAnsi="Arial" w:cs="Arial"/>
                <w:sz w:val="22"/>
                <w:szCs w:val="22"/>
              </w:rPr>
            </w:pPr>
          </w:p>
        </w:tc>
      </w:tr>
    </w:tbl>
    <w:p w:rsidR="00453C33" w:rsidRPr="00A9050D" w:rsidP="00453C33" w14:paraId="00E9C726" w14:textId="77777777">
      <w:pPr>
        <w:rPr>
          <w:rFonts w:ascii="Arial" w:hAnsi="Arial" w:cs="Arial"/>
          <w:sz w:val="22"/>
          <w:szCs w:val="22"/>
        </w:rPr>
      </w:pPr>
    </w:p>
    <w:p w:rsidR="007C5366" w:rsidRPr="00A9050D" w:rsidP="007C5366" w14:paraId="00E9C727" w14:textId="77777777">
      <w:pPr>
        <w:widowControl w:val="0"/>
        <w:autoSpaceDE w:val="0"/>
        <w:autoSpaceDN w:val="0"/>
        <w:adjustRightInd w:val="0"/>
        <w:jc w:val="center"/>
        <w:rPr>
          <w:rFonts w:ascii="Arial" w:hAnsi="Arial" w:cs="Arial"/>
          <w:sz w:val="22"/>
          <w:szCs w:val="22"/>
        </w:rPr>
      </w:pPr>
    </w:p>
    <w:sectPr w:rsidSect="00453C33">
      <w:headerReference w:type="default" r:id="rId6"/>
      <w:footerReference w:type="default" r:id="rId7"/>
      <w:headerReference w:type="first" r:id="rId8"/>
      <w:pgSz w:w="11906" w:h="16838"/>
      <w:pgMar w:top="1134" w:right="1701" w:bottom="426"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D4C" w:rsidRPr="00765476" w:rsidP="006E5122" w14:paraId="00E9C72D" w14:textId="77777777">
    <w:pPr>
      <w:pStyle w:val="Footer"/>
      <w:jc w:val="both"/>
    </w:pPr>
  </w:p>
  <w:p w:rsidR="00AF53C7" w14:paraId="00E9C72E" w14:textId="77777777">
    <w: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736" w:rsidP="00965736" w14:paraId="00E9C72C"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09C" w:rsidRPr="00AE2B38" w:rsidP="00EB209C" w14:paraId="00E9C72F" w14:textId="77777777">
    <w:pPr>
      <w:pStyle w:val="Header"/>
      <w:tabs>
        <w:tab w:val="left" w:pos="3828"/>
      </w:tabs>
      <w:jc w:val="center"/>
      <w:rPr>
        <w:rFonts w:ascii="Arial" w:hAnsi="Arial" w:cs="Arial"/>
      </w:rPr>
    </w:pPr>
    <w:r w:rsidRPr="006B2375">
      <w:rPr>
        <w:noProof/>
        <w:lang w:eastAsia="lv-LV"/>
      </w:rPr>
      <w:drawing>
        <wp:inline distT="0" distB="0" distL="0" distR="0">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00E9C730" w14:textId="77777777">
    <w:pPr>
      <w:pStyle w:val="Header"/>
      <w:jc w:val="center"/>
      <w:rPr>
        <w:rFonts w:ascii="Arial" w:hAnsi="Arial" w:cs="Arial"/>
        <w:sz w:val="10"/>
      </w:rPr>
    </w:pPr>
  </w:p>
  <w:p w:rsidR="00EB209C" w:rsidRPr="00356E0F" w:rsidP="00356E0F" w14:paraId="00E9C731" w14:textId="77777777">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P="001002D7" w14:paraId="00E9C732"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5F12AC">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00E9C733" w14:textId="77777777">
    <w:pPr>
      <w:pStyle w:val="Header"/>
      <w:spacing w:before="120"/>
      <w:jc w:val="center"/>
      <w:rPr>
        <w:rFonts w:ascii="Arial" w:hAnsi="Arial" w:cs="Arial"/>
        <w:sz w:val="16"/>
        <w:szCs w:val="16"/>
      </w:rPr>
    </w:pPr>
  </w:p>
  <w:p w:rsidR="00EB209C" w:rsidRPr="00AE2B38" w14:paraId="00E9C734"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E2B2C9D"/>
    <w:multiLevelType w:val="multilevel"/>
    <w:tmpl w:val="DC10F7F2"/>
    <w:lvl w:ilvl="0">
      <w:start w:val="1"/>
      <w:numFmt w:val="decimal"/>
      <w:lvlText w:val="%1."/>
      <w:lvlJc w:val="left"/>
      <w:pPr>
        <w:ind w:left="426"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lv-LV" w:eastAsia="lv-LV" w:bidi="lv-LV"/>
      </w:rPr>
    </w:lvl>
    <w:lvl w:ilvl="1">
      <w:start w:val="1"/>
      <w:numFmt w:val="decimal"/>
      <w:lvlText w:val="%1.%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lv-LV" w:eastAsia="lv-LV" w:bidi="lv-LV"/>
      </w:r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10">
    <w:nsid w:val="4AB6748C"/>
    <w:multiLevelType w:val="hybridMultilevel"/>
    <w:tmpl w:val="0706F1F2"/>
    <w:lvl w:ilvl="0">
      <w:start w:val="3"/>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DAA52C2"/>
    <w:multiLevelType w:val="multilevel"/>
    <w:tmpl w:val="EE9695B4"/>
    <w:lvl w:ilvl="0">
      <w:start w:val="1"/>
      <w:numFmt w:val="decimal"/>
      <w:lvlText w:val="%1."/>
      <w:lvlJc w:val="left"/>
      <w:pPr>
        <w:ind w:left="720" w:hanging="360"/>
      </w:pPr>
      <w:rPr>
        <w:rFonts w:eastAsia="Calibri" w:hint="default"/>
        <w:color w:val="414142"/>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3652B15"/>
    <w:multiLevelType w:val="hybridMultilevel"/>
    <w:tmpl w:val="9EC44EF6"/>
    <w:lvl w:ilvl="0">
      <w:start w:val="3"/>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3"/>
  </w:num>
  <w:num w:numId="9">
    <w:abstractNumId w:val="5"/>
  </w:num>
  <w:num w:numId="10">
    <w:abstractNumId w:val="4"/>
  </w:num>
  <w:num w:numId="11">
    <w:abstractNumId w:val="13"/>
  </w:num>
  <w:num w:numId="12">
    <w:abstractNumId w:val="5"/>
  </w:num>
  <w:num w:numId="13">
    <w:abstractNumId w:val="11"/>
  </w:num>
  <w:num w:numId="1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5318"/>
    <w:rsid w:val="0001269C"/>
    <w:rsid w:val="000148CA"/>
    <w:rsid w:val="000212D5"/>
    <w:rsid w:val="00021E23"/>
    <w:rsid w:val="000246E3"/>
    <w:rsid w:val="00046F67"/>
    <w:rsid w:val="00051438"/>
    <w:rsid w:val="00052C2D"/>
    <w:rsid w:val="0006626B"/>
    <w:rsid w:val="000667F2"/>
    <w:rsid w:val="000675BF"/>
    <w:rsid w:val="00067C8C"/>
    <w:rsid w:val="0007583C"/>
    <w:rsid w:val="00083723"/>
    <w:rsid w:val="00087CFE"/>
    <w:rsid w:val="000A0249"/>
    <w:rsid w:val="000A6CFF"/>
    <w:rsid w:val="000B6B5F"/>
    <w:rsid w:val="000B7112"/>
    <w:rsid w:val="000C6C0F"/>
    <w:rsid w:val="000C6F96"/>
    <w:rsid w:val="000D0086"/>
    <w:rsid w:val="000D173B"/>
    <w:rsid w:val="000D60B6"/>
    <w:rsid w:val="000E079F"/>
    <w:rsid w:val="000E2068"/>
    <w:rsid w:val="000F232A"/>
    <w:rsid w:val="000F5CE6"/>
    <w:rsid w:val="000F761E"/>
    <w:rsid w:val="001002D7"/>
    <w:rsid w:val="00102B34"/>
    <w:rsid w:val="00111F1F"/>
    <w:rsid w:val="00114727"/>
    <w:rsid w:val="00116EAC"/>
    <w:rsid w:val="00120BDB"/>
    <w:rsid w:val="00126735"/>
    <w:rsid w:val="00133187"/>
    <w:rsid w:val="00133287"/>
    <w:rsid w:val="0013367A"/>
    <w:rsid w:val="00137A06"/>
    <w:rsid w:val="00137E55"/>
    <w:rsid w:val="00142C09"/>
    <w:rsid w:val="00143BF6"/>
    <w:rsid w:val="00155DC8"/>
    <w:rsid w:val="0016368D"/>
    <w:rsid w:val="00165C38"/>
    <w:rsid w:val="00170F74"/>
    <w:rsid w:val="0017391A"/>
    <w:rsid w:val="0017483F"/>
    <w:rsid w:val="00175BFA"/>
    <w:rsid w:val="00175E06"/>
    <w:rsid w:val="00175F38"/>
    <w:rsid w:val="00183F4A"/>
    <w:rsid w:val="00190FFF"/>
    <w:rsid w:val="00193F8A"/>
    <w:rsid w:val="001979CE"/>
    <w:rsid w:val="001A0F4A"/>
    <w:rsid w:val="001A1900"/>
    <w:rsid w:val="001A2F50"/>
    <w:rsid w:val="001A69EB"/>
    <w:rsid w:val="001B0DCB"/>
    <w:rsid w:val="001C6F92"/>
    <w:rsid w:val="001D64EF"/>
    <w:rsid w:val="001E10BE"/>
    <w:rsid w:val="001E6C76"/>
    <w:rsid w:val="001F0C1D"/>
    <w:rsid w:val="001F17F0"/>
    <w:rsid w:val="001F5D9A"/>
    <w:rsid w:val="00200FA6"/>
    <w:rsid w:val="00203942"/>
    <w:rsid w:val="0021556F"/>
    <w:rsid w:val="00241932"/>
    <w:rsid w:val="0024293C"/>
    <w:rsid w:val="00242DBA"/>
    <w:rsid w:val="00244908"/>
    <w:rsid w:val="00253EA0"/>
    <w:rsid w:val="00264CAB"/>
    <w:rsid w:val="002652A2"/>
    <w:rsid w:val="002779DC"/>
    <w:rsid w:val="00277C93"/>
    <w:rsid w:val="002809D3"/>
    <w:rsid w:val="00290F67"/>
    <w:rsid w:val="00295DBD"/>
    <w:rsid w:val="002A1FCF"/>
    <w:rsid w:val="002A30A3"/>
    <w:rsid w:val="002A4B70"/>
    <w:rsid w:val="002A71F7"/>
    <w:rsid w:val="002B6C46"/>
    <w:rsid w:val="002B7BA3"/>
    <w:rsid w:val="002C156C"/>
    <w:rsid w:val="002C76B6"/>
    <w:rsid w:val="002D5781"/>
    <w:rsid w:val="002D6C54"/>
    <w:rsid w:val="002E1235"/>
    <w:rsid w:val="002F47DA"/>
    <w:rsid w:val="002F63C1"/>
    <w:rsid w:val="002F78D4"/>
    <w:rsid w:val="00302A1F"/>
    <w:rsid w:val="00303760"/>
    <w:rsid w:val="00304E53"/>
    <w:rsid w:val="003051CA"/>
    <w:rsid w:val="00307590"/>
    <w:rsid w:val="0031083E"/>
    <w:rsid w:val="00310D7B"/>
    <w:rsid w:val="003110C9"/>
    <w:rsid w:val="00313EE7"/>
    <w:rsid w:val="003140D2"/>
    <w:rsid w:val="00317160"/>
    <w:rsid w:val="0033228A"/>
    <w:rsid w:val="00335FE5"/>
    <w:rsid w:val="00336E01"/>
    <w:rsid w:val="0033774C"/>
    <w:rsid w:val="00337C9D"/>
    <w:rsid w:val="003418D6"/>
    <w:rsid w:val="00341E59"/>
    <w:rsid w:val="00356E0F"/>
    <w:rsid w:val="00357303"/>
    <w:rsid w:val="003627B9"/>
    <w:rsid w:val="0036696F"/>
    <w:rsid w:val="00367417"/>
    <w:rsid w:val="00367AF4"/>
    <w:rsid w:val="00370AC9"/>
    <w:rsid w:val="00370B76"/>
    <w:rsid w:val="003759CB"/>
    <w:rsid w:val="0037754B"/>
    <w:rsid w:val="00383A00"/>
    <w:rsid w:val="00393190"/>
    <w:rsid w:val="003A18D6"/>
    <w:rsid w:val="003A4354"/>
    <w:rsid w:val="003A4D06"/>
    <w:rsid w:val="003B6651"/>
    <w:rsid w:val="003C3979"/>
    <w:rsid w:val="003C7C96"/>
    <w:rsid w:val="003E185F"/>
    <w:rsid w:val="003F3938"/>
    <w:rsid w:val="003F68B7"/>
    <w:rsid w:val="003F70F4"/>
    <w:rsid w:val="0040098B"/>
    <w:rsid w:val="00402C18"/>
    <w:rsid w:val="00414154"/>
    <w:rsid w:val="00414C84"/>
    <w:rsid w:val="00426CAC"/>
    <w:rsid w:val="00426CD6"/>
    <w:rsid w:val="00426D9B"/>
    <w:rsid w:val="00436C14"/>
    <w:rsid w:val="0044260F"/>
    <w:rsid w:val="0044773E"/>
    <w:rsid w:val="00451FAD"/>
    <w:rsid w:val="00453C33"/>
    <w:rsid w:val="00462DFE"/>
    <w:rsid w:val="00471357"/>
    <w:rsid w:val="004714FF"/>
    <w:rsid w:val="004741B1"/>
    <w:rsid w:val="00476DB1"/>
    <w:rsid w:val="00480FCA"/>
    <w:rsid w:val="00483745"/>
    <w:rsid w:val="00485717"/>
    <w:rsid w:val="00486A8E"/>
    <w:rsid w:val="0049464E"/>
    <w:rsid w:val="004975A3"/>
    <w:rsid w:val="004A0659"/>
    <w:rsid w:val="004A70E1"/>
    <w:rsid w:val="004B4A7F"/>
    <w:rsid w:val="004B67B2"/>
    <w:rsid w:val="004C1D1E"/>
    <w:rsid w:val="004D07E4"/>
    <w:rsid w:val="004D4550"/>
    <w:rsid w:val="004E2EB0"/>
    <w:rsid w:val="004E6652"/>
    <w:rsid w:val="004F24EE"/>
    <w:rsid w:val="004F2CE8"/>
    <w:rsid w:val="00511BC3"/>
    <w:rsid w:val="00512D8B"/>
    <w:rsid w:val="00513C45"/>
    <w:rsid w:val="00516FE2"/>
    <w:rsid w:val="00527B0B"/>
    <w:rsid w:val="00533CFC"/>
    <w:rsid w:val="00543085"/>
    <w:rsid w:val="00543B29"/>
    <w:rsid w:val="005460C4"/>
    <w:rsid w:val="00546419"/>
    <w:rsid w:val="0055068B"/>
    <w:rsid w:val="00553AE3"/>
    <w:rsid w:val="00562702"/>
    <w:rsid w:val="00563D75"/>
    <w:rsid w:val="0056464C"/>
    <w:rsid w:val="00593DD6"/>
    <w:rsid w:val="005A0117"/>
    <w:rsid w:val="005A2099"/>
    <w:rsid w:val="005B33BE"/>
    <w:rsid w:val="005B5B18"/>
    <w:rsid w:val="005C4B5F"/>
    <w:rsid w:val="005C721A"/>
    <w:rsid w:val="005D3BF3"/>
    <w:rsid w:val="005D5BFB"/>
    <w:rsid w:val="005E0637"/>
    <w:rsid w:val="005F12AC"/>
    <w:rsid w:val="005F5AA8"/>
    <w:rsid w:val="0060323C"/>
    <w:rsid w:val="00607627"/>
    <w:rsid w:val="00616BBA"/>
    <w:rsid w:val="006172F6"/>
    <w:rsid w:val="00633DE3"/>
    <w:rsid w:val="006345F5"/>
    <w:rsid w:val="00640C99"/>
    <w:rsid w:val="00646647"/>
    <w:rsid w:val="00646FC2"/>
    <w:rsid w:val="00650894"/>
    <w:rsid w:val="00652C82"/>
    <w:rsid w:val="00652DDC"/>
    <w:rsid w:val="0066129B"/>
    <w:rsid w:val="00661894"/>
    <w:rsid w:val="00663BFB"/>
    <w:rsid w:val="00665022"/>
    <w:rsid w:val="00667B79"/>
    <w:rsid w:val="00672B91"/>
    <w:rsid w:val="00672E78"/>
    <w:rsid w:val="006770F7"/>
    <w:rsid w:val="00677AF7"/>
    <w:rsid w:val="0068443A"/>
    <w:rsid w:val="00685EC7"/>
    <w:rsid w:val="00686A00"/>
    <w:rsid w:val="0069314B"/>
    <w:rsid w:val="00694433"/>
    <w:rsid w:val="00695284"/>
    <w:rsid w:val="006A0E36"/>
    <w:rsid w:val="006C34A3"/>
    <w:rsid w:val="006C69D2"/>
    <w:rsid w:val="006D0D39"/>
    <w:rsid w:val="006D22E8"/>
    <w:rsid w:val="006D352E"/>
    <w:rsid w:val="006D4FBC"/>
    <w:rsid w:val="006D5EF7"/>
    <w:rsid w:val="006D632F"/>
    <w:rsid w:val="006E5122"/>
    <w:rsid w:val="006E7097"/>
    <w:rsid w:val="006E7392"/>
    <w:rsid w:val="006F7D94"/>
    <w:rsid w:val="00704F88"/>
    <w:rsid w:val="00710081"/>
    <w:rsid w:val="00713450"/>
    <w:rsid w:val="0072778E"/>
    <w:rsid w:val="00734F15"/>
    <w:rsid w:val="007530E9"/>
    <w:rsid w:val="00765476"/>
    <w:rsid w:val="0076570B"/>
    <w:rsid w:val="007657E6"/>
    <w:rsid w:val="00767352"/>
    <w:rsid w:val="00772B80"/>
    <w:rsid w:val="00780DE5"/>
    <w:rsid w:val="00783EF5"/>
    <w:rsid w:val="00785FAE"/>
    <w:rsid w:val="00786BD4"/>
    <w:rsid w:val="00792E11"/>
    <w:rsid w:val="007A1270"/>
    <w:rsid w:val="007A3CE2"/>
    <w:rsid w:val="007A61BE"/>
    <w:rsid w:val="007A6715"/>
    <w:rsid w:val="007B661C"/>
    <w:rsid w:val="007C03CF"/>
    <w:rsid w:val="007C0545"/>
    <w:rsid w:val="007C184C"/>
    <w:rsid w:val="007C5366"/>
    <w:rsid w:val="007D2A66"/>
    <w:rsid w:val="007D47E3"/>
    <w:rsid w:val="007D683D"/>
    <w:rsid w:val="007E114D"/>
    <w:rsid w:val="007E130B"/>
    <w:rsid w:val="007F17A7"/>
    <w:rsid w:val="008008CD"/>
    <w:rsid w:val="00802ABB"/>
    <w:rsid w:val="00805589"/>
    <w:rsid w:val="0081334A"/>
    <w:rsid w:val="00814145"/>
    <w:rsid w:val="00814871"/>
    <w:rsid w:val="00823D06"/>
    <w:rsid w:val="0083083F"/>
    <w:rsid w:val="00842C2C"/>
    <w:rsid w:val="00842D41"/>
    <w:rsid w:val="0084325B"/>
    <w:rsid w:val="00843BE7"/>
    <w:rsid w:val="00844638"/>
    <w:rsid w:val="00844E16"/>
    <w:rsid w:val="00845A19"/>
    <w:rsid w:val="00847485"/>
    <w:rsid w:val="00854856"/>
    <w:rsid w:val="00863A03"/>
    <w:rsid w:val="00864702"/>
    <w:rsid w:val="00864AD1"/>
    <w:rsid w:val="00876669"/>
    <w:rsid w:val="00887E07"/>
    <w:rsid w:val="008928FB"/>
    <w:rsid w:val="00896E7E"/>
    <w:rsid w:val="00897590"/>
    <w:rsid w:val="008A5F21"/>
    <w:rsid w:val="008B10F6"/>
    <w:rsid w:val="008B4511"/>
    <w:rsid w:val="008C085A"/>
    <w:rsid w:val="008D46AA"/>
    <w:rsid w:val="008E3AD1"/>
    <w:rsid w:val="008F2302"/>
    <w:rsid w:val="008F6D32"/>
    <w:rsid w:val="00907359"/>
    <w:rsid w:val="00910861"/>
    <w:rsid w:val="00914C9A"/>
    <w:rsid w:val="0092169B"/>
    <w:rsid w:val="0092513C"/>
    <w:rsid w:val="009258C8"/>
    <w:rsid w:val="009317E4"/>
    <w:rsid w:val="009349E7"/>
    <w:rsid w:val="00935A78"/>
    <w:rsid w:val="00936DB7"/>
    <w:rsid w:val="00937989"/>
    <w:rsid w:val="00937FC7"/>
    <w:rsid w:val="00941C5B"/>
    <w:rsid w:val="00941F28"/>
    <w:rsid w:val="00943B9B"/>
    <w:rsid w:val="009440E9"/>
    <w:rsid w:val="00953BB3"/>
    <w:rsid w:val="00955BFB"/>
    <w:rsid w:val="00957658"/>
    <w:rsid w:val="009641AD"/>
    <w:rsid w:val="00965736"/>
    <w:rsid w:val="0097753A"/>
    <w:rsid w:val="00983168"/>
    <w:rsid w:val="009851D6"/>
    <w:rsid w:val="00985A99"/>
    <w:rsid w:val="009931B0"/>
    <w:rsid w:val="00993B83"/>
    <w:rsid w:val="00993E99"/>
    <w:rsid w:val="009A231C"/>
    <w:rsid w:val="009A3836"/>
    <w:rsid w:val="009A5617"/>
    <w:rsid w:val="009B5659"/>
    <w:rsid w:val="009B7FC5"/>
    <w:rsid w:val="009C263B"/>
    <w:rsid w:val="009C7D67"/>
    <w:rsid w:val="009D2242"/>
    <w:rsid w:val="009D713C"/>
    <w:rsid w:val="009E365C"/>
    <w:rsid w:val="009E77A0"/>
    <w:rsid w:val="009F1B13"/>
    <w:rsid w:val="009F32E9"/>
    <w:rsid w:val="009F674C"/>
    <w:rsid w:val="00A02E57"/>
    <w:rsid w:val="00A04216"/>
    <w:rsid w:val="00A07EBA"/>
    <w:rsid w:val="00A25C14"/>
    <w:rsid w:val="00A26057"/>
    <w:rsid w:val="00A27DB1"/>
    <w:rsid w:val="00A43292"/>
    <w:rsid w:val="00A55CAE"/>
    <w:rsid w:val="00A56EAF"/>
    <w:rsid w:val="00A71A13"/>
    <w:rsid w:val="00A71D84"/>
    <w:rsid w:val="00A76739"/>
    <w:rsid w:val="00A840CE"/>
    <w:rsid w:val="00A8500B"/>
    <w:rsid w:val="00A9050D"/>
    <w:rsid w:val="00A90E5F"/>
    <w:rsid w:val="00A92E31"/>
    <w:rsid w:val="00AA117B"/>
    <w:rsid w:val="00AA2F5E"/>
    <w:rsid w:val="00AA4A93"/>
    <w:rsid w:val="00AA61B4"/>
    <w:rsid w:val="00AB31C1"/>
    <w:rsid w:val="00AB6E2E"/>
    <w:rsid w:val="00AB7C86"/>
    <w:rsid w:val="00AD2C42"/>
    <w:rsid w:val="00AE1A32"/>
    <w:rsid w:val="00AE2B0F"/>
    <w:rsid w:val="00AE2B38"/>
    <w:rsid w:val="00AE3706"/>
    <w:rsid w:val="00AF53C7"/>
    <w:rsid w:val="00B06E11"/>
    <w:rsid w:val="00B108D7"/>
    <w:rsid w:val="00B123C2"/>
    <w:rsid w:val="00B15588"/>
    <w:rsid w:val="00B170A9"/>
    <w:rsid w:val="00B20523"/>
    <w:rsid w:val="00B25192"/>
    <w:rsid w:val="00B2779D"/>
    <w:rsid w:val="00B32B9D"/>
    <w:rsid w:val="00B4129D"/>
    <w:rsid w:val="00B46B00"/>
    <w:rsid w:val="00B47C2F"/>
    <w:rsid w:val="00B51DD6"/>
    <w:rsid w:val="00B52A2E"/>
    <w:rsid w:val="00B54612"/>
    <w:rsid w:val="00B56C5D"/>
    <w:rsid w:val="00B56E82"/>
    <w:rsid w:val="00B5730F"/>
    <w:rsid w:val="00B737BC"/>
    <w:rsid w:val="00B77405"/>
    <w:rsid w:val="00B83018"/>
    <w:rsid w:val="00B92FED"/>
    <w:rsid w:val="00B96D9D"/>
    <w:rsid w:val="00B97A1E"/>
    <w:rsid w:val="00BA19DA"/>
    <w:rsid w:val="00BA4554"/>
    <w:rsid w:val="00BA5774"/>
    <w:rsid w:val="00BB020C"/>
    <w:rsid w:val="00BB5AF4"/>
    <w:rsid w:val="00BD56A5"/>
    <w:rsid w:val="00BD72FA"/>
    <w:rsid w:val="00BE6206"/>
    <w:rsid w:val="00BF5887"/>
    <w:rsid w:val="00BF6D66"/>
    <w:rsid w:val="00C02AC6"/>
    <w:rsid w:val="00C02B03"/>
    <w:rsid w:val="00C03D2D"/>
    <w:rsid w:val="00C22061"/>
    <w:rsid w:val="00C26F1E"/>
    <w:rsid w:val="00C30662"/>
    <w:rsid w:val="00C313D8"/>
    <w:rsid w:val="00C42A17"/>
    <w:rsid w:val="00C446CD"/>
    <w:rsid w:val="00C47E80"/>
    <w:rsid w:val="00C6394C"/>
    <w:rsid w:val="00C72644"/>
    <w:rsid w:val="00C81D0A"/>
    <w:rsid w:val="00C923A7"/>
    <w:rsid w:val="00C96260"/>
    <w:rsid w:val="00C96EE9"/>
    <w:rsid w:val="00CA1250"/>
    <w:rsid w:val="00CA2BE6"/>
    <w:rsid w:val="00CA2E46"/>
    <w:rsid w:val="00CA3645"/>
    <w:rsid w:val="00CA4BAD"/>
    <w:rsid w:val="00CA70B1"/>
    <w:rsid w:val="00CB1F90"/>
    <w:rsid w:val="00CB7C80"/>
    <w:rsid w:val="00CD1907"/>
    <w:rsid w:val="00CD1EA3"/>
    <w:rsid w:val="00CD2946"/>
    <w:rsid w:val="00CE38D6"/>
    <w:rsid w:val="00CE58FC"/>
    <w:rsid w:val="00CE68D3"/>
    <w:rsid w:val="00CE74ED"/>
    <w:rsid w:val="00CE7849"/>
    <w:rsid w:val="00CE7E57"/>
    <w:rsid w:val="00CF2F6F"/>
    <w:rsid w:val="00CF4915"/>
    <w:rsid w:val="00CF74E4"/>
    <w:rsid w:val="00D03C2E"/>
    <w:rsid w:val="00D03D86"/>
    <w:rsid w:val="00D13224"/>
    <w:rsid w:val="00D1697F"/>
    <w:rsid w:val="00D2193C"/>
    <w:rsid w:val="00D236C4"/>
    <w:rsid w:val="00D25DF2"/>
    <w:rsid w:val="00D3732C"/>
    <w:rsid w:val="00D436CA"/>
    <w:rsid w:val="00D654E5"/>
    <w:rsid w:val="00D67646"/>
    <w:rsid w:val="00D71A1D"/>
    <w:rsid w:val="00D7566E"/>
    <w:rsid w:val="00D775E1"/>
    <w:rsid w:val="00D85128"/>
    <w:rsid w:val="00D8526D"/>
    <w:rsid w:val="00D90B56"/>
    <w:rsid w:val="00D95963"/>
    <w:rsid w:val="00DA3336"/>
    <w:rsid w:val="00DB11BC"/>
    <w:rsid w:val="00DB58CA"/>
    <w:rsid w:val="00DB7E62"/>
    <w:rsid w:val="00DC37D9"/>
    <w:rsid w:val="00DD0F13"/>
    <w:rsid w:val="00DD320A"/>
    <w:rsid w:val="00DD3423"/>
    <w:rsid w:val="00DD3CA1"/>
    <w:rsid w:val="00DD52F0"/>
    <w:rsid w:val="00DE53A4"/>
    <w:rsid w:val="00DE7177"/>
    <w:rsid w:val="00DF1C10"/>
    <w:rsid w:val="00DF489E"/>
    <w:rsid w:val="00DF6B01"/>
    <w:rsid w:val="00DF7405"/>
    <w:rsid w:val="00E135CA"/>
    <w:rsid w:val="00E13E07"/>
    <w:rsid w:val="00E217C1"/>
    <w:rsid w:val="00E25266"/>
    <w:rsid w:val="00E324A1"/>
    <w:rsid w:val="00E3265E"/>
    <w:rsid w:val="00E3394D"/>
    <w:rsid w:val="00E4129D"/>
    <w:rsid w:val="00E4706D"/>
    <w:rsid w:val="00E50335"/>
    <w:rsid w:val="00E50601"/>
    <w:rsid w:val="00E53896"/>
    <w:rsid w:val="00E62453"/>
    <w:rsid w:val="00E6297F"/>
    <w:rsid w:val="00E652D0"/>
    <w:rsid w:val="00E726D2"/>
    <w:rsid w:val="00E75A59"/>
    <w:rsid w:val="00E7746B"/>
    <w:rsid w:val="00E84926"/>
    <w:rsid w:val="00E878D2"/>
    <w:rsid w:val="00E90D4C"/>
    <w:rsid w:val="00E919E2"/>
    <w:rsid w:val="00E922CC"/>
    <w:rsid w:val="00E93F70"/>
    <w:rsid w:val="00EA041B"/>
    <w:rsid w:val="00EA229C"/>
    <w:rsid w:val="00EB0F00"/>
    <w:rsid w:val="00EB209C"/>
    <w:rsid w:val="00EB4345"/>
    <w:rsid w:val="00EB68B8"/>
    <w:rsid w:val="00EC0699"/>
    <w:rsid w:val="00EC422B"/>
    <w:rsid w:val="00EE026C"/>
    <w:rsid w:val="00EE20D2"/>
    <w:rsid w:val="00EE3545"/>
    <w:rsid w:val="00EE7891"/>
    <w:rsid w:val="00EF0A80"/>
    <w:rsid w:val="00EF0FFD"/>
    <w:rsid w:val="00EF1F86"/>
    <w:rsid w:val="00F00003"/>
    <w:rsid w:val="00F14D7E"/>
    <w:rsid w:val="00F274BF"/>
    <w:rsid w:val="00F30DB7"/>
    <w:rsid w:val="00F5167C"/>
    <w:rsid w:val="00F517EA"/>
    <w:rsid w:val="00F524E5"/>
    <w:rsid w:val="00F5256F"/>
    <w:rsid w:val="00F55E99"/>
    <w:rsid w:val="00F5694E"/>
    <w:rsid w:val="00F61816"/>
    <w:rsid w:val="00F66576"/>
    <w:rsid w:val="00F668B3"/>
    <w:rsid w:val="00F73792"/>
    <w:rsid w:val="00F7571A"/>
    <w:rsid w:val="00F86827"/>
    <w:rsid w:val="00F914C4"/>
    <w:rsid w:val="00F968BE"/>
    <w:rsid w:val="00FA042E"/>
    <w:rsid w:val="00FB25A4"/>
    <w:rsid w:val="00FB62A4"/>
    <w:rsid w:val="00FC21B0"/>
    <w:rsid w:val="00FC59E3"/>
    <w:rsid w:val="00FC6C2B"/>
    <w:rsid w:val="00FC7FE1"/>
    <w:rsid w:val="00FD2A20"/>
    <w:rsid w:val="00FD7066"/>
    <w:rsid w:val="00FE1A75"/>
    <w:rsid w:val="00FE7188"/>
    <w:rsid w:val="00FE7DF3"/>
    <w:rsid w:val="00FF0B42"/>
    <w:rsid w:val="00FF3DC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00E9C6C4"/>
  <w15:docId w15:val="{90DF9AFF-015F-49A6-B7B3-AA1BECC2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uiPriority w:val="99"/>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nip@liepaja.l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19EE-BCDB-4B88-B18E-E14FB5C5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4733</Words>
  <Characters>2699</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User</cp:lastModifiedBy>
  <cp:revision>7</cp:revision>
  <cp:lastPrinted>2021-04-14T07:30:00Z</cp:lastPrinted>
  <dcterms:created xsi:type="dcterms:W3CDTF">2021-04-20T11:22:00Z</dcterms:created>
  <dcterms:modified xsi:type="dcterms:W3CDTF">2021-04-21T10:22:00Z</dcterms:modified>
</cp:coreProperties>
</file>