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A3C81" w14:textId="77777777" w:rsidR="000F232A" w:rsidRPr="001F1B62" w:rsidRDefault="000F232A" w:rsidP="002B7BA3">
      <w:pPr>
        <w:widowControl w:val="0"/>
        <w:autoSpaceDE w:val="0"/>
        <w:autoSpaceDN w:val="0"/>
        <w:adjustRightInd w:val="0"/>
        <w:rPr>
          <w:rFonts w:ascii="Arial" w:hAnsi="Arial" w:cs="Arial"/>
          <w:b/>
          <w:bCs/>
          <w:sz w:val="10"/>
          <w:szCs w:val="26"/>
        </w:rPr>
      </w:pPr>
    </w:p>
    <w:p w14:paraId="0A20172E"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NOLIKUMS</w:t>
      </w:r>
    </w:p>
    <w:p w14:paraId="0C25EBEC"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25D876A8"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E658FB" w14:paraId="3E36FA98" w14:textId="77777777" w:rsidTr="00861E77">
        <w:tc>
          <w:tcPr>
            <w:tcW w:w="4728" w:type="dxa"/>
            <w:tcBorders>
              <w:top w:val="nil"/>
              <w:left w:val="nil"/>
              <w:bottom w:val="nil"/>
              <w:right w:val="nil"/>
            </w:tcBorders>
          </w:tcPr>
          <w:p w14:paraId="7C4CCE2A"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F745EA">
              <w:rPr>
                <w:rFonts w:ascii="Arial" w:hAnsi="Arial" w:cs="Arial"/>
                <w:sz w:val="22"/>
                <w:szCs w:val="22"/>
              </w:rPr>
              <w:t xml:space="preserve"> </w:t>
            </w:r>
            <w:r w:rsidRPr="00333F40">
              <w:rPr>
                <w:rFonts w:ascii="Arial" w:hAnsi="Arial" w:cs="Arial"/>
                <w:sz w:val="22"/>
                <w:szCs w:val="22"/>
              </w:rPr>
              <w:t xml:space="preserve">gada </w:t>
            </w:r>
            <w:r w:rsidR="00BC650A">
              <w:rPr>
                <w:rFonts w:ascii="Arial" w:hAnsi="Arial" w:cs="Arial"/>
                <w:sz w:val="22"/>
                <w:szCs w:val="22"/>
              </w:rPr>
              <w:t>21</w:t>
            </w:r>
            <w:r w:rsidR="00C46445" w:rsidRPr="00333F40">
              <w:rPr>
                <w:rFonts w:ascii="Arial" w:hAnsi="Arial" w:cs="Arial"/>
                <w:sz w:val="22"/>
                <w:szCs w:val="22"/>
              </w:rPr>
              <w:t>.</w:t>
            </w:r>
            <w:r w:rsidR="00F745EA">
              <w:rPr>
                <w:rFonts w:ascii="Arial" w:hAnsi="Arial" w:cs="Arial"/>
                <w:sz w:val="22"/>
                <w:szCs w:val="22"/>
              </w:rPr>
              <w:t xml:space="preserve"> </w:t>
            </w:r>
            <w:r w:rsidR="00BC650A">
              <w:rPr>
                <w:rFonts w:ascii="Arial" w:hAnsi="Arial" w:cs="Arial"/>
                <w:sz w:val="22"/>
                <w:szCs w:val="22"/>
              </w:rPr>
              <w:t>decem</w:t>
            </w:r>
            <w:r w:rsidR="00514840">
              <w:rPr>
                <w:rFonts w:ascii="Arial" w:hAnsi="Arial" w:cs="Arial"/>
                <w:sz w:val="22"/>
                <w:szCs w:val="22"/>
              </w:rPr>
              <w:t>br</w:t>
            </w:r>
            <w:r w:rsidR="00760DEA">
              <w:rPr>
                <w:rFonts w:ascii="Arial" w:hAnsi="Arial" w:cs="Arial"/>
                <w:sz w:val="22"/>
                <w:szCs w:val="22"/>
              </w:rPr>
              <w:t>ī</w:t>
            </w:r>
          </w:p>
          <w:p w14:paraId="298E17DF"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4B368E2B"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004A422F">
              <w:rPr>
                <w:rFonts w:ascii="Arial" w:hAnsi="Arial" w:cs="Arial"/>
                <w:sz w:val="22"/>
                <w:szCs w:val="22"/>
              </w:rPr>
              <w:t xml:space="preserve"> </w:t>
            </w:r>
            <w:r w:rsidR="000522B5">
              <w:rPr>
                <w:rFonts w:ascii="Arial" w:hAnsi="Arial" w:cs="Arial"/>
                <w:sz w:val="22"/>
                <w:szCs w:val="22"/>
              </w:rPr>
              <w:t xml:space="preserve"> </w:t>
            </w:r>
            <w:r w:rsidR="00F438C0">
              <w:rPr>
                <w:rFonts w:ascii="Arial" w:hAnsi="Arial" w:cs="Arial"/>
                <w:sz w:val="22"/>
                <w:szCs w:val="22"/>
              </w:rPr>
              <w:t xml:space="preserve"> </w:t>
            </w:r>
            <w:r w:rsidRPr="00333F40">
              <w:rPr>
                <w:rFonts w:ascii="Arial" w:hAnsi="Arial" w:cs="Arial"/>
                <w:sz w:val="22"/>
                <w:szCs w:val="22"/>
              </w:rPr>
              <w:t>Nr.</w:t>
            </w:r>
            <w:r w:rsidR="009B220F">
              <w:rPr>
                <w:rFonts w:ascii="Arial" w:hAnsi="Arial" w:cs="Arial"/>
                <w:sz w:val="22"/>
                <w:szCs w:val="22"/>
              </w:rPr>
              <w:t>21</w:t>
            </w:r>
          </w:p>
          <w:p w14:paraId="06F8DE64"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760DEA">
              <w:rPr>
                <w:rFonts w:ascii="Arial" w:hAnsi="Arial" w:cs="Arial"/>
                <w:sz w:val="22"/>
                <w:szCs w:val="22"/>
              </w:rPr>
              <w:t>1</w:t>
            </w:r>
            <w:r w:rsidR="00BC650A">
              <w:rPr>
                <w:rFonts w:ascii="Arial" w:hAnsi="Arial" w:cs="Arial"/>
                <w:sz w:val="22"/>
                <w:szCs w:val="22"/>
              </w:rPr>
              <w:t>4</w:t>
            </w:r>
            <w:r w:rsidRPr="00333F40">
              <w:rPr>
                <w:rFonts w:ascii="Arial" w:hAnsi="Arial" w:cs="Arial"/>
                <w:sz w:val="22"/>
                <w:szCs w:val="22"/>
              </w:rPr>
              <w:t>,</w:t>
            </w:r>
            <w:r w:rsidR="006B76F9" w:rsidRPr="00333F40">
              <w:rPr>
                <w:rFonts w:ascii="Arial" w:hAnsi="Arial" w:cs="Arial"/>
                <w:sz w:val="22"/>
                <w:szCs w:val="22"/>
              </w:rPr>
              <w:t xml:space="preserve"> </w:t>
            </w:r>
            <w:r w:rsidR="009B220F">
              <w:rPr>
                <w:rFonts w:ascii="Arial" w:hAnsi="Arial" w:cs="Arial"/>
                <w:sz w:val="22"/>
                <w:szCs w:val="22"/>
              </w:rPr>
              <w:t>26</w:t>
            </w:r>
            <w:r w:rsidRPr="00333F40">
              <w:rPr>
                <w:rFonts w:ascii="Arial" w:hAnsi="Arial" w:cs="Arial"/>
                <w:sz w:val="22"/>
                <w:szCs w:val="22"/>
              </w:rPr>
              <w:t>.§)</w:t>
            </w:r>
          </w:p>
        </w:tc>
        <w:tc>
          <w:tcPr>
            <w:tcW w:w="202" w:type="dxa"/>
            <w:gridSpan w:val="2"/>
            <w:tcBorders>
              <w:top w:val="nil"/>
              <w:left w:val="nil"/>
              <w:bottom w:val="nil"/>
              <w:right w:val="nil"/>
            </w:tcBorders>
          </w:tcPr>
          <w:p w14:paraId="147862D8"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6974BB01"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E658FB" w14:paraId="054C2671" w14:textId="77777777" w:rsidTr="00861E77">
        <w:trPr>
          <w:gridAfter w:val="3"/>
          <w:wAfter w:w="3919" w:type="dxa"/>
        </w:trPr>
        <w:tc>
          <w:tcPr>
            <w:tcW w:w="4728" w:type="dxa"/>
            <w:tcBorders>
              <w:top w:val="nil"/>
              <w:left w:val="nil"/>
              <w:bottom w:val="nil"/>
              <w:right w:val="nil"/>
            </w:tcBorders>
          </w:tcPr>
          <w:p w14:paraId="5E385BE7" w14:textId="77777777" w:rsidR="00F50AA2" w:rsidRPr="00C2565F" w:rsidRDefault="00000000" w:rsidP="008D309A">
            <w:pPr>
              <w:widowControl w:val="0"/>
              <w:autoSpaceDE w:val="0"/>
              <w:autoSpaceDN w:val="0"/>
              <w:adjustRightInd w:val="0"/>
              <w:jc w:val="both"/>
              <w:rPr>
                <w:rFonts w:ascii="Arial" w:hAnsi="Arial" w:cs="Arial"/>
                <w:sz w:val="22"/>
                <w:szCs w:val="22"/>
              </w:rPr>
            </w:pPr>
            <w:r w:rsidRPr="008D309A">
              <w:rPr>
                <w:rFonts w:ascii="Arial" w:hAnsi="Arial" w:cs="Arial"/>
                <w:sz w:val="22"/>
                <w:szCs w:val="22"/>
              </w:rPr>
              <w:t>Liepājas būvvaldes nolikums</w:t>
            </w:r>
            <w:r w:rsidR="00C1354D" w:rsidRPr="00095191">
              <w:rPr>
                <w:rFonts w:ascii="Arial" w:hAnsi="Arial" w:cs="Arial"/>
                <w:sz w:val="22"/>
                <w:szCs w:val="22"/>
              </w:rPr>
              <w:t xml:space="preserve"> </w:t>
            </w:r>
          </w:p>
          <w:p w14:paraId="332AA015" w14:textId="77777777" w:rsidR="005D3030" w:rsidRPr="00C2565F" w:rsidRDefault="005D3030" w:rsidP="00C1354D">
            <w:pPr>
              <w:ind w:left="-60"/>
              <w:rPr>
                <w:rFonts w:ascii="Arial" w:hAnsi="Arial" w:cs="Arial"/>
                <w:sz w:val="22"/>
                <w:szCs w:val="22"/>
              </w:rPr>
            </w:pPr>
          </w:p>
        </w:tc>
      </w:tr>
      <w:tr w:rsidR="00E658FB" w14:paraId="679184FB" w14:textId="77777777" w:rsidTr="00861E77">
        <w:trPr>
          <w:gridAfter w:val="1"/>
          <w:wAfter w:w="142" w:type="dxa"/>
        </w:trPr>
        <w:tc>
          <w:tcPr>
            <w:tcW w:w="4728" w:type="dxa"/>
            <w:tcBorders>
              <w:top w:val="nil"/>
              <w:left w:val="nil"/>
              <w:bottom w:val="nil"/>
              <w:right w:val="nil"/>
            </w:tcBorders>
          </w:tcPr>
          <w:p w14:paraId="556B643D"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13F151ED" w14:textId="77777777" w:rsidR="00333F40" w:rsidRPr="00333F40" w:rsidRDefault="00000000" w:rsidP="008D309A">
            <w:pPr>
              <w:widowControl w:val="0"/>
              <w:autoSpaceDE w:val="0"/>
              <w:autoSpaceDN w:val="0"/>
              <w:adjustRightInd w:val="0"/>
              <w:jc w:val="both"/>
              <w:rPr>
                <w:rFonts w:ascii="Arial" w:hAnsi="Arial" w:cs="Arial"/>
                <w:sz w:val="20"/>
                <w:szCs w:val="20"/>
              </w:rPr>
            </w:pPr>
            <w:r w:rsidRPr="008D309A">
              <w:rPr>
                <w:rFonts w:ascii="Arial" w:hAnsi="Arial" w:cs="Arial"/>
                <w:sz w:val="20"/>
                <w:szCs w:val="20"/>
              </w:rPr>
              <w:t>Izdots saskaņā ar Valsts pārvaldes iekārtas likuma 28. pantu</w:t>
            </w:r>
          </w:p>
          <w:p w14:paraId="2BE0BBCD" w14:textId="77777777" w:rsidR="005D3030" w:rsidRPr="008D309A" w:rsidRDefault="005D3030" w:rsidP="00333F40">
            <w:pPr>
              <w:widowControl w:val="0"/>
              <w:autoSpaceDE w:val="0"/>
              <w:autoSpaceDN w:val="0"/>
              <w:adjustRightInd w:val="0"/>
              <w:jc w:val="both"/>
              <w:rPr>
                <w:rFonts w:ascii="Arial" w:hAnsi="Arial" w:cs="Arial"/>
                <w:sz w:val="22"/>
                <w:szCs w:val="22"/>
              </w:rPr>
            </w:pPr>
          </w:p>
        </w:tc>
      </w:tr>
    </w:tbl>
    <w:p w14:paraId="54A78565" w14:textId="77777777" w:rsidR="008D309A" w:rsidRPr="008D309A" w:rsidRDefault="00000000" w:rsidP="008D309A">
      <w:pPr>
        <w:widowControl w:val="0"/>
        <w:autoSpaceDE w:val="0"/>
        <w:autoSpaceDN w:val="0"/>
        <w:adjustRightInd w:val="0"/>
        <w:jc w:val="center"/>
        <w:rPr>
          <w:rFonts w:ascii="Arial" w:hAnsi="Arial" w:cs="Arial"/>
          <w:b/>
          <w:bCs/>
          <w:sz w:val="22"/>
          <w:szCs w:val="22"/>
        </w:rPr>
      </w:pPr>
      <w:r w:rsidRPr="008D309A">
        <w:rPr>
          <w:rFonts w:ascii="Arial" w:hAnsi="Arial" w:cs="Arial"/>
          <w:b/>
          <w:bCs/>
          <w:sz w:val="22"/>
          <w:szCs w:val="22"/>
        </w:rPr>
        <w:t>I. Vispārīgie jautājumi</w:t>
      </w:r>
    </w:p>
    <w:p w14:paraId="39B56954" w14:textId="77777777" w:rsidR="008D309A" w:rsidRPr="00DF6DD1" w:rsidRDefault="008D309A" w:rsidP="008D309A">
      <w:pPr>
        <w:widowControl w:val="0"/>
        <w:autoSpaceDE w:val="0"/>
        <w:autoSpaceDN w:val="0"/>
        <w:adjustRightInd w:val="0"/>
        <w:ind w:firstLine="1000"/>
        <w:jc w:val="center"/>
        <w:rPr>
          <w:rFonts w:ascii="Arial" w:hAnsi="Arial" w:cs="Arial"/>
          <w:b/>
          <w:bCs/>
          <w:sz w:val="12"/>
          <w:szCs w:val="12"/>
        </w:rPr>
      </w:pPr>
    </w:p>
    <w:p w14:paraId="7F969C18" w14:textId="77777777" w:rsidR="008D309A" w:rsidRPr="008D309A" w:rsidRDefault="00000000" w:rsidP="008D309A">
      <w:pPr>
        <w:pStyle w:val="Sarakstarindkopa"/>
        <w:numPr>
          <w:ilvl w:val="0"/>
          <w:numId w:val="13"/>
        </w:numPr>
        <w:tabs>
          <w:tab w:val="left" w:pos="993"/>
        </w:tabs>
        <w:ind w:left="0" w:firstLine="709"/>
        <w:jc w:val="both"/>
        <w:rPr>
          <w:rFonts w:ascii="Arial" w:hAnsi="Arial" w:cs="Arial"/>
          <w:sz w:val="22"/>
          <w:szCs w:val="22"/>
        </w:rPr>
      </w:pPr>
      <w:r w:rsidRPr="008D309A">
        <w:rPr>
          <w:rFonts w:ascii="Arial" w:hAnsi="Arial" w:cs="Arial"/>
          <w:sz w:val="22"/>
          <w:szCs w:val="22"/>
        </w:rPr>
        <w:t xml:space="preserve">Liepājas valstspilsētas pašvaldības iestāde </w:t>
      </w:r>
      <w:r w:rsidR="00DF6DD1" w:rsidRPr="008D309A">
        <w:rPr>
          <w:rFonts w:ascii="Arial" w:hAnsi="Arial" w:cs="Arial"/>
          <w:sz w:val="22"/>
          <w:szCs w:val="22"/>
        </w:rPr>
        <w:t>“</w:t>
      </w:r>
      <w:r w:rsidRPr="008D309A">
        <w:rPr>
          <w:rFonts w:ascii="Arial" w:hAnsi="Arial" w:cs="Arial"/>
          <w:sz w:val="22"/>
          <w:szCs w:val="22"/>
        </w:rPr>
        <w:t>Liepājas būvvalde</w:t>
      </w:r>
      <w:r w:rsidR="00DF6DD1" w:rsidRPr="008D309A">
        <w:rPr>
          <w:rFonts w:ascii="Arial" w:hAnsi="Arial" w:cs="Arial"/>
          <w:sz w:val="22"/>
          <w:szCs w:val="22"/>
        </w:rPr>
        <w:t>”</w:t>
      </w:r>
      <w:r w:rsidRPr="008D309A">
        <w:rPr>
          <w:rFonts w:ascii="Arial" w:hAnsi="Arial" w:cs="Arial"/>
          <w:sz w:val="22"/>
          <w:szCs w:val="22"/>
        </w:rPr>
        <w:t xml:space="preserve">                    (turpmāk – Būvvalde) ir patstāvīga Liepājas valstspilsētas pašvaldības domes </w:t>
      </w:r>
      <w:r w:rsidR="00DF6DD1">
        <w:rPr>
          <w:rFonts w:ascii="Arial" w:hAnsi="Arial" w:cs="Arial"/>
          <w:sz w:val="22"/>
          <w:szCs w:val="22"/>
        </w:rPr>
        <w:t xml:space="preserve">                </w:t>
      </w:r>
      <w:r w:rsidRPr="008D309A">
        <w:rPr>
          <w:rFonts w:ascii="Arial" w:hAnsi="Arial" w:cs="Arial"/>
          <w:sz w:val="22"/>
          <w:szCs w:val="22"/>
        </w:rPr>
        <w:t>(turpmāk – dome) izveidota un pārraudzībā esoša pastarpinātās pārvaldes iestāde. Būvvalde atrodas Liepājas valstspilsētas pašvaldības izpilddirektora vietnieka būvniecības jautājumos pakļautībā.</w:t>
      </w:r>
    </w:p>
    <w:p w14:paraId="4FEF4A17" w14:textId="77777777" w:rsidR="008D309A" w:rsidRPr="008D309A" w:rsidRDefault="00000000" w:rsidP="00DF6DD1">
      <w:pPr>
        <w:widowControl w:val="0"/>
        <w:autoSpaceDE w:val="0"/>
        <w:autoSpaceDN w:val="0"/>
        <w:adjustRightInd w:val="0"/>
        <w:ind w:firstLine="709"/>
        <w:jc w:val="both"/>
        <w:rPr>
          <w:rFonts w:ascii="Arial" w:hAnsi="Arial" w:cs="Arial"/>
          <w:sz w:val="22"/>
          <w:szCs w:val="22"/>
        </w:rPr>
      </w:pPr>
      <w:r w:rsidRPr="008D309A">
        <w:rPr>
          <w:rFonts w:ascii="Arial" w:hAnsi="Arial" w:cs="Arial"/>
          <w:sz w:val="22"/>
          <w:szCs w:val="22"/>
        </w:rPr>
        <w:t>2. Būvvaldes darbības mērķis ir kvalitatīvas pilsētvides veidošana un būvniecības administratīvā procesa tiesiskuma nodrošināšana, realizācija un kontrole Liepājas valstspilsētas pašvaldībā (turpmāk – pašvaldība) atbilstoši Liepājas valstspilsētas teritorijas plānojumam, apbūves noteikumiem un citiem tiesību aktiem.</w:t>
      </w:r>
    </w:p>
    <w:p w14:paraId="29FA3A7C" w14:textId="77777777" w:rsidR="008D309A" w:rsidRPr="008D309A" w:rsidRDefault="00000000" w:rsidP="008D309A">
      <w:pPr>
        <w:widowControl w:val="0"/>
        <w:autoSpaceDE w:val="0"/>
        <w:autoSpaceDN w:val="0"/>
        <w:adjustRightInd w:val="0"/>
        <w:ind w:firstLine="709"/>
        <w:jc w:val="both"/>
        <w:rPr>
          <w:rFonts w:ascii="Arial" w:hAnsi="Arial" w:cs="Arial"/>
          <w:sz w:val="22"/>
          <w:szCs w:val="22"/>
        </w:rPr>
      </w:pPr>
      <w:r w:rsidRPr="008D309A">
        <w:rPr>
          <w:rFonts w:ascii="Arial" w:hAnsi="Arial" w:cs="Arial"/>
          <w:sz w:val="22"/>
          <w:szCs w:val="22"/>
        </w:rPr>
        <w:t>3. Būvvaldes adrese ir Peldu iela 5, Liepāja, LV-3401.</w:t>
      </w:r>
    </w:p>
    <w:p w14:paraId="7FA2709F" w14:textId="77777777" w:rsidR="008D309A" w:rsidRPr="00DF6DD1" w:rsidRDefault="008D309A" w:rsidP="008D309A">
      <w:pPr>
        <w:widowControl w:val="0"/>
        <w:autoSpaceDE w:val="0"/>
        <w:autoSpaceDN w:val="0"/>
        <w:adjustRightInd w:val="0"/>
        <w:ind w:firstLine="1000"/>
        <w:jc w:val="both"/>
        <w:rPr>
          <w:rFonts w:ascii="Arial" w:hAnsi="Arial" w:cs="Arial"/>
          <w:sz w:val="16"/>
          <w:szCs w:val="16"/>
        </w:rPr>
      </w:pPr>
    </w:p>
    <w:p w14:paraId="15C79234" w14:textId="77777777" w:rsidR="008D309A" w:rsidRPr="008D309A" w:rsidRDefault="00000000" w:rsidP="008D309A">
      <w:pPr>
        <w:widowControl w:val="0"/>
        <w:autoSpaceDE w:val="0"/>
        <w:autoSpaceDN w:val="0"/>
        <w:adjustRightInd w:val="0"/>
        <w:jc w:val="center"/>
        <w:rPr>
          <w:rFonts w:ascii="Arial" w:hAnsi="Arial" w:cs="Arial"/>
          <w:b/>
          <w:bCs/>
          <w:sz w:val="22"/>
          <w:szCs w:val="22"/>
        </w:rPr>
      </w:pPr>
      <w:r w:rsidRPr="008D309A">
        <w:rPr>
          <w:rFonts w:ascii="Arial" w:hAnsi="Arial" w:cs="Arial"/>
          <w:b/>
          <w:bCs/>
          <w:sz w:val="22"/>
          <w:szCs w:val="22"/>
        </w:rPr>
        <w:t>II. Būvvaldes funkcijas, uzdevumi un kompetence</w:t>
      </w:r>
    </w:p>
    <w:p w14:paraId="244093E8" w14:textId="77777777" w:rsidR="008D309A" w:rsidRPr="00A57656" w:rsidRDefault="008D309A" w:rsidP="008D309A">
      <w:pPr>
        <w:widowControl w:val="0"/>
        <w:autoSpaceDE w:val="0"/>
        <w:autoSpaceDN w:val="0"/>
        <w:adjustRightInd w:val="0"/>
        <w:ind w:firstLine="1000"/>
        <w:jc w:val="center"/>
        <w:rPr>
          <w:rFonts w:ascii="Arial" w:hAnsi="Arial" w:cs="Arial"/>
          <w:b/>
          <w:bCs/>
          <w:color w:val="000000"/>
          <w:sz w:val="12"/>
          <w:szCs w:val="12"/>
        </w:rPr>
      </w:pPr>
    </w:p>
    <w:p w14:paraId="5C76FBE7" w14:textId="77777777" w:rsidR="008D309A" w:rsidRPr="008D309A" w:rsidRDefault="00000000" w:rsidP="008D309A">
      <w:pPr>
        <w:widowControl w:val="0"/>
        <w:autoSpaceDE w:val="0"/>
        <w:autoSpaceDN w:val="0"/>
        <w:adjustRightInd w:val="0"/>
        <w:ind w:firstLine="720"/>
        <w:jc w:val="both"/>
        <w:rPr>
          <w:rFonts w:ascii="Arial" w:hAnsi="Arial" w:cs="Arial"/>
          <w:color w:val="000000"/>
          <w:sz w:val="22"/>
          <w:szCs w:val="22"/>
        </w:rPr>
      </w:pPr>
      <w:r w:rsidRPr="008D309A">
        <w:rPr>
          <w:rFonts w:ascii="Arial" w:hAnsi="Arial" w:cs="Arial"/>
          <w:color w:val="000000"/>
          <w:sz w:val="22"/>
          <w:szCs w:val="22"/>
        </w:rPr>
        <w:t>4. Būvvalde savas kompetences ietvaros kontrolē būvniecības administratīvo procesu un tā atbilstību Būvniecības likuma un citu būvniecību regulējošu normatīvo aktu prasībām, nodrošina kultūrvēsturisko vērtību aizsardzību, pārrauga un kontrolē vides objektu izvietošanas tiesiskumu un pilsētas apstādījumus.</w:t>
      </w:r>
    </w:p>
    <w:p w14:paraId="5BAAB7D7" w14:textId="77777777" w:rsidR="008D309A" w:rsidRPr="008D309A" w:rsidRDefault="00000000" w:rsidP="008D309A">
      <w:pPr>
        <w:widowControl w:val="0"/>
        <w:autoSpaceDE w:val="0"/>
        <w:autoSpaceDN w:val="0"/>
        <w:adjustRightInd w:val="0"/>
        <w:ind w:firstLine="720"/>
        <w:jc w:val="both"/>
        <w:rPr>
          <w:rFonts w:ascii="Arial" w:hAnsi="Arial" w:cs="Arial"/>
          <w:color w:val="000000"/>
          <w:sz w:val="22"/>
          <w:szCs w:val="22"/>
        </w:rPr>
      </w:pPr>
      <w:r w:rsidRPr="008D309A">
        <w:rPr>
          <w:rFonts w:ascii="Arial" w:hAnsi="Arial" w:cs="Arial"/>
          <w:color w:val="000000"/>
          <w:sz w:val="22"/>
          <w:szCs w:val="22"/>
        </w:rPr>
        <w:t xml:space="preserve">5. Būvvalde savā darbā nodrošina kvalitātes vadības sistēmu atbilstoši </w:t>
      </w:r>
      <w:r w:rsidR="00DF6DD1">
        <w:rPr>
          <w:rFonts w:ascii="Arial" w:hAnsi="Arial" w:cs="Arial"/>
          <w:color w:val="000000"/>
          <w:sz w:val="22"/>
          <w:szCs w:val="22"/>
        </w:rPr>
        <w:t xml:space="preserve">                      </w:t>
      </w:r>
      <w:r w:rsidRPr="008D309A">
        <w:rPr>
          <w:rFonts w:ascii="Arial" w:hAnsi="Arial" w:cs="Arial"/>
          <w:color w:val="000000"/>
          <w:sz w:val="22"/>
          <w:szCs w:val="22"/>
        </w:rPr>
        <w:t>LVS EN ISO 9001.</w:t>
      </w:r>
    </w:p>
    <w:p w14:paraId="3F5B94AA" w14:textId="77777777" w:rsidR="008D309A" w:rsidRPr="008D309A" w:rsidRDefault="00000000" w:rsidP="008D309A">
      <w:pPr>
        <w:widowControl w:val="0"/>
        <w:autoSpaceDE w:val="0"/>
        <w:autoSpaceDN w:val="0"/>
        <w:adjustRightInd w:val="0"/>
        <w:ind w:firstLine="720"/>
        <w:jc w:val="both"/>
        <w:rPr>
          <w:rFonts w:ascii="Arial" w:hAnsi="Arial" w:cs="Arial"/>
          <w:color w:val="000000"/>
          <w:sz w:val="22"/>
          <w:szCs w:val="22"/>
        </w:rPr>
      </w:pPr>
      <w:r w:rsidRPr="008D309A">
        <w:rPr>
          <w:rFonts w:ascii="Arial" w:hAnsi="Arial" w:cs="Arial"/>
          <w:color w:val="000000"/>
          <w:sz w:val="22"/>
          <w:szCs w:val="22"/>
        </w:rPr>
        <w:t>6. Būvvalde realizē šādas normatīvajos aktos pašvaldībai noteiktās administratīvās un kontroles funkcijas:</w:t>
      </w:r>
    </w:p>
    <w:p w14:paraId="37630444" w14:textId="77777777" w:rsidR="008D309A" w:rsidRPr="008D309A" w:rsidRDefault="00000000" w:rsidP="008D309A">
      <w:pPr>
        <w:widowControl w:val="0"/>
        <w:autoSpaceDE w:val="0"/>
        <w:autoSpaceDN w:val="0"/>
        <w:adjustRightInd w:val="0"/>
        <w:ind w:firstLine="720"/>
        <w:jc w:val="both"/>
        <w:rPr>
          <w:rFonts w:ascii="Arial" w:hAnsi="Arial" w:cs="Arial"/>
          <w:color w:val="000000"/>
          <w:sz w:val="22"/>
          <w:szCs w:val="22"/>
        </w:rPr>
      </w:pPr>
      <w:r w:rsidRPr="008D309A">
        <w:rPr>
          <w:rFonts w:ascii="Arial" w:hAnsi="Arial" w:cs="Arial"/>
          <w:color w:val="000000"/>
          <w:sz w:val="22"/>
          <w:szCs w:val="22"/>
        </w:rPr>
        <w:t>6.1. pieņem lēmumus par nekustamā īpašumu lietošanas mērķa noteikšanu un maiņu;</w:t>
      </w:r>
    </w:p>
    <w:p w14:paraId="6CA77B9E" w14:textId="77777777" w:rsidR="008D309A" w:rsidRPr="008D309A" w:rsidRDefault="00000000" w:rsidP="008D309A">
      <w:pPr>
        <w:widowControl w:val="0"/>
        <w:autoSpaceDE w:val="0"/>
        <w:autoSpaceDN w:val="0"/>
        <w:adjustRightInd w:val="0"/>
        <w:ind w:firstLine="720"/>
        <w:jc w:val="both"/>
        <w:rPr>
          <w:rFonts w:ascii="Arial" w:hAnsi="Arial" w:cs="Arial"/>
          <w:color w:val="000000"/>
          <w:sz w:val="22"/>
          <w:szCs w:val="22"/>
        </w:rPr>
      </w:pPr>
      <w:r w:rsidRPr="008D309A">
        <w:rPr>
          <w:rFonts w:ascii="Arial" w:hAnsi="Arial" w:cs="Arial"/>
          <w:color w:val="000000"/>
          <w:sz w:val="22"/>
          <w:szCs w:val="22"/>
        </w:rPr>
        <w:t>6.2. pieņem lēmumus par adrešu, nosaukumu piešķiršanu un likvidēšanu (izņemot ielu un laukumu nosaukumus);</w:t>
      </w:r>
    </w:p>
    <w:p w14:paraId="703E5136" w14:textId="77777777" w:rsidR="008D309A" w:rsidRPr="008D309A" w:rsidRDefault="00000000" w:rsidP="008D309A">
      <w:pPr>
        <w:widowControl w:val="0"/>
        <w:autoSpaceDE w:val="0"/>
        <w:autoSpaceDN w:val="0"/>
        <w:adjustRightInd w:val="0"/>
        <w:ind w:firstLine="720"/>
        <w:jc w:val="both"/>
        <w:rPr>
          <w:rFonts w:ascii="Arial" w:hAnsi="Arial" w:cs="Arial"/>
          <w:color w:val="000000"/>
          <w:sz w:val="22"/>
          <w:szCs w:val="22"/>
        </w:rPr>
      </w:pPr>
      <w:r w:rsidRPr="008D309A">
        <w:rPr>
          <w:rFonts w:ascii="Arial" w:hAnsi="Arial" w:cs="Arial"/>
          <w:color w:val="000000"/>
          <w:sz w:val="22"/>
          <w:szCs w:val="22"/>
        </w:rPr>
        <w:t>6.3. atbilstoši normatīvo aktu prasībām organizē vietējā ģeodēziskā tīkla punktu ierīkošanu, uzturēšanu un aizsardzību;</w:t>
      </w:r>
    </w:p>
    <w:p w14:paraId="21BE655A" w14:textId="77777777" w:rsidR="008D309A" w:rsidRPr="008D309A" w:rsidRDefault="00000000" w:rsidP="008D309A">
      <w:pPr>
        <w:widowControl w:val="0"/>
        <w:autoSpaceDE w:val="0"/>
        <w:autoSpaceDN w:val="0"/>
        <w:adjustRightInd w:val="0"/>
        <w:ind w:firstLine="720"/>
        <w:jc w:val="both"/>
        <w:rPr>
          <w:rFonts w:ascii="Arial" w:hAnsi="Arial" w:cs="Arial"/>
          <w:color w:val="000000"/>
          <w:sz w:val="22"/>
          <w:szCs w:val="22"/>
        </w:rPr>
      </w:pPr>
      <w:r w:rsidRPr="008D309A">
        <w:rPr>
          <w:rFonts w:ascii="Arial" w:hAnsi="Arial" w:cs="Arial"/>
          <w:sz w:val="22"/>
          <w:szCs w:val="22"/>
        </w:rPr>
        <w:t>6.4. izveido un uztur augstas detalizācijas topogrāfiskās informācijas (ADTI) datubāzi un nodrošina datubāzes sadarbspēju ar centrālo datubāzi;</w:t>
      </w:r>
    </w:p>
    <w:p w14:paraId="2042F45B" w14:textId="77777777" w:rsidR="008D309A" w:rsidRPr="008D309A" w:rsidRDefault="00000000" w:rsidP="008D309A">
      <w:pPr>
        <w:widowControl w:val="0"/>
        <w:autoSpaceDE w:val="0"/>
        <w:autoSpaceDN w:val="0"/>
        <w:adjustRightInd w:val="0"/>
        <w:ind w:firstLine="720"/>
        <w:jc w:val="both"/>
        <w:rPr>
          <w:rFonts w:ascii="Arial" w:hAnsi="Arial" w:cs="Arial"/>
          <w:color w:val="000000"/>
          <w:sz w:val="22"/>
          <w:szCs w:val="22"/>
        </w:rPr>
      </w:pPr>
      <w:r w:rsidRPr="008D309A">
        <w:rPr>
          <w:rFonts w:ascii="Arial" w:hAnsi="Arial" w:cs="Arial"/>
          <w:sz w:val="22"/>
          <w:szCs w:val="22"/>
        </w:rPr>
        <w:t>6.5. izstrādā kritērijus un pieņem lēmumus sagruvušu, cilvēku drošību apdraudošu vai vidi degradējošu būvju statusa noteikšanai;</w:t>
      </w:r>
    </w:p>
    <w:p w14:paraId="43A5058D" w14:textId="77777777" w:rsidR="008D309A" w:rsidRPr="008D309A" w:rsidRDefault="00000000" w:rsidP="008D309A">
      <w:pPr>
        <w:widowControl w:val="0"/>
        <w:autoSpaceDE w:val="0"/>
        <w:autoSpaceDN w:val="0"/>
        <w:adjustRightInd w:val="0"/>
        <w:ind w:firstLine="720"/>
        <w:jc w:val="both"/>
        <w:rPr>
          <w:rFonts w:ascii="Arial" w:hAnsi="Arial" w:cs="Arial"/>
          <w:color w:val="000000"/>
          <w:sz w:val="22"/>
          <w:szCs w:val="22"/>
        </w:rPr>
      </w:pPr>
      <w:r w:rsidRPr="008D309A">
        <w:rPr>
          <w:rFonts w:ascii="Arial" w:hAnsi="Arial" w:cs="Arial"/>
          <w:sz w:val="22"/>
          <w:szCs w:val="22"/>
        </w:rPr>
        <w:t>6.6. pieņem lēmumus par sagruvušu, cilvēku drošību apdraudošu vai ainavu degradējošu būvju sakārtošanu, konservāciju vai nojaukšanu, pārrauga to izpildi un organizē lēmumu piespiedu izpildi;</w:t>
      </w:r>
    </w:p>
    <w:p w14:paraId="2CD2B86F" w14:textId="77777777" w:rsidR="008D309A" w:rsidRPr="008D309A" w:rsidRDefault="00000000" w:rsidP="008D309A">
      <w:pPr>
        <w:widowControl w:val="0"/>
        <w:autoSpaceDE w:val="0"/>
        <w:autoSpaceDN w:val="0"/>
        <w:adjustRightInd w:val="0"/>
        <w:ind w:firstLine="720"/>
        <w:jc w:val="both"/>
        <w:rPr>
          <w:rFonts w:ascii="Arial" w:hAnsi="Arial" w:cs="Arial"/>
          <w:color w:val="000000"/>
          <w:sz w:val="22"/>
          <w:szCs w:val="22"/>
        </w:rPr>
      </w:pPr>
      <w:r w:rsidRPr="008D309A">
        <w:rPr>
          <w:rFonts w:ascii="Arial" w:hAnsi="Arial" w:cs="Arial"/>
          <w:sz w:val="22"/>
          <w:szCs w:val="22"/>
        </w:rPr>
        <w:t xml:space="preserve">6.7. apzina Kadastra informācijas sistēmā nereģistrētas ēkas un inženierbūves, sagatavo un iesniedz Valsts zemes dienestā informāciju nekustamā īpašuma objekta </w:t>
      </w:r>
      <w:r w:rsidRPr="008D309A">
        <w:rPr>
          <w:rFonts w:ascii="Arial" w:hAnsi="Arial" w:cs="Arial"/>
          <w:sz w:val="22"/>
          <w:szCs w:val="22"/>
        </w:rPr>
        <w:lastRenderedPageBreak/>
        <w:t>noteikšanai, kadastra datu aktualizācijai, organizē nekustamā īpašuma objekta noteikšanas izmaksu atgūšanu saskaņā ar normatīvo aktu prasībām;</w:t>
      </w:r>
    </w:p>
    <w:p w14:paraId="2AFA355F" w14:textId="77777777" w:rsidR="008D309A" w:rsidRPr="008D309A" w:rsidRDefault="00000000" w:rsidP="008D309A">
      <w:pPr>
        <w:widowControl w:val="0"/>
        <w:autoSpaceDE w:val="0"/>
        <w:autoSpaceDN w:val="0"/>
        <w:adjustRightInd w:val="0"/>
        <w:ind w:firstLine="720"/>
        <w:jc w:val="both"/>
        <w:rPr>
          <w:rFonts w:ascii="Arial" w:hAnsi="Arial" w:cs="Arial"/>
          <w:color w:val="000000"/>
          <w:sz w:val="22"/>
          <w:szCs w:val="22"/>
        </w:rPr>
      </w:pPr>
      <w:r w:rsidRPr="008D309A">
        <w:rPr>
          <w:rFonts w:ascii="Arial" w:hAnsi="Arial" w:cs="Arial"/>
          <w:sz w:val="22"/>
          <w:szCs w:val="22"/>
        </w:rPr>
        <w:t>6.8. informē sabiedrību par saņemtajām būvniecības iecerēm;</w:t>
      </w:r>
    </w:p>
    <w:p w14:paraId="5BDE3615" w14:textId="77777777" w:rsidR="008D309A" w:rsidRPr="008D309A" w:rsidRDefault="00000000" w:rsidP="008D309A">
      <w:pPr>
        <w:widowControl w:val="0"/>
        <w:autoSpaceDE w:val="0"/>
        <w:autoSpaceDN w:val="0"/>
        <w:adjustRightInd w:val="0"/>
        <w:ind w:firstLine="720"/>
        <w:jc w:val="both"/>
        <w:rPr>
          <w:rFonts w:ascii="Arial" w:hAnsi="Arial" w:cs="Arial"/>
          <w:color w:val="000000"/>
          <w:sz w:val="22"/>
          <w:szCs w:val="22"/>
        </w:rPr>
      </w:pPr>
      <w:r w:rsidRPr="008D309A">
        <w:rPr>
          <w:rFonts w:ascii="Arial" w:hAnsi="Arial" w:cs="Arial"/>
          <w:sz w:val="22"/>
          <w:szCs w:val="22"/>
        </w:rPr>
        <w:t>6.9. izdod atļauju Liepājas valstspilsētas simbolikas lietošanai;</w:t>
      </w:r>
    </w:p>
    <w:p w14:paraId="76CDA2C9" w14:textId="77777777" w:rsidR="008D309A" w:rsidRPr="008D309A" w:rsidRDefault="00000000" w:rsidP="008D309A">
      <w:pPr>
        <w:widowControl w:val="0"/>
        <w:autoSpaceDE w:val="0"/>
        <w:autoSpaceDN w:val="0"/>
        <w:adjustRightInd w:val="0"/>
        <w:ind w:firstLine="720"/>
        <w:jc w:val="both"/>
        <w:rPr>
          <w:rFonts w:ascii="Arial" w:hAnsi="Arial" w:cs="Arial"/>
          <w:color w:val="000000"/>
          <w:sz w:val="22"/>
          <w:szCs w:val="22"/>
        </w:rPr>
      </w:pPr>
      <w:r w:rsidRPr="008D309A">
        <w:rPr>
          <w:rFonts w:ascii="Arial" w:hAnsi="Arial" w:cs="Arial"/>
          <w:sz w:val="22"/>
          <w:szCs w:val="22"/>
        </w:rPr>
        <w:t>6.10. saskaņo nekustamā īpašuma objekta apgrūtinājumu (apgrūtinājumu plānu vai informāciju par apgrūtinājumiem);</w:t>
      </w:r>
    </w:p>
    <w:p w14:paraId="49EAED15" w14:textId="77777777" w:rsidR="008D309A" w:rsidRPr="008D309A" w:rsidRDefault="00000000" w:rsidP="008D309A">
      <w:pPr>
        <w:widowControl w:val="0"/>
        <w:autoSpaceDE w:val="0"/>
        <w:autoSpaceDN w:val="0"/>
        <w:adjustRightInd w:val="0"/>
        <w:ind w:firstLine="720"/>
        <w:jc w:val="both"/>
        <w:rPr>
          <w:rFonts w:ascii="Arial" w:hAnsi="Arial" w:cs="Arial"/>
          <w:color w:val="000000"/>
          <w:sz w:val="22"/>
          <w:szCs w:val="22"/>
        </w:rPr>
      </w:pPr>
      <w:r w:rsidRPr="008D309A">
        <w:rPr>
          <w:rFonts w:ascii="Arial" w:hAnsi="Arial" w:cs="Arial"/>
          <w:sz w:val="22"/>
          <w:szCs w:val="22"/>
        </w:rPr>
        <w:t>6.11. pieņem lēmumu par daudzdzīvokļu dzīvojamai mājai funkcionāli nepieciešamo zemesgabalu, lēmumu par funkcionāli nepieciešamā zemesgabala pārskatīšanu vai atsaka izdot šādu lēmumu, kā arī pēc lēmuma stāšanās spēkā nekavējoties to iesniedz Valsts zemes dienestam;</w:t>
      </w:r>
    </w:p>
    <w:p w14:paraId="54962667" w14:textId="77777777" w:rsidR="008D309A" w:rsidRPr="008D309A" w:rsidRDefault="00000000" w:rsidP="008D309A">
      <w:pPr>
        <w:widowControl w:val="0"/>
        <w:autoSpaceDE w:val="0"/>
        <w:autoSpaceDN w:val="0"/>
        <w:adjustRightInd w:val="0"/>
        <w:ind w:firstLine="709"/>
        <w:jc w:val="both"/>
        <w:rPr>
          <w:rFonts w:ascii="Arial" w:hAnsi="Arial" w:cs="Arial"/>
          <w:sz w:val="22"/>
          <w:szCs w:val="22"/>
        </w:rPr>
      </w:pPr>
      <w:r w:rsidRPr="008D309A">
        <w:rPr>
          <w:rFonts w:ascii="Arial" w:hAnsi="Arial" w:cs="Arial"/>
          <w:sz w:val="22"/>
          <w:szCs w:val="22"/>
        </w:rPr>
        <w:t>6.12. pieņem lēmumu par zemes pirmreizējai ierakstīšanai zemesgrāmatā veidojamo zemes vienību sadalīšanu, apvienošanu vai zemes robežu pārkārtošanu, ievērojot pašvaldības teritorijas plānojumu un normatīvajos aktos par teritorijas plānošanu, izmantošanu un apbūvi noteiktās prasības.</w:t>
      </w:r>
    </w:p>
    <w:p w14:paraId="1F4C2D37" w14:textId="77777777" w:rsidR="008D309A" w:rsidRPr="008D309A" w:rsidRDefault="00000000" w:rsidP="008D309A">
      <w:pPr>
        <w:widowControl w:val="0"/>
        <w:autoSpaceDE w:val="0"/>
        <w:autoSpaceDN w:val="0"/>
        <w:adjustRightInd w:val="0"/>
        <w:ind w:firstLine="709"/>
        <w:jc w:val="both"/>
        <w:rPr>
          <w:rFonts w:ascii="Arial" w:hAnsi="Arial" w:cs="Arial"/>
          <w:sz w:val="22"/>
          <w:szCs w:val="22"/>
        </w:rPr>
      </w:pPr>
      <w:r w:rsidRPr="008D309A">
        <w:rPr>
          <w:rFonts w:ascii="Arial" w:hAnsi="Arial" w:cs="Arial"/>
          <w:sz w:val="22"/>
          <w:szCs w:val="22"/>
        </w:rPr>
        <w:t>7. Būvvalde realizē šādas normatīvajos aktos pašvaldībai noteiktās teritorijas plānošanas un pilsētvides pārraudzības funkcijas:</w:t>
      </w:r>
    </w:p>
    <w:p w14:paraId="486F4AC1" w14:textId="77777777" w:rsidR="008D309A" w:rsidRPr="008D309A" w:rsidRDefault="00000000" w:rsidP="008D309A">
      <w:pPr>
        <w:widowControl w:val="0"/>
        <w:autoSpaceDE w:val="0"/>
        <w:autoSpaceDN w:val="0"/>
        <w:adjustRightInd w:val="0"/>
        <w:ind w:firstLine="709"/>
        <w:jc w:val="both"/>
        <w:rPr>
          <w:rFonts w:ascii="Arial" w:hAnsi="Arial" w:cs="Arial"/>
          <w:sz w:val="22"/>
          <w:szCs w:val="22"/>
        </w:rPr>
      </w:pPr>
      <w:r w:rsidRPr="008D309A">
        <w:rPr>
          <w:rFonts w:ascii="Arial" w:hAnsi="Arial" w:cs="Arial"/>
          <w:sz w:val="22"/>
          <w:szCs w:val="22"/>
        </w:rPr>
        <w:t>7.1. pieņem lēmumus par zemesgabalu apvienošanu, par zemes ierīcības projektu nepieciešamību, izsniedz nosacījumus un apstiprina zemes ierīcības projektus, tajā skaitā arī līdz nekustamā īpašuma pirmreizējai ierakstīšanai zemesgrāmatā;</w:t>
      </w:r>
    </w:p>
    <w:p w14:paraId="7093BBA8" w14:textId="77777777" w:rsidR="008D309A" w:rsidRPr="008D309A" w:rsidRDefault="00000000" w:rsidP="008D309A">
      <w:pPr>
        <w:widowControl w:val="0"/>
        <w:autoSpaceDE w:val="0"/>
        <w:autoSpaceDN w:val="0"/>
        <w:adjustRightInd w:val="0"/>
        <w:ind w:firstLine="709"/>
        <w:jc w:val="both"/>
        <w:rPr>
          <w:rFonts w:ascii="Arial" w:hAnsi="Arial" w:cs="Arial"/>
          <w:sz w:val="22"/>
          <w:szCs w:val="22"/>
        </w:rPr>
      </w:pPr>
      <w:r w:rsidRPr="008D309A">
        <w:rPr>
          <w:rFonts w:ascii="Arial" w:hAnsi="Arial" w:cs="Arial"/>
          <w:sz w:val="22"/>
          <w:szCs w:val="22"/>
        </w:rPr>
        <w:t>7.2. pieņem lēmumus par reklāmas un reklāmas objektu izvietošanas atļauju izsniegšanu vai atteikumu izsniegt šādas atļaujas;</w:t>
      </w:r>
    </w:p>
    <w:p w14:paraId="6E930B4C" w14:textId="77777777" w:rsidR="008D309A" w:rsidRPr="008D309A" w:rsidRDefault="00000000" w:rsidP="008D309A">
      <w:pPr>
        <w:widowControl w:val="0"/>
        <w:autoSpaceDE w:val="0"/>
        <w:autoSpaceDN w:val="0"/>
        <w:adjustRightInd w:val="0"/>
        <w:ind w:firstLine="709"/>
        <w:jc w:val="both"/>
        <w:rPr>
          <w:rFonts w:ascii="Arial" w:hAnsi="Arial" w:cs="Arial"/>
          <w:sz w:val="22"/>
          <w:szCs w:val="22"/>
        </w:rPr>
      </w:pPr>
      <w:r w:rsidRPr="008D309A">
        <w:rPr>
          <w:rFonts w:ascii="Arial" w:hAnsi="Arial" w:cs="Arial"/>
          <w:sz w:val="22"/>
          <w:szCs w:val="22"/>
        </w:rPr>
        <w:t>7.3. koordinē un uzrauga pašvaldības teritorijas plānojuma, lokālplānojumu, detālplānojumu un tematisko plānojumu izstrādi un īstenošanu;</w:t>
      </w:r>
    </w:p>
    <w:p w14:paraId="1A2558C6" w14:textId="77777777" w:rsidR="008D309A" w:rsidRPr="008D309A" w:rsidRDefault="00000000" w:rsidP="008D309A">
      <w:pPr>
        <w:widowControl w:val="0"/>
        <w:autoSpaceDE w:val="0"/>
        <w:autoSpaceDN w:val="0"/>
        <w:adjustRightInd w:val="0"/>
        <w:ind w:firstLine="709"/>
        <w:jc w:val="both"/>
        <w:rPr>
          <w:rFonts w:ascii="Arial" w:hAnsi="Arial" w:cs="Arial"/>
          <w:sz w:val="22"/>
          <w:szCs w:val="22"/>
        </w:rPr>
      </w:pPr>
      <w:r w:rsidRPr="008D309A">
        <w:rPr>
          <w:rFonts w:ascii="Arial" w:hAnsi="Arial" w:cs="Arial"/>
          <w:sz w:val="22"/>
          <w:szCs w:val="22"/>
        </w:rPr>
        <w:t>7.4. pieņem lēmumus par detālplānojumu uzsākšanu, izstrādi un apstiprināšanu;</w:t>
      </w:r>
    </w:p>
    <w:p w14:paraId="25CB68A4" w14:textId="77777777" w:rsidR="008D309A" w:rsidRPr="008D309A" w:rsidRDefault="00000000" w:rsidP="008D309A">
      <w:pPr>
        <w:widowControl w:val="0"/>
        <w:autoSpaceDE w:val="0"/>
        <w:autoSpaceDN w:val="0"/>
        <w:adjustRightInd w:val="0"/>
        <w:ind w:firstLine="709"/>
        <w:jc w:val="both"/>
        <w:rPr>
          <w:rFonts w:ascii="Arial" w:hAnsi="Arial" w:cs="Arial"/>
          <w:sz w:val="22"/>
          <w:szCs w:val="22"/>
        </w:rPr>
      </w:pPr>
      <w:r w:rsidRPr="008D309A">
        <w:rPr>
          <w:rFonts w:ascii="Arial" w:hAnsi="Arial" w:cs="Arial"/>
          <w:sz w:val="22"/>
          <w:szCs w:val="22"/>
        </w:rPr>
        <w:t>7.5. koordinē un uzrauga valstspilsētas svētku noformēšanu;</w:t>
      </w:r>
    </w:p>
    <w:p w14:paraId="077A24B6" w14:textId="77777777" w:rsidR="008D309A" w:rsidRPr="008D309A" w:rsidRDefault="00000000" w:rsidP="008D309A">
      <w:pPr>
        <w:widowControl w:val="0"/>
        <w:autoSpaceDE w:val="0"/>
        <w:autoSpaceDN w:val="0"/>
        <w:adjustRightInd w:val="0"/>
        <w:ind w:firstLine="709"/>
        <w:jc w:val="both"/>
        <w:rPr>
          <w:rFonts w:ascii="Arial" w:hAnsi="Arial" w:cs="Arial"/>
          <w:sz w:val="22"/>
          <w:szCs w:val="22"/>
        </w:rPr>
      </w:pPr>
      <w:r w:rsidRPr="008D309A">
        <w:rPr>
          <w:rFonts w:ascii="Arial" w:hAnsi="Arial" w:cs="Arial"/>
          <w:sz w:val="22"/>
          <w:szCs w:val="22"/>
        </w:rPr>
        <w:t>7.6. rīko publisko apspriešanu, ja koku ciršana paredzēta pašvaldības administratīvajā teritorijā publiski pieejamā valsts vai pašvaldības īpašumā esošā objektā vai pašvaldības saistošajos noteikumos noteiktā sabiedrībai nozīmīgā gadījumā;</w:t>
      </w:r>
    </w:p>
    <w:p w14:paraId="73DF1861" w14:textId="77777777" w:rsidR="008D309A" w:rsidRPr="008D309A" w:rsidRDefault="00000000" w:rsidP="008D309A">
      <w:pPr>
        <w:widowControl w:val="0"/>
        <w:autoSpaceDE w:val="0"/>
        <w:autoSpaceDN w:val="0"/>
        <w:adjustRightInd w:val="0"/>
        <w:ind w:firstLine="709"/>
        <w:jc w:val="both"/>
        <w:rPr>
          <w:rFonts w:ascii="Arial" w:hAnsi="Arial" w:cs="Arial"/>
          <w:sz w:val="22"/>
          <w:szCs w:val="22"/>
        </w:rPr>
      </w:pPr>
      <w:r w:rsidRPr="008D309A">
        <w:rPr>
          <w:rFonts w:ascii="Arial" w:hAnsi="Arial" w:cs="Arial"/>
          <w:sz w:val="22"/>
          <w:szCs w:val="22"/>
        </w:rPr>
        <w:t>7.7. sniedz atzinumus par nozīmīgu projektu arhitektūras kvalitāti.</w:t>
      </w:r>
    </w:p>
    <w:p w14:paraId="50B73F44" w14:textId="77777777" w:rsidR="008D309A" w:rsidRPr="00DF6DD1" w:rsidRDefault="008D309A" w:rsidP="008D309A">
      <w:pPr>
        <w:widowControl w:val="0"/>
        <w:autoSpaceDE w:val="0"/>
        <w:autoSpaceDN w:val="0"/>
        <w:adjustRightInd w:val="0"/>
        <w:jc w:val="both"/>
        <w:rPr>
          <w:rFonts w:ascii="Arial" w:hAnsi="Arial" w:cs="Arial"/>
          <w:sz w:val="14"/>
          <w:szCs w:val="14"/>
        </w:rPr>
      </w:pPr>
    </w:p>
    <w:p w14:paraId="210301A0" w14:textId="77777777" w:rsidR="008D309A" w:rsidRPr="008D309A" w:rsidRDefault="00000000" w:rsidP="008D309A">
      <w:pPr>
        <w:widowControl w:val="0"/>
        <w:autoSpaceDE w:val="0"/>
        <w:autoSpaceDN w:val="0"/>
        <w:adjustRightInd w:val="0"/>
        <w:jc w:val="center"/>
        <w:rPr>
          <w:rFonts w:ascii="Arial" w:hAnsi="Arial" w:cs="Arial"/>
          <w:b/>
          <w:bCs/>
          <w:sz w:val="22"/>
          <w:szCs w:val="22"/>
        </w:rPr>
      </w:pPr>
      <w:r w:rsidRPr="008D309A">
        <w:rPr>
          <w:rFonts w:ascii="Arial" w:hAnsi="Arial" w:cs="Arial"/>
          <w:b/>
          <w:bCs/>
          <w:sz w:val="22"/>
          <w:szCs w:val="22"/>
        </w:rPr>
        <w:t>III. Būvvaldes struktūra un darbinieki</w:t>
      </w:r>
    </w:p>
    <w:p w14:paraId="0B621C83" w14:textId="77777777" w:rsidR="008D309A" w:rsidRPr="00DF6DD1" w:rsidRDefault="008D309A" w:rsidP="008D309A">
      <w:pPr>
        <w:widowControl w:val="0"/>
        <w:autoSpaceDE w:val="0"/>
        <w:autoSpaceDN w:val="0"/>
        <w:adjustRightInd w:val="0"/>
        <w:ind w:firstLine="1000"/>
        <w:jc w:val="center"/>
        <w:rPr>
          <w:rFonts w:ascii="Arial" w:hAnsi="Arial" w:cs="Arial"/>
          <w:b/>
          <w:bCs/>
          <w:sz w:val="12"/>
          <w:szCs w:val="12"/>
        </w:rPr>
      </w:pPr>
    </w:p>
    <w:p w14:paraId="4DEC88B5" w14:textId="77777777" w:rsidR="008D309A" w:rsidRPr="008D309A" w:rsidRDefault="00000000" w:rsidP="008D309A">
      <w:pPr>
        <w:widowControl w:val="0"/>
        <w:autoSpaceDE w:val="0"/>
        <w:autoSpaceDN w:val="0"/>
        <w:adjustRightInd w:val="0"/>
        <w:ind w:firstLine="709"/>
        <w:jc w:val="both"/>
        <w:rPr>
          <w:rFonts w:ascii="Arial" w:hAnsi="Arial" w:cs="Arial"/>
          <w:color w:val="000000"/>
          <w:sz w:val="22"/>
          <w:szCs w:val="22"/>
        </w:rPr>
      </w:pPr>
      <w:r w:rsidRPr="008D309A">
        <w:rPr>
          <w:rFonts w:ascii="Arial" w:hAnsi="Arial" w:cs="Arial"/>
          <w:color w:val="000000"/>
          <w:sz w:val="22"/>
          <w:szCs w:val="22"/>
        </w:rPr>
        <w:t xml:space="preserve">8. Būvvaldes darbu vada Būvvaldes vadītājs. Būvvaldes vadītājs atbild par pašvaldībai noteiktajām administratīvās un kontroles funkcijām. Būvvaldes vadītājam ir vietnieks, kurš Būvvaldi vada Būvvaldes vadītāja prombūtnes laikā. </w:t>
      </w:r>
    </w:p>
    <w:p w14:paraId="06456DA9" w14:textId="77777777" w:rsidR="008D309A" w:rsidRPr="008D309A" w:rsidRDefault="00000000" w:rsidP="008D309A">
      <w:pPr>
        <w:widowControl w:val="0"/>
        <w:autoSpaceDE w:val="0"/>
        <w:autoSpaceDN w:val="0"/>
        <w:adjustRightInd w:val="0"/>
        <w:ind w:firstLine="709"/>
        <w:jc w:val="both"/>
        <w:rPr>
          <w:rFonts w:ascii="Arial" w:hAnsi="Arial" w:cs="Arial"/>
          <w:color w:val="000000"/>
          <w:sz w:val="22"/>
          <w:szCs w:val="22"/>
        </w:rPr>
      </w:pPr>
      <w:r w:rsidRPr="008D309A">
        <w:rPr>
          <w:rFonts w:ascii="Arial" w:hAnsi="Arial" w:cs="Arial"/>
          <w:color w:val="000000"/>
          <w:sz w:val="22"/>
          <w:szCs w:val="22"/>
        </w:rPr>
        <w:t xml:space="preserve">9. Būvvaldes struktūrvienības un galvenie speciālisti darbojas, pamatojoties uz Būvvaldes vadītāja apstiprinātiem reglamentiem.  </w:t>
      </w:r>
    </w:p>
    <w:p w14:paraId="308CA112" w14:textId="77777777" w:rsidR="008D309A" w:rsidRPr="008D309A" w:rsidRDefault="00000000" w:rsidP="008D309A">
      <w:pPr>
        <w:widowControl w:val="0"/>
        <w:autoSpaceDE w:val="0"/>
        <w:autoSpaceDN w:val="0"/>
        <w:adjustRightInd w:val="0"/>
        <w:ind w:firstLine="709"/>
        <w:jc w:val="both"/>
        <w:rPr>
          <w:rFonts w:ascii="Arial" w:hAnsi="Arial" w:cs="Arial"/>
          <w:color w:val="000000"/>
          <w:sz w:val="22"/>
          <w:szCs w:val="22"/>
        </w:rPr>
      </w:pPr>
      <w:r w:rsidRPr="008D309A">
        <w:rPr>
          <w:rFonts w:ascii="Arial" w:hAnsi="Arial" w:cs="Arial"/>
          <w:color w:val="000000"/>
          <w:sz w:val="22"/>
          <w:szCs w:val="22"/>
        </w:rPr>
        <w:t>10. Būvvaldes darbinieku tiesības un pienākumi ir noteikti amatu aprakstos un citos iekšējos normatīvajos aktos.</w:t>
      </w:r>
    </w:p>
    <w:p w14:paraId="1E0BFD9E" w14:textId="77777777" w:rsidR="008D309A" w:rsidRPr="008D309A" w:rsidRDefault="00000000" w:rsidP="008D309A">
      <w:pPr>
        <w:widowControl w:val="0"/>
        <w:autoSpaceDE w:val="0"/>
        <w:autoSpaceDN w:val="0"/>
        <w:adjustRightInd w:val="0"/>
        <w:ind w:firstLine="709"/>
        <w:jc w:val="both"/>
        <w:rPr>
          <w:rFonts w:ascii="Arial" w:hAnsi="Arial" w:cs="Arial"/>
          <w:color w:val="000000"/>
          <w:sz w:val="22"/>
          <w:szCs w:val="22"/>
        </w:rPr>
      </w:pPr>
      <w:r w:rsidRPr="008D309A">
        <w:rPr>
          <w:rFonts w:ascii="Arial" w:hAnsi="Arial" w:cs="Arial"/>
          <w:color w:val="000000"/>
          <w:sz w:val="22"/>
          <w:szCs w:val="22"/>
        </w:rPr>
        <w:t>11. Būvvaldes vadītāju un pilsētas arhitektu amatā ieceļ un no amata atbrīvo dome.</w:t>
      </w:r>
    </w:p>
    <w:p w14:paraId="4D0D5437" w14:textId="77777777" w:rsidR="008D309A" w:rsidRPr="008D309A" w:rsidRDefault="00000000" w:rsidP="008D309A">
      <w:pPr>
        <w:widowControl w:val="0"/>
        <w:autoSpaceDE w:val="0"/>
        <w:autoSpaceDN w:val="0"/>
        <w:adjustRightInd w:val="0"/>
        <w:ind w:firstLine="709"/>
        <w:jc w:val="both"/>
        <w:rPr>
          <w:rFonts w:ascii="Arial" w:hAnsi="Arial" w:cs="Arial"/>
          <w:sz w:val="22"/>
          <w:szCs w:val="22"/>
        </w:rPr>
      </w:pPr>
      <w:r w:rsidRPr="008D309A">
        <w:rPr>
          <w:rFonts w:ascii="Arial" w:hAnsi="Arial" w:cs="Arial"/>
          <w:sz w:val="22"/>
          <w:szCs w:val="22"/>
        </w:rPr>
        <w:t>12. Būvvaldes vadītājs:</w:t>
      </w:r>
    </w:p>
    <w:p w14:paraId="13649634" w14:textId="77777777" w:rsidR="008D309A" w:rsidRPr="008D309A" w:rsidRDefault="00000000" w:rsidP="008D309A">
      <w:pPr>
        <w:widowControl w:val="0"/>
        <w:autoSpaceDE w:val="0"/>
        <w:autoSpaceDN w:val="0"/>
        <w:adjustRightInd w:val="0"/>
        <w:ind w:firstLine="709"/>
        <w:jc w:val="both"/>
        <w:rPr>
          <w:rFonts w:ascii="Arial" w:hAnsi="Arial" w:cs="Arial"/>
          <w:sz w:val="22"/>
          <w:szCs w:val="22"/>
        </w:rPr>
      </w:pPr>
      <w:r w:rsidRPr="008D309A">
        <w:rPr>
          <w:rFonts w:ascii="Arial" w:hAnsi="Arial" w:cs="Arial"/>
          <w:sz w:val="22"/>
          <w:szCs w:val="22"/>
        </w:rPr>
        <w:t xml:space="preserve">12.1. </w:t>
      </w:r>
      <w:bookmarkStart w:id="0" w:name="_Hlk31786709"/>
      <w:r w:rsidRPr="008D309A">
        <w:rPr>
          <w:rFonts w:ascii="Arial" w:hAnsi="Arial" w:cs="Arial"/>
          <w:sz w:val="22"/>
          <w:szCs w:val="22"/>
        </w:rPr>
        <w:t>pieņem Būvvaldes lēmumus atbilstoši nolikumā noteiktajai kompetencei</w:t>
      </w:r>
      <w:bookmarkEnd w:id="0"/>
      <w:r w:rsidRPr="008D309A">
        <w:rPr>
          <w:rFonts w:ascii="Arial" w:hAnsi="Arial" w:cs="Arial"/>
          <w:sz w:val="22"/>
          <w:szCs w:val="22"/>
        </w:rPr>
        <w:t>;</w:t>
      </w:r>
    </w:p>
    <w:p w14:paraId="14E302AA" w14:textId="77777777" w:rsidR="008D309A" w:rsidRPr="008D309A" w:rsidRDefault="00000000" w:rsidP="008D309A">
      <w:pPr>
        <w:widowControl w:val="0"/>
        <w:autoSpaceDE w:val="0"/>
        <w:autoSpaceDN w:val="0"/>
        <w:adjustRightInd w:val="0"/>
        <w:ind w:firstLine="709"/>
        <w:jc w:val="both"/>
        <w:rPr>
          <w:rFonts w:ascii="Arial" w:hAnsi="Arial" w:cs="Arial"/>
          <w:sz w:val="22"/>
          <w:szCs w:val="22"/>
        </w:rPr>
      </w:pPr>
      <w:r w:rsidRPr="008D309A">
        <w:rPr>
          <w:rFonts w:ascii="Arial" w:hAnsi="Arial" w:cs="Arial"/>
          <w:sz w:val="22"/>
          <w:szCs w:val="22"/>
        </w:rPr>
        <w:t>12.2. organizē iestādes funkciju izpildi un atbild par to, vada iestādes administratīvo darbu, nodrošinot tā nepārtrauktību, lietderību un tiesiskumu;</w:t>
      </w:r>
    </w:p>
    <w:p w14:paraId="63E9E8F4" w14:textId="77777777" w:rsidR="008D309A" w:rsidRPr="008D309A" w:rsidRDefault="00000000" w:rsidP="008D309A">
      <w:pPr>
        <w:widowControl w:val="0"/>
        <w:autoSpaceDE w:val="0"/>
        <w:autoSpaceDN w:val="0"/>
        <w:adjustRightInd w:val="0"/>
        <w:ind w:firstLine="709"/>
        <w:jc w:val="both"/>
        <w:rPr>
          <w:rFonts w:ascii="Arial" w:hAnsi="Arial" w:cs="Arial"/>
          <w:sz w:val="22"/>
          <w:szCs w:val="22"/>
        </w:rPr>
      </w:pPr>
      <w:r w:rsidRPr="008D309A">
        <w:rPr>
          <w:rFonts w:ascii="Arial" w:hAnsi="Arial" w:cs="Arial"/>
          <w:sz w:val="22"/>
          <w:szCs w:val="22"/>
        </w:rPr>
        <w:t>12.3. pārvalda iestādes finanšu, personāla un citus resursus;</w:t>
      </w:r>
    </w:p>
    <w:p w14:paraId="1F9AD77F" w14:textId="77777777" w:rsidR="008D309A" w:rsidRPr="008D309A" w:rsidRDefault="00000000" w:rsidP="008D309A">
      <w:pPr>
        <w:widowControl w:val="0"/>
        <w:autoSpaceDE w:val="0"/>
        <w:autoSpaceDN w:val="0"/>
        <w:adjustRightInd w:val="0"/>
        <w:ind w:firstLine="709"/>
        <w:jc w:val="both"/>
        <w:rPr>
          <w:rFonts w:ascii="Arial" w:hAnsi="Arial" w:cs="Arial"/>
          <w:sz w:val="22"/>
          <w:szCs w:val="22"/>
        </w:rPr>
      </w:pPr>
      <w:r w:rsidRPr="008D309A">
        <w:rPr>
          <w:rFonts w:ascii="Arial" w:hAnsi="Arial" w:cs="Arial"/>
          <w:sz w:val="22"/>
          <w:szCs w:val="22"/>
        </w:rPr>
        <w:t>12.4. nosaka iestādes darbinieku pienākumus;</w:t>
      </w:r>
    </w:p>
    <w:p w14:paraId="1249EA79" w14:textId="77777777" w:rsidR="008D309A" w:rsidRPr="008D309A" w:rsidRDefault="00000000" w:rsidP="008D309A">
      <w:pPr>
        <w:widowControl w:val="0"/>
        <w:autoSpaceDE w:val="0"/>
        <w:autoSpaceDN w:val="0"/>
        <w:adjustRightInd w:val="0"/>
        <w:ind w:firstLine="709"/>
        <w:jc w:val="both"/>
        <w:rPr>
          <w:rFonts w:ascii="Arial" w:hAnsi="Arial" w:cs="Arial"/>
          <w:sz w:val="22"/>
          <w:szCs w:val="22"/>
        </w:rPr>
      </w:pPr>
      <w:r w:rsidRPr="008D309A">
        <w:rPr>
          <w:rFonts w:ascii="Arial" w:hAnsi="Arial" w:cs="Arial"/>
          <w:sz w:val="22"/>
          <w:szCs w:val="22"/>
        </w:rPr>
        <w:t>12.5. pieņem darbā darbiniekus un izbeidz darba tiesiskās attiecības ar tiem;</w:t>
      </w:r>
    </w:p>
    <w:p w14:paraId="38B4D470" w14:textId="77777777" w:rsidR="008D309A" w:rsidRPr="008D309A" w:rsidRDefault="00000000" w:rsidP="008D309A">
      <w:pPr>
        <w:widowControl w:val="0"/>
        <w:autoSpaceDE w:val="0"/>
        <w:autoSpaceDN w:val="0"/>
        <w:adjustRightInd w:val="0"/>
        <w:ind w:firstLine="709"/>
        <w:jc w:val="both"/>
        <w:rPr>
          <w:rFonts w:ascii="Arial" w:hAnsi="Arial" w:cs="Arial"/>
          <w:sz w:val="22"/>
          <w:szCs w:val="22"/>
        </w:rPr>
      </w:pPr>
      <w:r w:rsidRPr="008D309A">
        <w:rPr>
          <w:rFonts w:ascii="Arial" w:hAnsi="Arial" w:cs="Arial"/>
          <w:sz w:val="22"/>
          <w:szCs w:val="22"/>
        </w:rPr>
        <w:t>12.6. nodrošina iestādes gadskārtējā darbības plāna un budžeta pieprasījuma izstrādi;</w:t>
      </w:r>
    </w:p>
    <w:p w14:paraId="0C46942C" w14:textId="77777777" w:rsidR="008D309A" w:rsidRPr="008D309A" w:rsidRDefault="00000000" w:rsidP="008D309A">
      <w:pPr>
        <w:widowControl w:val="0"/>
        <w:autoSpaceDE w:val="0"/>
        <w:autoSpaceDN w:val="0"/>
        <w:adjustRightInd w:val="0"/>
        <w:ind w:firstLine="709"/>
        <w:jc w:val="both"/>
        <w:rPr>
          <w:rFonts w:ascii="Arial" w:hAnsi="Arial" w:cs="Arial"/>
          <w:sz w:val="22"/>
          <w:szCs w:val="22"/>
        </w:rPr>
      </w:pPr>
      <w:r w:rsidRPr="008D309A">
        <w:rPr>
          <w:rFonts w:ascii="Arial" w:hAnsi="Arial" w:cs="Arial"/>
          <w:sz w:val="22"/>
          <w:szCs w:val="22"/>
        </w:rPr>
        <w:t>12.7. izveido iestādes iekšējās kontroles sistēmu, kā arī uzrauga un uzlabo to;</w:t>
      </w:r>
    </w:p>
    <w:p w14:paraId="0AAF1A67" w14:textId="77777777" w:rsidR="008D309A" w:rsidRPr="008D309A" w:rsidRDefault="00000000" w:rsidP="008D309A">
      <w:pPr>
        <w:widowControl w:val="0"/>
        <w:autoSpaceDE w:val="0"/>
        <w:autoSpaceDN w:val="0"/>
        <w:adjustRightInd w:val="0"/>
        <w:ind w:firstLine="709"/>
        <w:jc w:val="both"/>
        <w:rPr>
          <w:rFonts w:ascii="Arial" w:hAnsi="Arial" w:cs="Arial"/>
          <w:sz w:val="22"/>
          <w:szCs w:val="22"/>
        </w:rPr>
      </w:pPr>
      <w:r w:rsidRPr="008D309A">
        <w:rPr>
          <w:rFonts w:ascii="Arial" w:hAnsi="Arial" w:cs="Arial"/>
          <w:sz w:val="22"/>
          <w:szCs w:val="22"/>
        </w:rPr>
        <w:t>12.8. ir tiesīgs atcelt Būvvaldes darbinieku izdotos administratīvos aktus, lēmumus un iekšējos normatīvos aktus;</w:t>
      </w:r>
    </w:p>
    <w:p w14:paraId="7A94A0A7" w14:textId="77777777" w:rsidR="008D309A" w:rsidRPr="008D309A" w:rsidRDefault="00000000" w:rsidP="008D309A">
      <w:pPr>
        <w:widowControl w:val="0"/>
        <w:autoSpaceDE w:val="0"/>
        <w:autoSpaceDN w:val="0"/>
        <w:adjustRightInd w:val="0"/>
        <w:ind w:firstLine="709"/>
        <w:jc w:val="both"/>
        <w:rPr>
          <w:rFonts w:ascii="Arial" w:hAnsi="Arial" w:cs="Arial"/>
          <w:sz w:val="22"/>
          <w:szCs w:val="22"/>
        </w:rPr>
      </w:pPr>
      <w:r w:rsidRPr="008D309A">
        <w:rPr>
          <w:rFonts w:ascii="Arial" w:hAnsi="Arial" w:cs="Arial"/>
          <w:sz w:val="22"/>
          <w:szCs w:val="22"/>
        </w:rPr>
        <w:t>12.9. ir tiesīgs deleģēt atsevišķu lēmumu pieņemšanu citai Būvvaldes amatpersonai atbilstoši tās kompetencei.</w:t>
      </w:r>
    </w:p>
    <w:p w14:paraId="32E4328F" w14:textId="77777777" w:rsidR="008D309A" w:rsidRPr="008D309A" w:rsidRDefault="00000000" w:rsidP="008D309A">
      <w:pPr>
        <w:widowControl w:val="0"/>
        <w:autoSpaceDE w:val="0"/>
        <w:autoSpaceDN w:val="0"/>
        <w:adjustRightInd w:val="0"/>
        <w:ind w:firstLine="709"/>
        <w:jc w:val="both"/>
        <w:rPr>
          <w:rFonts w:ascii="Arial" w:hAnsi="Arial" w:cs="Arial"/>
          <w:color w:val="000000"/>
          <w:sz w:val="22"/>
          <w:szCs w:val="22"/>
        </w:rPr>
      </w:pPr>
      <w:r w:rsidRPr="008D309A">
        <w:rPr>
          <w:rFonts w:ascii="Arial" w:hAnsi="Arial" w:cs="Arial"/>
          <w:color w:val="000000"/>
          <w:sz w:val="22"/>
          <w:szCs w:val="22"/>
        </w:rPr>
        <w:t xml:space="preserve">13. Pilsētas arhitekts atbild par pašvaldībai noteiktajām teritorijas plānošanas un pilsētvides pārraudzības funkcijām un ir tiesīgs deleģēt atsevišķu lēmumu pieņemšanu </w:t>
      </w:r>
      <w:r w:rsidRPr="008D309A">
        <w:rPr>
          <w:rFonts w:ascii="Arial" w:hAnsi="Arial" w:cs="Arial"/>
          <w:color w:val="000000"/>
          <w:sz w:val="22"/>
          <w:szCs w:val="22"/>
        </w:rPr>
        <w:lastRenderedPageBreak/>
        <w:t>citai Būvvaldes amatpersonai atbilstoši tās kompetencei.</w:t>
      </w:r>
    </w:p>
    <w:p w14:paraId="77747695" w14:textId="77777777" w:rsidR="008D309A" w:rsidRPr="008D309A" w:rsidRDefault="00000000" w:rsidP="008D309A">
      <w:pPr>
        <w:widowControl w:val="0"/>
        <w:autoSpaceDE w:val="0"/>
        <w:autoSpaceDN w:val="0"/>
        <w:adjustRightInd w:val="0"/>
        <w:ind w:firstLine="709"/>
        <w:jc w:val="both"/>
        <w:rPr>
          <w:rFonts w:ascii="Arial" w:hAnsi="Arial" w:cs="Arial"/>
          <w:sz w:val="22"/>
          <w:szCs w:val="22"/>
        </w:rPr>
      </w:pPr>
      <w:r w:rsidRPr="008D309A">
        <w:rPr>
          <w:rFonts w:ascii="Arial" w:hAnsi="Arial" w:cs="Arial"/>
          <w:sz w:val="22"/>
          <w:szCs w:val="22"/>
        </w:rPr>
        <w:t>14. Būvvaldes vadītājs nosaka Būvvaldes struktūru, struktūrvienību funkcijas un uzdevumu sadalījumu Būvvaldē.</w:t>
      </w:r>
    </w:p>
    <w:p w14:paraId="49F61BC7" w14:textId="77777777" w:rsidR="008D309A" w:rsidRPr="00DF6DD1" w:rsidRDefault="008D309A" w:rsidP="008D309A">
      <w:pPr>
        <w:widowControl w:val="0"/>
        <w:autoSpaceDE w:val="0"/>
        <w:autoSpaceDN w:val="0"/>
        <w:adjustRightInd w:val="0"/>
        <w:ind w:firstLine="1000"/>
        <w:jc w:val="both"/>
        <w:rPr>
          <w:rFonts w:ascii="Arial" w:hAnsi="Arial" w:cs="Arial"/>
          <w:sz w:val="14"/>
          <w:szCs w:val="14"/>
        </w:rPr>
      </w:pPr>
    </w:p>
    <w:p w14:paraId="01947FA2" w14:textId="77777777" w:rsidR="008D309A" w:rsidRPr="008D309A" w:rsidRDefault="00000000" w:rsidP="008D309A">
      <w:pPr>
        <w:widowControl w:val="0"/>
        <w:autoSpaceDE w:val="0"/>
        <w:autoSpaceDN w:val="0"/>
        <w:adjustRightInd w:val="0"/>
        <w:jc w:val="center"/>
        <w:rPr>
          <w:rFonts w:ascii="Arial" w:hAnsi="Arial" w:cs="Arial"/>
          <w:b/>
          <w:bCs/>
          <w:sz w:val="22"/>
          <w:szCs w:val="22"/>
        </w:rPr>
      </w:pPr>
      <w:r w:rsidRPr="008D309A">
        <w:rPr>
          <w:rFonts w:ascii="Arial" w:hAnsi="Arial" w:cs="Arial"/>
          <w:b/>
          <w:bCs/>
          <w:sz w:val="22"/>
          <w:szCs w:val="22"/>
        </w:rPr>
        <w:t>IV. Būvvaldes darbības tiesiskuma nodrošināšana un pārskati</w:t>
      </w:r>
    </w:p>
    <w:p w14:paraId="38F11144" w14:textId="77777777" w:rsidR="008D309A" w:rsidRPr="00A57656" w:rsidRDefault="008D309A" w:rsidP="008D309A">
      <w:pPr>
        <w:widowControl w:val="0"/>
        <w:autoSpaceDE w:val="0"/>
        <w:autoSpaceDN w:val="0"/>
        <w:adjustRightInd w:val="0"/>
        <w:jc w:val="center"/>
        <w:rPr>
          <w:rFonts w:ascii="Arial" w:hAnsi="Arial" w:cs="Arial"/>
          <w:b/>
          <w:bCs/>
          <w:sz w:val="12"/>
          <w:szCs w:val="12"/>
        </w:rPr>
      </w:pPr>
    </w:p>
    <w:p w14:paraId="13302603" w14:textId="77777777" w:rsidR="008D309A" w:rsidRPr="008D309A" w:rsidRDefault="00000000" w:rsidP="008D309A">
      <w:pPr>
        <w:widowControl w:val="0"/>
        <w:autoSpaceDE w:val="0"/>
        <w:autoSpaceDN w:val="0"/>
        <w:adjustRightInd w:val="0"/>
        <w:ind w:firstLine="709"/>
        <w:jc w:val="both"/>
        <w:rPr>
          <w:rFonts w:ascii="Arial" w:hAnsi="Arial" w:cs="Arial"/>
          <w:sz w:val="22"/>
          <w:szCs w:val="22"/>
        </w:rPr>
      </w:pPr>
      <w:r w:rsidRPr="008D309A">
        <w:rPr>
          <w:rFonts w:ascii="Arial" w:hAnsi="Arial" w:cs="Arial"/>
          <w:sz w:val="22"/>
          <w:szCs w:val="22"/>
        </w:rPr>
        <w:t>15. Būvinspektora lēmumus, kas pieņemti Būvvaldes vārdā, un izdotos atzinumus, ja tie rada tiesiskas sekas, var apstrīdēt Būvvaldes vadītājam. Būvvaldes vadītāja lēmumus var pārsūdzēt Administratīvajā rajona tiesā Administratīvā procesa likuma noteiktajā kārtībā.</w:t>
      </w:r>
    </w:p>
    <w:p w14:paraId="392F0AE5" w14:textId="77777777" w:rsidR="008D309A" w:rsidRPr="008D309A" w:rsidRDefault="00000000" w:rsidP="008D309A">
      <w:pPr>
        <w:widowControl w:val="0"/>
        <w:autoSpaceDE w:val="0"/>
        <w:autoSpaceDN w:val="0"/>
        <w:adjustRightInd w:val="0"/>
        <w:ind w:firstLine="709"/>
        <w:jc w:val="both"/>
        <w:rPr>
          <w:rFonts w:ascii="Arial" w:hAnsi="Arial" w:cs="Arial"/>
          <w:sz w:val="22"/>
          <w:szCs w:val="22"/>
        </w:rPr>
      </w:pPr>
      <w:r w:rsidRPr="008D309A">
        <w:rPr>
          <w:rFonts w:ascii="Arial" w:hAnsi="Arial" w:cs="Arial"/>
          <w:sz w:val="22"/>
          <w:szCs w:val="22"/>
        </w:rPr>
        <w:t>16. Arhitekta lēmumus, kas pieņemti Būvvaldes vārdā, var apstrīdēt Būvvaldes vadītājam. Būvvaldes vadītāja lēmumus var pārsūdzēt Administratīvajā rajona tiesā Administratīvā procesa likuma noteiktajā kārtībā.</w:t>
      </w:r>
    </w:p>
    <w:p w14:paraId="5CC1C9CF" w14:textId="77777777" w:rsidR="008D309A" w:rsidRPr="008D309A" w:rsidRDefault="00000000" w:rsidP="008D309A">
      <w:pPr>
        <w:widowControl w:val="0"/>
        <w:autoSpaceDE w:val="0"/>
        <w:autoSpaceDN w:val="0"/>
        <w:adjustRightInd w:val="0"/>
        <w:ind w:firstLine="709"/>
        <w:jc w:val="both"/>
        <w:rPr>
          <w:rFonts w:ascii="Arial" w:hAnsi="Arial" w:cs="Arial"/>
          <w:color w:val="000000"/>
          <w:sz w:val="22"/>
          <w:szCs w:val="22"/>
        </w:rPr>
      </w:pPr>
      <w:r w:rsidRPr="008D309A">
        <w:rPr>
          <w:rFonts w:ascii="Arial" w:hAnsi="Arial" w:cs="Arial"/>
          <w:color w:val="000000"/>
          <w:sz w:val="22"/>
          <w:szCs w:val="22"/>
        </w:rPr>
        <w:t xml:space="preserve">17. </w:t>
      </w:r>
      <w:r w:rsidRPr="008D309A">
        <w:rPr>
          <w:rFonts w:ascii="Arial" w:hAnsi="Arial" w:cs="Arial"/>
          <w:sz w:val="22"/>
          <w:szCs w:val="22"/>
        </w:rPr>
        <w:t>Pilsētas arhitekta lēmumus, kas pieņemti Būvvaldes vārdā, var apstrīdēt Būvvaldes vadītājam. Būvvaldes vadītāja lēmumus var pārsūdzēt Administratīvajā rajona tiesā Administratīvā procesa likuma noteiktajā kārtībā</w:t>
      </w:r>
      <w:r w:rsidRPr="008D309A">
        <w:rPr>
          <w:rFonts w:ascii="Arial" w:hAnsi="Arial" w:cs="Arial"/>
          <w:color w:val="000000"/>
          <w:sz w:val="22"/>
          <w:szCs w:val="22"/>
        </w:rPr>
        <w:t>.</w:t>
      </w:r>
    </w:p>
    <w:p w14:paraId="1167E324" w14:textId="77777777" w:rsidR="008D309A" w:rsidRPr="008D309A" w:rsidRDefault="00000000" w:rsidP="008D309A">
      <w:pPr>
        <w:widowControl w:val="0"/>
        <w:autoSpaceDE w:val="0"/>
        <w:autoSpaceDN w:val="0"/>
        <w:adjustRightInd w:val="0"/>
        <w:ind w:firstLine="709"/>
        <w:jc w:val="both"/>
        <w:rPr>
          <w:rFonts w:ascii="Arial" w:hAnsi="Arial" w:cs="Arial"/>
          <w:sz w:val="22"/>
          <w:szCs w:val="22"/>
        </w:rPr>
      </w:pPr>
      <w:r w:rsidRPr="008D309A">
        <w:rPr>
          <w:rFonts w:ascii="Arial" w:hAnsi="Arial" w:cs="Arial"/>
          <w:sz w:val="22"/>
          <w:szCs w:val="22"/>
        </w:rPr>
        <w:t>18. Galvenā būvinženiera lēmumus, kas pieņemti Būvvaldes vārdā, var apstrīdēt Būvvaldes vadītājam. Būvvaldes vadītāja lēmumus var pārsūdzēt Administratīvajā rajona tiesā Administratīvā procesa likuma noteiktajā kārtībā.</w:t>
      </w:r>
    </w:p>
    <w:p w14:paraId="5981A6DB" w14:textId="77777777" w:rsidR="008D309A" w:rsidRPr="008D309A" w:rsidRDefault="00000000" w:rsidP="008D309A">
      <w:pPr>
        <w:widowControl w:val="0"/>
        <w:autoSpaceDE w:val="0"/>
        <w:autoSpaceDN w:val="0"/>
        <w:adjustRightInd w:val="0"/>
        <w:ind w:firstLine="709"/>
        <w:jc w:val="both"/>
        <w:rPr>
          <w:rFonts w:ascii="Arial" w:hAnsi="Arial" w:cs="Arial"/>
          <w:sz w:val="22"/>
          <w:szCs w:val="22"/>
        </w:rPr>
      </w:pPr>
      <w:r w:rsidRPr="008D309A">
        <w:rPr>
          <w:rFonts w:ascii="Arial" w:hAnsi="Arial" w:cs="Arial"/>
          <w:color w:val="000000"/>
          <w:sz w:val="22"/>
          <w:szCs w:val="22"/>
        </w:rPr>
        <w:t xml:space="preserve">19. </w:t>
      </w:r>
      <w:r w:rsidRPr="008D309A">
        <w:rPr>
          <w:rFonts w:ascii="Arial" w:hAnsi="Arial" w:cs="Arial"/>
          <w:sz w:val="22"/>
          <w:szCs w:val="22"/>
        </w:rPr>
        <w:t>Galvenā mākslinieka lēmumus par atteikumu izdot reklāmas un reklāmas objektu izvietošanas atļaujas var apstrīdēt Pilsētas arhitektam. Pilsētas arhitekta lēmumus var pārsūdzēt Administratīvajā rajona tiesā Administratīvā procesa likuma noteiktajā kārtībā.</w:t>
      </w:r>
    </w:p>
    <w:p w14:paraId="5DEB0409" w14:textId="77777777" w:rsidR="008D309A" w:rsidRPr="008D309A" w:rsidRDefault="00000000" w:rsidP="008D309A">
      <w:pPr>
        <w:widowControl w:val="0"/>
        <w:autoSpaceDE w:val="0"/>
        <w:autoSpaceDN w:val="0"/>
        <w:adjustRightInd w:val="0"/>
        <w:ind w:firstLine="709"/>
        <w:jc w:val="both"/>
        <w:rPr>
          <w:rFonts w:ascii="Arial" w:hAnsi="Arial" w:cs="Arial"/>
          <w:i/>
          <w:strike/>
          <w:sz w:val="22"/>
          <w:szCs w:val="22"/>
        </w:rPr>
      </w:pPr>
      <w:r w:rsidRPr="008D309A">
        <w:rPr>
          <w:rFonts w:ascii="Arial" w:hAnsi="Arial" w:cs="Arial"/>
          <w:sz w:val="22"/>
          <w:szCs w:val="22"/>
        </w:rPr>
        <w:t xml:space="preserve">20. Būvvaldes lēmumus par cilvēku drošību apdraudošas, vidi degradējošas vai sabrukušas būves sakārtošanu, konservāciju vai nojaukšanu, ko Būvvaldes vārdā pieņem Būvvaldes vadītāja vietnieks, var apstrīdēt </w:t>
      </w:r>
      <w:bookmarkStart w:id="1" w:name="_Hlk132622537"/>
      <w:r w:rsidRPr="008D309A">
        <w:rPr>
          <w:rFonts w:ascii="Arial" w:hAnsi="Arial" w:cs="Arial"/>
          <w:sz w:val="22"/>
          <w:szCs w:val="22"/>
        </w:rPr>
        <w:t xml:space="preserve">Būvvaldes vadītājam. Būvvaldes vadītāja lēmumus var pārsūdzēt Administratīvajā rajona tiesā </w:t>
      </w:r>
      <w:bookmarkEnd w:id="1"/>
      <w:r w:rsidRPr="008D309A">
        <w:rPr>
          <w:rFonts w:ascii="Arial" w:hAnsi="Arial" w:cs="Arial"/>
          <w:sz w:val="22"/>
          <w:szCs w:val="22"/>
        </w:rPr>
        <w:t>Administratīvā procesa likuma noteiktajā kārtībā.</w:t>
      </w:r>
    </w:p>
    <w:p w14:paraId="1C06BD5D" w14:textId="77777777" w:rsidR="008D309A" w:rsidRPr="008D309A" w:rsidRDefault="00000000" w:rsidP="008D309A">
      <w:pPr>
        <w:widowControl w:val="0"/>
        <w:autoSpaceDE w:val="0"/>
        <w:autoSpaceDN w:val="0"/>
        <w:adjustRightInd w:val="0"/>
        <w:ind w:firstLine="709"/>
        <w:jc w:val="both"/>
        <w:rPr>
          <w:rFonts w:ascii="Arial" w:hAnsi="Arial" w:cs="Arial"/>
          <w:sz w:val="22"/>
          <w:szCs w:val="22"/>
        </w:rPr>
      </w:pPr>
      <w:r w:rsidRPr="008D309A">
        <w:rPr>
          <w:rFonts w:ascii="Arial" w:hAnsi="Arial" w:cs="Arial"/>
          <w:sz w:val="22"/>
          <w:szCs w:val="22"/>
        </w:rPr>
        <w:t>21.</w:t>
      </w:r>
      <w:r w:rsidRPr="008D309A">
        <w:rPr>
          <w:rFonts w:ascii="Arial" w:hAnsi="Arial" w:cs="Arial"/>
          <w:sz w:val="22"/>
          <w:szCs w:val="22"/>
          <w:vertAlign w:val="superscript"/>
        </w:rPr>
        <w:t xml:space="preserve"> </w:t>
      </w:r>
      <w:r w:rsidRPr="008D309A">
        <w:rPr>
          <w:rFonts w:ascii="Arial" w:hAnsi="Arial" w:cs="Arial"/>
          <w:sz w:val="22"/>
          <w:szCs w:val="22"/>
        </w:rPr>
        <w:t>Būvvaldes lēmumus par patvaļīgas būvniecības novēršanu, ko Būvvaldes vārdā pieņem Būvvaldes Būvniecības procesu kontroles daļas vadītājs, var apstrīdēt Būvvaldes vadītājam. Būvvaldes vadītāja lēmumus var pārsūdzēt Administratīvajā rajona tiesā Administratīvā procesa likuma noteiktajā kārtībā.</w:t>
      </w:r>
    </w:p>
    <w:p w14:paraId="499B686F" w14:textId="77777777" w:rsidR="008D309A" w:rsidRPr="008D309A" w:rsidRDefault="00000000" w:rsidP="008D309A">
      <w:pPr>
        <w:widowControl w:val="0"/>
        <w:autoSpaceDE w:val="0"/>
        <w:autoSpaceDN w:val="0"/>
        <w:adjustRightInd w:val="0"/>
        <w:ind w:firstLine="709"/>
        <w:jc w:val="both"/>
        <w:rPr>
          <w:rFonts w:ascii="Arial" w:hAnsi="Arial" w:cs="Arial"/>
          <w:sz w:val="22"/>
          <w:szCs w:val="22"/>
        </w:rPr>
      </w:pPr>
      <w:r w:rsidRPr="008D309A">
        <w:rPr>
          <w:rFonts w:ascii="Arial" w:hAnsi="Arial" w:cs="Arial"/>
          <w:sz w:val="22"/>
          <w:szCs w:val="22"/>
        </w:rPr>
        <w:t>22. Būvvalde reizi gadā sniedz pašvaldībai pārskatu par Būvvaldes funkciju izpildi un Būvvaldei piešķirto pašvaldības budžeta līdzekļu izlietojumu. Pašvaldībai ir tiesības jebkurā laikā pieprasīt pārskatu par Būvvaldes darbību.</w:t>
      </w:r>
    </w:p>
    <w:p w14:paraId="6A024762" w14:textId="77777777" w:rsidR="008D309A" w:rsidRPr="00DF6DD1" w:rsidRDefault="008D309A" w:rsidP="008D309A">
      <w:pPr>
        <w:widowControl w:val="0"/>
        <w:autoSpaceDE w:val="0"/>
        <w:autoSpaceDN w:val="0"/>
        <w:adjustRightInd w:val="0"/>
        <w:ind w:firstLine="1000"/>
        <w:jc w:val="both"/>
        <w:rPr>
          <w:rFonts w:ascii="Arial" w:hAnsi="Arial" w:cs="Arial"/>
          <w:sz w:val="14"/>
          <w:szCs w:val="14"/>
        </w:rPr>
      </w:pPr>
    </w:p>
    <w:p w14:paraId="74796B5E" w14:textId="77777777" w:rsidR="008D309A" w:rsidRPr="008D309A" w:rsidRDefault="00000000" w:rsidP="008D309A">
      <w:pPr>
        <w:widowControl w:val="0"/>
        <w:autoSpaceDE w:val="0"/>
        <w:autoSpaceDN w:val="0"/>
        <w:adjustRightInd w:val="0"/>
        <w:jc w:val="center"/>
        <w:rPr>
          <w:rFonts w:ascii="Arial" w:hAnsi="Arial" w:cs="Arial"/>
          <w:b/>
          <w:bCs/>
          <w:sz w:val="22"/>
          <w:szCs w:val="22"/>
        </w:rPr>
      </w:pPr>
      <w:r w:rsidRPr="008D309A">
        <w:rPr>
          <w:rFonts w:ascii="Arial" w:hAnsi="Arial" w:cs="Arial"/>
          <w:b/>
          <w:bCs/>
          <w:sz w:val="22"/>
          <w:szCs w:val="22"/>
        </w:rPr>
        <w:t>V. Noslēguma jautājums</w:t>
      </w:r>
    </w:p>
    <w:p w14:paraId="7118DD25" w14:textId="77777777" w:rsidR="008D309A" w:rsidRPr="00A57656" w:rsidRDefault="008D309A" w:rsidP="008D309A">
      <w:pPr>
        <w:widowControl w:val="0"/>
        <w:autoSpaceDE w:val="0"/>
        <w:autoSpaceDN w:val="0"/>
        <w:adjustRightInd w:val="0"/>
        <w:ind w:firstLine="1000"/>
        <w:jc w:val="center"/>
        <w:rPr>
          <w:rFonts w:ascii="Arial" w:hAnsi="Arial" w:cs="Arial"/>
          <w:b/>
          <w:bCs/>
          <w:sz w:val="12"/>
          <w:szCs w:val="12"/>
        </w:rPr>
      </w:pPr>
    </w:p>
    <w:p w14:paraId="61E8D923" w14:textId="77777777" w:rsidR="008D309A" w:rsidRPr="008D309A" w:rsidRDefault="00000000" w:rsidP="008D309A">
      <w:pPr>
        <w:widowControl w:val="0"/>
        <w:autoSpaceDE w:val="0"/>
        <w:autoSpaceDN w:val="0"/>
        <w:adjustRightInd w:val="0"/>
        <w:ind w:firstLine="709"/>
        <w:jc w:val="both"/>
        <w:rPr>
          <w:rFonts w:ascii="Arial" w:hAnsi="Arial" w:cs="Arial"/>
          <w:sz w:val="22"/>
          <w:szCs w:val="22"/>
        </w:rPr>
      </w:pPr>
      <w:r w:rsidRPr="008D309A">
        <w:rPr>
          <w:rFonts w:ascii="Arial" w:hAnsi="Arial" w:cs="Arial"/>
          <w:sz w:val="22"/>
          <w:szCs w:val="22"/>
        </w:rPr>
        <w:t>23. Atzīt par spēku zaudējušu Liepājas pilsētas domes 2020. gada 23. aprīļa nolikumu Nr.14 “Liepājas pilsētas pašvaldības iestādes “Liepājas pilsētas būvvalde” nolikums”.</w:t>
      </w:r>
    </w:p>
    <w:p w14:paraId="3CDF07EE" w14:textId="77777777" w:rsidR="00F50AA2" w:rsidRPr="008D309A" w:rsidRDefault="00F50AA2" w:rsidP="008D309A">
      <w:pPr>
        <w:ind w:firstLine="720"/>
        <w:jc w:val="both"/>
        <w:rPr>
          <w:rFonts w:ascii="Arial" w:hAnsi="Arial" w:cs="Arial"/>
          <w:bCs/>
          <w:sz w:val="22"/>
          <w:szCs w:val="22"/>
        </w:rPr>
      </w:pPr>
    </w:p>
    <w:p w14:paraId="534004BC" w14:textId="77777777" w:rsidR="001F1B62" w:rsidRPr="00C2565F" w:rsidRDefault="00000000" w:rsidP="00A57656">
      <w:pPr>
        <w:ind w:firstLine="720"/>
        <w:jc w:val="both"/>
        <w:rPr>
          <w:rFonts w:ascii="Arial" w:hAnsi="Arial" w:cs="Arial"/>
          <w:b/>
          <w:bCs/>
          <w:sz w:val="20"/>
          <w:szCs w:val="20"/>
        </w:rPr>
      </w:pPr>
      <w:r w:rsidRPr="00AB5DED">
        <w:rPr>
          <w:rFonts w:ascii="Arial" w:hAnsi="Arial" w:cs="Arial"/>
          <w:bCs/>
          <w:sz w:val="22"/>
          <w:szCs w:val="22"/>
        </w:rPr>
        <w:t xml:space="preserve"> </w:t>
      </w:r>
      <w:r w:rsidRPr="00C2565F">
        <w:rPr>
          <w:rFonts w:ascii="Arial" w:hAnsi="Arial" w:cs="Arial"/>
          <w:bCs/>
          <w:sz w:val="20"/>
          <w:szCs w:val="20"/>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E658FB" w14:paraId="0DE9D17C" w14:textId="77777777" w:rsidTr="00861E77">
        <w:tc>
          <w:tcPr>
            <w:tcW w:w="5584" w:type="dxa"/>
            <w:tcBorders>
              <w:top w:val="nil"/>
              <w:left w:val="nil"/>
              <w:bottom w:val="nil"/>
              <w:right w:val="nil"/>
            </w:tcBorders>
          </w:tcPr>
          <w:p w14:paraId="5A0280E1" w14:textId="77777777" w:rsidR="005D3030" w:rsidRPr="00333F40" w:rsidRDefault="00000000"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2D1716C0"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69D08383" w14:textId="77777777" w:rsidR="005D3030" w:rsidRPr="00333F40" w:rsidRDefault="00000000"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7F522887"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5E16410F" w14:textId="77777777" w:rsidR="005D3030" w:rsidRPr="00333F40" w:rsidRDefault="005D3030" w:rsidP="00C1354D">
      <w:pPr>
        <w:rPr>
          <w:rFonts w:ascii="Arial" w:hAnsi="Arial" w:cs="Arial"/>
          <w:sz w:val="22"/>
          <w:szCs w:val="22"/>
        </w:rPr>
      </w:pPr>
    </w:p>
    <w:sectPr w:rsidR="005D3030" w:rsidRPr="00333F40"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D654B" w14:textId="77777777" w:rsidR="00E054A8" w:rsidRDefault="00E054A8">
      <w:r>
        <w:separator/>
      </w:r>
    </w:p>
  </w:endnote>
  <w:endnote w:type="continuationSeparator" w:id="0">
    <w:p w14:paraId="31E01248" w14:textId="77777777" w:rsidR="00E054A8" w:rsidRDefault="00E0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A60F" w14:textId="77777777" w:rsidR="00E90D4C" w:rsidRPr="00765476" w:rsidRDefault="00E90D4C" w:rsidP="006E5122">
    <w:pPr>
      <w:pStyle w:val="Kjene"/>
      <w:jc w:val="both"/>
    </w:pPr>
  </w:p>
  <w:p w14:paraId="40806BB6" w14:textId="77777777" w:rsidR="00E658F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2410" w14:textId="77777777" w:rsidR="00E658F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070C9" w14:textId="77777777" w:rsidR="00E054A8" w:rsidRDefault="00E054A8">
      <w:r>
        <w:separator/>
      </w:r>
    </w:p>
  </w:footnote>
  <w:footnote w:type="continuationSeparator" w:id="0">
    <w:p w14:paraId="75CBF0D1" w14:textId="77777777" w:rsidR="00E054A8" w:rsidRDefault="00E05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7C0E"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AF87"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04A51D55" wp14:editId="4D63032B">
          <wp:extent cx="664845" cy="75438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25761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4845" cy="754380"/>
                  </a:xfrm>
                  <a:prstGeom prst="rect">
                    <a:avLst/>
                  </a:prstGeom>
                  <a:noFill/>
                  <a:ln>
                    <a:noFill/>
                  </a:ln>
                </pic:spPr>
              </pic:pic>
            </a:graphicData>
          </a:graphic>
        </wp:inline>
      </w:drawing>
    </w:r>
  </w:p>
  <w:p w14:paraId="45F58C02" w14:textId="77777777" w:rsidR="00EB209C" w:rsidRPr="00AE2B38" w:rsidRDefault="00EB209C" w:rsidP="00EB209C">
    <w:pPr>
      <w:pStyle w:val="Galvene"/>
      <w:jc w:val="center"/>
      <w:rPr>
        <w:rFonts w:ascii="Arial" w:hAnsi="Arial" w:cs="Arial"/>
        <w:sz w:val="10"/>
      </w:rPr>
    </w:pPr>
  </w:p>
  <w:p w14:paraId="78090AE1" w14:textId="77777777" w:rsidR="00822BF6" w:rsidRDefault="00000000" w:rsidP="00822BF6">
    <w:pPr>
      <w:pStyle w:val="Galvene"/>
      <w:spacing w:before="120"/>
      <w:jc w:val="center"/>
      <w:rPr>
        <w:rFonts w:ascii="Arial" w:hAnsi="Arial" w:cs="Arial"/>
        <w:b/>
      </w:rPr>
    </w:pPr>
    <w:r>
      <w:rPr>
        <w:rFonts w:ascii="Arial" w:hAnsi="Arial" w:cs="Arial"/>
        <w:b/>
      </w:rPr>
      <w:t xml:space="preserve">  Liepājas valstspilsētas pašvaldības dome</w:t>
    </w:r>
  </w:p>
  <w:p w14:paraId="0DF357FF"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B8387A9" w14:textId="77777777" w:rsidR="00607627" w:rsidRPr="00AE2B38" w:rsidRDefault="00607627" w:rsidP="00AE2B38">
    <w:pPr>
      <w:pStyle w:val="Galvene"/>
      <w:spacing w:before="120"/>
      <w:jc w:val="center"/>
      <w:rPr>
        <w:rFonts w:ascii="Arial" w:hAnsi="Arial" w:cs="Arial"/>
        <w:sz w:val="16"/>
        <w:szCs w:val="16"/>
      </w:rPr>
    </w:pPr>
  </w:p>
  <w:p w14:paraId="0FF836D0"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AD06638">
      <w:numFmt w:val="bullet"/>
      <w:lvlText w:val="-"/>
      <w:lvlJc w:val="left"/>
      <w:pPr>
        <w:ind w:left="720" w:hanging="360"/>
      </w:pPr>
      <w:rPr>
        <w:rFonts w:ascii="Times New Roman" w:eastAsia="Calibri" w:hAnsi="Times New Roman" w:cs="Times New Roman" w:hint="default"/>
        <w:color w:val="1F497D"/>
      </w:rPr>
    </w:lvl>
    <w:lvl w:ilvl="1" w:tplc="0C20730C">
      <w:start w:val="1"/>
      <w:numFmt w:val="bullet"/>
      <w:lvlText w:val="o"/>
      <w:lvlJc w:val="left"/>
      <w:pPr>
        <w:ind w:left="1440" w:hanging="360"/>
      </w:pPr>
      <w:rPr>
        <w:rFonts w:ascii="Courier New" w:hAnsi="Courier New" w:cs="Courier New" w:hint="default"/>
      </w:rPr>
    </w:lvl>
    <w:lvl w:ilvl="2" w:tplc="2BF6D198">
      <w:start w:val="1"/>
      <w:numFmt w:val="bullet"/>
      <w:lvlText w:val=""/>
      <w:lvlJc w:val="left"/>
      <w:pPr>
        <w:ind w:left="2160" w:hanging="360"/>
      </w:pPr>
      <w:rPr>
        <w:rFonts w:ascii="Wingdings" w:hAnsi="Wingdings" w:hint="default"/>
      </w:rPr>
    </w:lvl>
    <w:lvl w:ilvl="3" w:tplc="58B0C8B2">
      <w:start w:val="1"/>
      <w:numFmt w:val="bullet"/>
      <w:lvlText w:val=""/>
      <w:lvlJc w:val="left"/>
      <w:pPr>
        <w:ind w:left="2880" w:hanging="360"/>
      </w:pPr>
      <w:rPr>
        <w:rFonts w:ascii="Symbol" w:hAnsi="Symbol" w:hint="default"/>
      </w:rPr>
    </w:lvl>
    <w:lvl w:ilvl="4" w:tplc="1382BFC0">
      <w:start w:val="1"/>
      <w:numFmt w:val="bullet"/>
      <w:lvlText w:val="o"/>
      <w:lvlJc w:val="left"/>
      <w:pPr>
        <w:ind w:left="3600" w:hanging="360"/>
      </w:pPr>
      <w:rPr>
        <w:rFonts w:ascii="Courier New" w:hAnsi="Courier New" w:cs="Courier New" w:hint="default"/>
      </w:rPr>
    </w:lvl>
    <w:lvl w:ilvl="5" w:tplc="ABF2E632">
      <w:start w:val="1"/>
      <w:numFmt w:val="bullet"/>
      <w:lvlText w:val=""/>
      <w:lvlJc w:val="left"/>
      <w:pPr>
        <w:ind w:left="4320" w:hanging="360"/>
      </w:pPr>
      <w:rPr>
        <w:rFonts w:ascii="Wingdings" w:hAnsi="Wingdings" w:hint="default"/>
      </w:rPr>
    </w:lvl>
    <w:lvl w:ilvl="6" w:tplc="D278EF9E">
      <w:start w:val="1"/>
      <w:numFmt w:val="bullet"/>
      <w:lvlText w:val=""/>
      <w:lvlJc w:val="left"/>
      <w:pPr>
        <w:ind w:left="5040" w:hanging="360"/>
      </w:pPr>
      <w:rPr>
        <w:rFonts w:ascii="Symbol" w:hAnsi="Symbol" w:hint="default"/>
      </w:rPr>
    </w:lvl>
    <w:lvl w:ilvl="7" w:tplc="26643C0E">
      <w:start w:val="1"/>
      <w:numFmt w:val="bullet"/>
      <w:lvlText w:val="o"/>
      <w:lvlJc w:val="left"/>
      <w:pPr>
        <w:ind w:left="5760" w:hanging="360"/>
      </w:pPr>
      <w:rPr>
        <w:rFonts w:ascii="Courier New" w:hAnsi="Courier New" w:cs="Courier New" w:hint="default"/>
      </w:rPr>
    </w:lvl>
    <w:lvl w:ilvl="8" w:tplc="76A4084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4D8C90E">
      <w:start w:val="1"/>
      <w:numFmt w:val="bullet"/>
      <w:lvlText w:val=""/>
      <w:lvlJc w:val="left"/>
      <w:pPr>
        <w:ind w:left="720" w:hanging="360"/>
      </w:pPr>
      <w:rPr>
        <w:rFonts w:ascii="Symbol" w:hAnsi="Symbol" w:hint="default"/>
      </w:rPr>
    </w:lvl>
    <w:lvl w:ilvl="1" w:tplc="AF9EE97C" w:tentative="1">
      <w:start w:val="1"/>
      <w:numFmt w:val="bullet"/>
      <w:lvlText w:val="o"/>
      <w:lvlJc w:val="left"/>
      <w:pPr>
        <w:ind w:left="1440" w:hanging="360"/>
      </w:pPr>
      <w:rPr>
        <w:rFonts w:ascii="Courier New" w:hAnsi="Courier New" w:cs="Courier New" w:hint="default"/>
      </w:rPr>
    </w:lvl>
    <w:lvl w:ilvl="2" w:tplc="F2CAB9DC" w:tentative="1">
      <w:start w:val="1"/>
      <w:numFmt w:val="bullet"/>
      <w:lvlText w:val=""/>
      <w:lvlJc w:val="left"/>
      <w:pPr>
        <w:ind w:left="2160" w:hanging="360"/>
      </w:pPr>
      <w:rPr>
        <w:rFonts w:ascii="Wingdings" w:hAnsi="Wingdings" w:hint="default"/>
      </w:rPr>
    </w:lvl>
    <w:lvl w:ilvl="3" w:tplc="CC383C7C" w:tentative="1">
      <w:start w:val="1"/>
      <w:numFmt w:val="bullet"/>
      <w:lvlText w:val=""/>
      <w:lvlJc w:val="left"/>
      <w:pPr>
        <w:ind w:left="2880" w:hanging="360"/>
      </w:pPr>
      <w:rPr>
        <w:rFonts w:ascii="Symbol" w:hAnsi="Symbol" w:hint="default"/>
      </w:rPr>
    </w:lvl>
    <w:lvl w:ilvl="4" w:tplc="D6180CF2" w:tentative="1">
      <w:start w:val="1"/>
      <w:numFmt w:val="bullet"/>
      <w:lvlText w:val="o"/>
      <w:lvlJc w:val="left"/>
      <w:pPr>
        <w:ind w:left="3600" w:hanging="360"/>
      </w:pPr>
      <w:rPr>
        <w:rFonts w:ascii="Courier New" w:hAnsi="Courier New" w:cs="Courier New" w:hint="default"/>
      </w:rPr>
    </w:lvl>
    <w:lvl w:ilvl="5" w:tplc="1A0238C6" w:tentative="1">
      <w:start w:val="1"/>
      <w:numFmt w:val="bullet"/>
      <w:lvlText w:val=""/>
      <w:lvlJc w:val="left"/>
      <w:pPr>
        <w:ind w:left="4320" w:hanging="360"/>
      </w:pPr>
      <w:rPr>
        <w:rFonts w:ascii="Wingdings" w:hAnsi="Wingdings" w:hint="default"/>
      </w:rPr>
    </w:lvl>
    <w:lvl w:ilvl="6" w:tplc="73587746" w:tentative="1">
      <w:start w:val="1"/>
      <w:numFmt w:val="bullet"/>
      <w:lvlText w:val=""/>
      <w:lvlJc w:val="left"/>
      <w:pPr>
        <w:ind w:left="5040" w:hanging="360"/>
      </w:pPr>
      <w:rPr>
        <w:rFonts w:ascii="Symbol" w:hAnsi="Symbol" w:hint="default"/>
      </w:rPr>
    </w:lvl>
    <w:lvl w:ilvl="7" w:tplc="2B48F4FE" w:tentative="1">
      <w:start w:val="1"/>
      <w:numFmt w:val="bullet"/>
      <w:lvlText w:val="o"/>
      <w:lvlJc w:val="left"/>
      <w:pPr>
        <w:ind w:left="5760" w:hanging="360"/>
      </w:pPr>
      <w:rPr>
        <w:rFonts w:ascii="Courier New" w:hAnsi="Courier New" w:cs="Courier New" w:hint="default"/>
      </w:rPr>
    </w:lvl>
    <w:lvl w:ilvl="8" w:tplc="77E2742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BF0D684">
      <w:start w:val="1"/>
      <w:numFmt w:val="bullet"/>
      <w:lvlText w:val=""/>
      <w:lvlJc w:val="left"/>
      <w:pPr>
        <w:ind w:left="720" w:hanging="360"/>
      </w:pPr>
      <w:rPr>
        <w:rFonts w:ascii="Symbol" w:hAnsi="Symbol" w:hint="default"/>
      </w:rPr>
    </w:lvl>
    <w:lvl w:ilvl="1" w:tplc="34003862" w:tentative="1">
      <w:start w:val="1"/>
      <w:numFmt w:val="bullet"/>
      <w:lvlText w:val="o"/>
      <w:lvlJc w:val="left"/>
      <w:pPr>
        <w:ind w:left="1440" w:hanging="360"/>
      </w:pPr>
      <w:rPr>
        <w:rFonts w:ascii="Courier New" w:hAnsi="Courier New" w:cs="Courier New" w:hint="default"/>
      </w:rPr>
    </w:lvl>
    <w:lvl w:ilvl="2" w:tplc="58A4EBCA" w:tentative="1">
      <w:start w:val="1"/>
      <w:numFmt w:val="bullet"/>
      <w:lvlText w:val=""/>
      <w:lvlJc w:val="left"/>
      <w:pPr>
        <w:ind w:left="2160" w:hanging="360"/>
      </w:pPr>
      <w:rPr>
        <w:rFonts w:ascii="Wingdings" w:hAnsi="Wingdings" w:hint="default"/>
      </w:rPr>
    </w:lvl>
    <w:lvl w:ilvl="3" w:tplc="520E6A5E" w:tentative="1">
      <w:start w:val="1"/>
      <w:numFmt w:val="bullet"/>
      <w:lvlText w:val=""/>
      <w:lvlJc w:val="left"/>
      <w:pPr>
        <w:ind w:left="2880" w:hanging="360"/>
      </w:pPr>
      <w:rPr>
        <w:rFonts w:ascii="Symbol" w:hAnsi="Symbol" w:hint="default"/>
      </w:rPr>
    </w:lvl>
    <w:lvl w:ilvl="4" w:tplc="323C87CE" w:tentative="1">
      <w:start w:val="1"/>
      <w:numFmt w:val="bullet"/>
      <w:lvlText w:val="o"/>
      <w:lvlJc w:val="left"/>
      <w:pPr>
        <w:ind w:left="3600" w:hanging="360"/>
      </w:pPr>
      <w:rPr>
        <w:rFonts w:ascii="Courier New" w:hAnsi="Courier New" w:cs="Courier New" w:hint="default"/>
      </w:rPr>
    </w:lvl>
    <w:lvl w:ilvl="5" w:tplc="6D306AE0" w:tentative="1">
      <w:start w:val="1"/>
      <w:numFmt w:val="bullet"/>
      <w:lvlText w:val=""/>
      <w:lvlJc w:val="left"/>
      <w:pPr>
        <w:ind w:left="4320" w:hanging="360"/>
      </w:pPr>
      <w:rPr>
        <w:rFonts w:ascii="Wingdings" w:hAnsi="Wingdings" w:hint="default"/>
      </w:rPr>
    </w:lvl>
    <w:lvl w:ilvl="6" w:tplc="92AA024A" w:tentative="1">
      <w:start w:val="1"/>
      <w:numFmt w:val="bullet"/>
      <w:lvlText w:val=""/>
      <w:lvlJc w:val="left"/>
      <w:pPr>
        <w:ind w:left="5040" w:hanging="360"/>
      </w:pPr>
      <w:rPr>
        <w:rFonts w:ascii="Symbol" w:hAnsi="Symbol" w:hint="default"/>
      </w:rPr>
    </w:lvl>
    <w:lvl w:ilvl="7" w:tplc="52805200" w:tentative="1">
      <w:start w:val="1"/>
      <w:numFmt w:val="bullet"/>
      <w:lvlText w:val="o"/>
      <w:lvlJc w:val="left"/>
      <w:pPr>
        <w:ind w:left="5760" w:hanging="360"/>
      </w:pPr>
      <w:rPr>
        <w:rFonts w:ascii="Courier New" w:hAnsi="Courier New" w:cs="Courier New" w:hint="default"/>
      </w:rPr>
    </w:lvl>
    <w:lvl w:ilvl="8" w:tplc="5DC016A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42067DA">
      <w:start w:val="1"/>
      <w:numFmt w:val="bullet"/>
      <w:lvlText w:val=""/>
      <w:lvlJc w:val="left"/>
      <w:pPr>
        <w:ind w:left="804" w:hanging="360"/>
      </w:pPr>
      <w:rPr>
        <w:rFonts w:ascii="Symbol" w:hAnsi="Symbol" w:hint="default"/>
      </w:rPr>
    </w:lvl>
    <w:lvl w:ilvl="1" w:tplc="924E46C2" w:tentative="1">
      <w:start w:val="1"/>
      <w:numFmt w:val="bullet"/>
      <w:lvlText w:val="o"/>
      <w:lvlJc w:val="left"/>
      <w:pPr>
        <w:ind w:left="1524" w:hanging="360"/>
      </w:pPr>
      <w:rPr>
        <w:rFonts w:ascii="Courier New" w:hAnsi="Courier New" w:cs="Courier New" w:hint="default"/>
      </w:rPr>
    </w:lvl>
    <w:lvl w:ilvl="2" w:tplc="D56ABE68" w:tentative="1">
      <w:start w:val="1"/>
      <w:numFmt w:val="bullet"/>
      <w:lvlText w:val=""/>
      <w:lvlJc w:val="left"/>
      <w:pPr>
        <w:ind w:left="2244" w:hanging="360"/>
      </w:pPr>
      <w:rPr>
        <w:rFonts w:ascii="Wingdings" w:hAnsi="Wingdings" w:hint="default"/>
      </w:rPr>
    </w:lvl>
    <w:lvl w:ilvl="3" w:tplc="53461AC6" w:tentative="1">
      <w:start w:val="1"/>
      <w:numFmt w:val="bullet"/>
      <w:lvlText w:val=""/>
      <w:lvlJc w:val="left"/>
      <w:pPr>
        <w:ind w:left="2964" w:hanging="360"/>
      </w:pPr>
      <w:rPr>
        <w:rFonts w:ascii="Symbol" w:hAnsi="Symbol" w:hint="default"/>
      </w:rPr>
    </w:lvl>
    <w:lvl w:ilvl="4" w:tplc="5C56B0CC" w:tentative="1">
      <w:start w:val="1"/>
      <w:numFmt w:val="bullet"/>
      <w:lvlText w:val="o"/>
      <w:lvlJc w:val="left"/>
      <w:pPr>
        <w:ind w:left="3684" w:hanging="360"/>
      </w:pPr>
      <w:rPr>
        <w:rFonts w:ascii="Courier New" w:hAnsi="Courier New" w:cs="Courier New" w:hint="default"/>
      </w:rPr>
    </w:lvl>
    <w:lvl w:ilvl="5" w:tplc="2D602AD6" w:tentative="1">
      <w:start w:val="1"/>
      <w:numFmt w:val="bullet"/>
      <w:lvlText w:val=""/>
      <w:lvlJc w:val="left"/>
      <w:pPr>
        <w:ind w:left="4404" w:hanging="360"/>
      </w:pPr>
      <w:rPr>
        <w:rFonts w:ascii="Wingdings" w:hAnsi="Wingdings" w:hint="default"/>
      </w:rPr>
    </w:lvl>
    <w:lvl w:ilvl="6" w:tplc="D340F446" w:tentative="1">
      <w:start w:val="1"/>
      <w:numFmt w:val="bullet"/>
      <w:lvlText w:val=""/>
      <w:lvlJc w:val="left"/>
      <w:pPr>
        <w:ind w:left="5124" w:hanging="360"/>
      </w:pPr>
      <w:rPr>
        <w:rFonts w:ascii="Symbol" w:hAnsi="Symbol" w:hint="default"/>
      </w:rPr>
    </w:lvl>
    <w:lvl w:ilvl="7" w:tplc="C38EA048" w:tentative="1">
      <w:start w:val="1"/>
      <w:numFmt w:val="bullet"/>
      <w:lvlText w:val="o"/>
      <w:lvlJc w:val="left"/>
      <w:pPr>
        <w:ind w:left="5844" w:hanging="360"/>
      </w:pPr>
      <w:rPr>
        <w:rFonts w:ascii="Courier New" w:hAnsi="Courier New" w:cs="Courier New" w:hint="default"/>
      </w:rPr>
    </w:lvl>
    <w:lvl w:ilvl="8" w:tplc="8F7E74B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426997C">
      <w:start w:val="1"/>
      <w:numFmt w:val="bullet"/>
      <w:lvlText w:val=""/>
      <w:lvlJc w:val="left"/>
      <w:pPr>
        <w:ind w:left="804" w:hanging="360"/>
      </w:pPr>
      <w:rPr>
        <w:rFonts w:ascii="Wingdings" w:hAnsi="Wingdings" w:hint="default"/>
      </w:rPr>
    </w:lvl>
    <w:lvl w:ilvl="1" w:tplc="AFA4C59E" w:tentative="1">
      <w:start w:val="1"/>
      <w:numFmt w:val="bullet"/>
      <w:lvlText w:val="o"/>
      <w:lvlJc w:val="left"/>
      <w:pPr>
        <w:ind w:left="1524" w:hanging="360"/>
      </w:pPr>
      <w:rPr>
        <w:rFonts w:ascii="Courier New" w:hAnsi="Courier New" w:cs="Courier New" w:hint="default"/>
      </w:rPr>
    </w:lvl>
    <w:lvl w:ilvl="2" w:tplc="B79C7448" w:tentative="1">
      <w:start w:val="1"/>
      <w:numFmt w:val="bullet"/>
      <w:lvlText w:val=""/>
      <w:lvlJc w:val="left"/>
      <w:pPr>
        <w:ind w:left="2244" w:hanging="360"/>
      </w:pPr>
      <w:rPr>
        <w:rFonts w:ascii="Wingdings" w:hAnsi="Wingdings" w:hint="default"/>
      </w:rPr>
    </w:lvl>
    <w:lvl w:ilvl="3" w:tplc="4878B788" w:tentative="1">
      <w:start w:val="1"/>
      <w:numFmt w:val="bullet"/>
      <w:lvlText w:val=""/>
      <w:lvlJc w:val="left"/>
      <w:pPr>
        <w:ind w:left="2964" w:hanging="360"/>
      </w:pPr>
      <w:rPr>
        <w:rFonts w:ascii="Symbol" w:hAnsi="Symbol" w:hint="default"/>
      </w:rPr>
    </w:lvl>
    <w:lvl w:ilvl="4" w:tplc="9036F282" w:tentative="1">
      <w:start w:val="1"/>
      <w:numFmt w:val="bullet"/>
      <w:lvlText w:val="o"/>
      <w:lvlJc w:val="left"/>
      <w:pPr>
        <w:ind w:left="3684" w:hanging="360"/>
      </w:pPr>
      <w:rPr>
        <w:rFonts w:ascii="Courier New" w:hAnsi="Courier New" w:cs="Courier New" w:hint="default"/>
      </w:rPr>
    </w:lvl>
    <w:lvl w:ilvl="5" w:tplc="0046BC56" w:tentative="1">
      <w:start w:val="1"/>
      <w:numFmt w:val="bullet"/>
      <w:lvlText w:val=""/>
      <w:lvlJc w:val="left"/>
      <w:pPr>
        <w:ind w:left="4404" w:hanging="360"/>
      </w:pPr>
      <w:rPr>
        <w:rFonts w:ascii="Wingdings" w:hAnsi="Wingdings" w:hint="default"/>
      </w:rPr>
    </w:lvl>
    <w:lvl w:ilvl="6" w:tplc="D4F2E9D6" w:tentative="1">
      <w:start w:val="1"/>
      <w:numFmt w:val="bullet"/>
      <w:lvlText w:val=""/>
      <w:lvlJc w:val="left"/>
      <w:pPr>
        <w:ind w:left="5124" w:hanging="360"/>
      </w:pPr>
      <w:rPr>
        <w:rFonts w:ascii="Symbol" w:hAnsi="Symbol" w:hint="default"/>
      </w:rPr>
    </w:lvl>
    <w:lvl w:ilvl="7" w:tplc="61DEF2BC" w:tentative="1">
      <w:start w:val="1"/>
      <w:numFmt w:val="bullet"/>
      <w:lvlText w:val="o"/>
      <w:lvlJc w:val="left"/>
      <w:pPr>
        <w:ind w:left="5844" w:hanging="360"/>
      </w:pPr>
      <w:rPr>
        <w:rFonts w:ascii="Courier New" w:hAnsi="Courier New" w:cs="Courier New" w:hint="default"/>
      </w:rPr>
    </w:lvl>
    <w:lvl w:ilvl="8" w:tplc="BDB6628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782EFAA">
      <w:start w:val="1"/>
      <w:numFmt w:val="bullet"/>
      <w:lvlText w:val=""/>
      <w:lvlJc w:val="left"/>
      <w:pPr>
        <w:ind w:left="1080" w:hanging="360"/>
      </w:pPr>
      <w:rPr>
        <w:rFonts w:ascii="Symbol" w:hAnsi="Symbol" w:hint="default"/>
      </w:rPr>
    </w:lvl>
    <w:lvl w:ilvl="1" w:tplc="DF86BC3C" w:tentative="1">
      <w:start w:val="1"/>
      <w:numFmt w:val="bullet"/>
      <w:lvlText w:val="o"/>
      <w:lvlJc w:val="left"/>
      <w:pPr>
        <w:ind w:left="1800" w:hanging="360"/>
      </w:pPr>
      <w:rPr>
        <w:rFonts w:ascii="Courier New" w:hAnsi="Courier New" w:cs="Courier New" w:hint="default"/>
      </w:rPr>
    </w:lvl>
    <w:lvl w:ilvl="2" w:tplc="F0DE19FE" w:tentative="1">
      <w:start w:val="1"/>
      <w:numFmt w:val="bullet"/>
      <w:lvlText w:val=""/>
      <w:lvlJc w:val="left"/>
      <w:pPr>
        <w:ind w:left="2520" w:hanging="360"/>
      </w:pPr>
      <w:rPr>
        <w:rFonts w:ascii="Wingdings" w:hAnsi="Wingdings" w:hint="default"/>
      </w:rPr>
    </w:lvl>
    <w:lvl w:ilvl="3" w:tplc="6C1AC414" w:tentative="1">
      <w:start w:val="1"/>
      <w:numFmt w:val="bullet"/>
      <w:lvlText w:val=""/>
      <w:lvlJc w:val="left"/>
      <w:pPr>
        <w:ind w:left="3240" w:hanging="360"/>
      </w:pPr>
      <w:rPr>
        <w:rFonts w:ascii="Symbol" w:hAnsi="Symbol" w:hint="default"/>
      </w:rPr>
    </w:lvl>
    <w:lvl w:ilvl="4" w:tplc="CE46D1B6" w:tentative="1">
      <w:start w:val="1"/>
      <w:numFmt w:val="bullet"/>
      <w:lvlText w:val="o"/>
      <w:lvlJc w:val="left"/>
      <w:pPr>
        <w:ind w:left="3960" w:hanging="360"/>
      </w:pPr>
      <w:rPr>
        <w:rFonts w:ascii="Courier New" w:hAnsi="Courier New" w:cs="Courier New" w:hint="default"/>
      </w:rPr>
    </w:lvl>
    <w:lvl w:ilvl="5" w:tplc="CBB09290" w:tentative="1">
      <w:start w:val="1"/>
      <w:numFmt w:val="bullet"/>
      <w:lvlText w:val=""/>
      <w:lvlJc w:val="left"/>
      <w:pPr>
        <w:ind w:left="4680" w:hanging="360"/>
      </w:pPr>
      <w:rPr>
        <w:rFonts w:ascii="Wingdings" w:hAnsi="Wingdings" w:hint="default"/>
      </w:rPr>
    </w:lvl>
    <w:lvl w:ilvl="6" w:tplc="108C3484" w:tentative="1">
      <w:start w:val="1"/>
      <w:numFmt w:val="bullet"/>
      <w:lvlText w:val=""/>
      <w:lvlJc w:val="left"/>
      <w:pPr>
        <w:ind w:left="5400" w:hanging="360"/>
      </w:pPr>
      <w:rPr>
        <w:rFonts w:ascii="Symbol" w:hAnsi="Symbol" w:hint="default"/>
      </w:rPr>
    </w:lvl>
    <w:lvl w:ilvl="7" w:tplc="F2B4A14A" w:tentative="1">
      <w:start w:val="1"/>
      <w:numFmt w:val="bullet"/>
      <w:lvlText w:val="o"/>
      <w:lvlJc w:val="left"/>
      <w:pPr>
        <w:ind w:left="6120" w:hanging="360"/>
      </w:pPr>
      <w:rPr>
        <w:rFonts w:ascii="Courier New" w:hAnsi="Courier New" w:cs="Courier New" w:hint="default"/>
      </w:rPr>
    </w:lvl>
    <w:lvl w:ilvl="8" w:tplc="13C8554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7208810">
      <w:start w:val="1"/>
      <w:numFmt w:val="bullet"/>
      <w:lvlText w:val=""/>
      <w:lvlJc w:val="left"/>
      <w:pPr>
        <w:ind w:left="720" w:hanging="360"/>
      </w:pPr>
      <w:rPr>
        <w:rFonts w:ascii="Symbol" w:hAnsi="Symbol" w:hint="default"/>
      </w:rPr>
    </w:lvl>
    <w:lvl w:ilvl="1" w:tplc="30AED2DA" w:tentative="1">
      <w:start w:val="1"/>
      <w:numFmt w:val="bullet"/>
      <w:lvlText w:val="o"/>
      <w:lvlJc w:val="left"/>
      <w:pPr>
        <w:ind w:left="1440" w:hanging="360"/>
      </w:pPr>
      <w:rPr>
        <w:rFonts w:ascii="Courier New" w:hAnsi="Courier New" w:cs="Courier New" w:hint="default"/>
      </w:rPr>
    </w:lvl>
    <w:lvl w:ilvl="2" w:tplc="8820DC7A" w:tentative="1">
      <w:start w:val="1"/>
      <w:numFmt w:val="bullet"/>
      <w:lvlText w:val=""/>
      <w:lvlJc w:val="left"/>
      <w:pPr>
        <w:ind w:left="2160" w:hanging="360"/>
      </w:pPr>
      <w:rPr>
        <w:rFonts w:ascii="Wingdings" w:hAnsi="Wingdings" w:hint="default"/>
      </w:rPr>
    </w:lvl>
    <w:lvl w:ilvl="3" w:tplc="E778869C" w:tentative="1">
      <w:start w:val="1"/>
      <w:numFmt w:val="bullet"/>
      <w:lvlText w:val=""/>
      <w:lvlJc w:val="left"/>
      <w:pPr>
        <w:ind w:left="2880" w:hanging="360"/>
      </w:pPr>
      <w:rPr>
        <w:rFonts w:ascii="Symbol" w:hAnsi="Symbol" w:hint="default"/>
      </w:rPr>
    </w:lvl>
    <w:lvl w:ilvl="4" w:tplc="70DE6854" w:tentative="1">
      <w:start w:val="1"/>
      <w:numFmt w:val="bullet"/>
      <w:lvlText w:val="o"/>
      <w:lvlJc w:val="left"/>
      <w:pPr>
        <w:ind w:left="3600" w:hanging="360"/>
      </w:pPr>
      <w:rPr>
        <w:rFonts w:ascii="Courier New" w:hAnsi="Courier New" w:cs="Courier New" w:hint="default"/>
      </w:rPr>
    </w:lvl>
    <w:lvl w:ilvl="5" w:tplc="CB147822" w:tentative="1">
      <w:start w:val="1"/>
      <w:numFmt w:val="bullet"/>
      <w:lvlText w:val=""/>
      <w:lvlJc w:val="left"/>
      <w:pPr>
        <w:ind w:left="4320" w:hanging="360"/>
      </w:pPr>
      <w:rPr>
        <w:rFonts w:ascii="Wingdings" w:hAnsi="Wingdings" w:hint="default"/>
      </w:rPr>
    </w:lvl>
    <w:lvl w:ilvl="6" w:tplc="0BB0BC68" w:tentative="1">
      <w:start w:val="1"/>
      <w:numFmt w:val="bullet"/>
      <w:lvlText w:val=""/>
      <w:lvlJc w:val="left"/>
      <w:pPr>
        <w:ind w:left="5040" w:hanging="360"/>
      </w:pPr>
      <w:rPr>
        <w:rFonts w:ascii="Symbol" w:hAnsi="Symbol" w:hint="default"/>
      </w:rPr>
    </w:lvl>
    <w:lvl w:ilvl="7" w:tplc="6ED8B040" w:tentative="1">
      <w:start w:val="1"/>
      <w:numFmt w:val="bullet"/>
      <w:lvlText w:val="o"/>
      <w:lvlJc w:val="left"/>
      <w:pPr>
        <w:ind w:left="5760" w:hanging="360"/>
      </w:pPr>
      <w:rPr>
        <w:rFonts w:ascii="Courier New" w:hAnsi="Courier New" w:cs="Courier New" w:hint="default"/>
      </w:rPr>
    </w:lvl>
    <w:lvl w:ilvl="8" w:tplc="071AC1A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95CD866">
      <w:start w:val="1"/>
      <w:numFmt w:val="bullet"/>
      <w:lvlText w:val=""/>
      <w:lvlJc w:val="left"/>
      <w:pPr>
        <w:ind w:left="720" w:hanging="360"/>
      </w:pPr>
      <w:rPr>
        <w:rFonts w:ascii="Symbol" w:hAnsi="Symbol" w:hint="default"/>
      </w:rPr>
    </w:lvl>
    <w:lvl w:ilvl="1" w:tplc="589E3828" w:tentative="1">
      <w:start w:val="1"/>
      <w:numFmt w:val="bullet"/>
      <w:lvlText w:val="o"/>
      <w:lvlJc w:val="left"/>
      <w:pPr>
        <w:ind w:left="1440" w:hanging="360"/>
      </w:pPr>
      <w:rPr>
        <w:rFonts w:ascii="Courier New" w:hAnsi="Courier New" w:cs="Courier New" w:hint="default"/>
      </w:rPr>
    </w:lvl>
    <w:lvl w:ilvl="2" w:tplc="E1EEE1CC" w:tentative="1">
      <w:start w:val="1"/>
      <w:numFmt w:val="bullet"/>
      <w:lvlText w:val=""/>
      <w:lvlJc w:val="left"/>
      <w:pPr>
        <w:ind w:left="2160" w:hanging="360"/>
      </w:pPr>
      <w:rPr>
        <w:rFonts w:ascii="Wingdings" w:hAnsi="Wingdings" w:hint="default"/>
      </w:rPr>
    </w:lvl>
    <w:lvl w:ilvl="3" w:tplc="0E38F864" w:tentative="1">
      <w:start w:val="1"/>
      <w:numFmt w:val="bullet"/>
      <w:lvlText w:val=""/>
      <w:lvlJc w:val="left"/>
      <w:pPr>
        <w:ind w:left="2880" w:hanging="360"/>
      </w:pPr>
      <w:rPr>
        <w:rFonts w:ascii="Symbol" w:hAnsi="Symbol" w:hint="default"/>
      </w:rPr>
    </w:lvl>
    <w:lvl w:ilvl="4" w:tplc="E1262D92" w:tentative="1">
      <w:start w:val="1"/>
      <w:numFmt w:val="bullet"/>
      <w:lvlText w:val="o"/>
      <w:lvlJc w:val="left"/>
      <w:pPr>
        <w:ind w:left="3600" w:hanging="360"/>
      </w:pPr>
      <w:rPr>
        <w:rFonts w:ascii="Courier New" w:hAnsi="Courier New" w:cs="Courier New" w:hint="default"/>
      </w:rPr>
    </w:lvl>
    <w:lvl w:ilvl="5" w:tplc="9768EB70" w:tentative="1">
      <w:start w:val="1"/>
      <w:numFmt w:val="bullet"/>
      <w:lvlText w:val=""/>
      <w:lvlJc w:val="left"/>
      <w:pPr>
        <w:ind w:left="4320" w:hanging="360"/>
      </w:pPr>
      <w:rPr>
        <w:rFonts w:ascii="Wingdings" w:hAnsi="Wingdings" w:hint="default"/>
      </w:rPr>
    </w:lvl>
    <w:lvl w:ilvl="6" w:tplc="E198139C" w:tentative="1">
      <w:start w:val="1"/>
      <w:numFmt w:val="bullet"/>
      <w:lvlText w:val=""/>
      <w:lvlJc w:val="left"/>
      <w:pPr>
        <w:ind w:left="5040" w:hanging="360"/>
      </w:pPr>
      <w:rPr>
        <w:rFonts w:ascii="Symbol" w:hAnsi="Symbol" w:hint="default"/>
      </w:rPr>
    </w:lvl>
    <w:lvl w:ilvl="7" w:tplc="AAD89F5A" w:tentative="1">
      <w:start w:val="1"/>
      <w:numFmt w:val="bullet"/>
      <w:lvlText w:val="o"/>
      <w:lvlJc w:val="left"/>
      <w:pPr>
        <w:ind w:left="5760" w:hanging="360"/>
      </w:pPr>
      <w:rPr>
        <w:rFonts w:ascii="Courier New" w:hAnsi="Courier New" w:cs="Courier New" w:hint="default"/>
      </w:rPr>
    </w:lvl>
    <w:lvl w:ilvl="8" w:tplc="BF549FB8" w:tentative="1">
      <w:start w:val="1"/>
      <w:numFmt w:val="bullet"/>
      <w:lvlText w:val=""/>
      <w:lvlJc w:val="left"/>
      <w:pPr>
        <w:ind w:left="6480" w:hanging="360"/>
      </w:pPr>
      <w:rPr>
        <w:rFonts w:ascii="Wingdings" w:hAnsi="Wingdings" w:hint="default"/>
      </w:rPr>
    </w:lvl>
  </w:abstractNum>
  <w:abstractNum w:abstractNumId="9" w15:restartNumberingAfterBreak="0">
    <w:nsid w:val="65372CED"/>
    <w:multiLevelType w:val="hybridMultilevel"/>
    <w:tmpl w:val="E92A9968"/>
    <w:lvl w:ilvl="0" w:tplc="2D706726">
      <w:start w:val="1"/>
      <w:numFmt w:val="decimal"/>
      <w:lvlText w:val="%1."/>
      <w:lvlJc w:val="left"/>
      <w:pPr>
        <w:ind w:left="720" w:hanging="360"/>
      </w:pPr>
      <w:rPr>
        <w:rFonts w:hint="default"/>
        <w:color w:val="auto"/>
      </w:rPr>
    </w:lvl>
    <w:lvl w:ilvl="1" w:tplc="86A02C4A" w:tentative="1">
      <w:start w:val="1"/>
      <w:numFmt w:val="lowerLetter"/>
      <w:lvlText w:val="%2."/>
      <w:lvlJc w:val="left"/>
      <w:pPr>
        <w:ind w:left="1440" w:hanging="360"/>
      </w:pPr>
    </w:lvl>
    <w:lvl w:ilvl="2" w:tplc="83E2E616" w:tentative="1">
      <w:start w:val="1"/>
      <w:numFmt w:val="lowerRoman"/>
      <w:lvlText w:val="%3."/>
      <w:lvlJc w:val="right"/>
      <w:pPr>
        <w:ind w:left="2160" w:hanging="180"/>
      </w:pPr>
    </w:lvl>
    <w:lvl w:ilvl="3" w:tplc="971219EE" w:tentative="1">
      <w:start w:val="1"/>
      <w:numFmt w:val="decimal"/>
      <w:lvlText w:val="%4."/>
      <w:lvlJc w:val="left"/>
      <w:pPr>
        <w:ind w:left="2880" w:hanging="360"/>
      </w:pPr>
    </w:lvl>
    <w:lvl w:ilvl="4" w:tplc="0124307E" w:tentative="1">
      <w:start w:val="1"/>
      <w:numFmt w:val="lowerLetter"/>
      <w:lvlText w:val="%5."/>
      <w:lvlJc w:val="left"/>
      <w:pPr>
        <w:ind w:left="3600" w:hanging="360"/>
      </w:pPr>
    </w:lvl>
    <w:lvl w:ilvl="5" w:tplc="D81C59C2" w:tentative="1">
      <w:start w:val="1"/>
      <w:numFmt w:val="lowerRoman"/>
      <w:lvlText w:val="%6."/>
      <w:lvlJc w:val="right"/>
      <w:pPr>
        <w:ind w:left="4320" w:hanging="180"/>
      </w:pPr>
    </w:lvl>
    <w:lvl w:ilvl="6" w:tplc="0374F4CE" w:tentative="1">
      <w:start w:val="1"/>
      <w:numFmt w:val="decimal"/>
      <w:lvlText w:val="%7."/>
      <w:lvlJc w:val="left"/>
      <w:pPr>
        <w:ind w:left="5040" w:hanging="360"/>
      </w:pPr>
    </w:lvl>
    <w:lvl w:ilvl="7" w:tplc="314EEE56" w:tentative="1">
      <w:start w:val="1"/>
      <w:numFmt w:val="lowerLetter"/>
      <w:lvlText w:val="%8."/>
      <w:lvlJc w:val="left"/>
      <w:pPr>
        <w:ind w:left="5760" w:hanging="360"/>
      </w:pPr>
    </w:lvl>
    <w:lvl w:ilvl="8" w:tplc="ECC4D636"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F1DC41E4">
      <w:start w:val="1"/>
      <w:numFmt w:val="bullet"/>
      <w:lvlText w:val=""/>
      <w:lvlJc w:val="left"/>
      <w:pPr>
        <w:ind w:left="804" w:hanging="360"/>
      </w:pPr>
      <w:rPr>
        <w:rFonts w:ascii="Symbol" w:hAnsi="Symbol" w:hint="default"/>
      </w:rPr>
    </w:lvl>
    <w:lvl w:ilvl="1" w:tplc="14C8B548" w:tentative="1">
      <w:start w:val="1"/>
      <w:numFmt w:val="bullet"/>
      <w:lvlText w:val="o"/>
      <w:lvlJc w:val="left"/>
      <w:pPr>
        <w:ind w:left="1524" w:hanging="360"/>
      </w:pPr>
      <w:rPr>
        <w:rFonts w:ascii="Courier New" w:hAnsi="Courier New" w:cs="Courier New" w:hint="default"/>
      </w:rPr>
    </w:lvl>
    <w:lvl w:ilvl="2" w:tplc="141CFAD0" w:tentative="1">
      <w:start w:val="1"/>
      <w:numFmt w:val="bullet"/>
      <w:lvlText w:val=""/>
      <w:lvlJc w:val="left"/>
      <w:pPr>
        <w:ind w:left="2244" w:hanging="360"/>
      </w:pPr>
      <w:rPr>
        <w:rFonts w:ascii="Wingdings" w:hAnsi="Wingdings" w:hint="default"/>
      </w:rPr>
    </w:lvl>
    <w:lvl w:ilvl="3" w:tplc="C69E57D6" w:tentative="1">
      <w:start w:val="1"/>
      <w:numFmt w:val="bullet"/>
      <w:lvlText w:val=""/>
      <w:lvlJc w:val="left"/>
      <w:pPr>
        <w:ind w:left="2964" w:hanging="360"/>
      </w:pPr>
      <w:rPr>
        <w:rFonts w:ascii="Symbol" w:hAnsi="Symbol" w:hint="default"/>
      </w:rPr>
    </w:lvl>
    <w:lvl w:ilvl="4" w:tplc="125A6758" w:tentative="1">
      <w:start w:val="1"/>
      <w:numFmt w:val="bullet"/>
      <w:lvlText w:val="o"/>
      <w:lvlJc w:val="left"/>
      <w:pPr>
        <w:ind w:left="3684" w:hanging="360"/>
      </w:pPr>
      <w:rPr>
        <w:rFonts w:ascii="Courier New" w:hAnsi="Courier New" w:cs="Courier New" w:hint="default"/>
      </w:rPr>
    </w:lvl>
    <w:lvl w:ilvl="5" w:tplc="1E086AB4" w:tentative="1">
      <w:start w:val="1"/>
      <w:numFmt w:val="bullet"/>
      <w:lvlText w:val=""/>
      <w:lvlJc w:val="left"/>
      <w:pPr>
        <w:ind w:left="4404" w:hanging="360"/>
      </w:pPr>
      <w:rPr>
        <w:rFonts w:ascii="Wingdings" w:hAnsi="Wingdings" w:hint="default"/>
      </w:rPr>
    </w:lvl>
    <w:lvl w:ilvl="6" w:tplc="04BA9058" w:tentative="1">
      <w:start w:val="1"/>
      <w:numFmt w:val="bullet"/>
      <w:lvlText w:val=""/>
      <w:lvlJc w:val="left"/>
      <w:pPr>
        <w:ind w:left="5124" w:hanging="360"/>
      </w:pPr>
      <w:rPr>
        <w:rFonts w:ascii="Symbol" w:hAnsi="Symbol" w:hint="default"/>
      </w:rPr>
    </w:lvl>
    <w:lvl w:ilvl="7" w:tplc="1C601668" w:tentative="1">
      <w:start w:val="1"/>
      <w:numFmt w:val="bullet"/>
      <w:lvlText w:val="o"/>
      <w:lvlJc w:val="left"/>
      <w:pPr>
        <w:ind w:left="5844" w:hanging="360"/>
      </w:pPr>
      <w:rPr>
        <w:rFonts w:ascii="Courier New" w:hAnsi="Courier New" w:cs="Courier New" w:hint="default"/>
      </w:rPr>
    </w:lvl>
    <w:lvl w:ilvl="8" w:tplc="E3C0C7C0" w:tentative="1">
      <w:start w:val="1"/>
      <w:numFmt w:val="bullet"/>
      <w:lvlText w:val=""/>
      <w:lvlJc w:val="left"/>
      <w:pPr>
        <w:ind w:left="6564" w:hanging="360"/>
      </w:pPr>
      <w:rPr>
        <w:rFonts w:ascii="Wingdings" w:hAnsi="Wingdings" w:hint="default"/>
      </w:rPr>
    </w:lvl>
  </w:abstractNum>
  <w:num w:numId="1" w16cid:durableId="626007057">
    <w:abstractNumId w:val="7"/>
  </w:num>
  <w:num w:numId="2" w16cid:durableId="565796837">
    <w:abstractNumId w:val="8"/>
  </w:num>
  <w:num w:numId="3" w16cid:durableId="233323366">
    <w:abstractNumId w:val="0"/>
  </w:num>
  <w:num w:numId="4" w16cid:durableId="1549996356">
    <w:abstractNumId w:val="1"/>
  </w:num>
  <w:num w:numId="5" w16cid:durableId="1198395979">
    <w:abstractNumId w:val="2"/>
  </w:num>
  <w:num w:numId="6" w16cid:durableId="1589653640">
    <w:abstractNumId w:val="6"/>
  </w:num>
  <w:num w:numId="7" w16cid:durableId="742415076">
    <w:abstractNumId w:val="3"/>
  </w:num>
  <w:num w:numId="8" w16cid:durableId="125779117">
    <w:abstractNumId w:val="10"/>
  </w:num>
  <w:num w:numId="9" w16cid:durableId="390495439">
    <w:abstractNumId w:val="5"/>
  </w:num>
  <w:num w:numId="10" w16cid:durableId="1429543146">
    <w:abstractNumId w:val="4"/>
  </w:num>
  <w:num w:numId="11" w16cid:durableId="402220655">
    <w:abstractNumId w:val="10"/>
  </w:num>
  <w:num w:numId="12" w16cid:durableId="959798458">
    <w:abstractNumId w:val="5"/>
  </w:num>
  <w:num w:numId="13" w16cid:durableId="1987128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317FD"/>
    <w:rsid w:val="000347D7"/>
    <w:rsid w:val="000355F9"/>
    <w:rsid w:val="000359F3"/>
    <w:rsid w:val="00044EC6"/>
    <w:rsid w:val="00046F67"/>
    <w:rsid w:val="00051438"/>
    <w:rsid w:val="000522B5"/>
    <w:rsid w:val="00052C2D"/>
    <w:rsid w:val="00062254"/>
    <w:rsid w:val="000667F2"/>
    <w:rsid w:val="000676E0"/>
    <w:rsid w:val="00067C8C"/>
    <w:rsid w:val="0007583C"/>
    <w:rsid w:val="00083723"/>
    <w:rsid w:val="00092E59"/>
    <w:rsid w:val="00095191"/>
    <w:rsid w:val="000A3A68"/>
    <w:rsid w:val="000A4153"/>
    <w:rsid w:val="000A6CFF"/>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4CBF"/>
    <w:rsid w:val="00155DC8"/>
    <w:rsid w:val="00156F4E"/>
    <w:rsid w:val="00163465"/>
    <w:rsid w:val="00165C38"/>
    <w:rsid w:val="00170F74"/>
    <w:rsid w:val="0017391A"/>
    <w:rsid w:val="0017483F"/>
    <w:rsid w:val="00175BFA"/>
    <w:rsid w:val="00175E06"/>
    <w:rsid w:val="00175F38"/>
    <w:rsid w:val="0018102C"/>
    <w:rsid w:val="00183F4A"/>
    <w:rsid w:val="00190FFF"/>
    <w:rsid w:val="00193F8A"/>
    <w:rsid w:val="00196EA7"/>
    <w:rsid w:val="001979CE"/>
    <w:rsid w:val="001A0F4A"/>
    <w:rsid w:val="001A2F50"/>
    <w:rsid w:val="001B0DCB"/>
    <w:rsid w:val="001B3E0A"/>
    <w:rsid w:val="001B571D"/>
    <w:rsid w:val="001D64EF"/>
    <w:rsid w:val="001E10BE"/>
    <w:rsid w:val="001E6C76"/>
    <w:rsid w:val="001E7765"/>
    <w:rsid w:val="001F07F0"/>
    <w:rsid w:val="001F0C1D"/>
    <w:rsid w:val="001F1B62"/>
    <w:rsid w:val="001F5D9A"/>
    <w:rsid w:val="00200FA6"/>
    <w:rsid w:val="00201370"/>
    <w:rsid w:val="00202E4A"/>
    <w:rsid w:val="00203193"/>
    <w:rsid w:val="00203942"/>
    <w:rsid w:val="00205538"/>
    <w:rsid w:val="00205AD9"/>
    <w:rsid w:val="00220B81"/>
    <w:rsid w:val="002230AD"/>
    <w:rsid w:val="00223DFF"/>
    <w:rsid w:val="00241932"/>
    <w:rsid w:val="0024293C"/>
    <w:rsid w:val="00242DBA"/>
    <w:rsid w:val="00243ADC"/>
    <w:rsid w:val="002442F8"/>
    <w:rsid w:val="00253EA0"/>
    <w:rsid w:val="00264CAB"/>
    <w:rsid w:val="002652A2"/>
    <w:rsid w:val="00276AA2"/>
    <w:rsid w:val="00277C93"/>
    <w:rsid w:val="002809D3"/>
    <w:rsid w:val="00280E00"/>
    <w:rsid w:val="00286AFE"/>
    <w:rsid w:val="00290F67"/>
    <w:rsid w:val="0029195E"/>
    <w:rsid w:val="00295DBD"/>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337E"/>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45A6"/>
    <w:rsid w:val="0037754B"/>
    <w:rsid w:val="00383A00"/>
    <w:rsid w:val="003859C2"/>
    <w:rsid w:val="00387DAE"/>
    <w:rsid w:val="00393190"/>
    <w:rsid w:val="003941AB"/>
    <w:rsid w:val="003A144D"/>
    <w:rsid w:val="003A17EC"/>
    <w:rsid w:val="003A4354"/>
    <w:rsid w:val="003A4D06"/>
    <w:rsid w:val="003A6620"/>
    <w:rsid w:val="003B4CA2"/>
    <w:rsid w:val="003B6651"/>
    <w:rsid w:val="003C3979"/>
    <w:rsid w:val="003C6A9C"/>
    <w:rsid w:val="003E185F"/>
    <w:rsid w:val="003F2E53"/>
    <w:rsid w:val="003F309E"/>
    <w:rsid w:val="003F58ED"/>
    <w:rsid w:val="003F5F05"/>
    <w:rsid w:val="003F68B7"/>
    <w:rsid w:val="003F70F4"/>
    <w:rsid w:val="0040098B"/>
    <w:rsid w:val="00402C18"/>
    <w:rsid w:val="004071A1"/>
    <w:rsid w:val="00411E39"/>
    <w:rsid w:val="00414154"/>
    <w:rsid w:val="00414C84"/>
    <w:rsid w:val="00415775"/>
    <w:rsid w:val="00416EC6"/>
    <w:rsid w:val="00426CAC"/>
    <w:rsid w:val="00426CD6"/>
    <w:rsid w:val="00426D9B"/>
    <w:rsid w:val="00436C14"/>
    <w:rsid w:val="0044260F"/>
    <w:rsid w:val="00451FAD"/>
    <w:rsid w:val="0046517D"/>
    <w:rsid w:val="00471357"/>
    <w:rsid w:val="00480FCA"/>
    <w:rsid w:val="00483745"/>
    <w:rsid w:val="00486A8E"/>
    <w:rsid w:val="00494044"/>
    <w:rsid w:val="0049434F"/>
    <w:rsid w:val="004975A3"/>
    <w:rsid w:val="004A422F"/>
    <w:rsid w:val="004A4712"/>
    <w:rsid w:val="004B260F"/>
    <w:rsid w:val="004B2E88"/>
    <w:rsid w:val="004B4A7F"/>
    <w:rsid w:val="004B5EBB"/>
    <w:rsid w:val="004C1D1E"/>
    <w:rsid w:val="004C6FDE"/>
    <w:rsid w:val="004D07E4"/>
    <w:rsid w:val="004D4550"/>
    <w:rsid w:val="004E2EB0"/>
    <w:rsid w:val="004E2F17"/>
    <w:rsid w:val="004E6652"/>
    <w:rsid w:val="004F1026"/>
    <w:rsid w:val="004F24EE"/>
    <w:rsid w:val="004F2CE8"/>
    <w:rsid w:val="004F4288"/>
    <w:rsid w:val="0050078A"/>
    <w:rsid w:val="00507111"/>
    <w:rsid w:val="00510DA8"/>
    <w:rsid w:val="00511BC3"/>
    <w:rsid w:val="00512D8B"/>
    <w:rsid w:val="0051352B"/>
    <w:rsid w:val="00513C45"/>
    <w:rsid w:val="00514840"/>
    <w:rsid w:val="00516FE2"/>
    <w:rsid w:val="00517C2A"/>
    <w:rsid w:val="005228EE"/>
    <w:rsid w:val="00527B0B"/>
    <w:rsid w:val="00533CFC"/>
    <w:rsid w:val="005357F2"/>
    <w:rsid w:val="00543085"/>
    <w:rsid w:val="00543B29"/>
    <w:rsid w:val="005460C4"/>
    <w:rsid w:val="00546419"/>
    <w:rsid w:val="0055068B"/>
    <w:rsid w:val="00553AE3"/>
    <w:rsid w:val="00562702"/>
    <w:rsid w:val="00563D75"/>
    <w:rsid w:val="0056464C"/>
    <w:rsid w:val="00574812"/>
    <w:rsid w:val="00585D37"/>
    <w:rsid w:val="00591EB0"/>
    <w:rsid w:val="0059253B"/>
    <w:rsid w:val="00593F62"/>
    <w:rsid w:val="005A0117"/>
    <w:rsid w:val="005A2099"/>
    <w:rsid w:val="005A2358"/>
    <w:rsid w:val="005B33BE"/>
    <w:rsid w:val="005B45A7"/>
    <w:rsid w:val="005B5B18"/>
    <w:rsid w:val="005B7D54"/>
    <w:rsid w:val="005C79B7"/>
    <w:rsid w:val="005D0588"/>
    <w:rsid w:val="005D3030"/>
    <w:rsid w:val="005D3BF3"/>
    <w:rsid w:val="005D5BFB"/>
    <w:rsid w:val="005E0637"/>
    <w:rsid w:val="005E2CB1"/>
    <w:rsid w:val="005F5AA8"/>
    <w:rsid w:val="0060323C"/>
    <w:rsid w:val="00607627"/>
    <w:rsid w:val="00616BBA"/>
    <w:rsid w:val="006172F6"/>
    <w:rsid w:val="00623B5F"/>
    <w:rsid w:val="00630F59"/>
    <w:rsid w:val="00633DE3"/>
    <w:rsid w:val="006345F5"/>
    <w:rsid w:val="00640C99"/>
    <w:rsid w:val="0064217F"/>
    <w:rsid w:val="00646647"/>
    <w:rsid w:val="00650894"/>
    <w:rsid w:val="00652C82"/>
    <w:rsid w:val="00652DDC"/>
    <w:rsid w:val="006604F5"/>
    <w:rsid w:val="0066129B"/>
    <w:rsid w:val="00661894"/>
    <w:rsid w:val="00662255"/>
    <w:rsid w:val="00665022"/>
    <w:rsid w:val="00667B79"/>
    <w:rsid w:val="006729D3"/>
    <w:rsid w:val="00672B91"/>
    <w:rsid w:val="00672E78"/>
    <w:rsid w:val="006770F7"/>
    <w:rsid w:val="00681F9C"/>
    <w:rsid w:val="0068443A"/>
    <w:rsid w:val="00685EC7"/>
    <w:rsid w:val="00686A00"/>
    <w:rsid w:val="0069314B"/>
    <w:rsid w:val="00694433"/>
    <w:rsid w:val="00695284"/>
    <w:rsid w:val="006A0E36"/>
    <w:rsid w:val="006B1305"/>
    <w:rsid w:val="006B506E"/>
    <w:rsid w:val="006B76F9"/>
    <w:rsid w:val="006C0825"/>
    <w:rsid w:val="006C69D2"/>
    <w:rsid w:val="006D0D39"/>
    <w:rsid w:val="006D4FBC"/>
    <w:rsid w:val="006D5EF7"/>
    <w:rsid w:val="006D632F"/>
    <w:rsid w:val="006D770E"/>
    <w:rsid w:val="006E2FFA"/>
    <w:rsid w:val="006E5122"/>
    <w:rsid w:val="006E692E"/>
    <w:rsid w:val="006E7097"/>
    <w:rsid w:val="006F0CF1"/>
    <w:rsid w:val="006F2AFD"/>
    <w:rsid w:val="006F7D94"/>
    <w:rsid w:val="00704F88"/>
    <w:rsid w:val="00707D16"/>
    <w:rsid w:val="00710081"/>
    <w:rsid w:val="00710135"/>
    <w:rsid w:val="00713C0C"/>
    <w:rsid w:val="00714D36"/>
    <w:rsid w:val="0072778E"/>
    <w:rsid w:val="00737CED"/>
    <w:rsid w:val="00741581"/>
    <w:rsid w:val="007530E9"/>
    <w:rsid w:val="007603E5"/>
    <w:rsid w:val="00760DEA"/>
    <w:rsid w:val="00765476"/>
    <w:rsid w:val="0076570B"/>
    <w:rsid w:val="007657E6"/>
    <w:rsid w:val="00772B80"/>
    <w:rsid w:val="00773AAB"/>
    <w:rsid w:val="00780DE5"/>
    <w:rsid w:val="007817DF"/>
    <w:rsid w:val="00783EF5"/>
    <w:rsid w:val="00786DD8"/>
    <w:rsid w:val="007A1270"/>
    <w:rsid w:val="007A2DEA"/>
    <w:rsid w:val="007A61BE"/>
    <w:rsid w:val="007B661C"/>
    <w:rsid w:val="007C03CF"/>
    <w:rsid w:val="007C0545"/>
    <w:rsid w:val="007C17DE"/>
    <w:rsid w:val="007C184C"/>
    <w:rsid w:val="007C58D0"/>
    <w:rsid w:val="007C7B49"/>
    <w:rsid w:val="007D2A66"/>
    <w:rsid w:val="007D47E3"/>
    <w:rsid w:val="007E114D"/>
    <w:rsid w:val="007E130B"/>
    <w:rsid w:val="007F17A7"/>
    <w:rsid w:val="007F5FA1"/>
    <w:rsid w:val="008008CD"/>
    <w:rsid w:val="00802ABB"/>
    <w:rsid w:val="00805589"/>
    <w:rsid w:val="00814145"/>
    <w:rsid w:val="00814871"/>
    <w:rsid w:val="00816017"/>
    <w:rsid w:val="00821261"/>
    <w:rsid w:val="00822BF6"/>
    <w:rsid w:val="00823D06"/>
    <w:rsid w:val="0083083F"/>
    <w:rsid w:val="00833AEA"/>
    <w:rsid w:val="0083491A"/>
    <w:rsid w:val="00842C2C"/>
    <w:rsid w:val="00843708"/>
    <w:rsid w:val="00844638"/>
    <w:rsid w:val="00845A19"/>
    <w:rsid w:val="00847485"/>
    <w:rsid w:val="008505E0"/>
    <w:rsid w:val="00854856"/>
    <w:rsid w:val="008607F2"/>
    <w:rsid w:val="00861E77"/>
    <w:rsid w:val="00863A03"/>
    <w:rsid w:val="00864702"/>
    <w:rsid w:val="00871E22"/>
    <w:rsid w:val="008728E9"/>
    <w:rsid w:val="00876669"/>
    <w:rsid w:val="00887E07"/>
    <w:rsid w:val="008928FB"/>
    <w:rsid w:val="00893EAD"/>
    <w:rsid w:val="00896E7E"/>
    <w:rsid w:val="008A06DC"/>
    <w:rsid w:val="008B10F6"/>
    <w:rsid w:val="008B24B3"/>
    <w:rsid w:val="008B4511"/>
    <w:rsid w:val="008B486F"/>
    <w:rsid w:val="008B6368"/>
    <w:rsid w:val="008D309A"/>
    <w:rsid w:val="008E061C"/>
    <w:rsid w:val="008E3AD1"/>
    <w:rsid w:val="008E4892"/>
    <w:rsid w:val="008E7743"/>
    <w:rsid w:val="008F2302"/>
    <w:rsid w:val="008F6D32"/>
    <w:rsid w:val="00902A10"/>
    <w:rsid w:val="00903EA8"/>
    <w:rsid w:val="0090482E"/>
    <w:rsid w:val="00910861"/>
    <w:rsid w:val="009148C2"/>
    <w:rsid w:val="00914C9A"/>
    <w:rsid w:val="0092169B"/>
    <w:rsid w:val="0092513C"/>
    <w:rsid w:val="009258C8"/>
    <w:rsid w:val="009300CE"/>
    <w:rsid w:val="009349E7"/>
    <w:rsid w:val="00935A78"/>
    <w:rsid w:val="00936DB7"/>
    <w:rsid w:val="00937989"/>
    <w:rsid w:val="00941C5B"/>
    <w:rsid w:val="00943B9B"/>
    <w:rsid w:val="009440E9"/>
    <w:rsid w:val="009446BE"/>
    <w:rsid w:val="00944F19"/>
    <w:rsid w:val="00952223"/>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220F"/>
    <w:rsid w:val="009B5659"/>
    <w:rsid w:val="009B7FC5"/>
    <w:rsid w:val="009C04A9"/>
    <w:rsid w:val="009C7D67"/>
    <w:rsid w:val="009D0834"/>
    <w:rsid w:val="009D2242"/>
    <w:rsid w:val="009D2BD4"/>
    <w:rsid w:val="009D713C"/>
    <w:rsid w:val="009E19C1"/>
    <w:rsid w:val="009E1ECE"/>
    <w:rsid w:val="009E365C"/>
    <w:rsid w:val="009E77A0"/>
    <w:rsid w:val="009F674C"/>
    <w:rsid w:val="00A02E57"/>
    <w:rsid w:val="00A0396C"/>
    <w:rsid w:val="00A04216"/>
    <w:rsid w:val="00A13412"/>
    <w:rsid w:val="00A14652"/>
    <w:rsid w:val="00A25D69"/>
    <w:rsid w:val="00A27DB1"/>
    <w:rsid w:val="00A361B5"/>
    <w:rsid w:val="00A43292"/>
    <w:rsid w:val="00A543E4"/>
    <w:rsid w:val="00A55CAE"/>
    <w:rsid w:val="00A56EAF"/>
    <w:rsid w:val="00A57656"/>
    <w:rsid w:val="00A76739"/>
    <w:rsid w:val="00A81114"/>
    <w:rsid w:val="00A8500B"/>
    <w:rsid w:val="00A90E5F"/>
    <w:rsid w:val="00A92E31"/>
    <w:rsid w:val="00AA2F5E"/>
    <w:rsid w:val="00AA61B4"/>
    <w:rsid w:val="00AB31C1"/>
    <w:rsid w:val="00AB5DED"/>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4129D"/>
    <w:rsid w:val="00B46B00"/>
    <w:rsid w:val="00B47C2F"/>
    <w:rsid w:val="00B51DD6"/>
    <w:rsid w:val="00B52A2E"/>
    <w:rsid w:val="00B5349D"/>
    <w:rsid w:val="00B54B30"/>
    <w:rsid w:val="00B556EB"/>
    <w:rsid w:val="00B563E9"/>
    <w:rsid w:val="00B56C5D"/>
    <w:rsid w:val="00B56E82"/>
    <w:rsid w:val="00B5730F"/>
    <w:rsid w:val="00B60508"/>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C650A"/>
    <w:rsid w:val="00BD56A5"/>
    <w:rsid w:val="00BD72FA"/>
    <w:rsid w:val="00BE22C2"/>
    <w:rsid w:val="00BE6206"/>
    <w:rsid w:val="00BF17B4"/>
    <w:rsid w:val="00BF5887"/>
    <w:rsid w:val="00BF6D66"/>
    <w:rsid w:val="00C02AC6"/>
    <w:rsid w:val="00C02B03"/>
    <w:rsid w:val="00C06A6E"/>
    <w:rsid w:val="00C1354D"/>
    <w:rsid w:val="00C139B5"/>
    <w:rsid w:val="00C2565F"/>
    <w:rsid w:val="00C26F1E"/>
    <w:rsid w:val="00C30662"/>
    <w:rsid w:val="00C313D8"/>
    <w:rsid w:val="00C42A17"/>
    <w:rsid w:val="00C42BCC"/>
    <w:rsid w:val="00C446CD"/>
    <w:rsid w:val="00C46445"/>
    <w:rsid w:val="00C47E80"/>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D370F"/>
    <w:rsid w:val="00CE38D6"/>
    <w:rsid w:val="00CE58FC"/>
    <w:rsid w:val="00CE7E57"/>
    <w:rsid w:val="00CF2F6F"/>
    <w:rsid w:val="00CF74E4"/>
    <w:rsid w:val="00D03C2E"/>
    <w:rsid w:val="00D051BB"/>
    <w:rsid w:val="00D11DAC"/>
    <w:rsid w:val="00D1697F"/>
    <w:rsid w:val="00D236C4"/>
    <w:rsid w:val="00D25DF2"/>
    <w:rsid w:val="00D326CF"/>
    <w:rsid w:val="00D424BE"/>
    <w:rsid w:val="00D42EAB"/>
    <w:rsid w:val="00D436CA"/>
    <w:rsid w:val="00D672FE"/>
    <w:rsid w:val="00D7566E"/>
    <w:rsid w:val="00D828B4"/>
    <w:rsid w:val="00D85128"/>
    <w:rsid w:val="00D8526D"/>
    <w:rsid w:val="00D912E3"/>
    <w:rsid w:val="00D95963"/>
    <w:rsid w:val="00D95BBF"/>
    <w:rsid w:val="00DB58CA"/>
    <w:rsid w:val="00DC37D9"/>
    <w:rsid w:val="00DD320A"/>
    <w:rsid w:val="00DD3CA1"/>
    <w:rsid w:val="00DE53A4"/>
    <w:rsid w:val="00DF32D2"/>
    <w:rsid w:val="00DF489E"/>
    <w:rsid w:val="00DF6B01"/>
    <w:rsid w:val="00DF6DD1"/>
    <w:rsid w:val="00DF7405"/>
    <w:rsid w:val="00E054A8"/>
    <w:rsid w:val="00E13E07"/>
    <w:rsid w:val="00E217C1"/>
    <w:rsid w:val="00E25266"/>
    <w:rsid w:val="00E32392"/>
    <w:rsid w:val="00E324A1"/>
    <w:rsid w:val="00E3265E"/>
    <w:rsid w:val="00E3394D"/>
    <w:rsid w:val="00E4129D"/>
    <w:rsid w:val="00E47C82"/>
    <w:rsid w:val="00E53896"/>
    <w:rsid w:val="00E62453"/>
    <w:rsid w:val="00E6297F"/>
    <w:rsid w:val="00E652D0"/>
    <w:rsid w:val="00E658FB"/>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4C67"/>
    <w:rsid w:val="00EC76AC"/>
    <w:rsid w:val="00EE026C"/>
    <w:rsid w:val="00EE20D2"/>
    <w:rsid w:val="00EE226B"/>
    <w:rsid w:val="00EE7891"/>
    <w:rsid w:val="00EF0A80"/>
    <w:rsid w:val="00EF0FFD"/>
    <w:rsid w:val="00F00003"/>
    <w:rsid w:val="00F14D7E"/>
    <w:rsid w:val="00F26794"/>
    <w:rsid w:val="00F274BF"/>
    <w:rsid w:val="00F30DB7"/>
    <w:rsid w:val="00F438C0"/>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45EA"/>
    <w:rsid w:val="00F7571A"/>
    <w:rsid w:val="00F8282B"/>
    <w:rsid w:val="00F83CD0"/>
    <w:rsid w:val="00F83FF8"/>
    <w:rsid w:val="00F86827"/>
    <w:rsid w:val="00F90FF3"/>
    <w:rsid w:val="00F914C4"/>
    <w:rsid w:val="00F968BE"/>
    <w:rsid w:val="00FB631C"/>
    <w:rsid w:val="00FC7FE1"/>
    <w:rsid w:val="00FD0704"/>
    <w:rsid w:val="00FD0753"/>
    <w:rsid w:val="00FD293B"/>
    <w:rsid w:val="00FD2A20"/>
    <w:rsid w:val="00FD7066"/>
    <w:rsid w:val="00FE1A75"/>
    <w:rsid w:val="00FE4D7A"/>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A8FB3FF"/>
  <w15:docId w15:val="{E8089AB5-8D75-4278-8E11-1122126F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5493</Words>
  <Characters>3132</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2023-12-19T09:42:00Z</cp:lastPrinted>
  <dcterms:created xsi:type="dcterms:W3CDTF">2023-12-27T14:51:00Z</dcterms:created>
  <dcterms:modified xsi:type="dcterms:W3CDTF">2023-12-27T14:51:00Z</dcterms:modified>
</cp:coreProperties>
</file>