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AA7A" w14:textId="77777777" w:rsidR="000F232A" w:rsidRPr="001F1B62" w:rsidRDefault="000F232A" w:rsidP="002B7BA3">
      <w:pPr>
        <w:widowControl w:val="0"/>
        <w:autoSpaceDE w:val="0"/>
        <w:autoSpaceDN w:val="0"/>
        <w:adjustRightInd w:val="0"/>
        <w:rPr>
          <w:rFonts w:ascii="Arial" w:hAnsi="Arial" w:cs="Arial"/>
          <w:b/>
          <w:bCs/>
          <w:sz w:val="10"/>
          <w:szCs w:val="26"/>
        </w:rPr>
      </w:pPr>
    </w:p>
    <w:p w14:paraId="33A6D6F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2291E15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17E294F"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834DB7" w14:paraId="47A82C2C" w14:textId="77777777" w:rsidTr="00861E77">
        <w:tc>
          <w:tcPr>
            <w:tcW w:w="4728" w:type="dxa"/>
            <w:tcBorders>
              <w:top w:val="nil"/>
              <w:left w:val="nil"/>
              <w:bottom w:val="nil"/>
              <w:right w:val="nil"/>
            </w:tcBorders>
          </w:tcPr>
          <w:p w14:paraId="700394B6"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546D023A"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4FB4B80"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F438C0">
              <w:rPr>
                <w:rFonts w:ascii="Arial" w:hAnsi="Arial" w:cs="Arial"/>
                <w:sz w:val="22"/>
                <w:szCs w:val="22"/>
              </w:rPr>
              <w:t xml:space="preserve"> </w:t>
            </w:r>
            <w:r w:rsidR="00B24F44">
              <w:rPr>
                <w:rFonts w:ascii="Arial" w:hAnsi="Arial" w:cs="Arial"/>
                <w:sz w:val="22"/>
                <w:szCs w:val="22"/>
              </w:rPr>
              <w:t xml:space="preserve"> </w:t>
            </w:r>
            <w:r w:rsidRPr="00333F40">
              <w:rPr>
                <w:rFonts w:ascii="Arial" w:hAnsi="Arial" w:cs="Arial"/>
                <w:sz w:val="22"/>
                <w:szCs w:val="22"/>
              </w:rPr>
              <w:t>Nr.</w:t>
            </w:r>
            <w:r w:rsidR="004234C6">
              <w:rPr>
                <w:rFonts w:ascii="Arial" w:hAnsi="Arial" w:cs="Arial"/>
                <w:sz w:val="22"/>
                <w:szCs w:val="22"/>
              </w:rPr>
              <w:t>20</w:t>
            </w:r>
          </w:p>
          <w:p w14:paraId="678C64E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4234C6">
              <w:rPr>
                <w:rFonts w:ascii="Arial" w:hAnsi="Arial" w:cs="Arial"/>
                <w:sz w:val="22"/>
                <w:szCs w:val="22"/>
              </w:rPr>
              <w:t>25</w:t>
            </w:r>
            <w:r w:rsidRPr="00333F40">
              <w:rPr>
                <w:rFonts w:ascii="Arial" w:hAnsi="Arial" w:cs="Arial"/>
                <w:sz w:val="22"/>
                <w:szCs w:val="22"/>
              </w:rPr>
              <w:t>.§)</w:t>
            </w:r>
          </w:p>
        </w:tc>
        <w:tc>
          <w:tcPr>
            <w:tcW w:w="202" w:type="dxa"/>
            <w:gridSpan w:val="2"/>
            <w:tcBorders>
              <w:top w:val="nil"/>
              <w:left w:val="nil"/>
              <w:bottom w:val="nil"/>
              <w:right w:val="nil"/>
            </w:tcBorders>
          </w:tcPr>
          <w:p w14:paraId="10091359"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737EDBC"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834DB7" w14:paraId="044F317B" w14:textId="77777777" w:rsidTr="00861E77">
        <w:trPr>
          <w:gridAfter w:val="3"/>
          <w:wAfter w:w="3919" w:type="dxa"/>
        </w:trPr>
        <w:tc>
          <w:tcPr>
            <w:tcW w:w="4728" w:type="dxa"/>
            <w:tcBorders>
              <w:top w:val="nil"/>
              <w:left w:val="nil"/>
              <w:bottom w:val="nil"/>
              <w:right w:val="nil"/>
            </w:tcBorders>
          </w:tcPr>
          <w:p w14:paraId="19B37CE3" w14:textId="77777777" w:rsidR="00161D45" w:rsidRPr="000570A3" w:rsidRDefault="00000000" w:rsidP="00161D45">
            <w:pPr>
              <w:rPr>
                <w:rFonts w:ascii="Arial" w:eastAsia="Calibri" w:hAnsi="Arial"/>
                <w:sz w:val="22"/>
                <w:szCs w:val="22"/>
              </w:rPr>
            </w:pPr>
            <w:r w:rsidRPr="000570A3">
              <w:rPr>
                <w:rFonts w:ascii="Arial" w:eastAsia="Calibri" w:hAnsi="Arial"/>
                <w:sz w:val="22"/>
                <w:szCs w:val="22"/>
              </w:rPr>
              <w:t xml:space="preserve">Liepājas Centrālās administrācijas </w:t>
            </w:r>
          </w:p>
          <w:p w14:paraId="15CACF55" w14:textId="77777777" w:rsidR="00F50AA2" w:rsidRPr="00C2565F" w:rsidRDefault="00000000" w:rsidP="00741430">
            <w:pPr>
              <w:rPr>
                <w:rFonts w:ascii="Arial" w:hAnsi="Arial" w:cs="Arial"/>
                <w:sz w:val="22"/>
                <w:szCs w:val="22"/>
              </w:rPr>
            </w:pPr>
            <w:r w:rsidRPr="000570A3">
              <w:rPr>
                <w:rFonts w:ascii="Arial" w:eastAsia="Calibri" w:hAnsi="Arial"/>
                <w:sz w:val="22"/>
                <w:szCs w:val="22"/>
              </w:rPr>
              <w:t>nolikums</w:t>
            </w:r>
            <w:r w:rsidR="00C1354D" w:rsidRPr="00095191">
              <w:rPr>
                <w:rFonts w:ascii="Arial" w:hAnsi="Arial" w:cs="Arial"/>
                <w:sz w:val="22"/>
                <w:szCs w:val="22"/>
              </w:rPr>
              <w:t xml:space="preserve"> </w:t>
            </w:r>
          </w:p>
          <w:p w14:paraId="2080B291" w14:textId="77777777" w:rsidR="005D3030" w:rsidRPr="00C2565F" w:rsidRDefault="005D3030" w:rsidP="00C1354D">
            <w:pPr>
              <w:ind w:left="-60"/>
              <w:rPr>
                <w:rFonts w:ascii="Arial" w:hAnsi="Arial" w:cs="Arial"/>
                <w:sz w:val="22"/>
                <w:szCs w:val="22"/>
              </w:rPr>
            </w:pPr>
          </w:p>
        </w:tc>
      </w:tr>
      <w:tr w:rsidR="00834DB7" w14:paraId="47219540" w14:textId="77777777" w:rsidTr="00861E77">
        <w:trPr>
          <w:gridAfter w:val="1"/>
          <w:wAfter w:w="142" w:type="dxa"/>
        </w:trPr>
        <w:tc>
          <w:tcPr>
            <w:tcW w:w="4728" w:type="dxa"/>
            <w:tcBorders>
              <w:top w:val="nil"/>
              <w:left w:val="nil"/>
              <w:bottom w:val="nil"/>
              <w:right w:val="nil"/>
            </w:tcBorders>
          </w:tcPr>
          <w:p w14:paraId="6D29F620"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DD41D89" w14:textId="77777777" w:rsidR="00161D45" w:rsidRPr="00161D45" w:rsidRDefault="00000000" w:rsidP="00161D45">
            <w:pPr>
              <w:jc w:val="both"/>
              <w:rPr>
                <w:rFonts w:ascii="Arial" w:hAnsi="Arial" w:cs="Arial"/>
                <w:sz w:val="20"/>
                <w:szCs w:val="20"/>
              </w:rPr>
            </w:pPr>
            <w:r w:rsidRPr="00161D45">
              <w:rPr>
                <w:rFonts w:ascii="Arial" w:hAnsi="Arial" w:cs="Arial"/>
                <w:sz w:val="20"/>
                <w:szCs w:val="20"/>
              </w:rPr>
              <w:t>Izdots saskaņā ar Valsts pārvaldes iekārtas likuma 28. pantu</w:t>
            </w:r>
          </w:p>
          <w:p w14:paraId="4D7E10F9" w14:textId="77777777" w:rsidR="001E7765" w:rsidRPr="00E46E5B" w:rsidRDefault="00000000" w:rsidP="001E7765">
            <w:pPr>
              <w:jc w:val="both"/>
              <w:rPr>
                <w:rFonts w:ascii="Arial" w:hAnsi="Arial" w:cs="Arial"/>
                <w:sz w:val="18"/>
                <w:szCs w:val="18"/>
              </w:rPr>
            </w:pPr>
            <w:r w:rsidRPr="00E46E5B">
              <w:rPr>
                <w:rFonts w:ascii="Arial" w:hAnsi="Arial" w:cs="Arial"/>
                <w:sz w:val="18"/>
                <w:szCs w:val="18"/>
              </w:rPr>
              <w:t xml:space="preserve"> </w:t>
            </w:r>
          </w:p>
          <w:p w14:paraId="785DF233" w14:textId="77777777" w:rsidR="005D3030" w:rsidRPr="00741430" w:rsidRDefault="005D3030" w:rsidP="00333F40">
            <w:pPr>
              <w:widowControl w:val="0"/>
              <w:autoSpaceDE w:val="0"/>
              <w:autoSpaceDN w:val="0"/>
              <w:adjustRightInd w:val="0"/>
              <w:jc w:val="both"/>
              <w:rPr>
                <w:rFonts w:ascii="Arial" w:hAnsi="Arial" w:cs="Arial"/>
                <w:sz w:val="6"/>
                <w:szCs w:val="6"/>
              </w:rPr>
            </w:pPr>
          </w:p>
        </w:tc>
      </w:tr>
    </w:tbl>
    <w:p w14:paraId="6E678280" w14:textId="77777777" w:rsidR="00161D45" w:rsidRPr="00161D45" w:rsidRDefault="00000000" w:rsidP="00C54EF8">
      <w:pPr>
        <w:pStyle w:val="Sarakstarindkopa"/>
        <w:numPr>
          <w:ilvl w:val="0"/>
          <w:numId w:val="13"/>
        </w:numPr>
        <w:ind w:left="0" w:hanging="142"/>
        <w:jc w:val="center"/>
        <w:rPr>
          <w:rFonts w:ascii="Arial" w:hAnsi="Arial" w:cs="Arial"/>
          <w:b/>
          <w:bCs/>
          <w:sz w:val="22"/>
          <w:szCs w:val="22"/>
        </w:rPr>
      </w:pPr>
      <w:r>
        <w:rPr>
          <w:rFonts w:ascii="Arial" w:hAnsi="Arial" w:cs="Arial"/>
          <w:b/>
          <w:bCs/>
          <w:sz w:val="22"/>
          <w:szCs w:val="22"/>
        </w:rPr>
        <w:t xml:space="preserve"> </w:t>
      </w:r>
      <w:r w:rsidRPr="00161D45">
        <w:rPr>
          <w:rFonts w:ascii="Arial" w:hAnsi="Arial" w:cs="Arial"/>
          <w:b/>
          <w:bCs/>
          <w:sz w:val="22"/>
          <w:szCs w:val="22"/>
        </w:rPr>
        <w:t>Vispārīgie jautājumi</w:t>
      </w:r>
    </w:p>
    <w:p w14:paraId="140668EE" w14:textId="77777777" w:rsidR="00161D45" w:rsidRPr="00C54EF8" w:rsidRDefault="00161D45" w:rsidP="00161D45">
      <w:pPr>
        <w:pStyle w:val="Sarakstarindkopa"/>
        <w:ind w:left="0"/>
        <w:rPr>
          <w:rFonts w:ascii="Arial" w:hAnsi="Arial" w:cs="Arial"/>
          <w:b/>
          <w:bCs/>
          <w:sz w:val="14"/>
          <w:szCs w:val="14"/>
        </w:rPr>
      </w:pPr>
    </w:p>
    <w:p w14:paraId="54F432D3"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1. Liepājas Centrālā administrācija (turpmāk – Centrālā administrācija) ir Liepājas valstspilsētas pašvaldības domes (turpmāk – dome) izveidota pastarpinātās pārvaldes iestāde – centrālā pārvalde, kas nodrošina domes un komiteju organizatorisko un tehnisko apkalpošanu un pilda citas pašvaldības nolikumā noteiktās funkcijas.</w:t>
      </w:r>
    </w:p>
    <w:p w14:paraId="374EA39E"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2. Centrālā administrācija savā darbībā izmanto veidlapas ar Liepājas valstspilsētas pašvaldības (turpmāk – pašvaldība) simboliku, kontus Valsts kasē un kredītiestādēs.</w:t>
      </w:r>
    </w:p>
    <w:p w14:paraId="5EE7AB81"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3. Centrālā administrācija atrodas domes pakļautībā.</w:t>
      </w:r>
    </w:p>
    <w:p w14:paraId="78AB5C29"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4. Centrālās administrācijas vadītāja kompetenci īsteno pašvaldības izpilddirektors.</w:t>
      </w:r>
    </w:p>
    <w:p w14:paraId="60FB8B1A" w14:textId="77777777" w:rsidR="00161D45" w:rsidRPr="00C54EF8" w:rsidRDefault="00161D45" w:rsidP="00161D45">
      <w:pPr>
        <w:pStyle w:val="Sarakstarindkopa"/>
        <w:ind w:left="0"/>
        <w:rPr>
          <w:rFonts w:ascii="Arial" w:hAnsi="Arial" w:cs="Arial"/>
          <w:sz w:val="16"/>
          <w:szCs w:val="16"/>
        </w:rPr>
      </w:pPr>
    </w:p>
    <w:p w14:paraId="2D14482D" w14:textId="77777777" w:rsidR="00161D45" w:rsidRPr="00161D45" w:rsidRDefault="00000000" w:rsidP="00161D45">
      <w:pPr>
        <w:pStyle w:val="Sarakstarindkopa"/>
        <w:numPr>
          <w:ilvl w:val="0"/>
          <w:numId w:val="13"/>
        </w:numPr>
        <w:ind w:left="0" w:firstLine="426"/>
        <w:jc w:val="center"/>
        <w:rPr>
          <w:rFonts w:ascii="Arial" w:hAnsi="Arial" w:cs="Arial"/>
          <w:b/>
          <w:bCs/>
          <w:sz w:val="22"/>
          <w:szCs w:val="22"/>
        </w:rPr>
      </w:pPr>
      <w:r w:rsidRPr="00161D45">
        <w:rPr>
          <w:rFonts w:ascii="Arial" w:hAnsi="Arial" w:cs="Arial"/>
          <w:b/>
          <w:bCs/>
          <w:sz w:val="22"/>
          <w:szCs w:val="22"/>
        </w:rPr>
        <w:t>Centrālās administrācijas funkcijas, uzdevumi un tiesības</w:t>
      </w:r>
    </w:p>
    <w:p w14:paraId="7E21B71E" w14:textId="77777777" w:rsidR="00161D45" w:rsidRPr="00C54EF8" w:rsidRDefault="00161D45" w:rsidP="00161D45">
      <w:pPr>
        <w:pStyle w:val="Sarakstarindkopa"/>
        <w:ind w:left="0"/>
        <w:rPr>
          <w:rFonts w:ascii="Arial" w:hAnsi="Arial" w:cs="Arial"/>
          <w:b/>
          <w:bCs/>
          <w:sz w:val="16"/>
          <w:szCs w:val="16"/>
        </w:rPr>
      </w:pPr>
    </w:p>
    <w:p w14:paraId="6E7AF2C1"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5. Centrālajai administrācijai ir šādas funkcijas:</w:t>
      </w:r>
    </w:p>
    <w:p w14:paraId="7DBFD5DD"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5.1. domes, tās pastāvīgo komiteju un uz likuma pamata izveidoto komisiju, kā arī domes vadības organizatoriskais un tehniskais atbalsts;</w:t>
      </w:r>
    </w:p>
    <w:p w14:paraId="437C73F3"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 xml:space="preserve">5.2. domes lēmumu un pašvaldības vadības rīkojumu, iekšējo normatīvo aktu un citu juridiska rakstura dokumentu sagatavošana; </w:t>
      </w:r>
    </w:p>
    <w:p w14:paraId="18790413"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5.3. pašvaldības institūciju finanšu politikas izstrādāšana, finanšu resursu plānošana, uzskaite un vadība, pašvaldības nodokļu administrācijas funkciju veikšana, tai skaitā likuma “Par nodokļiem un nodevām” 25. un 25.</w:t>
      </w:r>
      <w:r w:rsidRPr="00161D45">
        <w:rPr>
          <w:rFonts w:ascii="Arial" w:hAnsi="Arial" w:cs="Arial"/>
          <w:color w:val="000000"/>
          <w:sz w:val="22"/>
          <w:szCs w:val="22"/>
          <w:vertAlign w:val="superscript"/>
        </w:rPr>
        <w:t>1</w:t>
      </w:r>
      <w:r w:rsidRPr="00161D45">
        <w:rPr>
          <w:rFonts w:ascii="Arial" w:hAnsi="Arial" w:cs="Arial"/>
          <w:color w:val="000000"/>
          <w:sz w:val="22"/>
          <w:szCs w:val="22"/>
        </w:rPr>
        <w:t xml:space="preserve"> pantā minēto lēmumu pieņemšana; </w:t>
      </w:r>
    </w:p>
    <w:p w14:paraId="759E1BB9"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5.4. pašvaldības atpazīstamības un pozitīvas reputācijas reģionālā, nacionālā un starptautiskā līmenī veicināšana;</w:t>
      </w:r>
    </w:p>
    <w:p w14:paraId="4D9A8BB5"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5.5.  komunikācijas starp pašvaldību un sabiedrību nodrošināšana, procesa plānošana un pārraudzība, komunikācijas prioritāšu pašvaldībā noteikšana;</w:t>
      </w:r>
    </w:p>
    <w:p w14:paraId="3CEE7034"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5.6. iekšējās kontroles sistēmas izveide un labas pārvaldības principu ieviešana Centrālajā administrācijā;</w:t>
      </w:r>
    </w:p>
    <w:p w14:paraId="22533F61"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5.7. veselības aprūpes un veselības veicināšanas politikas pašvaldībā īstenošana, pašvaldības interešu vides aizsardzībā un dabas resursu racionālā izmantošanā pārstāvēšana;</w:t>
      </w:r>
    </w:p>
    <w:p w14:paraId="6EB32076"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5.8. nevalstiskā sektora darbības un sabiedrības līdzdalības pašvaldībā sekmēšana;</w:t>
      </w:r>
    </w:p>
    <w:p w14:paraId="68F13FDB"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lastRenderedPageBreak/>
        <w:t>5.9. personas datu aizsardzības un informācijas tehnoloģiju drošības atbilstības normatīvo aktu prasībām uzraudzība pašvaldībā;</w:t>
      </w:r>
    </w:p>
    <w:p w14:paraId="0A2BB178"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5.10. pašvaldības kapitāla daļu pārvaldība kapitālsabiedrībās, kurās pašvaldībai pieder kapitāla daļas, ar domes lēmumu iegūtas pašvaldības līdzdalības biedrībās un nodibinājumos koordinācija;</w:t>
      </w:r>
    </w:p>
    <w:p w14:paraId="4943F434"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 xml:space="preserve">5.11. publisko iepirkumu un iepirkumu procedūru centralizēta pārvaldība pašvaldībā; </w:t>
      </w:r>
    </w:p>
    <w:p w14:paraId="4EFC3DCA"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5.12. informācijas un komunikācijas tehnoloģiju tehniskais atbalsts pašvaldībā;</w:t>
      </w:r>
    </w:p>
    <w:p w14:paraId="3DDB527D"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5.13. vienotu informācijas un telekomunikāciju tehnoloģiju attīstības virzienu noteikšana pašvaldības institūcijās;</w:t>
      </w:r>
    </w:p>
    <w:p w14:paraId="21F852AA"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5.14. citas pašvaldības nolikumā un citos normatīvajos aktos noteiktas funkcijas.</w:t>
      </w:r>
    </w:p>
    <w:p w14:paraId="4E8801A6" w14:textId="77777777" w:rsidR="00161D45" w:rsidRPr="00161D45" w:rsidRDefault="00000000" w:rsidP="00C54EF8">
      <w:pPr>
        <w:pStyle w:val="Sarakstarindkopa"/>
        <w:ind w:left="0" w:firstLine="720"/>
        <w:jc w:val="both"/>
        <w:rPr>
          <w:rFonts w:ascii="Arial" w:hAnsi="Arial" w:cs="Arial"/>
          <w:color w:val="000000"/>
          <w:sz w:val="22"/>
          <w:szCs w:val="22"/>
        </w:rPr>
      </w:pPr>
      <w:r w:rsidRPr="00161D45">
        <w:rPr>
          <w:rFonts w:ascii="Arial" w:hAnsi="Arial" w:cs="Arial"/>
          <w:color w:val="000000"/>
          <w:sz w:val="22"/>
          <w:szCs w:val="22"/>
        </w:rPr>
        <w:t>6. Lai nodrošinātu nolikuma 5.</w:t>
      </w:r>
      <w:r w:rsidR="00436E2E">
        <w:rPr>
          <w:rFonts w:ascii="Arial" w:hAnsi="Arial" w:cs="Arial"/>
          <w:color w:val="000000"/>
          <w:sz w:val="22"/>
          <w:szCs w:val="22"/>
        </w:rPr>
        <w:t xml:space="preserve"> </w:t>
      </w:r>
      <w:r w:rsidRPr="00161D45">
        <w:rPr>
          <w:rFonts w:ascii="Arial" w:hAnsi="Arial" w:cs="Arial"/>
          <w:color w:val="000000"/>
          <w:sz w:val="22"/>
          <w:szCs w:val="22"/>
        </w:rPr>
        <w:t>punktā minēto funkciju izpildi, Centrālā administrācija veic šādus no funkcijām izrietošus galvenos uzdevumus:</w:t>
      </w:r>
    </w:p>
    <w:p w14:paraId="52B4187E"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color w:val="000000"/>
          <w:sz w:val="22"/>
          <w:szCs w:val="22"/>
        </w:rPr>
        <w:t xml:space="preserve">6.1. sagatavo un organizē domes un domes pastāvīgo komiteju sēdes, organizē un nodrošina vienotu dokumentu un arhīvu pārvaldību Centrālajā administrācijā, domes un pašvaldības vadības lēmumu, ārējo un iekšējo normatīvo aktu </w:t>
      </w:r>
      <w:r w:rsidRPr="00161D45">
        <w:rPr>
          <w:rFonts w:ascii="Arial" w:hAnsi="Arial" w:cs="Arial"/>
          <w:sz w:val="22"/>
          <w:szCs w:val="22"/>
        </w:rPr>
        <w:t xml:space="preserve">projektu redakcionālo noformēšanu; </w:t>
      </w:r>
    </w:p>
    <w:p w14:paraId="621C75C9"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6.2. uzstāda un uztur pārvaldībā esošo informācijas un komunikācijas tehnoloģiju aprīkojumu, novērš tā darbības problēmas;</w:t>
      </w:r>
    </w:p>
    <w:p w14:paraId="78DF7BF4"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6.3. nodrošina domes, tās pastāvīgo komiteju sēžu un organizētu pasākumu tehnisko atbalstu, tiešraides un ierakstus;</w:t>
      </w:r>
    </w:p>
    <w:p w14:paraId="30A33AF9"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 xml:space="preserve">6.4. pārrauga vienoto komunikācijas principu un komunikācijas vadlīniju, kā arī vienotas grafiskās identitātes vadlīniju ievērošanu pašvaldībā; </w:t>
      </w:r>
    </w:p>
    <w:p w14:paraId="011A3BB3"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6.5. nodrošina Centrālās administrācijas saikni ar sabiedrību, tieši vai pastarpināti caur medijiem un citiem kanāliem, sniedzot informāciju par pašvaldības domes pieņemtajiem lēmumiem un aktualitātēm Centrālajā administrācijā;</w:t>
      </w:r>
    </w:p>
    <w:p w14:paraId="66710250"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 xml:space="preserve">6.6. nodrošina </w:t>
      </w:r>
      <w:r w:rsidRPr="00161D45">
        <w:rPr>
          <w:rFonts w:ascii="Arial" w:eastAsia="Arial" w:hAnsi="Arial" w:cs="Arial"/>
          <w:sz w:val="22"/>
          <w:szCs w:val="22"/>
          <w:highlight w:val="white"/>
        </w:rPr>
        <w:t>pašvaldības centralizēto publisko iepirkumu un publisko iepirkumu pašvaldības iestāžu vajadzībām organizēšanu</w:t>
      </w:r>
      <w:r w:rsidRPr="00161D45">
        <w:rPr>
          <w:rFonts w:ascii="Arial" w:hAnsi="Arial" w:cs="Arial"/>
          <w:sz w:val="22"/>
          <w:szCs w:val="22"/>
        </w:rPr>
        <w:t>;</w:t>
      </w:r>
    </w:p>
    <w:p w14:paraId="1872B16D"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6.7. nodrošina personas datu aizsardzības speciālista funkciju pašvaldībā, sniedz konsultācijas personas datu aizsardzības un informācijas tehnoloģiju drošības jomā, izskata un veic pārbaudes saistībā ar fiziskas personas sūdzību par personas datu aizsardzības pārkāpumu Centrālajā administrācijā, veicina vienotu praksi personas datu aizsardzības un informācijas tehnoloģiju drošības normatīvo aktu piemērošanā, koordinē informācijas tehnoloģiju infrastruktūras drošības pārvaldību pašvaldības administrācijā;</w:t>
      </w:r>
    </w:p>
    <w:p w14:paraId="030D52EE"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color w:val="000000"/>
          <w:sz w:val="22"/>
          <w:szCs w:val="22"/>
        </w:rPr>
        <w:t xml:space="preserve">6.8. koordinē un plāno valsts un pašvaldības institūciju sadarbību civilās </w:t>
      </w:r>
      <w:r w:rsidRPr="00161D45">
        <w:rPr>
          <w:rFonts w:ascii="Arial" w:hAnsi="Arial" w:cs="Arial"/>
          <w:sz w:val="22"/>
          <w:szCs w:val="22"/>
        </w:rPr>
        <w:t>aizsardzības sistēmas un katastrofu pārvaldības jomā;</w:t>
      </w:r>
    </w:p>
    <w:p w14:paraId="31332E02"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6.9. atbilstoši kompetencei izstrādā attīstības plānošanas dokumentus un tiesību aktu projektus, kā arī sniedz atzinumus par citu valsts pārvaldes un pašvaldības iestāžu izstrādātajiem attīstības plānošanas dokumentiem un tiesību aktu projektiem;</w:t>
      </w:r>
    </w:p>
    <w:p w14:paraId="1378C964"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6.10. veic citus normatīvajos aktos noteiktos uzdevumus.</w:t>
      </w:r>
    </w:p>
    <w:p w14:paraId="1BD2B076"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7. Centrālās administrācijas tiesības:</w:t>
      </w:r>
    </w:p>
    <w:p w14:paraId="7CC85C01"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7.1. iesaistīt pašvaldības kompetencē esošo jautājumu risināšanā pašvaldības iestāžu pārstāvjus, kā arī nevalstisko organizāciju pārstāvjus, izveidot darba grupas un organizēt starpinstitūciju sanāksmes;</w:t>
      </w:r>
    </w:p>
    <w:p w14:paraId="2D7E9AF6"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7.2. netraucēti apmeklēt citas pašvaldības iestādes, kā arī pieprasīt un saņemt visu uzdevumu veikšanai nepieciešamo informāciju un dokumentus.</w:t>
      </w:r>
    </w:p>
    <w:p w14:paraId="6D0B87F0" w14:textId="77777777" w:rsidR="00161D45" w:rsidRPr="00C54EF8" w:rsidRDefault="00161D45" w:rsidP="00C54EF8">
      <w:pPr>
        <w:pStyle w:val="Sarakstarindkopa"/>
        <w:ind w:left="0"/>
        <w:jc w:val="both"/>
        <w:rPr>
          <w:rFonts w:ascii="Arial" w:hAnsi="Arial" w:cs="Arial"/>
          <w:sz w:val="14"/>
          <w:szCs w:val="14"/>
        </w:rPr>
      </w:pPr>
    </w:p>
    <w:p w14:paraId="6E6AE158" w14:textId="77777777" w:rsidR="00161D45" w:rsidRPr="00161D45" w:rsidRDefault="00000000" w:rsidP="00AB7FBC">
      <w:pPr>
        <w:pStyle w:val="Sarakstarindkopa"/>
        <w:numPr>
          <w:ilvl w:val="0"/>
          <w:numId w:val="13"/>
        </w:numPr>
        <w:ind w:left="0" w:firstLine="426"/>
        <w:jc w:val="center"/>
        <w:rPr>
          <w:rFonts w:ascii="Arial" w:hAnsi="Arial" w:cs="Arial"/>
          <w:b/>
          <w:bCs/>
          <w:sz w:val="22"/>
          <w:szCs w:val="22"/>
        </w:rPr>
      </w:pPr>
      <w:r w:rsidRPr="00161D45">
        <w:rPr>
          <w:rFonts w:ascii="Arial" w:hAnsi="Arial" w:cs="Arial"/>
          <w:b/>
          <w:bCs/>
          <w:sz w:val="22"/>
          <w:szCs w:val="22"/>
        </w:rPr>
        <w:t>Centrālās administrācijas vadība, struktūra un tiesiskuma uzraudzība</w:t>
      </w:r>
    </w:p>
    <w:p w14:paraId="1553E12F" w14:textId="77777777" w:rsidR="00161D45" w:rsidRPr="00C54EF8" w:rsidRDefault="00161D45" w:rsidP="00161D45">
      <w:pPr>
        <w:pStyle w:val="Sarakstarindkopa"/>
        <w:ind w:left="0"/>
        <w:rPr>
          <w:rFonts w:ascii="Arial" w:hAnsi="Arial" w:cs="Arial"/>
          <w:b/>
          <w:bCs/>
          <w:sz w:val="14"/>
          <w:szCs w:val="14"/>
        </w:rPr>
      </w:pPr>
    </w:p>
    <w:p w14:paraId="4DF2976C"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 Centrālās administrācijas vadītājs:</w:t>
      </w:r>
    </w:p>
    <w:p w14:paraId="6EA7F1C8"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8.1. organizē iestādes funkciju izpildi, nodrošina iestādes darba nepārtrauktību, lietderību un tiesiskumu;</w:t>
      </w:r>
    </w:p>
    <w:p w14:paraId="3BF386E8"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8.2. nosaka iestādes iekšējo struktūru;</w:t>
      </w:r>
    </w:p>
    <w:p w14:paraId="088B58DD"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8.3. atbild par iestādes finanšu līdzekļu likumīgu un lietderīgu izmantošanu;</w:t>
      </w:r>
    </w:p>
    <w:p w14:paraId="64DCBCF2"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8.4. atbild par iekšējās kontroles un pārvaldes lēmumu pārbaudes sistēmas izveidošanu un darbību;</w:t>
      </w:r>
    </w:p>
    <w:p w14:paraId="034985A1"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8.5. nodrošina personālvadības īstenošanu;</w:t>
      </w:r>
    </w:p>
    <w:p w14:paraId="369832AD"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lastRenderedPageBreak/>
        <w:t>8.6. bez īpaša pilnvarojuma pārstāv iestādi valsts, citu pašvaldību un ārvalstu institūcijās, ja normatīvie akti nenosaka citu pārstāvības kārtību;</w:t>
      </w:r>
    </w:p>
    <w:p w14:paraId="07DCF1BE"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8.7. normatīvajos aktos noteiktajā kārtībā slēdz publisko vai privāto tiesību līgumus;</w:t>
      </w:r>
    </w:p>
    <w:p w14:paraId="4232B6CD"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8.8. rīkojas ar iestādes rīcībā esošo mantu un finanšu līdzekļiem;</w:t>
      </w:r>
    </w:p>
    <w:p w14:paraId="2E9BB9D4"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8.9. veic citas normatīvajos aktos noteiktās funkcijas un uzdevumus.</w:t>
      </w:r>
    </w:p>
    <w:p w14:paraId="2734CE50"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9. Centrālās administrācijas struktūrvienības darbojas, pamatojoties uz Centrālās administrācijas vadītāja apstiprinātiem reglamentiem.</w:t>
      </w:r>
    </w:p>
    <w:p w14:paraId="2FDB93CD"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10. Centrālās administrācijas struktūrvienību vadītājiem var būt vietnieki.</w:t>
      </w:r>
    </w:p>
    <w:p w14:paraId="15C1F6EB"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11. Centrālās administrācijas gada pārskats par līdzekļu izmantošanu ir pašvaldības konsolidētā gada pārskata sastāvdaļa.</w:t>
      </w:r>
    </w:p>
    <w:p w14:paraId="4D2A47DF"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12. Centrālās administrācijas amatpersonas vai darbinieka faktisko rīcību vai izdoto sākotnējo administratīvo aktu var apstrīdēt Centrālās administrācijas vadītājam, ja ārējā normatīvajā aktā nav noteikts citādi.</w:t>
      </w:r>
    </w:p>
    <w:p w14:paraId="6A14202F"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13. Centrālās administrācijas vadītāja faktisko rīcību un izdoto sākotnējo administratīvo aktu var apstrīdēt domes priekšsēdētājam, ja ārējā normatīvajā aktā nav noteikts citādi.</w:t>
      </w:r>
    </w:p>
    <w:p w14:paraId="212393AD" w14:textId="77777777" w:rsidR="00161D45" w:rsidRPr="00C54EF8" w:rsidRDefault="00161D45" w:rsidP="00161D45">
      <w:pPr>
        <w:pStyle w:val="Sarakstarindkopa"/>
        <w:ind w:left="0"/>
        <w:rPr>
          <w:rFonts w:ascii="Arial" w:hAnsi="Arial" w:cs="Arial"/>
          <w:sz w:val="16"/>
          <w:szCs w:val="16"/>
        </w:rPr>
      </w:pPr>
    </w:p>
    <w:p w14:paraId="6CE51D33" w14:textId="77777777" w:rsidR="00161D45" w:rsidRPr="00161D45" w:rsidRDefault="00000000" w:rsidP="00C54EF8">
      <w:pPr>
        <w:pStyle w:val="Sarakstarindkopa"/>
        <w:numPr>
          <w:ilvl w:val="0"/>
          <w:numId w:val="13"/>
        </w:numPr>
        <w:ind w:left="284" w:firstLine="142"/>
        <w:jc w:val="center"/>
        <w:rPr>
          <w:rFonts w:ascii="Arial" w:hAnsi="Arial" w:cs="Arial"/>
          <w:b/>
          <w:bCs/>
          <w:sz w:val="22"/>
          <w:szCs w:val="22"/>
        </w:rPr>
      </w:pPr>
      <w:r>
        <w:rPr>
          <w:rFonts w:ascii="Arial" w:hAnsi="Arial" w:cs="Arial"/>
          <w:b/>
          <w:bCs/>
          <w:sz w:val="22"/>
          <w:szCs w:val="22"/>
        </w:rPr>
        <w:t xml:space="preserve"> </w:t>
      </w:r>
      <w:r w:rsidRPr="00161D45">
        <w:rPr>
          <w:rFonts w:ascii="Arial" w:hAnsi="Arial" w:cs="Arial"/>
          <w:b/>
          <w:bCs/>
          <w:sz w:val="22"/>
          <w:szCs w:val="22"/>
        </w:rPr>
        <w:t>Centrālās administrācijas manta un finansēšana</w:t>
      </w:r>
    </w:p>
    <w:p w14:paraId="2C9E2710" w14:textId="77777777" w:rsidR="00161D45" w:rsidRPr="00C54EF8" w:rsidRDefault="00161D45" w:rsidP="00161D45">
      <w:pPr>
        <w:pStyle w:val="Sarakstarindkopa"/>
        <w:ind w:left="0"/>
        <w:rPr>
          <w:rFonts w:ascii="Arial" w:hAnsi="Arial" w:cs="Arial"/>
          <w:b/>
          <w:bCs/>
          <w:sz w:val="16"/>
          <w:szCs w:val="16"/>
        </w:rPr>
      </w:pPr>
    </w:p>
    <w:p w14:paraId="4A4D5C44" w14:textId="77777777" w:rsidR="00161D45" w:rsidRPr="00161D45" w:rsidRDefault="00000000" w:rsidP="00C54EF8">
      <w:pPr>
        <w:pStyle w:val="Sarakstarindkopa"/>
        <w:ind w:left="0" w:firstLine="720"/>
        <w:rPr>
          <w:rFonts w:ascii="Arial" w:hAnsi="Arial" w:cs="Arial"/>
          <w:sz w:val="22"/>
          <w:szCs w:val="22"/>
        </w:rPr>
      </w:pPr>
      <w:r w:rsidRPr="00161D45">
        <w:rPr>
          <w:rFonts w:ascii="Arial" w:hAnsi="Arial" w:cs="Arial"/>
          <w:sz w:val="22"/>
          <w:szCs w:val="22"/>
        </w:rPr>
        <w:t>14. Centrālās administrācijas budžets ir pašvaldības budžeta sastāvdaļa.</w:t>
      </w:r>
    </w:p>
    <w:p w14:paraId="14D9732C" w14:textId="77777777" w:rsidR="00161D45" w:rsidRPr="00161D45" w:rsidRDefault="00000000" w:rsidP="00C54EF8">
      <w:pPr>
        <w:pStyle w:val="Sarakstarindkopa"/>
        <w:ind w:left="0" w:firstLine="720"/>
        <w:rPr>
          <w:rFonts w:ascii="Arial" w:hAnsi="Arial" w:cs="Arial"/>
          <w:sz w:val="22"/>
          <w:szCs w:val="22"/>
        </w:rPr>
      </w:pPr>
      <w:r w:rsidRPr="00161D45">
        <w:rPr>
          <w:rFonts w:ascii="Arial" w:hAnsi="Arial" w:cs="Arial"/>
          <w:sz w:val="22"/>
          <w:szCs w:val="22"/>
        </w:rPr>
        <w:t>15. Centrālās administrācijas finanšu līdzekļus veido:</w:t>
      </w:r>
    </w:p>
    <w:p w14:paraId="752429FC" w14:textId="77777777" w:rsidR="00161D45" w:rsidRPr="00161D45" w:rsidRDefault="00000000" w:rsidP="00C54EF8">
      <w:pPr>
        <w:pStyle w:val="Sarakstarindkopa"/>
        <w:ind w:left="0" w:firstLine="720"/>
        <w:rPr>
          <w:rFonts w:ascii="Arial" w:hAnsi="Arial" w:cs="Arial"/>
          <w:sz w:val="22"/>
          <w:szCs w:val="22"/>
        </w:rPr>
      </w:pPr>
      <w:r w:rsidRPr="00161D45">
        <w:rPr>
          <w:rFonts w:ascii="Arial" w:hAnsi="Arial" w:cs="Arial"/>
          <w:sz w:val="22"/>
          <w:szCs w:val="22"/>
        </w:rPr>
        <w:t>15.1. pašvaldības budžeta dotācija;</w:t>
      </w:r>
    </w:p>
    <w:p w14:paraId="076BA1EF" w14:textId="77777777" w:rsidR="00161D45" w:rsidRPr="00161D45" w:rsidRDefault="00000000" w:rsidP="00C54EF8">
      <w:pPr>
        <w:pStyle w:val="Sarakstarindkopa"/>
        <w:ind w:left="0" w:firstLine="720"/>
        <w:jc w:val="both"/>
        <w:rPr>
          <w:rFonts w:ascii="Arial" w:hAnsi="Arial" w:cs="Arial"/>
          <w:sz w:val="22"/>
          <w:szCs w:val="22"/>
        </w:rPr>
      </w:pPr>
      <w:r w:rsidRPr="00161D45">
        <w:rPr>
          <w:rFonts w:ascii="Arial" w:hAnsi="Arial" w:cs="Arial"/>
          <w:sz w:val="22"/>
          <w:szCs w:val="22"/>
        </w:rPr>
        <w:t>15.2. Centrālās administrācijas ieņēmumi par sniegtajiem maksas pakalpojumiem;</w:t>
      </w:r>
    </w:p>
    <w:p w14:paraId="47300B31" w14:textId="77777777" w:rsidR="00161D45" w:rsidRPr="00161D45" w:rsidRDefault="00000000" w:rsidP="00C54EF8">
      <w:pPr>
        <w:pStyle w:val="Sarakstarindkopa"/>
        <w:ind w:left="0" w:firstLine="720"/>
        <w:rPr>
          <w:rFonts w:ascii="Arial" w:hAnsi="Arial" w:cs="Arial"/>
          <w:sz w:val="22"/>
          <w:szCs w:val="22"/>
        </w:rPr>
      </w:pPr>
      <w:r w:rsidRPr="00161D45">
        <w:rPr>
          <w:rFonts w:ascii="Arial" w:hAnsi="Arial" w:cs="Arial"/>
          <w:sz w:val="22"/>
          <w:szCs w:val="22"/>
        </w:rPr>
        <w:t>15.3. citi ieņēmumi.</w:t>
      </w:r>
    </w:p>
    <w:p w14:paraId="192A2794" w14:textId="77777777" w:rsidR="00161D45" w:rsidRPr="003F1416" w:rsidRDefault="00161D45" w:rsidP="00161D45">
      <w:pPr>
        <w:pStyle w:val="Sarakstarindkopa"/>
        <w:ind w:left="1440"/>
        <w:rPr>
          <w:rFonts w:ascii="Arial" w:hAnsi="Arial" w:cs="Arial"/>
          <w:sz w:val="12"/>
          <w:szCs w:val="12"/>
        </w:rPr>
      </w:pPr>
    </w:p>
    <w:p w14:paraId="013D04E7" w14:textId="77777777" w:rsidR="00161D45" w:rsidRPr="00161D45" w:rsidRDefault="00000000" w:rsidP="000009F6">
      <w:pPr>
        <w:pStyle w:val="Sarakstarindkopa"/>
        <w:numPr>
          <w:ilvl w:val="0"/>
          <w:numId w:val="13"/>
        </w:numPr>
        <w:ind w:left="0" w:hanging="284"/>
        <w:jc w:val="center"/>
        <w:rPr>
          <w:rFonts w:ascii="Arial" w:hAnsi="Arial" w:cs="Arial"/>
          <w:b/>
          <w:bCs/>
          <w:sz w:val="22"/>
          <w:szCs w:val="22"/>
        </w:rPr>
      </w:pPr>
      <w:r w:rsidRPr="00161D45">
        <w:rPr>
          <w:rFonts w:ascii="Arial" w:hAnsi="Arial" w:cs="Arial"/>
          <w:b/>
          <w:bCs/>
          <w:sz w:val="22"/>
          <w:szCs w:val="22"/>
        </w:rPr>
        <w:t>Noslēguma jautājums</w:t>
      </w:r>
    </w:p>
    <w:p w14:paraId="1CF1C4DF" w14:textId="77777777" w:rsidR="00161D45" w:rsidRPr="003F1416" w:rsidRDefault="00161D45" w:rsidP="00161D45">
      <w:pPr>
        <w:pStyle w:val="Sarakstarindkopa"/>
        <w:ind w:left="0"/>
        <w:rPr>
          <w:rFonts w:ascii="Arial" w:hAnsi="Arial" w:cs="Arial"/>
          <w:b/>
          <w:bCs/>
          <w:sz w:val="14"/>
          <w:szCs w:val="14"/>
        </w:rPr>
      </w:pPr>
    </w:p>
    <w:p w14:paraId="021A6646" w14:textId="77777777" w:rsidR="00161D45" w:rsidRPr="00161D45" w:rsidRDefault="00000000" w:rsidP="00CF3976">
      <w:pPr>
        <w:pStyle w:val="Sarakstarindkopa"/>
        <w:ind w:left="0" w:firstLine="720"/>
        <w:jc w:val="both"/>
        <w:rPr>
          <w:rFonts w:ascii="Arial" w:hAnsi="Arial" w:cs="Arial"/>
          <w:sz w:val="22"/>
          <w:szCs w:val="22"/>
        </w:rPr>
      </w:pPr>
      <w:r w:rsidRPr="00161D45">
        <w:rPr>
          <w:rFonts w:ascii="Arial" w:hAnsi="Arial" w:cs="Arial"/>
          <w:sz w:val="22"/>
          <w:szCs w:val="22"/>
        </w:rPr>
        <w:t xml:space="preserve">16. Atzīt par spēku zaudējušu Liepājas pilsētas domes 2017. gada 17. augusta nolikumu Nr.21 “LIEPĀJAS PILSĒTAS PAŠVALDĪBAS IESTĀDES </w:t>
      </w:r>
      <w:r w:rsidR="00CF3976" w:rsidRPr="00161D45">
        <w:rPr>
          <w:rFonts w:ascii="Arial" w:hAnsi="Arial" w:cs="Arial"/>
          <w:color w:val="000000"/>
          <w:sz w:val="22"/>
          <w:szCs w:val="22"/>
        </w:rPr>
        <w:t>“</w:t>
      </w:r>
      <w:r w:rsidRPr="00161D45">
        <w:rPr>
          <w:rFonts w:ascii="Arial" w:hAnsi="Arial" w:cs="Arial"/>
          <w:sz w:val="22"/>
          <w:szCs w:val="22"/>
        </w:rPr>
        <w:t>LIEPĀJAS PILSĒTAS PAŠVALDĪBAS ADMINISTRĀCIJA</w:t>
      </w:r>
      <w:r w:rsidR="00CF3976" w:rsidRPr="00161D45">
        <w:rPr>
          <w:rFonts w:ascii="Arial" w:hAnsi="Arial" w:cs="Arial"/>
          <w:sz w:val="22"/>
          <w:szCs w:val="22"/>
        </w:rPr>
        <w:t>”</w:t>
      </w:r>
      <w:r w:rsidRPr="00161D45">
        <w:rPr>
          <w:rFonts w:ascii="Arial" w:hAnsi="Arial" w:cs="Arial"/>
          <w:sz w:val="22"/>
          <w:szCs w:val="22"/>
        </w:rPr>
        <w:t xml:space="preserve"> NOLIKUMS”.</w:t>
      </w:r>
    </w:p>
    <w:p w14:paraId="49D24071" w14:textId="77777777" w:rsidR="00F50AA2" w:rsidRPr="00161D45" w:rsidRDefault="00F50AA2" w:rsidP="00161D45">
      <w:pPr>
        <w:ind w:firstLine="720"/>
        <w:jc w:val="both"/>
        <w:rPr>
          <w:rFonts w:ascii="Arial" w:hAnsi="Arial" w:cs="Arial"/>
          <w:bCs/>
          <w:sz w:val="22"/>
          <w:szCs w:val="22"/>
        </w:rPr>
      </w:pPr>
    </w:p>
    <w:p w14:paraId="21FF094E" w14:textId="77777777" w:rsidR="001F1B62" w:rsidRPr="00B24F44" w:rsidRDefault="00000000" w:rsidP="00B24F44">
      <w:pPr>
        <w:ind w:firstLine="720"/>
        <w:jc w:val="both"/>
        <w:rPr>
          <w:rFonts w:ascii="Arial" w:hAnsi="Arial" w:cs="Arial"/>
          <w:noProof/>
          <w:sz w:val="22"/>
          <w:szCs w:val="22"/>
        </w:rPr>
      </w:pPr>
      <w:r w:rsidRPr="00161D45">
        <w:rPr>
          <w:rFonts w:ascii="Arial" w:hAnsi="Arial" w:cs="Arial"/>
          <w:bCs/>
          <w:sz w:val="22"/>
          <w:szCs w:val="22"/>
        </w:rPr>
        <w:t xml:space="preserve"> </w:t>
      </w:r>
      <w:r w:rsidR="00C2565F" w:rsidRPr="00161D45">
        <w:rPr>
          <w:rFonts w:ascii="Arial" w:hAnsi="Arial" w:cs="Arial"/>
          <w:noProof/>
          <w:sz w:val="22"/>
          <w:szCs w:val="22"/>
        </w:rPr>
        <w:t xml:space="preserve"> </w:t>
      </w:r>
      <w:r w:rsidRPr="00161D45">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834DB7" w14:paraId="0DBAEAAB" w14:textId="77777777" w:rsidTr="00861E77">
        <w:tc>
          <w:tcPr>
            <w:tcW w:w="5584" w:type="dxa"/>
            <w:tcBorders>
              <w:top w:val="nil"/>
              <w:left w:val="nil"/>
              <w:bottom w:val="nil"/>
              <w:right w:val="nil"/>
            </w:tcBorders>
          </w:tcPr>
          <w:p w14:paraId="5014CAC1" w14:textId="77777777" w:rsidR="005D3030" w:rsidRPr="00161D45" w:rsidRDefault="00000000" w:rsidP="00161D45">
            <w:pPr>
              <w:widowControl w:val="0"/>
              <w:autoSpaceDE w:val="0"/>
              <w:autoSpaceDN w:val="0"/>
              <w:adjustRightInd w:val="0"/>
              <w:ind w:hanging="60"/>
              <w:rPr>
                <w:rFonts w:ascii="Arial" w:hAnsi="Arial" w:cs="Arial"/>
                <w:sz w:val="22"/>
                <w:szCs w:val="22"/>
              </w:rPr>
            </w:pPr>
            <w:r w:rsidRPr="00161D45">
              <w:rPr>
                <w:rFonts w:ascii="Arial" w:hAnsi="Arial" w:cs="Arial"/>
                <w:sz w:val="22"/>
                <w:szCs w:val="22"/>
              </w:rPr>
              <w:t>Priekšsēdētājs</w:t>
            </w:r>
          </w:p>
          <w:p w14:paraId="48B32AA6" w14:textId="77777777" w:rsidR="005D3030" w:rsidRPr="00161D45" w:rsidRDefault="005D3030" w:rsidP="00161D45">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C7808A9" w14:textId="77777777" w:rsidR="005D3030" w:rsidRPr="00161D45" w:rsidRDefault="00000000" w:rsidP="00161D45">
            <w:pPr>
              <w:widowControl w:val="0"/>
              <w:autoSpaceDE w:val="0"/>
              <w:autoSpaceDN w:val="0"/>
              <w:adjustRightInd w:val="0"/>
              <w:jc w:val="right"/>
              <w:rPr>
                <w:rFonts w:ascii="Arial" w:hAnsi="Arial" w:cs="Arial"/>
                <w:sz w:val="22"/>
                <w:szCs w:val="22"/>
              </w:rPr>
            </w:pPr>
            <w:r w:rsidRPr="00161D45">
              <w:rPr>
                <w:rFonts w:ascii="Arial" w:hAnsi="Arial" w:cs="Arial"/>
                <w:sz w:val="22"/>
                <w:szCs w:val="22"/>
              </w:rPr>
              <w:t xml:space="preserve">Gunārs </w:t>
            </w:r>
            <w:r w:rsidR="002230AD" w:rsidRPr="00161D45">
              <w:rPr>
                <w:rFonts w:ascii="Arial" w:hAnsi="Arial" w:cs="Arial"/>
                <w:sz w:val="22"/>
                <w:szCs w:val="22"/>
              </w:rPr>
              <w:t>Ansiņš</w:t>
            </w:r>
          </w:p>
          <w:p w14:paraId="43F0F384" w14:textId="77777777" w:rsidR="005D3030" w:rsidRPr="00161D45" w:rsidRDefault="005D3030" w:rsidP="00161D45">
            <w:pPr>
              <w:widowControl w:val="0"/>
              <w:autoSpaceDE w:val="0"/>
              <w:autoSpaceDN w:val="0"/>
              <w:adjustRightInd w:val="0"/>
              <w:jc w:val="right"/>
              <w:rPr>
                <w:rFonts w:ascii="Arial" w:hAnsi="Arial" w:cs="Arial"/>
                <w:sz w:val="22"/>
                <w:szCs w:val="22"/>
              </w:rPr>
            </w:pPr>
          </w:p>
        </w:tc>
      </w:tr>
    </w:tbl>
    <w:p w14:paraId="56C9622F" w14:textId="77777777" w:rsidR="005D3030" w:rsidRPr="00161D45" w:rsidRDefault="005D3030" w:rsidP="00161D45">
      <w:pPr>
        <w:rPr>
          <w:rFonts w:ascii="Arial" w:hAnsi="Arial" w:cs="Arial"/>
          <w:sz w:val="22"/>
          <w:szCs w:val="22"/>
        </w:rPr>
      </w:pPr>
    </w:p>
    <w:sectPr w:rsidR="005D3030" w:rsidRPr="00161D4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FCFD" w14:textId="77777777" w:rsidR="00216F39" w:rsidRDefault="00216F39">
      <w:r>
        <w:separator/>
      </w:r>
    </w:p>
  </w:endnote>
  <w:endnote w:type="continuationSeparator" w:id="0">
    <w:p w14:paraId="0D0AE2ED" w14:textId="77777777" w:rsidR="00216F39" w:rsidRDefault="0021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E55A" w14:textId="77777777" w:rsidR="00E90D4C" w:rsidRPr="00765476" w:rsidRDefault="00E90D4C" w:rsidP="006E5122">
    <w:pPr>
      <w:pStyle w:val="Kjene"/>
      <w:jc w:val="both"/>
    </w:pPr>
  </w:p>
  <w:p w14:paraId="3787607F" w14:textId="77777777" w:rsidR="00834DB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B6E2" w14:textId="77777777" w:rsidR="00834DB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599A" w14:textId="77777777" w:rsidR="00216F39" w:rsidRDefault="00216F39">
      <w:r>
        <w:separator/>
      </w:r>
    </w:p>
  </w:footnote>
  <w:footnote w:type="continuationSeparator" w:id="0">
    <w:p w14:paraId="4D4077A0" w14:textId="77777777" w:rsidR="00216F39" w:rsidRDefault="0021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0A9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9B67"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3F94113B" wp14:editId="2E65DDF9">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644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3951AFA3" w14:textId="77777777" w:rsidR="00EB209C" w:rsidRPr="00AE2B38" w:rsidRDefault="00EB209C" w:rsidP="00EB209C">
    <w:pPr>
      <w:pStyle w:val="Galvene"/>
      <w:jc w:val="center"/>
      <w:rPr>
        <w:rFonts w:ascii="Arial" w:hAnsi="Arial" w:cs="Arial"/>
        <w:sz w:val="10"/>
      </w:rPr>
    </w:pPr>
  </w:p>
  <w:p w14:paraId="0DCBC54D"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5D5CE09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208427" w14:textId="77777777" w:rsidR="00607627" w:rsidRPr="00AE2B38" w:rsidRDefault="00607627" w:rsidP="00AE2B38">
    <w:pPr>
      <w:pStyle w:val="Galvene"/>
      <w:spacing w:before="120"/>
      <w:jc w:val="center"/>
      <w:rPr>
        <w:rFonts w:ascii="Arial" w:hAnsi="Arial" w:cs="Arial"/>
        <w:sz w:val="16"/>
        <w:szCs w:val="16"/>
      </w:rPr>
    </w:pPr>
  </w:p>
  <w:p w14:paraId="2D7AA5B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52FB5E">
      <w:numFmt w:val="bullet"/>
      <w:lvlText w:val="-"/>
      <w:lvlJc w:val="left"/>
      <w:pPr>
        <w:ind w:left="720" w:hanging="360"/>
      </w:pPr>
      <w:rPr>
        <w:rFonts w:ascii="Times New Roman" w:eastAsia="Calibri" w:hAnsi="Times New Roman" w:cs="Times New Roman" w:hint="default"/>
        <w:color w:val="1F497D"/>
      </w:rPr>
    </w:lvl>
    <w:lvl w:ilvl="1" w:tplc="050E4890">
      <w:start w:val="1"/>
      <w:numFmt w:val="bullet"/>
      <w:lvlText w:val="o"/>
      <w:lvlJc w:val="left"/>
      <w:pPr>
        <w:ind w:left="1440" w:hanging="360"/>
      </w:pPr>
      <w:rPr>
        <w:rFonts w:ascii="Courier New" w:hAnsi="Courier New" w:cs="Courier New" w:hint="default"/>
      </w:rPr>
    </w:lvl>
    <w:lvl w:ilvl="2" w:tplc="2BD01DA6">
      <w:start w:val="1"/>
      <w:numFmt w:val="bullet"/>
      <w:lvlText w:val=""/>
      <w:lvlJc w:val="left"/>
      <w:pPr>
        <w:ind w:left="2160" w:hanging="360"/>
      </w:pPr>
      <w:rPr>
        <w:rFonts w:ascii="Wingdings" w:hAnsi="Wingdings" w:hint="default"/>
      </w:rPr>
    </w:lvl>
    <w:lvl w:ilvl="3" w:tplc="DBDC17F4">
      <w:start w:val="1"/>
      <w:numFmt w:val="bullet"/>
      <w:lvlText w:val=""/>
      <w:lvlJc w:val="left"/>
      <w:pPr>
        <w:ind w:left="2880" w:hanging="360"/>
      </w:pPr>
      <w:rPr>
        <w:rFonts w:ascii="Symbol" w:hAnsi="Symbol" w:hint="default"/>
      </w:rPr>
    </w:lvl>
    <w:lvl w:ilvl="4" w:tplc="39F49562">
      <w:start w:val="1"/>
      <w:numFmt w:val="bullet"/>
      <w:lvlText w:val="o"/>
      <w:lvlJc w:val="left"/>
      <w:pPr>
        <w:ind w:left="3600" w:hanging="360"/>
      </w:pPr>
      <w:rPr>
        <w:rFonts w:ascii="Courier New" w:hAnsi="Courier New" w:cs="Courier New" w:hint="default"/>
      </w:rPr>
    </w:lvl>
    <w:lvl w:ilvl="5" w:tplc="60F6191E">
      <w:start w:val="1"/>
      <w:numFmt w:val="bullet"/>
      <w:lvlText w:val=""/>
      <w:lvlJc w:val="left"/>
      <w:pPr>
        <w:ind w:left="4320" w:hanging="360"/>
      </w:pPr>
      <w:rPr>
        <w:rFonts w:ascii="Wingdings" w:hAnsi="Wingdings" w:hint="default"/>
      </w:rPr>
    </w:lvl>
    <w:lvl w:ilvl="6" w:tplc="1DC693D4">
      <w:start w:val="1"/>
      <w:numFmt w:val="bullet"/>
      <w:lvlText w:val=""/>
      <w:lvlJc w:val="left"/>
      <w:pPr>
        <w:ind w:left="5040" w:hanging="360"/>
      </w:pPr>
      <w:rPr>
        <w:rFonts w:ascii="Symbol" w:hAnsi="Symbol" w:hint="default"/>
      </w:rPr>
    </w:lvl>
    <w:lvl w:ilvl="7" w:tplc="C97897C2">
      <w:start w:val="1"/>
      <w:numFmt w:val="bullet"/>
      <w:lvlText w:val="o"/>
      <w:lvlJc w:val="left"/>
      <w:pPr>
        <w:ind w:left="5760" w:hanging="360"/>
      </w:pPr>
      <w:rPr>
        <w:rFonts w:ascii="Courier New" w:hAnsi="Courier New" w:cs="Courier New" w:hint="default"/>
      </w:rPr>
    </w:lvl>
    <w:lvl w:ilvl="8" w:tplc="95AC76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8966072">
      <w:start w:val="1"/>
      <w:numFmt w:val="bullet"/>
      <w:lvlText w:val=""/>
      <w:lvlJc w:val="left"/>
      <w:pPr>
        <w:ind w:left="720" w:hanging="360"/>
      </w:pPr>
      <w:rPr>
        <w:rFonts w:ascii="Symbol" w:hAnsi="Symbol" w:hint="default"/>
      </w:rPr>
    </w:lvl>
    <w:lvl w:ilvl="1" w:tplc="569C16F4" w:tentative="1">
      <w:start w:val="1"/>
      <w:numFmt w:val="bullet"/>
      <w:lvlText w:val="o"/>
      <w:lvlJc w:val="left"/>
      <w:pPr>
        <w:ind w:left="1440" w:hanging="360"/>
      </w:pPr>
      <w:rPr>
        <w:rFonts w:ascii="Courier New" w:hAnsi="Courier New" w:cs="Courier New" w:hint="default"/>
      </w:rPr>
    </w:lvl>
    <w:lvl w:ilvl="2" w:tplc="EDB267F2" w:tentative="1">
      <w:start w:val="1"/>
      <w:numFmt w:val="bullet"/>
      <w:lvlText w:val=""/>
      <w:lvlJc w:val="left"/>
      <w:pPr>
        <w:ind w:left="2160" w:hanging="360"/>
      </w:pPr>
      <w:rPr>
        <w:rFonts w:ascii="Wingdings" w:hAnsi="Wingdings" w:hint="default"/>
      </w:rPr>
    </w:lvl>
    <w:lvl w:ilvl="3" w:tplc="45D0BBC8" w:tentative="1">
      <w:start w:val="1"/>
      <w:numFmt w:val="bullet"/>
      <w:lvlText w:val=""/>
      <w:lvlJc w:val="left"/>
      <w:pPr>
        <w:ind w:left="2880" w:hanging="360"/>
      </w:pPr>
      <w:rPr>
        <w:rFonts w:ascii="Symbol" w:hAnsi="Symbol" w:hint="default"/>
      </w:rPr>
    </w:lvl>
    <w:lvl w:ilvl="4" w:tplc="88162412" w:tentative="1">
      <w:start w:val="1"/>
      <w:numFmt w:val="bullet"/>
      <w:lvlText w:val="o"/>
      <w:lvlJc w:val="left"/>
      <w:pPr>
        <w:ind w:left="3600" w:hanging="360"/>
      </w:pPr>
      <w:rPr>
        <w:rFonts w:ascii="Courier New" w:hAnsi="Courier New" w:cs="Courier New" w:hint="default"/>
      </w:rPr>
    </w:lvl>
    <w:lvl w:ilvl="5" w:tplc="372027C2" w:tentative="1">
      <w:start w:val="1"/>
      <w:numFmt w:val="bullet"/>
      <w:lvlText w:val=""/>
      <w:lvlJc w:val="left"/>
      <w:pPr>
        <w:ind w:left="4320" w:hanging="360"/>
      </w:pPr>
      <w:rPr>
        <w:rFonts w:ascii="Wingdings" w:hAnsi="Wingdings" w:hint="default"/>
      </w:rPr>
    </w:lvl>
    <w:lvl w:ilvl="6" w:tplc="B450E3D4" w:tentative="1">
      <w:start w:val="1"/>
      <w:numFmt w:val="bullet"/>
      <w:lvlText w:val=""/>
      <w:lvlJc w:val="left"/>
      <w:pPr>
        <w:ind w:left="5040" w:hanging="360"/>
      </w:pPr>
      <w:rPr>
        <w:rFonts w:ascii="Symbol" w:hAnsi="Symbol" w:hint="default"/>
      </w:rPr>
    </w:lvl>
    <w:lvl w:ilvl="7" w:tplc="C1FA1696" w:tentative="1">
      <w:start w:val="1"/>
      <w:numFmt w:val="bullet"/>
      <w:lvlText w:val="o"/>
      <w:lvlJc w:val="left"/>
      <w:pPr>
        <w:ind w:left="5760" w:hanging="360"/>
      </w:pPr>
      <w:rPr>
        <w:rFonts w:ascii="Courier New" w:hAnsi="Courier New" w:cs="Courier New" w:hint="default"/>
      </w:rPr>
    </w:lvl>
    <w:lvl w:ilvl="8" w:tplc="C2E08B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2CFE34">
      <w:start w:val="1"/>
      <w:numFmt w:val="bullet"/>
      <w:lvlText w:val=""/>
      <w:lvlJc w:val="left"/>
      <w:pPr>
        <w:ind w:left="720" w:hanging="360"/>
      </w:pPr>
      <w:rPr>
        <w:rFonts w:ascii="Symbol" w:hAnsi="Symbol" w:hint="default"/>
      </w:rPr>
    </w:lvl>
    <w:lvl w:ilvl="1" w:tplc="B6D0D0FE" w:tentative="1">
      <w:start w:val="1"/>
      <w:numFmt w:val="bullet"/>
      <w:lvlText w:val="o"/>
      <w:lvlJc w:val="left"/>
      <w:pPr>
        <w:ind w:left="1440" w:hanging="360"/>
      </w:pPr>
      <w:rPr>
        <w:rFonts w:ascii="Courier New" w:hAnsi="Courier New" w:cs="Courier New" w:hint="default"/>
      </w:rPr>
    </w:lvl>
    <w:lvl w:ilvl="2" w:tplc="2BBA07A4" w:tentative="1">
      <w:start w:val="1"/>
      <w:numFmt w:val="bullet"/>
      <w:lvlText w:val=""/>
      <w:lvlJc w:val="left"/>
      <w:pPr>
        <w:ind w:left="2160" w:hanging="360"/>
      </w:pPr>
      <w:rPr>
        <w:rFonts w:ascii="Wingdings" w:hAnsi="Wingdings" w:hint="default"/>
      </w:rPr>
    </w:lvl>
    <w:lvl w:ilvl="3" w:tplc="979EFADA" w:tentative="1">
      <w:start w:val="1"/>
      <w:numFmt w:val="bullet"/>
      <w:lvlText w:val=""/>
      <w:lvlJc w:val="left"/>
      <w:pPr>
        <w:ind w:left="2880" w:hanging="360"/>
      </w:pPr>
      <w:rPr>
        <w:rFonts w:ascii="Symbol" w:hAnsi="Symbol" w:hint="default"/>
      </w:rPr>
    </w:lvl>
    <w:lvl w:ilvl="4" w:tplc="1734864E" w:tentative="1">
      <w:start w:val="1"/>
      <w:numFmt w:val="bullet"/>
      <w:lvlText w:val="o"/>
      <w:lvlJc w:val="left"/>
      <w:pPr>
        <w:ind w:left="3600" w:hanging="360"/>
      </w:pPr>
      <w:rPr>
        <w:rFonts w:ascii="Courier New" w:hAnsi="Courier New" w:cs="Courier New" w:hint="default"/>
      </w:rPr>
    </w:lvl>
    <w:lvl w:ilvl="5" w:tplc="CE9E1E42" w:tentative="1">
      <w:start w:val="1"/>
      <w:numFmt w:val="bullet"/>
      <w:lvlText w:val=""/>
      <w:lvlJc w:val="left"/>
      <w:pPr>
        <w:ind w:left="4320" w:hanging="360"/>
      </w:pPr>
      <w:rPr>
        <w:rFonts w:ascii="Wingdings" w:hAnsi="Wingdings" w:hint="default"/>
      </w:rPr>
    </w:lvl>
    <w:lvl w:ilvl="6" w:tplc="25382780" w:tentative="1">
      <w:start w:val="1"/>
      <w:numFmt w:val="bullet"/>
      <w:lvlText w:val=""/>
      <w:lvlJc w:val="left"/>
      <w:pPr>
        <w:ind w:left="5040" w:hanging="360"/>
      </w:pPr>
      <w:rPr>
        <w:rFonts w:ascii="Symbol" w:hAnsi="Symbol" w:hint="default"/>
      </w:rPr>
    </w:lvl>
    <w:lvl w:ilvl="7" w:tplc="DA64CE62" w:tentative="1">
      <w:start w:val="1"/>
      <w:numFmt w:val="bullet"/>
      <w:lvlText w:val="o"/>
      <w:lvlJc w:val="left"/>
      <w:pPr>
        <w:ind w:left="5760" w:hanging="360"/>
      </w:pPr>
      <w:rPr>
        <w:rFonts w:ascii="Courier New" w:hAnsi="Courier New" w:cs="Courier New" w:hint="default"/>
      </w:rPr>
    </w:lvl>
    <w:lvl w:ilvl="8" w:tplc="273205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07A2C26">
      <w:start w:val="1"/>
      <w:numFmt w:val="bullet"/>
      <w:lvlText w:val=""/>
      <w:lvlJc w:val="left"/>
      <w:pPr>
        <w:ind w:left="804" w:hanging="360"/>
      </w:pPr>
      <w:rPr>
        <w:rFonts w:ascii="Symbol" w:hAnsi="Symbol" w:hint="default"/>
      </w:rPr>
    </w:lvl>
    <w:lvl w:ilvl="1" w:tplc="330E253E" w:tentative="1">
      <w:start w:val="1"/>
      <w:numFmt w:val="bullet"/>
      <w:lvlText w:val="o"/>
      <w:lvlJc w:val="left"/>
      <w:pPr>
        <w:ind w:left="1524" w:hanging="360"/>
      </w:pPr>
      <w:rPr>
        <w:rFonts w:ascii="Courier New" w:hAnsi="Courier New" w:cs="Courier New" w:hint="default"/>
      </w:rPr>
    </w:lvl>
    <w:lvl w:ilvl="2" w:tplc="2D266B44" w:tentative="1">
      <w:start w:val="1"/>
      <w:numFmt w:val="bullet"/>
      <w:lvlText w:val=""/>
      <w:lvlJc w:val="left"/>
      <w:pPr>
        <w:ind w:left="2244" w:hanging="360"/>
      </w:pPr>
      <w:rPr>
        <w:rFonts w:ascii="Wingdings" w:hAnsi="Wingdings" w:hint="default"/>
      </w:rPr>
    </w:lvl>
    <w:lvl w:ilvl="3" w:tplc="967A3BD2" w:tentative="1">
      <w:start w:val="1"/>
      <w:numFmt w:val="bullet"/>
      <w:lvlText w:val=""/>
      <w:lvlJc w:val="left"/>
      <w:pPr>
        <w:ind w:left="2964" w:hanging="360"/>
      </w:pPr>
      <w:rPr>
        <w:rFonts w:ascii="Symbol" w:hAnsi="Symbol" w:hint="default"/>
      </w:rPr>
    </w:lvl>
    <w:lvl w:ilvl="4" w:tplc="6EA2961A" w:tentative="1">
      <w:start w:val="1"/>
      <w:numFmt w:val="bullet"/>
      <w:lvlText w:val="o"/>
      <w:lvlJc w:val="left"/>
      <w:pPr>
        <w:ind w:left="3684" w:hanging="360"/>
      </w:pPr>
      <w:rPr>
        <w:rFonts w:ascii="Courier New" w:hAnsi="Courier New" w:cs="Courier New" w:hint="default"/>
      </w:rPr>
    </w:lvl>
    <w:lvl w:ilvl="5" w:tplc="088A04DC" w:tentative="1">
      <w:start w:val="1"/>
      <w:numFmt w:val="bullet"/>
      <w:lvlText w:val=""/>
      <w:lvlJc w:val="left"/>
      <w:pPr>
        <w:ind w:left="4404" w:hanging="360"/>
      </w:pPr>
      <w:rPr>
        <w:rFonts w:ascii="Wingdings" w:hAnsi="Wingdings" w:hint="default"/>
      </w:rPr>
    </w:lvl>
    <w:lvl w:ilvl="6" w:tplc="AB80D120" w:tentative="1">
      <w:start w:val="1"/>
      <w:numFmt w:val="bullet"/>
      <w:lvlText w:val=""/>
      <w:lvlJc w:val="left"/>
      <w:pPr>
        <w:ind w:left="5124" w:hanging="360"/>
      </w:pPr>
      <w:rPr>
        <w:rFonts w:ascii="Symbol" w:hAnsi="Symbol" w:hint="default"/>
      </w:rPr>
    </w:lvl>
    <w:lvl w:ilvl="7" w:tplc="3A6A436E" w:tentative="1">
      <w:start w:val="1"/>
      <w:numFmt w:val="bullet"/>
      <w:lvlText w:val="o"/>
      <w:lvlJc w:val="left"/>
      <w:pPr>
        <w:ind w:left="5844" w:hanging="360"/>
      </w:pPr>
      <w:rPr>
        <w:rFonts w:ascii="Courier New" w:hAnsi="Courier New" w:cs="Courier New" w:hint="default"/>
      </w:rPr>
    </w:lvl>
    <w:lvl w:ilvl="8" w:tplc="4196A2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988364">
      <w:start w:val="1"/>
      <w:numFmt w:val="bullet"/>
      <w:lvlText w:val=""/>
      <w:lvlJc w:val="left"/>
      <w:pPr>
        <w:ind w:left="804" w:hanging="360"/>
      </w:pPr>
      <w:rPr>
        <w:rFonts w:ascii="Wingdings" w:hAnsi="Wingdings" w:hint="default"/>
      </w:rPr>
    </w:lvl>
    <w:lvl w:ilvl="1" w:tplc="1B084E70" w:tentative="1">
      <w:start w:val="1"/>
      <w:numFmt w:val="bullet"/>
      <w:lvlText w:val="o"/>
      <w:lvlJc w:val="left"/>
      <w:pPr>
        <w:ind w:left="1524" w:hanging="360"/>
      </w:pPr>
      <w:rPr>
        <w:rFonts w:ascii="Courier New" w:hAnsi="Courier New" w:cs="Courier New" w:hint="default"/>
      </w:rPr>
    </w:lvl>
    <w:lvl w:ilvl="2" w:tplc="8B6C21CE" w:tentative="1">
      <w:start w:val="1"/>
      <w:numFmt w:val="bullet"/>
      <w:lvlText w:val=""/>
      <w:lvlJc w:val="left"/>
      <w:pPr>
        <w:ind w:left="2244" w:hanging="360"/>
      </w:pPr>
      <w:rPr>
        <w:rFonts w:ascii="Wingdings" w:hAnsi="Wingdings" w:hint="default"/>
      </w:rPr>
    </w:lvl>
    <w:lvl w:ilvl="3" w:tplc="4928F25C" w:tentative="1">
      <w:start w:val="1"/>
      <w:numFmt w:val="bullet"/>
      <w:lvlText w:val=""/>
      <w:lvlJc w:val="left"/>
      <w:pPr>
        <w:ind w:left="2964" w:hanging="360"/>
      </w:pPr>
      <w:rPr>
        <w:rFonts w:ascii="Symbol" w:hAnsi="Symbol" w:hint="default"/>
      </w:rPr>
    </w:lvl>
    <w:lvl w:ilvl="4" w:tplc="3FF866F6" w:tentative="1">
      <w:start w:val="1"/>
      <w:numFmt w:val="bullet"/>
      <w:lvlText w:val="o"/>
      <w:lvlJc w:val="left"/>
      <w:pPr>
        <w:ind w:left="3684" w:hanging="360"/>
      </w:pPr>
      <w:rPr>
        <w:rFonts w:ascii="Courier New" w:hAnsi="Courier New" w:cs="Courier New" w:hint="default"/>
      </w:rPr>
    </w:lvl>
    <w:lvl w:ilvl="5" w:tplc="4B489102" w:tentative="1">
      <w:start w:val="1"/>
      <w:numFmt w:val="bullet"/>
      <w:lvlText w:val=""/>
      <w:lvlJc w:val="left"/>
      <w:pPr>
        <w:ind w:left="4404" w:hanging="360"/>
      </w:pPr>
      <w:rPr>
        <w:rFonts w:ascii="Wingdings" w:hAnsi="Wingdings" w:hint="default"/>
      </w:rPr>
    </w:lvl>
    <w:lvl w:ilvl="6" w:tplc="72B63640" w:tentative="1">
      <w:start w:val="1"/>
      <w:numFmt w:val="bullet"/>
      <w:lvlText w:val=""/>
      <w:lvlJc w:val="left"/>
      <w:pPr>
        <w:ind w:left="5124" w:hanging="360"/>
      </w:pPr>
      <w:rPr>
        <w:rFonts w:ascii="Symbol" w:hAnsi="Symbol" w:hint="default"/>
      </w:rPr>
    </w:lvl>
    <w:lvl w:ilvl="7" w:tplc="B394D5A6" w:tentative="1">
      <w:start w:val="1"/>
      <w:numFmt w:val="bullet"/>
      <w:lvlText w:val="o"/>
      <w:lvlJc w:val="left"/>
      <w:pPr>
        <w:ind w:left="5844" w:hanging="360"/>
      </w:pPr>
      <w:rPr>
        <w:rFonts w:ascii="Courier New" w:hAnsi="Courier New" w:cs="Courier New" w:hint="default"/>
      </w:rPr>
    </w:lvl>
    <w:lvl w:ilvl="8" w:tplc="EB2A48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2348900">
      <w:start w:val="1"/>
      <w:numFmt w:val="bullet"/>
      <w:lvlText w:val=""/>
      <w:lvlJc w:val="left"/>
      <w:pPr>
        <w:ind w:left="1080" w:hanging="360"/>
      </w:pPr>
      <w:rPr>
        <w:rFonts w:ascii="Symbol" w:hAnsi="Symbol" w:hint="default"/>
      </w:rPr>
    </w:lvl>
    <w:lvl w:ilvl="1" w:tplc="2724E382" w:tentative="1">
      <w:start w:val="1"/>
      <w:numFmt w:val="bullet"/>
      <w:lvlText w:val="o"/>
      <w:lvlJc w:val="left"/>
      <w:pPr>
        <w:ind w:left="1800" w:hanging="360"/>
      </w:pPr>
      <w:rPr>
        <w:rFonts w:ascii="Courier New" w:hAnsi="Courier New" w:cs="Courier New" w:hint="default"/>
      </w:rPr>
    </w:lvl>
    <w:lvl w:ilvl="2" w:tplc="9CBC6CF8" w:tentative="1">
      <w:start w:val="1"/>
      <w:numFmt w:val="bullet"/>
      <w:lvlText w:val=""/>
      <w:lvlJc w:val="left"/>
      <w:pPr>
        <w:ind w:left="2520" w:hanging="360"/>
      </w:pPr>
      <w:rPr>
        <w:rFonts w:ascii="Wingdings" w:hAnsi="Wingdings" w:hint="default"/>
      </w:rPr>
    </w:lvl>
    <w:lvl w:ilvl="3" w:tplc="E1A87696" w:tentative="1">
      <w:start w:val="1"/>
      <w:numFmt w:val="bullet"/>
      <w:lvlText w:val=""/>
      <w:lvlJc w:val="left"/>
      <w:pPr>
        <w:ind w:left="3240" w:hanging="360"/>
      </w:pPr>
      <w:rPr>
        <w:rFonts w:ascii="Symbol" w:hAnsi="Symbol" w:hint="default"/>
      </w:rPr>
    </w:lvl>
    <w:lvl w:ilvl="4" w:tplc="C5B8CDB2" w:tentative="1">
      <w:start w:val="1"/>
      <w:numFmt w:val="bullet"/>
      <w:lvlText w:val="o"/>
      <w:lvlJc w:val="left"/>
      <w:pPr>
        <w:ind w:left="3960" w:hanging="360"/>
      </w:pPr>
      <w:rPr>
        <w:rFonts w:ascii="Courier New" w:hAnsi="Courier New" w:cs="Courier New" w:hint="default"/>
      </w:rPr>
    </w:lvl>
    <w:lvl w:ilvl="5" w:tplc="9FBC678A" w:tentative="1">
      <w:start w:val="1"/>
      <w:numFmt w:val="bullet"/>
      <w:lvlText w:val=""/>
      <w:lvlJc w:val="left"/>
      <w:pPr>
        <w:ind w:left="4680" w:hanging="360"/>
      </w:pPr>
      <w:rPr>
        <w:rFonts w:ascii="Wingdings" w:hAnsi="Wingdings" w:hint="default"/>
      </w:rPr>
    </w:lvl>
    <w:lvl w:ilvl="6" w:tplc="AC7EE94C" w:tentative="1">
      <w:start w:val="1"/>
      <w:numFmt w:val="bullet"/>
      <w:lvlText w:val=""/>
      <w:lvlJc w:val="left"/>
      <w:pPr>
        <w:ind w:left="5400" w:hanging="360"/>
      </w:pPr>
      <w:rPr>
        <w:rFonts w:ascii="Symbol" w:hAnsi="Symbol" w:hint="default"/>
      </w:rPr>
    </w:lvl>
    <w:lvl w:ilvl="7" w:tplc="B0A2EAF0" w:tentative="1">
      <w:start w:val="1"/>
      <w:numFmt w:val="bullet"/>
      <w:lvlText w:val="o"/>
      <w:lvlJc w:val="left"/>
      <w:pPr>
        <w:ind w:left="6120" w:hanging="360"/>
      </w:pPr>
      <w:rPr>
        <w:rFonts w:ascii="Courier New" w:hAnsi="Courier New" w:cs="Courier New" w:hint="default"/>
      </w:rPr>
    </w:lvl>
    <w:lvl w:ilvl="8" w:tplc="8104DC6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94895CE">
      <w:start w:val="1"/>
      <w:numFmt w:val="bullet"/>
      <w:lvlText w:val=""/>
      <w:lvlJc w:val="left"/>
      <w:pPr>
        <w:ind w:left="720" w:hanging="360"/>
      </w:pPr>
      <w:rPr>
        <w:rFonts w:ascii="Symbol" w:hAnsi="Symbol" w:hint="default"/>
      </w:rPr>
    </w:lvl>
    <w:lvl w:ilvl="1" w:tplc="6C5C64D4" w:tentative="1">
      <w:start w:val="1"/>
      <w:numFmt w:val="bullet"/>
      <w:lvlText w:val="o"/>
      <w:lvlJc w:val="left"/>
      <w:pPr>
        <w:ind w:left="1440" w:hanging="360"/>
      </w:pPr>
      <w:rPr>
        <w:rFonts w:ascii="Courier New" w:hAnsi="Courier New" w:cs="Courier New" w:hint="default"/>
      </w:rPr>
    </w:lvl>
    <w:lvl w:ilvl="2" w:tplc="9DC4FEAE" w:tentative="1">
      <w:start w:val="1"/>
      <w:numFmt w:val="bullet"/>
      <w:lvlText w:val=""/>
      <w:lvlJc w:val="left"/>
      <w:pPr>
        <w:ind w:left="2160" w:hanging="360"/>
      </w:pPr>
      <w:rPr>
        <w:rFonts w:ascii="Wingdings" w:hAnsi="Wingdings" w:hint="default"/>
      </w:rPr>
    </w:lvl>
    <w:lvl w:ilvl="3" w:tplc="ED486F3C" w:tentative="1">
      <w:start w:val="1"/>
      <w:numFmt w:val="bullet"/>
      <w:lvlText w:val=""/>
      <w:lvlJc w:val="left"/>
      <w:pPr>
        <w:ind w:left="2880" w:hanging="360"/>
      </w:pPr>
      <w:rPr>
        <w:rFonts w:ascii="Symbol" w:hAnsi="Symbol" w:hint="default"/>
      </w:rPr>
    </w:lvl>
    <w:lvl w:ilvl="4" w:tplc="AFC23128" w:tentative="1">
      <w:start w:val="1"/>
      <w:numFmt w:val="bullet"/>
      <w:lvlText w:val="o"/>
      <w:lvlJc w:val="left"/>
      <w:pPr>
        <w:ind w:left="3600" w:hanging="360"/>
      </w:pPr>
      <w:rPr>
        <w:rFonts w:ascii="Courier New" w:hAnsi="Courier New" w:cs="Courier New" w:hint="default"/>
      </w:rPr>
    </w:lvl>
    <w:lvl w:ilvl="5" w:tplc="13726EB0" w:tentative="1">
      <w:start w:val="1"/>
      <w:numFmt w:val="bullet"/>
      <w:lvlText w:val=""/>
      <w:lvlJc w:val="left"/>
      <w:pPr>
        <w:ind w:left="4320" w:hanging="360"/>
      </w:pPr>
      <w:rPr>
        <w:rFonts w:ascii="Wingdings" w:hAnsi="Wingdings" w:hint="default"/>
      </w:rPr>
    </w:lvl>
    <w:lvl w:ilvl="6" w:tplc="EB26CBCC" w:tentative="1">
      <w:start w:val="1"/>
      <w:numFmt w:val="bullet"/>
      <w:lvlText w:val=""/>
      <w:lvlJc w:val="left"/>
      <w:pPr>
        <w:ind w:left="5040" w:hanging="360"/>
      </w:pPr>
      <w:rPr>
        <w:rFonts w:ascii="Symbol" w:hAnsi="Symbol" w:hint="default"/>
      </w:rPr>
    </w:lvl>
    <w:lvl w:ilvl="7" w:tplc="EF4270D4" w:tentative="1">
      <w:start w:val="1"/>
      <w:numFmt w:val="bullet"/>
      <w:lvlText w:val="o"/>
      <w:lvlJc w:val="left"/>
      <w:pPr>
        <w:ind w:left="5760" w:hanging="360"/>
      </w:pPr>
      <w:rPr>
        <w:rFonts w:ascii="Courier New" w:hAnsi="Courier New" w:cs="Courier New" w:hint="default"/>
      </w:rPr>
    </w:lvl>
    <w:lvl w:ilvl="8" w:tplc="122EB6D6" w:tentative="1">
      <w:start w:val="1"/>
      <w:numFmt w:val="bullet"/>
      <w:lvlText w:val=""/>
      <w:lvlJc w:val="left"/>
      <w:pPr>
        <w:ind w:left="6480" w:hanging="360"/>
      </w:pPr>
      <w:rPr>
        <w:rFonts w:ascii="Wingdings" w:hAnsi="Wingdings" w:hint="default"/>
      </w:rPr>
    </w:lvl>
  </w:abstractNum>
  <w:abstractNum w:abstractNumId="8" w15:restartNumberingAfterBreak="0">
    <w:nsid w:val="27180385"/>
    <w:multiLevelType w:val="hybridMultilevel"/>
    <w:tmpl w:val="48A089D0"/>
    <w:lvl w:ilvl="0" w:tplc="FA20513A">
      <w:start w:val="1"/>
      <w:numFmt w:val="upperRoman"/>
      <w:lvlText w:val="%1."/>
      <w:lvlJc w:val="left"/>
      <w:pPr>
        <w:ind w:left="1440" w:hanging="720"/>
      </w:pPr>
      <w:rPr>
        <w:rFonts w:hint="default"/>
      </w:rPr>
    </w:lvl>
    <w:lvl w:ilvl="1" w:tplc="B776B9DA">
      <w:start w:val="1"/>
      <w:numFmt w:val="lowerLetter"/>
      <w:lvlText w:val="%2."/>
      <w:lvlJc w:val="left"/>
      <w:pPr>
        <w:ind w:left="1800" w:hanging="360"/>
      </w:pPr>
    </w:lvl>
    <w:lvl w:ilvl="2" w:tplc="6FC679FC">
      <w:start w:val="1"/>
      <w:numFmt w:val="lowerRoman"/>
      <w:lvlText w:val="%3."/>
      <w:lvlJc w:val="right"/>
      <w:pPr>
        <w:ind w:left="2520" w:hanging="180"/>
      </w:pPr>
    </w:lvl>
    <w:lvl w:ilvl="3" w:tplc="4D923408">
      <w:start w:val="1"/>
      <w:numFmt w:val="decimal"/>
      <w:lvlText w:val="%4."/>
      <w:lvlJc w:val="left"/>
      <w:pPr>
        <w:ind w:left="3240" w:hanging="360"/>
      </w:pPr>
    </w:lvl>
    <w:lvl w:ilvl="4" w:tplc="83A82340">
      <w:start w:val="1"/>
      <w:numFmt w:val="lowerLetter"/>
      <w:lvlText w:val="%5."/>
      <w:lvlJc w:val="left"/>
      <w:pPr>
        <w:ind w:left="3960" w:hanging="360"/>
      </w:pPr>
    </w:lvl>
    <w:lvl w:ilvl="5" w:tplc="C59A431E">
      <w:start w:val="1"/>
      <w:numFmt w:val="lowerRoman"/>
      <w:lvlText w:val="%6."/>
      <w:lvlJc w:val="right"/>
      <w:pPr>
        <w:ind w:left="4680" w:hanging="180"/>
      </w:pPr>
    </w:lvl>
    <w:lvl w:ilvl="6" w:tplc="5964C1FA">
      <w:start w:val="1"/>
      <w:numFmt w:val="decimal"/>
      <w:lvlText w:val="%7."/>
      <w:lvlJc w:val="left"/>
      <w:pPr>
        <w:ind w:left="5400" w:hanging="360"/>
      </w:pPr>
    </w:lvl>
    <w:lvl w:ilvl="7" w:tplc="439AE572">
      <w:start w:val="1"/>
      <w:numFmt w:val="lowerLetter"/>
      <w:lvlText w:val="%8."/>
      <w:lvlJc w:val="left"/>
      <w:pPr>
        <w:ind w:left="6120" w:hanging="360"/>
      </w:pPr>
    </w:lvl>
    <w:lvl w:ilvl="8" w:tplc="EB86154E">
      <w:start w:val="1"/>
      <w:numFmt w:val="lowerRoman"/>
      <w:lvlText w:val="%9."/>
      <w:lvlJc w:val="right"/>
      <w:pPr>
        <w:ind w:left="6840" w:hanging="180"/>
      </w:pPr>
    </w:lvl>
  </w:abstractNum>
  <w:abstractNum w:abstractNumId="9" w15:restartNumberingAfterBreak="0">
    <w:nsid w:val="2E900310"/>
    <w:multiLevelType w:val="hybridMultilevel"/>
    <w:tmpl w:val="3A82E050"/>
    <w:lvl w:ilvl="0" w:tplc="1152D630">
      <w:start w:val="1"/>
      <w:numFmt w:val="bullet"/>
      <w:lvlText w:val=""/>
      <w:lvlJc w:val="left"/>
      <w:pPr>
        <w:ind w:left="720" w:hanging="360"/>
      </w:pPr>
      <w:rPr>
        <w:rFonts w:ascii="Symbol" w:hAnsi="Symbol" w:hint="default"/>
      </w:rPr>
    </w:lvl>
    <w:lvl w:ilvl="1" w:tplc="8C5893B0" w:tentative="1">
      <w:start w:val="1"/>
      <w:numFmt w:val="bullet"/>
      <w:lvlText w:val="o"/>
      <w:lvlJc w:val="left"/>
      <w:pPr>
        <w:ind w:left="1440" w:hanging="360"/>
      </w:pPr>
      <w:rPr>
        <w:rFonts w:ascii="Courier New" w:hAnsi="Courier New" w:cs="Courier New" w:hint="default"/>
      </w:rPr>
    </w:lvl>
    <w:lvl w:ilvl="2" w:tplc="427271E4" w:tentative="1">
      <w:start w:val="1"/>
      <w:numFmt w:val="bullet"/>
      <w:lvlText w:val=""/>
      <w:lvlJc w:val="left"/>
      <w:pPr>
        <w:ind w:left="2160" w:hanging="360"/>
      </w:pPr>
      <w:rPr>
        <w:rFonts w:ascii="Wingdings" w:hAnsi="Wingdings" w:hint="default"/>
      </w:rPr>
    </w:lvl>
    <w:lvl w:ilvl="3" w:tplc="9412EDF4" w:tentative="1">
      <w:start w:val="1"/>
      <w:numFmt w:val="bullet"/>
      <w:lvlText w:val=""/>
      <w:lvlJc w:val="left"/>
      <w:pPr>
        <w:ind w:left="2880" w:hanging="360"/>
      </w:pPr>
      <w:rPr>
        <w:rFonts w:ascii="Symbol" w:hAnsi="Symbol" w:hint="default"/>
      </w:rPr>
    </w:lvl>
    <w:lvl w:ilvl="4" w:tplc="3C864CDA" w:tentative="1">
      <w:start w:val="1"/>
      <w:numFmt w:val="bullet"/>
      <w:lvlText w:val="o"/>
      <w:lvlJc w:val="left"/>
      <w:pPr>
        <w:ind w:left="3600" w:hanging="360"/>
      </w:pPr>
      <w:rPr>
        <w:rFonts w:ascii="Courier New" w:hAnsi="Courier New" w:cs="Courier New" w:hint="default"/>
      </w:rPr>
    </w:lvl>
    <w:lvl w:ilvl="5" w:tplc="AB7400F6" w:tentative="1">
      <w:start w:val="1"/>
      <w:numFmt w:val="bullet"/>
      <w:lvlText w:val=""/>
      <w:lvlJc w:val="left"/>
      <w:pPr>
        <w:ind w:left="4320" w:hanging="360"/>
      </w:pPr>
      <w:rPr>
        <w:rFonts w:ascii="Wingdings" w:hAnsi="Wingdings" w:hint="default"/>
      </w:rPr>
    </w:lvl>
    <w:lvl w:ilvl="6" w:tplc="321606CA" w:tentative="1">
      <w:start w:val="1"/>
      <w:numFmt w:val="bullet"/>
      <w:lvlText w:val=""/>
      <w:lvlJc w:val="left"/>
      <w:pPr>
        <w:ind w:left="5040" w:hanging="360"/>
      </w:pPr>
      <w:rPr>
        <w:rFonts w:ascii="Symbol" w:hAnsi="Symbol" w:hint="default"/>
      </w:rPr>
    </w:lvl>
    <w:lvl w:ilvl="7" w:tplc="E4B23CB8" w:tentative="1">
      <w:start w:val="1"/>
      <w:numFmt w:val="bullet"/>
      <w:lvlText w:val="o"/>
      <w:lvlJc w:val="left"/>
      <w:pPr>
        <w:ind w:left="5760" w:hanging="360"/>
      </w:pPr>
      <w:rPr>
        <w:rFonts w:ascii="Courier New" w:hAnsi="Courier New" w:cs="Courier New" w:hint="default"/>
      </w:rPr>
    </w:lvl>
    <w:lvl w:ilvl="8" w:tplc="CC0EF2F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BB10F422">
      <w:start w:val="1"/>
      <w:numFmt w:val="bullet"/>
      <w:lvlText w:val=""/>
      <w:lvlJc w:val="left"/>
      <w:pPr>
        <w:ind w:left="804" w:hanging="360"/>
      </w:pPr>
      <w:rPr>
        <w:rFonts w:ascii="Symbol" w:hAnsi="Symbol" w:hint="default"/>
      </w:rPr>
    </w:lvl>
    <w:lvl w:ilvl="1" w:tplc="6968290A" w:tentative="1">
      <w:start w:val="1"/>
      <w:numFmt w:val="bullet"/>
      <w:lvlText w:val="o"/>
      <w:lvlJc w:val="left"/>
      <w:pPr>
        <w:ind w:left="1524" w:hanging="360"/>
      </w:pPr>
      <w:rPr>
        <w:rFonts w:ascii="Courier New" w:hAnsi="Courier New" w:cs="Courier New" w:hint="default"/>
      </w:rPr>
    </w:lvl>
    <w:lvl w:ilvl="2" w:tplc="BED21BB4" w:tentative="1">
      <w:start w:val="1"/>
      <w:numFmt w:val="bullet"/>
      <w:lvlText w:val=""/>
      <w:lvlJc w:val="left"/>
      <w:pPr>
        <w:ind w:left="2244" w:hanging="360"/>
      </w:pPr>
      <w:rPr>
        <w:rFonts w:ascii="Wingdings" w:hAnsi="Wingdings" w:hint="default"/>
      </w:rPr>
    </w:lvl>
    <w:lvl w:ilvl="3" w:tplc="2806E6C0" w:tentative="1">
      <w:start w:val="1"/>
      <w:numFmt w:val="bullet"/>
      <w:lvlText w:val=""/>
      <w:lvlJc w:val="left"/>
      <w:pPr>
        <w:ind w:left="2964" w:hanging="360"/>
      </w:pPr>
      <w:rPr>
        <w:rFonts w:ascii="Symbol" w:hAnsi="Symbol" w:hint="default"/>
      </w:rPr>
    </w:lvl>
    <w:lvl w:ilvl="4" w:tplc="DE587AD8" w:tentative="1">
      <w:start w:val="1"/>
      <w:numFmt w:val="bullet"/>
      <w:lvlText w:val="o"/>
      <w:lvlJc w:val="left"/>
      <w:pPr>
        <w:ind w:left="3684" w:hanging="360"/>
      </w:pPr>
      <w:rPr>
        <w:rFonts w:ascii="Courier New" w:hAnsi="Courier New" w:cs="Courier New" w:hint="default"/>
      </w:rPr>
    </w:lvl>
    <w:lvl w:ilvl="5" w:tplc="1526BCE4" w:tentative="1">
      <w:start w:val="1"/>
      <w:numFmt w:val="bullet"/>
      <w:lvlText w:val=""/>
      <w:lvlJc w:val="left"/>
      <w:pPr>
        <w:ind w:left="4404" w:hanging="360"/>
      </w:pPr>
      <w:rPr>
        <w:rFonts w:ascii="Wingdings" w:hAnsi="Wingdings" w:hint="default"/>
      </w:rPr>
    </w:lvl>
    <w:lvl w:ilvl="6" w:tplc="248EA6B4" w:tentative="1">
      <w:start w:val="1"/>
      <w:numFmt w:val="bullet"/>
      <w:lvlText w:val=""/>
      <w:lvlJc w:val="left"/>
      <w:pPr>
        <w:ind w:left="5124" w:hanging="360"/>
      </w:pPr>
      <w:rPr>
        <w:rFonts w:ascii="Symbol" w:hAnsi="Symbol" w:hint="default"/>
      </w:rPr>
    </w:lvl>
    <w:lvl w:ilvl="7" w:tplc="C65AE77A" w:tentative="1">
      <w:start w:val="1"/>
      <w:numFmt w:val="bullet"/>
      <w:lvlText w:val="o"/>
      <w:lvlJc w:val="left"/>
      <w:pPr>
        <w:ind w:left="5844" w:hanging="360"/>
      </w:pPr>
      <w:rPr>
        <w:rFonts w:ascii="Courier New" w:hAnsi="Courier New" w:cs="Courier New" w:hint="default"/>
      </w:rPr>
    </w:lvl>
    <w:lvl w:ilvl="8" w:tplc="D4160D04" w:tentative="1">
      <w:start w:val="1"/>
      <w:numFmt w:val="bullet"/>
      <w:lvlText w:val=""/>
      <w:lvlJc w:val="left"/>
      <w:pPr>
        <w:ind w:left="6564" w:hanging="360"/>
      </w:pPr>
      <w:rPr>
        <w:rFonts w:ascii="Wingdings" w:hAnsi="Wingdings" w:hint="default"/>
      </w:rPr>
    </w:lvl>
  </w:abstractNum>
  <w:num w:numId="1" w16cid:durableId="65610064">
    <w:abstractNumId w:val="7"/>
  </w:num>
  <w:num w:numId="2" w16cid:durableId="722101520">
    <w:abstractNumId w:val="9"/>
  </w:num>
  <w:num w:numId="3" w16cid:durableId="1379549882">
    <w:abstractNumId w:val="0"/>
  </w:num>
  <w:num w:numId="4" w16cid:durableId="558899923">
    <w:abstractNumId w:val="1"/>
  </w:num>
  <w:num w:numId="5" w16cid:durableId="1683245370">
    <w:abstractNumId w:val="2"/>
  </w:num>
  <w:num w:numId="6" w16cid:durableId="1039670099">
    <w:abstractNumId w:val="6"/>
  </w:num>
  <w:num w:numId="7" w16cid:durableId="962274041">
    <w:abstractNumId w:val="3"/>
  </w:num>
  <w:num w:numId="8" w16cid:durableId="418911028">
    <w:abstractNumId w:val="10"/>
  </w:num>
  <w:num w:numId="9" w16cid:durableId="1218053929">
    <w:abstractNumId w:val="5"/>
  </w:num>
  <w:num w:numId="10" w16cid:durableId="1006326905">
    <w:abstractNumId w:val="4"/>
  </w:num>
  <w:num w:numId="11" w16cid:durableId="417747573">
    <w:abstractNumId w:val="10"/>
  </w:num>
  <w:num w:numId="12" w16cid:durableId="1395933176">
    <w:abstractNumId w:val="5"/>
  </w:num>
  <w:num w:numId="13" w16cid:durableId="186599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09F6"/>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570A3"/>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1D45"/>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16F3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1416"/>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34C6"/>
    <w:rsid w:val="00426CAC"/>
    <w:rsid w:val="00426CD6"/>
    <w:rsid w:val="00426D9B"/>
    <w:rsid w:val="00436C14"/>
    <w:rsid w:val="00436E2E"/>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2E2E"/>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17B19"/>
    <w:rsid w:val="0072778E"/>
    <w:rsid w:val="00737CED"/>
    <w:rsid w:val="00741430"/>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25C5F"/>
    <w:rsid w:val="0083083F"/>
    <w:rsid w:val="00833AEA"/>
    <w:rsid w:val="0083491A"/>
    <w:rsid w:val="00834DB7"/>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D2310"/>
    <w:rsid w:val="008E061C"/>
    <w:rsid w:val="008E3AD1"/>
    <w:rsid w:val="008E3F39"/>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57E23"/>
    <w:rsid w:val="00A76739"/>
    <w:rsid w:val="00A81114"/>
    <w:rsid w:val="00A8500B"/>
    <w:rsid w:val="00A90E5F"/>
    <w:rsid w:val="00A92E31"/>
    <w:rsid w:val="00AA2F5E"/>
    <w:rsid w:val="00AA61B4"/>
    <w:rsid w:val="00AB31C1"/>
    <w:rsid w:val="00AB6E2E"/>
    <w:rsid w:val="00AB7C86"/>
    <w:rsid w:val="00AB7FBC"/>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4F44"/>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4721"/>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54EF8"/>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370F"/>
    <w:rsid w:val="00CE38D6"/>
    <w:rsid w:val="00CE58FC"/>
    <w:rsid w:val="00CE7E57"/>
    <w:rsid w:val="00CF2F6F"/>
    <w:rsid w:val="00CF3976"/>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0A1845"/>
  <w15:docId w15:val="{45A183FF-9BAB-4325-ADF0-EF17475F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4758</Words>
  <Characters>2713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2023-12-06T09:14:00Z</cp:lastPrinted>
  <dcterms:created xsi:type="dcterms:W3CDTF">2023-12-27T14:53:00Z</dcterms:created>
  <dcterms:modified xsi:type="dcterms:W3CDTF">2023-12-27T14:53:00Z</dcterms:modified>
</cp:coreProperties>
</file>