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05D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F5C3FDB" w14:textId="77777777" w:rsidR="00607627" w:rsidRPr="00607627" w:rsidRDefault="00CE7CE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10A8F39" w14:textId="77777777" w:rsidR="00607627" w:rsidRPr="00607627" w:rsidRDefault="00CE7CE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D254F4E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C92E09" w14:paraId="006D9169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B6035C3" w14:textId="77777777" w:rsidR="00E71C29" w:rsidRPr="00393422" w:rsidRDefault="00CE7CE7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4FB25D4" w14:textId="77777777" w:rsidR="00E71C29" w:rsidRDefault="00CE7CE7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462/16</w:t>
            </w:r>
          </w:p>
          <w:p w14:paraId="31E6DB08" w14:textId="77777777" w:rsidR="00E71C29" w:rsidRPr="00393422" w:rsidRDefault="00CE7CE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774E1">
              <w:rPr>
                <w:rFonts w:cs="Arial"/>
                <w:color w:val="000000"/>
                <w:szCs w:val="22"/>
              </w:rPr>
              <w:t>(prot. Nr.16, 13.</w:t>
            </w:r>
            <w:r w:rsidRPr="001774E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67011E9" w14:textId="77777777" w:rsidR="000F232A" w:rsidRPr="004B7633" w:rsidRDefault="000F232A" w:rsidP="001774E1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146BC3EE" w14:textId="77777777" w:rsidR="001774E1" w:rsidRPr="001774E1" w:rsidRDefault="00CE7CE7" w:rsidP="001774E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774E1">
        <w:rPr>
          <w:rFonts w:cs="Arial"/>
          <w:szCs w:val="22"/>
        </w:rPr>
        <w:t xml:space="preserve">Par sadarbības līguma slēgšanu </w:t>
      </w:r>
    </w:p>
    <w:p w14:paraId="05484DD9" w14:textId="77777777" w:rsidR="001774E1" w:rsidRPr="001774E1" w:rsidRDefault="00CE7CE7" w:rsidP="001774E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774E1">
        <w:rPr>
          <w:rFonts w:cs="Arial"/>
          <w:szCs w:val="22"/>
        </w:rPr>
        <w:t>ar Valsts ieņēmumu dienestu</w:t>
      </w:r>
    </w:p>
    <w:p w14:paraId="41DF43DF" w14:textId="77777777" w:rsidR="001774E1" w:rsidRPr="001774E1" w:rsidRDefault="001774E1" w:rsidP="001774E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D3B9D55" w14:textId="77777777" w:rsidR="001774E1" w:rsidRPr="001774E1" w:rsidRDefault="001774E1" w:rsidP="001774E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30F9154" w14:textId="77777777" w:rsidR="001774E1" w:rsidRPr="001774E1" w:rsidRDefault="00CE7CE7" w:rsidP="001774E1">
      <w:pPr>
        <w:ind w:firstLine="708"/>
        <w:jc w:val="both"/>
        <w:rPr>
          <w:rFonts w:cs="Arial"/>
          <w:szCs w:val="22"/>
        </w:rPr>
      </w:pPr>
      <w:r w:rsidRPr="001774E1">
        <w:rPr>
          <w:rFonts w:cs="Arial"/>
          <w:szCs w:val="22"/>
        </w:rPr>
        <w:tab/>
      </w:r>
      <w:r w:rsidRPr="001774E1">
        <w:rPr>
          <w:rFonts w:cs="Arial"/>
          <w:szCs w:val="22"/>
        </w:rPr>
        <w:t xml:space="preserve">Lai saņemtu nepieciešamo informāciju pašvaldības funkciju pildīšanai un  normatīvajos aktos noteikto uzdevumu veikšanai, pamatojoties uz likuma “Par pašvaldībām” 14.panta pirmās daļas 5.punktu, Valsts pārvaldes iekārtas likuma 61.panta otro daļu, Ministru </w:t>
      </w:r>
      <w:r w:rsidRPr="001774E1">
        <w:rPr>
          <w:rFonts w:cs="Arial"/>
          <w:szCs w:val="22"/>
        </w:rPr>
        <w:t>kabineta 2016.gada 14.jūnija noteikumiem Nr.374 “Valsts informācijas sistēmu savietotāja noteikumi”, kas noteic kārtību, kādā tiek nodrošināta informācijas aprite, izmantojot valsts sistēmu savietotāju, Liepājas pilsētas domes 2017.gada 17.augusta saistošo</w:t>
      </w:r>
      <w:r w:rsidRPr="001774E1">
        <w:rPr>
          <w:rFonts w:cs="Arial"/>
          <w:szCs w:val="22"/>
        </w:rPr>
        <w:t xml:space="preserve"> noteikumu Nr.14 “Liepājas pilsētas pašvaldības nolikums” 109.punktu un izskatot Liepājas valstspilsētas pašvaldības domes pastāvīgās Pilsētas attīstības komitejas 2021.gada 9.decembra lēmumu (sēdes protokols Nr.13), Liepājas valstspilsētas pašvaldības dom</w:t>
      </w:r>
      <w:r w:rsidRPr="001774E1">
        <w:rPr>
          <w:rFonts w:cs="Arial"/>
          <w:szCs w:val="22"/>
        </w:rPr>
        <w:t xml:space="preserve">e </w:t>
      </w:r>
      <w:r w:rsidRPr="001774E1">
        <w:rPr>
          <w:rFonts w:cs="Arial"/>
          <w:b/>
          <w:szCs w:val="22"/>
        </w:rPr>
        <w:t>nolemj</w:t>
      </w:r>
      <w:r w:rsidRPr="001774E1">
        <w:rPr>
          <w:rFonts w:cs="Arial"/>
          <w:b/>
          <w:bCs/>
          <w:szCs w:val="22"/>
        </w:rPr>
        <w:t>:</w:t>
      </w:r>
    </w:p>
    <w:p w14:paraId="67474058" w14:textId="77777777" w:rsidR="001774E1" w:rsidRPr="001774E1" w:rsidRDefault="001774E1" w:rsidP="001774E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337C6156" w14:textId="77777777" w:rsidR="001774E1" w:rsidRPr="001774E1" w:rsidRDefault="00CE7CE7" w:rsidP="001774E1">
      <w:pPr>
        <w:ind w:firstLine="708"/>
        <w:jc w:val="both"/>
        <w:rPr>
          <w:rFonts w:cs="Arial"/>
          <w:szCs w:val="22"/>
        </w:rPr>
      </w:pPr>
      <w:r w:rsidRPr="001774E1">
        <w:rPr>
          <w:rFonts w:cs="Arial"/>
          <w:szCs w:val="22"/>
        </w:rPr>
        <w:t>1. Noslēgt sadarbības līgumu (pielikumā) ar Valsts ieņēmumu dienestu par informācijas sniegšanu tiešsaistes režīmā, izmantojot Valsts reģionālās attīstības aģentūras E-pakalpojumu infrastruktūru (turpmāk - sadarbības līgums).</w:t>
      </w:r>
    </w:p>
    <w:p w14:paraId="45AEF343" w14:textId="77777777" w:rsidR="001774E1" w:rsidRPr="001774E1" w:rsidRDefault="001774E1" w:rsidP="001774E1">
      <w:pPr>
        <w:jc w:val="both"/>
        <w:rPr>
          <w:rFonts w:cs="Arial"/>
          <w:sz w:val="10"/>
          <w:szCs w:val="10"/>
        </w:rPr>
      </w:pPr>
    </w:p>
    <w:p w14:paraId="63B73511" w14:textId="77777777" w:rsidR="001774E1" w:rsidRPr="001774E1" w:rsidRDefault="00CE7CE7" w:rsidP="001774E1">
      <w:pPr>
        <w:ind w:firstLine="708"/>
        <w:jc w:val="both"/>
        <w:rPr>
          <w:rFonts w:cs="Arial"/>
          <w:szCs w:val="22"/>
        </w:rPr>
      </w:pPr>
      <w:r w:rsidRPr="001774E1">
        <w:rPr>
          <w:rFonts w:cs="Arial"/>
          <w:szCs w:val="22"/>
        </w:rPr>
        <w:t xml:space="preserve">2. Pilnvarot Liepājas valstspilsētas pašvaldības izpilddirektoru parakstīt sadarbības līgumu, kā arī sadarbības līguma darbības laikā parakstīt nepieciešamos grozījumus, ja tie neskar līguma būtiskās sastāvdaļas. </w:t>
      </w:r>
    </w:p>
    <w:p w14:paraId="067BC451" w14:textId="77777777" w:rsidR="001774E1" w:rsidRPr="001774E1" w:rsidRDefault="001774E1" w:rsidP="001774E1">
      <w:pPr>
        <w:jc w:val="both"/>
        <w:rPr>
          <w:rFonts w:cs="Arial"/>
          <w:sz w:val="10"/>
          <w:szCs w:val="10"/>
        </w:rPr>
      </w:pPr>
    </w:p>
    <w:p w14:paraId="5527038F" w14:textId="77777777" w:rsidR="001774E1" w:rsidRPr="001774E1" w:rsidRDefault="00CE7CE7" w:rsidP="001774E1">
      <w:pPr>
        <w:ind w:firstLine="708"/>
        <w:jc w:val="both"/>
        <w:rPr>
          <w:rFonts w:cs="Arial"/>
          <w:szCs w:val="22"/>
        </w:rPr>
      </w:pPr>
      <w:r w:rsidRPr="001774E1">
        <w:rPr>
          <w:rFonts w:cs="Arial"/>
          <w:szCs w:val="22"/>
        </w:rPr>
        <w:t>3. Liepājas valstspilsētas pašvaldības do</w:t>
      </w:r>
      <w:r w:rsidRPr="001774E1">
        <w:rPr>
          <w:rFonts w:cs="Arial"/>
          <w:szCs w:val="22"/>
        </w:rPr>
        <w:t>mes priekšsēdētājam kontrolēt lēmuma izpildi.</w:t>
      </w:r>
    </w:p>
    <w:p w14:paraId="54C05E43" w14:textId="77777777" w:rsidR="001774E1" w:rsidRPr="001774E1" w:rsidRDefault="001774E1" w:rsidP="001774E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C92E09" w14:paraId="3764D3C5" w14:textId="77777777" w:rsidTr="007103D9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D1DF5" w14:textId="77777777" w:rsidR="001774E1" w:rsidRPr="001774E1" w:rsidRDefault="00CE7CE7" w:rsidP="001774E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774E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DA3363F" w14:textId="77777777" w:rsidR="001774E1" w:rsidRPr="001774E1" w:rsidRDefault="00CE7CE7" w:rsidP="00177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774E1">
              <w:rPr>
                <w:rFonts w:cs="Arial"/>
                <w:szCs w:val="22"/>
              </w:rPr>
              <w:t>Gunārs Ansiņš</w:t>
            </w:r>
          </w:p>
          <w:p w14:paraId="4964B447" w14:textId="77777777" w:rsidR="001774E1" w:rsidRPr="001774E1" w:rsidRDefault="001774E1" w:rsidP="001774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C92E09" w14:paraId="69CC3E40" w14:textId="77777777" w:rsidTr="007103D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1D0D73" w14:textId="77777777" w:rsidR="001774E1" w:rsidRPr="001774E1" w:rsidRDefault="00CE7CE7" w:rsidP="001774E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774E1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9C94C" w14:textId="77777777" w:rsidR="001774E1" w:rsidRPr="001774E1" w:rsidRDefault="00CE7CE7" w:rsidP="001774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774E1">
              <w:rPr>
                <w:rFonts w:cs="Arial"/>
                <w:szCs w:val="22"/>
              </w:rPr>
              <w:t xml:space="preserve">Izpilddirektora birojam, Juridiskajai daļai, Attīstības pārvaldei, Datu aizsardzības daļai, Finanšu pārvaldei, IT daļai, Liepājas pilsētas bāriņtiesai, Liepājas </w:t>
            </w:r>
            <w:r w:rsidRPr="001774E1">
              <w:rPr>
                <w:rFonts w:cs="Arial"/>
                <w:szCs w:val="22"/>
              </w:rPr>
              <w:t>pilsētas Pašvaldības policijai, pašvaldības aģentūrai “Liepājas sabiedriskais transports”, Liepājas pilsētas Domes Sociālajam dienestam, Valsts ieņēmumu dienestam</w:t>
            </w:r>
          </w:p>
        </w:tc>
      </w:tr>
    </w:tbl>
    <w:p w14:paraId="5B7D0EB1" w14:textId="77777777" w:rsidR="001774E1" w:rsidRPr="001774E1" w:rsidRDefault="001774E1" w:rsidP="001774E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1774E1" w:rsidRPr="001774E1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1FE3" w14:textId="77777777" w:rsidR="00CE7CE7" w:rsidRDefault="00CE7CE7">
      <w:r>
        <w:separator/>
      </w:r>
    </w:p>
  </w:endnote>
  <w:endnote w:type="continuationSeparator" w:id="0">
    <w:p w14:paraId="4D498C84" w14:textId="77777777" w:rsidR="00CE7CE7" w:rsidRDefault="00CE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4A8A" w14:textId="77777777" w:rsidR="00E90D4C" w:rsidRPr="00765476" w:rsidRDefault="00E90D4C" w:rsidP="006E5122">
    <w:pPr>
      <w:pStyle w:val="Footer"/>
      <w:jc w:val="both"/>
    </w:pPr>
  </w:p>
  <w:p w14:paraId="467B71FD" w14:textId="77777777" w:rsidR="00C92E09" w:rsidRDefault="00CE7CE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FC9A" w14:textId="77777777" w:rsidR="00C92E09" w:rsidRDefault="00CE7CE7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277F" w14:textId="77777777" w:rsidR="00CE7CE7" w:rsidRDefault="00CE7CE7">
      <w:r>
        <w:separator/>
      </w:r>
    </w:p>
  </w:footnote>
  <w:footnote w:type="continuationSeparator" w:id="0">
    <w:p w14:paraId="6C9C0A2F" w14:textId="77777777" w:rsidR="00CE7CE7" w:rsidRDefault="00CE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7F9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D8AE" w14:textId="77777777" w:rsidR="00EB209C" w:rsidRPr="00AE2B38" w:rsidRDefault="00CE7CE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82D105D" wp14:editId="33D9A012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77675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15B2A" w14:textId="77777777" w:rsidR="00EB209C" w:rsidRPr="00356E0F" w:rsidRDefault="00CE7CE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B930678" w14:textId="77777777" w:rsidR="001002D7" w:rsidRDefault="00CE7CE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26BE383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398EC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D0AB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43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01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2C3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24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0E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47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22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7FC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68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62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9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0C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2E6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C9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E1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4B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7DC45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03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64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0E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23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07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A5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09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8E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F0CD0E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CFC8EB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760AF9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942101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CB0746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D58404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7BC292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D925E5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3B6372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F0E9BB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0C8E06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E4AFDC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39EAE3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54A2BD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9C238C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0CEE76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DB8088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448432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EFC59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1E7C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D2D4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F0C9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0290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6610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E4B6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865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52B7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8ACC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00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23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3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5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4D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6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E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2A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E5E7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00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E0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AB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ED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CE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E7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A5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8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4BA2"/>
    <w:multiLevelType w:val="hybridMultilevel"/>
    <w:tmpl w:val="0114CC18"/>
    <w:lvl w:ilvl="0" w:tplc="386A8D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43A9B98" w:tentative="1">
      <w:start w:val="1"/>
      <w:numFmt w:val="lowerLetter"/>
      <w:lvlText w:val="%2."/>
      <w:lvlJc w:val="left"/>
      <w:pPr>
        <w:ind w:left="2160" w:hanging="360"/>
      </w:pPr>
    </w:lvl>
    <w:lvl w:ilvl="2" w:tplc="B232960C" w:tentative="1">
      <w:start w:val="1"/>
      <w:numFmt w:val="lowerRoman"/>
      <w:lvlText w:val="%3."/>
      <w:lvlJc w:val="right"/>
      <w:pPr>
        <w:ind w:left="2880" w:hanging="180"/>
      </w:pPr>
    </w:lvl>
    <w:lvl w:ilvl="3" w:tplc="B0B8F5FA" w:tentative="1">
      <w:start w:val="1"/>
      <w:numFmt w:val="decimal"/>
      <w:lvlText w:val="%4."/>
      <w:lvlJc w:val="left"/>
      <w:pPr>
        <w:ind w:left="3600" w:hanging="360"/>
      </w:pPr>
    </w:lvl>
    <w:lvl w:ilvl="4" w:tplc="35765CB2" w:tentative="1">
      <w:start w:val="1"/>
      <w:numFmt w:val="lowerLetter"/>
      <w:lvlText w:val="%5."/>
      <w:lvlJc w:val="left"/>
      <w:pPr>
        <w:ind w:left="4320" w:hanging="360"/>
      </w:pPr>
    </w:lvl>
    <w:lvl w:ilvl="5" w:tplc="8F26199C" w:tentative="1">
      <w:start w:val="1"/>
      <w:numFmt w:val="lowerRoman"/>
      <w:lvlText w:val="%6."/>
      <w:lvlJc w:val="right"/>
      <w:pPr>
        <w:ind w:left="5040" w:hanging="180"/>
      </w:pPr>
    </w:lvl>
    <w:lvl w:ilvl="6" w:tplc="B7445618" w:tentative="1">
      <w:start w:val="1"/>
      <w:numFmt w:val="decimal"/>
      <w:lvlText w:val="%7."/>
      <w:lvlJc w:val="left"/>
      <w:pPr>
        <w:ind w:left="5760" w:hanging="360"/>
      </w:pPr>
    </w:lvl>
    <w:lvl w:ilvl="7" w:tplc="41328A5E" w:tentative="1">
      <w:start w:val="1"/>
      <w:numFmt w:val="lowerLetter"/>
      <w:lvlText w:val="%8."/>
      <w:lvlJc w:val="left"/>
      <w:pPr>
        <w:ind w:left="6480" w:hanging="360"/>
      </w:pPr>
    </w:lvl>
    <w:lvl w:ilvl="8" w:tplc="9EA21A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2D7E808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A22A34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6A0F7C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85A2C1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5E211F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07CAD3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7D8F87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FE20B1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548B71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2191"/>
    <w:rsid w:val="000B7112"/>
    <w:rsid w:val="000C0DB0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774E1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1F7682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3EF4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21A7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4F30B1"/>
    <w:rsid w:val="004F3B0D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05DB"/>
    <w:rsid w:val="006E5122"/>
    <w:rsid w:val="006E7097"/>
    <w:rsid w:val="006F7CE7"/>
    <w:rsid w:val="006F7D94"/>
    <w:rsid w:val="00704F88"/>
    <w:rsid w:val="00705842"/>
    <w:rsid w:val="00710081"/>
    <w:rsid w:val="0072778E"/>
    <w:rsid w:val="007530E9"/>
    <w:rsid w:val="00757183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2A71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669DF"/>
    <w:rsid w:val="00C72644"/>
    <w:rsid w:val="00C81D0A"/>
    <w:rsid w:val="00C923A7"/>
    <w:rsid w:val="00C92E09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CE7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87F24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6362"/>
    <w:rsid w:val="00E4129D"/>
    <w:rsid w:val="00E53896"/>
    <w:rsid w:val="00E62453"/>
    <w:rsid w:val="00E6297F"/>
    <w:rsid w:val="00E652D0"/>
    <w:rsid w:val="00E67F96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D1833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1D45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DE1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5FF6-FCEA-4639-85FF-B928219D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2021-12-23T13:59:00Z</dcterms:created>
  <dcterms:modified xsi:type="dcterms:W3CDTF">2021-12-23T13:59:00Z</dcterms:modified>
</cp:coreProperties>
</file>