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B20D" w14:textId="77777777" w:rsidR="000F232A" w:rsidRPr="005810C2" w:rsidRDefault="000F232A" w:rsidP="005810C2">
      <w:pPr>
        <w:widowControl w:val="0"/>
        <w:autoSpaceDE w:val="0"/>
        <w:autoSpaceDN w:val="0"/>
        <w:adjustRightInd w:val="0"/>
        <w:jc w:val="right"/>
        <w:rPr>
          <w:rFonts w:cs="Arial"/>
          <w:bCs/>
          <w:sz w:val="26"/>
          <w:szCs w:val="26"/>
        </w:rPr>
      </w:pPr>
    </w:p>
    <w:p w14:paraId="45E5798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F753ED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FF77F9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02577" w14:paraId="03A1825C" w14:textId="77777777" w:rsidTr="00A0208C">
        <w:tc>
          <w:tcPr>
            <w:tcW w:w="4788" w:type="dxa"/>
            <w:tcBorders>
              <w:top w:val="nil"/>
              <w:left w:val="nil"/>
              <w:bottom w:val="nil"/>
              <w:right w:val="nil"/>
            </w:tcBorders>
          </w:tcPr>
          <w:p w14:paraId="74E59485" w14:textId="77777777" w:rsidR="00A0208C" w:rsidRPr="00441709" w:rsidRDefault="00000000" w:rsidP="00441709">
            <w:pPr>
              <w:widowControl w:val="0"/>
              <w:autoSpaceDE w:val="0"/>
              <w:autoSpaceDN w:val="0"/>
              <w:adjustRightInd w:val="0"/>
              <w:rPr>
                <w:rFonts w:cs="Arial"/>
                <w:szCs w:val="22"/>
              </w:rPr>
            </w:pPr>
            <w:r w:rsidRPr="00441709">
              <w:rPr>
                <w:rFonts w:cs="Arial"/>
                <w:szCs w:val="22"/>
              </w:rPr>
              <w:t>2023. gada 27. aprīlī</w:t>
            </w:r>
          </w:p>
        </w:tc>
        <w:tc>
          <w:tcPr>
            <w:tcW w:w="3717" w:type="dxa"/>
            <w:tcBorders>
              <w:top w:val="nil"/>
              <w:left w:val="nil"/>
              <w:bottom w:val="nil"/>
              <w:right w:val="nil"/>
            </w:tcBorders>
          </w:tcPr>
          <w:p w14:paraId="267FB106" w14:textId="77777777" w:rsidR="00A0208C" w:rsidRPr="00441709" w:rsidRDefault="00000000" w:rsidP="00441709">
            <w:pPr>
              <w:widowControl w:val="0"/>
              <w:autoSpaceDE w:val="0"/>
              <w:autoSpaceDN w:val="0"/>
              <w:adjustRightInd w:val="0"/>
              <w:jc w:val="center"/>
              <w:rPr>
                <w:rFonts w:cs="Arial"/>
                <w:color w:val="000000"/>
                <w:szCs w:val="22"/>
              </w:rPr>
            </w:pPr>
            <w:r w:rsidRPr="00441709">
              <w:rPr>
                <w:rFonts w:cs="Arial"/>
                <w:color w:val="000000"/>
                <w:szCs w:val="22"/>
              </w:rPr>
              <w:t xml:space="preserve">                                  Nr.148/5</w:t>
            </w:r>
          </w:p>
          <w:p w14:paraId="0BB6ECA7" w14:textId="77777777" w:rsidR="00A0208C" w:rsidRPr="00441709" w:rsidRDefault="00000000" w:rsidP="00441709">
            <w:pPr>
              <w:widowControl w:val="0"/>
              <w:autoSpaceDE w:val="0"/>
              <w:autoSpaceDN w:val="0"/>
              <w:adjustRightInd w:val="0"/>
              <w:jc w:val="right"/>
              <w:rPr>
                <w:rFonts w:cs="Arial"/>
                <w:szCs w:val="22"/>
              </w:rPr>
            </w:pPr>
            <w:r w:rsidRPr="00441709">
              <w:rPr>
                <w:rFonts w:cs="Arial"/>
                <w:color w:val="000000"/>
                <w:szCs w:val="22"/>
              </w:rPr>
              <w:t>(prot. Nr.5, 2.</w:t>
            </w:r>
            <w:r w:rsidRPr="00441709">
              <w:rPr>
                <w:rFonts w:cs="Arial"/>
                <w:color w:val="000000"/>
                <w:sz w:val="20"/>
                <w:szCs w:val="20"/>
                <w:shd w:val="clear" w:color="auto" w:fill="FFFFFF"/>
              </w:rPr>
              <w:t>§)</w:t>
            </w:r>
          </w:p>
        </w:tc>
      </w:tr>
    </w:tbl>
    <w:p w14:paraId="6612C608" w14:textId="77777777" w:rsidR="00441709" w:rsidRPr="00441709" w:rsidRDefault="00441709" w:rsidP="00441709">
      <w:pPr>
        <w:widowControl w:val="0"/>
        <w:autoSpaceDE w:val="0"/>
        <w:autoSpaceDN w:val="0"/>
        <w:adjustRightInd w:val="0"/>
        <w:jc w:val="both"/>
        <w:rPr>
          <w:rFonts w:cs="Arial"/>
          <w:sz w:val="14"/>
          <w:szCs w:val="14"/>
        </w:rPr>
      </w:pPr>
    </w:p>
    <w:p w14:paraId="79440D19"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 xml:space="preserve">Par sadarbības līguma noslēgšanu ar </w:t>
      </w:r>
    </w:p>
    <w:p w14:paraId="42B78360"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 xml:space="preserve">Liepājas speciālās ekonomiskās zonas </w:t>
      </w:r>
    </w:p>
    <w:p w14:paraId="1537C721"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 xml:space="preserve">pārvaldi projektu Liepājas industriālā </w:t>
      </w:r>
    </w:p>
    <w:p w14:paraId="17DEFAE2"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 xml:space="preserve">parka teritorijas attīstība 1., 2. un </w:t>
      </w:r>
    </w:p>
    <w:p w14:paraId="604B64ED"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3. kārtas ietvaros</w:t>
      </w:r>
    </w:p>
    <w:p w14:paraId="476BB41C" w14:textId="77777777" w:rsidR="00441709" w:rsidRPr="00441709" w:rsidRDefault="00441709" w:rsidP="00441709">
      <w:pPr>
        <w:widowControl w:val="0"/>
        <w:autoSpaceDE w:val="0"/>
        <w:autoSpaceDN w:val="0"/>
        <w:adjustRightInd w:val="0"/>
        <w:jc w:val="center"/>
        <w:rPr>
          <w:rFonts w:cs="Arial"/>
          <w:sz w:val="34"/>
          <w:szCs w:val="34"/>
        </w:rPr>
      </w:pPr>
    </w:p>
    <w:p w14:paraId="09E9721D"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 xml:space="preserve">Lai nodrošinātu uzņēmuma “Liepājas metalurgs” vēsturiskās teritorijas efektīvu izmantošanu, pozitīvi ietekmētu Liepājas pilsētas ekonomisko attīstību, veicinātu eksportējošo uzņēmumu skaita un eksporta apjoma pieaugumu, palielinātu gan tiešo, gan netiešo nodokļu ieņēmumus valsts un pašvaldības budžetā, 2018. gada 23. augustā tika noslēgts Nodomu protokols par Industriālā parka Liepājā attīstību. Minētais Nodomu protokols tika noslēgts starp Latvijas Republikas Ekonomikas ministriju, Latvijas Investīciju un attīstības aģentūru, Liepājas pilsētas domi, Liepājas speciālās ekonomiskās zonas pārvaldi un SIA “FeLM”. Ar Nodomu protokolu Puses vienojās par sadarbības virsmērķi – izveidot Liepājas teritorijā efektīvi strādājošu Industriālo parku aptuveni 120 ha platībā ar ražošanas, noliktavu un administrācijas telpām. </w:t>
      </w:r>
    </w:p>
    <w:p w14:paraId="5BCB7124"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 xml:space="preserve">Nodomu protokola izpildes nodrošināšanai, Liepājas pilsētas dome 2021. gada 19. jūnijā ar lēmumu Nr.263/7 “Par bijušās rūpnīcas “Liepājas  metalurgs” teritorijas perspektīvo attīstības programmu” apstiprināja bijušās rūpnīcas “Liepājas metalurgs” teritorijas perspektīvo attīstības programmu, kā arī noteica, ka minētā programma īstenojama sadarbībā ar Liepājas speciālās ekonomiskās zonas pārvaldi. </w:t>
      </w:r>
    </w:p>
    <w:p w14:paraId="26C04B2B"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Savukārt 2022. gada 13. oktobrī tika pieņemts Liepājas valstspilsētas pašvaldības domes lēmums Nr.357/14 “Par bijušās rūpnīcas “Liepājas Metalurgs” teritorijas lokālplānojuma un saistošo noteikumu apstiprināšanu”, apstiprinot lokālplānojuma, kas groza Liepājas pilsētas teritorijas plānojumu bijušās rūpnīcas “Liepājas Metalurgs” teritorijai, pilnveidoto versiju.</w:t>
      </w:r>
    </w:p>
    <w:p w14:paraId="3A108956"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Ministru kabineta 2022. gada 30. augusta noteikumi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(turpmāk – Ministru kabineta noteikumi Nr.453) paredz iespēju saņemt investīcijas, kuru mērķis ir attīstīt nacionālas nozīmes industriālo parku un teritoriju infrastruktūru un piesaistīt investorus Latvijas reģioniem ārpus Rīgas plānošanas reģiona, sekmējot darba vietu ar augstu pievienoto vērtību un uz eksportu orientētu darba vietu radīšanu, kā arī mazinot reģionālās attīstības atšķirības starp Rīgas reģionu un pārējo Latvijas teritoriju. Liepājas speciālās ekonomiskās zonas pārvalde gatavo projektu pieteikumus, paredzot projektu īstenošanu sadarbībā ar Liepājas valstspilsētas pašvaldību kā projektu sadarbības partneri.</w:t>
      </w:r>
    </w:p>
    <w:p w14:paraId="2771847B" w14:textId="77777777" w:rsidR="00441709" w:rsidRPr="00441709" w:rsidRDefault="00000000" w:rsidP="00441709">
      <w:pPr>
        <w:widowControl w:val="0"/>
        <w:autoSpaceDE w:val="0"/>
        <w:autoSpaceDN w:val="0"/>
        <w:adjustRightInd w:val="0"/>
        <w:ind w:firstLine="720"/>
        <w:jc w:val="both"/>
        <w:rPr>
          <w:rFonts w:cs="Arial"/>
          <w:szCs w:val="22"/>
        </w:rPr>
      </w:pPr>
      <w:r w:rsidRPr="00441709">
        <w:rPr>
          <w:rFonts w:cs="Arial"/>
          <w:iCs/>
          <w:szCs w:val="22"/>
        </w:rPr>
        <w:t xml:space="preserve">Pamatojoties uz Pašvaldību likuma 10. panta pirmās daļas 17. punktu, ņemot vērā Ministru kabineta 2022. gada 30. augusta noteikumu Nr.543 “Eiropas Savienības Atveseļošanas un noturības mehānisma plāna 3.1. reformu un investīciju virziena </w:t>
      </w:r>
      <w:r w:rsidRPr="00441709">
        <w:rPr>
          <w:rFonts w:cs="Arial"/>
          <w:iCs/>
          <w:szCs w:val="22"/>
        </w:rPr>
        <w:lastRenderedPageBreak/>
        <w:t>“Reģionālā politika” 3.1.1.3.i. investīcijas “Investīcijas uzņēmējdarbības publiskajā infrastruktūrā industriālo parku un teritoriju attīstīšanai reģionos” īstenošanas noteikumi” 29. punktu</w:t>
      </w:r>
      <w:r w:rsidRPr="00441709">
        <w:rPr>
          <w:rFonts w:cs="Arial"/>
          <w:szCs w:val="22"/>
        </w:rPr>
        <w:t xml:space="preserve">, Liepājas valstspilsētas pašvaldības dome </w:t>
      </w:r>
      <w:r w:rsidRPr="00441709">
        <w:rPr>
          <w:rFonts w:cs="Arial"/>
          <w:b/>
          <w:szCs w:val="22"/>
        </w:rPr>
        <w:t>nolemj</w:t>
      </w:r>
      <w:r w:rsidRPr="00441709">
        <w:rPr>
          <w:rFonts w:cs="Arial"/>
          <w:b/>
          <w:bCs/>
          <w:szCs w:val="22"/>
        </w:rPr>
        <w:t>:</w:t>
      </w:r>
    </w:p>
    <w:p w14:paraId="48F42D29" w14:textId="77777777" w:rsidR="00441709" w:rsidRPr="00441709" w:rsidRDefault="00441709" w:rsidP="00441709">
      <w:pPr>
        <w:widowControl w:val="0"/>
        <w:autoSpaceDE w:val="0"/>
        <w:autoSpaceDN w:val="0"/>
        <w:adjustRightInd w:val="0"/>
        <w:jc w:val="center"/>
        <w:rPr>
          <w:rFonts w:cs="Arial"/>
          <w:szCs w:val="22"/>
        </w:rPr>
      </w:pPr>
    </w:p>
    <w:p w14:paraId="5A756CDD"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1. Noslēgt sadarbības līgumu (pielikumā) ar Liepājas speciālās ekonomiskās zonas pārvaldi par savstarpēju sadarbību projektu “Liepājas industriālā parka attīstība 1. kārta”, “Liepājas industriālā parka attīstība 2. kārta” un “Liepājas industriālā parka attīstība 3. kārta” īstenošanā, kur Liepājas valstspilsētas pašvaldība ir kā projektu sadarbības partneris.</w:t>
      </w:r>
    </w:p>
    <w:p w14:paraId="65DE347F" w14:textId="77777777" w:rsidR="00441709" w:rsidRPr="00441709" w:rsidRDefault="00441709" w:rsidP="00441709">
      <w:pPr>
        <w:widowControl w:val="0"/>
        <w:autoSpaceDE w:val="0"/>
        <w:autoSpaceDN w:val="0"/>
        <w:adjustRightInd w:val="0"/>
        <w:ind w:firstLine="720"/>
        <w:jc w:val="both"/>
        <w:rPr>
          <w:rFonts w:cs="Arial"/>
          <w:iCs/>
          <w:sz w:val="10"/>
          <w:szCs w:val="22"/>
        </w:rPr>
      </w:pPr>
    </w:p>
    <w:p w14:paraId="1890E0A7"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2. Pilnvarot Liepājas valstspilsētas pašvaldības izpilddirektoru parakstīt lēmuma      1. punktā minēto sadarbības līgumu, kā arī tā grozījumus, kas neskar sadarbības līguma būtiskās sastāvdaļas, neizskatot tos Liepājas valstspilsētas pašvaldības domes sēdē.</w:t>
      </w:r>
    </w:p>
    <w:p w14:paraId="09072B75" w14:textId="77777777" w:rsidR="00441709" w:rsidRPr="00441709" w:rsidRDefault="00441709" w:rsidP="00441709">
      <w:pPr>
        <w:widowControl w:val="0"/>
        <w:autoSpaceDE w:val="0"/>
        <w:autoSpaceDN w:val="0"/>
        <w:adjustRightInd w:val="0"/>
        <w:ind w:firstLine="720"/>
        <w:jc w:val="both"/>
        <w:rPr>
          <w:rFonts w:cs="Arial"/>
          <w:iCs/>
          <w:sz w:val="10"/>
          <w:szCs w:val="22"/>
        </w:rPr>
      </w:pPr>
    </w:p>
    <w:p w14:paraId="731AD13C"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3. Pilnvarot Liepājas valstspilsētas pašvaldības izpilddirektoru parakstīt Apliecinājumu par nosacījumu izpildi attiecībā uz piešķirto kompensāciju apmēru un pārmērīgas kompensācijas kontroli saistībā ar iesaistītajiem vispārējas tautsaimnieciskas nozīmes pakalpojuma sniedzējiem lēmuma 1. punktā minēto projektu ietvaros.</w:t>
      </w:r>
    </w:p>
    <w:p w14:paraId="66D9F1AA" w14:textId="77777777" w:rsidR="00441709" w:rsidRPr="00441709" w:rsidRDefault="00441709" w:rsidP="00441709">
      <w:pPr>
        <w:widowControl w:val="0"/>
        <w:autoSpaceDE w:val="0"/>
        <w:autoSpaceDN w:val="0"/>
        <w:adjustRightInd w:val="0"/>
        <w:ind w:firstLine="720"/>
        <w:jc w:val="both"/>
        <w:rPr>
          <w:rFonts w:cs="Arial"/>
          <w:iCs/>
          <w:sz w:val="10"/>
          <w:szCs w:val="22"/>
        </w:rPr>
      </w:pPr>
    </w:p>
    <w:p w14:paraId="52190529" w14:textId="77777777" w:rsidR="00441709" w:rsidRPr="00441709" w:rsidRDefault="00000000" w:rsidP="00441709">
      <w:pPr>
        <w:widowControl w:val="0"/>
        <w:autoSpaceDE w:val="0"/>
        <w:autoSpaceDN w:val="0"/>
        <w:adjustRightInd w:val="0"/>
        <w:ind w:firstLine="720"/>
        <w:jc w:val="both"/>
        <w:rPr>
          <w:rFonts w:cs="Arial"/>
          <w:iCs/>
          <w:szCs w:val="22"/>
        </w:rPr>
      </w:pPr>
      <w:r w:rsidRPr="00441709">
        <w:rPr>
          <w:rFonts w:cs="Arial"/>
          <w:iCs/>
          <w:szCs w:val="22"/>
        </w:rPr>
        <w:t>4. Liepājas valstspilsētas pašvaldības domes priekšsēdētājam kontrolēt lēmuma izpildi.</w:t>
      </w:r>
    </w:p>
    <w:p w14:paraId="24E7E025" w14:textId="77777777" w:rsidR="00441709" w:rsidRPr="00441709" w:rsidRDefault="00441709" w:rsidP="00441709">
      <w:pPr>
        <w:widowControl w:val="0"/>
        <w:autoSpaceDE w:val="0"/>
        <w:autoSpaceDN w:val="0"/>
        <w:adjustRightInd w:val="0"/>
        <w:jc w:val="both"/>
        <w:rPr>
          <w:rFonts w:cs="Arial"/>
          <w:szCs w:val="22"/>
        </w:rPr>
      </w:pPr>
    </w:p>
    <w:p w14:paraId="6E8EB4A5" w14:textId="77777777" w:rsidR="00441709" w:rsidRPr="00441709" w:rsidRDefault="00441709" w:rsidP="0044170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02577" w14:paraId="21CB7270" w14:textId="77777777" w:rsidTr="00441709">
        <w:tc>
          <w:tcPr>
            <w:tcW w:w="5644" w:type="dxa"/>
            <w:gridSpan w:val="2"/>
            <w:tcBorders>
              <w:top w:val="nil"/>
              <w:left w:val="nil"/>
              <w:bottom w:val="nil"/>
              <w:right w:val="nil"/>
            </w:tcBorders>
          </w:tcPr>
          <w:p w14:paraId="73B50989"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Priekšsēdētājs</w:t>
            </w:r>
          </w:p>
        </w:tc>
        <w:tc>
          <w:tcPr>
            <w:tcW w:w="2921" w:type="dxa"/>
            <w:tcBorders>
              <w:top w:val="nil"/>
              <w:left w:val="nil"/>
              <w:bottom w:val="nil"/>
              <w:right w:val="nil"/>
            </w:tcBorders>
          </w:tcPr>
          <w:p w14:paraId="033BC6AF" w14:textId="77777777" w:rsidR="00441709" w:rsidRPr="00441709" w:rsidRDefault="00000000" w:rsidP="00441709">
            <w:pPr>
              <w:widowControl w:val="0"/>
              <w:autoSpaceDE w:val="0"/>
              <w:autoSpaceDN w:val="0"/>
              <w:adjustRightInd w:val="0"/>
              <w:jc w:val="right"/>
              <w:rPr>
                <w:rFonts w:cs="Arial"/>
                <w:szCs w:val="22"/>
              </w:rPr>
            </w:pPr>
            <w:r w:rsidRPr="00441709">
              <w:rPr>
                <w:rFonts w:cs="Arial"/>
                <w:szCs w:val="22"/>
              </w:rPr>
              <w:t>Gunārs Ansiņš</w:t>
            </w:r>
          </w:p>
          <w:p w14:paraId="2741C912" w14:textId="77777777" w:rsidR="00441709" w:rsidRPr="00441709" w:rsidRDefault="00441709" w:rsidP="00441709">
            <w:pPr>
              <w:widowControl w:val="0"/>
              <w:autoSpaceDE w:val="0"/>
              <w:autoSpaceDN w:val="0"/>
              <w:adjustRightInd w:val="0"/>
              <w:jc w:val="right"/>
              <w:rPr>
                <w:rFonts w:cs="Arial"/>
                <w:sz w:val="8"/>
                <w:szCs w:val="22"/>
              </w:rPr>
            </w:pPr>
          </w:p>
        </w:tc>
      </w:tr>
      <w:tr w:rsidR="00D02577" w14:paraId="56ACC0BE" w14:textId="77777777" w:rsidTr="00441709">
        <w:tc>
          <w:tcPr>
            <w:tcW w:w="1336" w:type="dxa"/>
            <w:tcBorders>
              <w:top w:val="nil"/>
              <w:left w:val="nil"/>
              <w:bottom w:val="nil"/>
              <w:right w:val="nil"/>
            </w:tcBorders>
          </w:tcPr>
          <w:p w14:paraId="14F1F454" w14:textId="77777777" w:rsidR="00441709" w:rsidRPr="00441709" w:rsidRDefault="00000000" w:rsidP="00441709">
            <w:pPr>
              <w:widowControl w:val="0"/>
              <w:autoSpaceDE w:val="0"/>
              <w:autoSpaceDN w:val="0"/>
              <w:adjustRightInd w:val="0"/>
              <w:rPr>
                <w:rFonts w:cs="Arial"/>
                <w:szCs w:val="22"/>
              </w:rPr>
            </w:pPr>
            <w:r w:rsidRPr="00441709">
              <w:rPr>
                <w:rFonts w:cs="Arial"/>
                <w:szCs w:val="22"/>
              </w:rPr>
              <w:t>Nosūtāms:</w:t>
            </w:r>
          </w:p>
        </w:tc>
        <w:tc>
          <w:tcPr>
            <w:tcW w:w="7229" w:type="dxa"/>
            <w:gridSpan w:val="2"/>
            <w:tcBorders>
              <w:top w:val="nil"/>
              <w:left w:val="nil"/>
              <w:bottom w:val="nil"/>
              <w:right w:val="nil"/>
            </w:tcBorders>
          </w:tcPr>
          <w:p w14:paraId="2136F27D" w14:textId="77777777" w:rsidR="00441709" w:rsidRPr="00441709" w:rsidRDefault="00000000" w:rsidP="00441709">
            <w:pPr>
              <w:widowControl w:val="0"/>
              <w:autoSpaceDE w:val="0"/>
              <w:autoSpaceDN w:val="0"/>
              <w:adjustRightInd w:val="0"/>
              <w:jc w:val="both"/>
              <w:rPr>
                <w:rFonts w:cs="Arial"/>
                <w:szCs w:val="22"/>
              </w:rPr>
            </w:pPr>
            <w:r w:rsidRPr="00441709">
              <w:rPr>
                <w:rFonts w:cs="Arial"/>
                <w:szCs w:val="22"/>
              </w:rPr>
              <w:t>Izpilddirektora birojam, Liepājas speciālās ekonomiskās zonas pārvaldei, Juridiskajai daļai, Finanšu pārvaldei, Attīstības pārvaldei</w:t>
            </w:r>
          </w:p>
          <w:p w14:paraId="5401732F" w14:textId="77777777" w:rsidR="00441709" w:rsidRPr="00441709" w:rsidRDefault="00441709" w:rsidP="00441709">
            <w:pPr>
              <w:widowControl w:val="0"/>
              <w:autoSpaceDE w:val="0"/>
              <w:autoSpaceDN w:val="0"/>
              <w:adjustRightInd w:val="0"/>
              <w:jc w:val="both"/>
              <w:rPr>
                <w:rFonts w:cs="Arial"/>
                <w:szCs w:val="22"/>
              </w:rPr>
            </w:pPr>
          </w:p>
        </w:tc>
      </w:tr>
    </w:tbl>
    <w:p w14:paraId="3C6B1DBA" w14:textId="77777777" w:rsidR="00441709" w:rsidRPr="00441709" w:rsidRDefault="00441709" w:rsidP="00441709">
      <w:pPr>
        <w:widowControl w:val="0"/>
        <w:autoSpaceDE w:val="0"/>
        <w:autoSpaceDN w:val="0"/>
        <w:adjustRightInd w:val="0"/>
        <w:jc w:val="both"/>
        <w:rPr>
          <w:rFonts w:cs="Arial"/>
          <w:szCs w:val="22"/>
        </w:rPr>
      </w:pPr>
    </w:p>
    <w:p w14:paraId="74604734" w14:textId="77777777" w:rsidR="00441709" w:rsidRDefault="00441709" w:rsidP="00607627">
      <w:pPr>
        <w:widowControl w:val="0"/>
        <w:autoSpaceDE w:val="0"/>
        <w:autoSpaceDN w:val="0"/>
        <w:adjustRightInd w:val="0"/>
        <w:jc w:val="center"/>
        <w:rPr>
          <w:rFonts w:cs="Arial"/>
          <w:sz w:val="20"/>
          <w:szCs w:val="20"/>
        </w:rPr>
      </w:pPr>
    </w:p>
    <w:sectPr w:rsidR="0044170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9C05" w14:textId="77777777" w:rsidR="0001336F" w:rsidRDefault="0001336F">
      <w:r>
        <w:separator/>
      </w:r>
    </w:p>
  </w:endnote>
  <w:endnote w:type="continuationSeparator" w:id="0">
    <w:p w14:paraId="180D6171" w14:textId="77777777" w:rsidR="0001336F" w:rsidRDefault="0001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5884" w14:textId="77777777" w:rsidR="00E90D4C" w:rsidRPr="00765476" w:rsidRDefault="00E90D4C" w:rsidP="006E5122">
    <w:pPr>
      <w:pStyle w:val="Kjene"/>
      <w:jc w:val="both"/>
    </w:pPr>
  </w:p>
  <w:p w14:paraId="79E3BE21" w14:textId="77777777" w:rsidR="00D0257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4EAB" w14:textId="77777777" w:rsidR="00D0257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594F" w14:textId="77777777" w:rsidR="0001336F" w:rsidRDefault="0001336F">
      <w:r>
        <w:separator/>
      </w:r>
    </w:p>
  </w:footnote>
  <w:footnote w:type="continuationSeparator" w:id="0">
    <w:p w14:paraId="104FAF2F" w14:textId="77777777" w:rsidR="0001336F" w:rsidRDefault="0001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181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C94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02875BF" wp14:editId="1B39F3E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908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DADA6C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9E3FA4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057BC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8A63844">
      <w:numFmt w:val="bullet"/>
      <w:lvlText w:val="-"/>
      <w:lvlJc w:val="left"/>
      <w:pPr>
        <w:ind w:left="720" w:hanging="360"/>
      </w:pPr>
      <w:rPr>
        <w:rFonts w:ascii="Times New Roman" w:eastAsia="Calibri" w:hAnsi="Times New Roman" w:cs="Times New Roman" w:hint="default"/>
        <w:color w:val="1F497D"/>
      </w:rPr>
    </w:lvl>
    <w:lvl w:ilvl="1" w:tplc="F4CA9C2A">
      <w:start w:val="1"/>
      <w:numFmt w:val="bullet"/>
      <w:lvlText w:val="o"/>
      <w:lvlJc w:val="left"/>
      <w:pPr>
        <w:ind w:left="1440" w:hanging="360"/>
      </w:pPr>
      <w:rPr>
        <w:rFonts w:ascii="Courier New" w:hAnsi="Courier New" w:cs="Courier New" w:hint="default"/>
      </w:rPr>
    </w:lvl>
    <w:lvl w:ilvl="2" w:tplc="74BCE436">
      <w:start w:val="1"/>
      <w:numFmt w:val="bullet"/>
      <w:lvlText w:val=""/>
      <w:lvlJc w:val="left"/>
      <w:pPr>
        <w:ind w:left="2160" w:hanging="360"/>
      </w:pPr>
      <w:rPr>
        <w:rFonts w:ascii="Wingdings" w:hAnsi="Wingdings" w:hint="default"/>
      </w:rPr>
    </w:lvl>
    <w:lvl w:ilvl="3" w:tplc="86281A62">
      <w:start w:val="1"/>
      <w:numFmt w:val="bullet"/>
      <w:lvlText w:val=""/>
      <w:lvlJc w:val="left"/>
      <w:pPr>
        <w:ind w:left="2880" w:hanging="360"/>
      </w:pPr>
      <w:rPr>
        <w:rFonts w:ascii="Symbol" w:hAnsi="Symbol" w:hint="default"/>
      </w:rPr>
    </w:lvl>
    <w:lvl w:ilvl="4" w:tplc="680E7A54">
      <w:start w:val="1"/>
      <w:numFmt w:val="bullet"/>
      <w:lvlText w:val="o"/>
      <w:lvlJc w:val="left"/>
      <w:pPr>
        <w:ind w:left="3600" w:hanging="360"/>
      </w:pPr>
      <w:rPr>
        <w:rFonts w:ascii="Courier New" w:hAnsi="Courier New" w:cs="Courier New" w:hint="default"/>
      </w:rPr>
    </w:lvl>
    <w:lvl w:ilvl="5" w:tplc="7E76FD86">
      <w:start w:val="1"/>
      <w:numFmt w:val="bullet"/>
      <w:lvlText w:val=""/>
      <w:lvlJc w:val="left"/>
      <w:pPr>
        <w:ind w:left="4320" w:hanging="360"/>
      </w:pPr>
      <w:rPr>
        <w:rFonts w:ascii="Wingdings" w:hAnsi="Wingdings" w:hint="default"/>
      </w:rPr>
    </w:lvl>
    <w:lvl w:ilvl="6" w:tplc="9CE4526C">
      <w:start w:val="1"/>
      <w:numFmt w:val="bullet"/>
      <w:lvlText w:val=""/>
      <w:lvlJc w:val="left"/>
      <w:pPr>
        <w:ind w:left="5040" w:hanging="360"/>
      </w:pPr>
      <w:rPr>
        <w:rFonts w:ascii="Symbol" w:hAnsi="Symbol" w:hint="default"/>
      </w:rPr>
    </w:lvl>
    <w:lvl w:ilvl="7" w:tplc="4CC2425E">
      <w:start w:val="1"/>
      <w:numFmt w:val="bullet"/>
      <w:lvlText w:val="o"/>
      <w:lvlJc w:val="left"/>
      <w:pPr>
        <w:ind w:left="5760" w:hanging="360"/>
      </w:pPr>
      <w:rPr>
        <w:rFonts w:ascii="Courier New" w:hAnsi="Courier New" w:cs="Courier New" w:hint="default"/>
      </w:rPr>
    </w:lvl>
    <w:lvl w:ilvl="8" w:tplc="953CA28C">
      <w:start w:val="1"/>
      <w:numFmt w:val="bullet"/>
      <w:lvlText w:val=""/>
      <w:lvlJc w:val="left"/>
      <w:pPr>
        <w:ind w:left="6480" w:hanging="360"/>
      </w:pPr>
      <w:rPr>
        <w:rFonts w:ascii="Wingdings" w:hAnsi="Wingdings" w:hint="default"/>
      </w:rPr>
    </w:lvl>
  </w:abstractNum>
  <w:abstractNum w:abstractNumId="2" w15:restartNumberingAfterBreak="0">
    <w:nsid w:val="02D137D1"/>
    <w:multiLevelType w:val="hybridMultilevel"/>
    <w:tmpl w:val="7688B7F0"/>
    <w:lvl w:ilvl="0" w:tplc="2DA6B302">
      <w:start w:val="1"/>
      <w:numFmt w:val="decimal"/>
      <w:lvlText w:val="%1."/>
      <w:lvlJc w:val="left"/>
      <w:pPr>
        <w:ind w:left="720" w:hanging="360"/>
      </w:pPr>
      <w:rPr>
        <w:rFonts w:hint="default"/>
      </w:rPr>
    </w:lvl>
    <w:lvl w:ilvl="1" w:tplc="FC1EC794" w:tentative="1">
      <w:start w:val="1"/>
      <w:numFmt w:val="lowerLetter"/>
      <w:lvlText w:val="%2."/>
      <w:lvlJc w:val="left"/>
      <w:pPr>
        <w:ind w:left="1440" w:hanging="360"/>
      </w:pPr>
    </w:lvl>
    <w:lvl w:ilvl="2" w:tplc="1858573A" w:tentative="1">
      <w:start w:val="1"/>
      <w:numFmt w:val="lowerRoman"/>
      <w:lvlText w:val="%3."/>
      <w:lvlJc w:val="right"/>
      <w:pPr>
        <w:ind w:left="2160" w:hanging="180"/>
      </w:pPr>
    </w:lvl>
    <w:lvl w:ilvl="3" w:tplc="B52245E6" w:tentative="1">
      <w:start w:val="1"/>
      <w:numFmt w:val="decimal"/>
      <w:lvlText w:val="%4."/>
      <w:lvlJc w:val="left"/>
      <w:pPr>
        <w:ind w:left="2880" w:hanging="360"/>
      </w:pPr>
    </w:lvl>
    <w:lvl w:ilvl="4" w:tplc="E2C09960" w:tentative="1">
      <w:start w:val="1"/>
      <w:numFmt w:val="lowerLetter"/>
      <w:lvlText w:val="%5."/>
      <w:lvlJc w:val="left"/>
      <w:pPr>
        <w:ind w:left="3600" w:hanging="360"/>
      </w:pPr>
    </w:lvl>
    <w:lvl w:ilvl="5" w:tplc="7EF86270" w:tentative="1">
      <w:start w:val="1"/>
      <w:numFmt w:val="lowerRoman"/>
      <w:lvlText w:val="%6."/>
      <w:lvlJc w:val="right"/>
      <w:pPr>
        <w:ind w:left="4320" w:hanging="180"/>
      </w:pPr>
    </w:lvl>
    <w:lvl w:ilvl="6" w:tplc="DB143EDC" w:tentative="1">
      <w:start w:val="1"/>
      <w:numFmt w:val="decimal"/>
      <w:lvlText w:val="%7."/>
      <w:lvlJc w:val="left"/>
      <w:pPr>
        <w:ind w:left="5040" w:hanging="360"/>
      </w:pPr>
    </w:lvl>
    <w:lvl w:ilvl="7" w:tplc="DD383E02" w:tentative="1">
      <w:start w:val="1"/>
      <w:numFmt w:val="lowerLetter"/>
      <w:lvlText w:val="%8."/>
      <w:lvlJc w:val="left"/>
      <w:pPr>
        <w:ind w:left="5760" w:hanging="360"/>
      </w:pPr>
    </w:lvl>
    <w:lvl w:ilvl="8" w:tplc="4E0C7A7E" w:tentative="1">
      <w:start w:val="1"/>
      <w:numFmt w:val="lowerRoman"/>
      <w:lvlText w:val="%9."/>
      <w:lvlJc w:val="right"/>
      <w:pPr>
        <w:ind w:left="6480" w:hanging="180"/>
      </w:pPr>
    </w:lvl>
  </w:abstractNum>
  <w:abstractNum w:abstractNumId="3" w15:restartNumberingAfterBreak="0">
    <w:nsid w:val="04D21B46"/>
    <w:multiLevelType w:val="hybridMultilevel"/>
    <w:tmpl w:val="2194873C"/>
    <w:lvl w:ilvl="0" w:tplc="C85E511C">
      <w:start w:val="1"/>
      <w:numFmt w:val="bullet"/>
      <w:lvlText w:val=""/>
      <w:lvlJc w:val="left"/>
      <w:pPr>
        <w:ind w:left="720" w:hanging="360"/>
      </w:pPr>
      <w:rPr>
        <w:rFonts w:ascii="Symbol" w:hAnsi="Symbol" w:hint="default"/>
      </w:rPr>
    </w:lvl>
    <w:lvl w:ilvl="1" w:tplc="29421F2A" w:tentative="1">
      <w:start w:val="1"/>
      <w:numFmt w:val="bullet"/>
      <w:lvlText w:val="o"/>
      <w:lvlJc w:val="left"/>
      <w:pPr>
        <w:ind w:left="1440" w:hanging="360"/>
      </w:pPr>
      <w:rPr>
        <w:rFonts w:ascii="Courier New" w:hAnsi="Courier New" w:cs="Courier New" w:hint="default"/>
      </w:rPr>
    </w:lvl>
    <w:lvl w:ilvl="2" w:tplc="E63666D8" w:tentative="1">
      <w:start w:val="1"/>
      <w:numFmt w:val="bullet"/>
      <w:lvlText w:val=""/>
      <w:lvlJc w:val="left"/>
      <w:pPr>
        <w:ind w:left="2160" w:hanging="360"/>
      </w:pPr>
      <w:rPr>
        <w:rFonts w:ascii="Wingdings" w:hAnsi="Wingdings" w:hint="default"/>
      </w:rPr>
    </w:lvl>
    <w:lvl w:ilvl="3" w:tplc="C8923A86" w:tentative="1">
      <w:start w:val="1"/>
      <w:numFmt w:val="bullet"/>
      <w:lvlText w:val=""/>
      <w:lvlJc w:val="left"/>
      <w:pPr>
        <w:ind w:left="2880" w:hanging="360"/>
      </w:pPr>
      <w:rPr>
        <w:rFonts w:ascii="Symbol" w:hAnsi="Symbol" w:hint="default"/>
      </w:rPr>
    </w:lvl>
    <w:lvl w:ilvl="4" w:tplc="B0DC7A44" w:tentative="1">
      <w:start w:val="1"/>
      <w:numFmt w:val="bullet"/>
      <w:lvlText w:val="o"/>
      <w:lvlJc w:val="left"/>
      <w:pPr>
        <w:ind w:left="3600" w:hanging="360"/>
      </w:pPr>
      <w:rPr>
        <w:rFonts w:ascii="Courier New" w:hAnsi="Courier New" w:cs="Courier New" w:hint="default"/>
      </w:rPr>
    </w:lvl>
    <w:lvl w:ilvl="5" w:tplc="E8D6091A" w:tentative="1">
      <w:start w:val="1"/>
      <w:numFmt w:val="bullet"/>
      <w:lvlText w:val=""/>
      <w:lvlJc w:val="left"/>
      <w:pPr>
        <w:ind w:left="4320" w:hanging="360"/>
      </w:pPr>
      <w:rPr>
        <w:rFonts w:ascii="Wingdings" w:hAnsi="Wingdings" w:hint="default"/>
      </w:rPr>
    </w:lvl>
    <w:lvl w:ilvl="6" w:tplc="84485502" w:tentative="1">
      <w:start w:val="1"/>
      <w:numFmt w:val="bullet"/>
      <w:lvlText w:val=""/>
      <w:lvlJc w:val="left"/>
      <w:pPr>
        <w:ind w:left="5040" w:hanging="360"/>
      </w:pPr>
      <w:rPr>
        <w:rFonts w:ascii="Symbol" w:hAnsi="Symbol" w:hint="default"/>
      </w:rPr>
    </w:lvl>
    <w:lvl w:ilvl="7" w:tplc="C27A3C22" w:tentative="1">
      <w:start w:val="1"/>
      <w:numFmt w:val="bullet"/>
      <w:lvlText w:val="o"/>
      <w:lvlJc w:val="left"/>
      <w:pPr>
        <w:ind w:left="5760" w:hanging="360"/>
      </w:pPr>
      <w:rPr>
        <w:rFonts w:ascii="Courier New" w:hAnsi="Courier New" w:cs="Courier New" w:hint="default"/>
      </w:rPr>
    </w:lvl>
    <w:lvl w:ilvl="8" w:tplc="5FFCB40E"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0ACEC1F4">
      <w:start w:val="1"/>
      <w:numFmt w:val="bullet"/>
      <w:lvlText w:val=""/>
      <w:lvlJc w:val="left"/>
      <w:pPr>
        <w:ind w:left="720" w:hanging="360"/>
      </w:pPr>
      <w:rPr>
        <w:rFonts w:ascii="Symbol" w:hAnsi="Symbol" w:hint="default"/>
      </w:rPr>
    </w:lvl>
    <w:lvl w:ilvl="1" w:tplc="55EE22AA" w:tentative="1">
      <w:start w:val="1"/>
      <w:numFmt w:val="bullet"/>
      <w:lvlText w:val="o"/>
      <w:lvlJc w:val="left"/>
      <w:pPr>
        <w:ind w:left="1440" w:hanging="360"/>
      </w:pPr>
      <w:rPr>
        <w:rFonts w:ascii="Courier New" w:hAnsi="Courier New" w:cs="Courier New" w:hint="default"/>
      </w:rPr>
    </w:lvl>
    <w:lvl w:ilvl="2" w:tplc="1F6A7702" w:tentative="1">
      <w:start w:val="1"/>
      <w:numFmt w:val="bullet"/>
      <w:lvlText w:val=""/>
      <w:lvlJc w:val="left"/>
      <w:pPr>
        <w:ind w:left="2160" w:hanging="360"/>
      </w:pPr>
      <w:rPr>
        <w:rFonts w:ascii="Wingdings" w:hAnsi="Wingdings" w:hint="default"/>
      </w:rPr>
    </w:lvl>
    <w:lvl w:ilvl="3" w:tplc="F578B2D8" w:tentative="1">
      <w:start w:val="1"/>
      <w:numFmt w:val="bullet"/>
      <w:lvlText w:val=""/>
      <w:lvlJc w:val="left"/>
      <w:pPr>
        <w:ind w:left="2880" w:hanging="360"/>
      </w:pPr>
      <w:rPr>
        <w:rFonts w:ascii="Symbol" w:hAnsi="Symbol" w:hint="default"/>
      </w:rPr>
    </w:lvl>
    <w:lvl w:ilvl="4" w:tplc="C052A508" w:tentative="1">
      <w:start w:val="1"/>
      <w:numFmt w:val="bullet"/>
      <w:lvlText w:val="o"/>
      <w:lvlJc w:val="left"/>
      <w:pPr>
        <w:ind w:left="3600" w:hanging="360"/>
      </w:pPr>
      <w:rPr>
        <w:rFonts w:ascii="Courier New" w:hAnsi="Courier New" w:cs="Courier New" w:hint="default"/>
      </w:rPr>
    </w:lvl>
    <w:lvl w:ilvl="5" w:tplc="A74A3298" w:tentative="1">
      <w:start w:val="1"/>
      <w:numFmt w:val="bullet"/>
      <w:lvlText w:val=""/>
      <w:lvlJc w:val="left"/>
      <w:pPr>
        <w:ind w:left="4320" w:hanging="360"/>
      </w:pPr>
      <w:rPr>
        <w:rFonts w:ascii="Wingdings" w:hAnsi="Wingdings" w:hint="default"/>
      </w:rPr>
    </w:lvl>
    <w:lvl w:ilvl="6" w:tplc="4D94935C" w:tentative="1">
      <w:start w:val="1"/>
      <w:numFmt w:val="bullet"/>
      <w:lvlText w:val=""/>
      <w:lvlJc w:val="left"/>
      <w:pPr>
        <w:ind w:left="5040" w:hanging="360"/>
      </w:pPr>
      <w:rPr>
        <w:rFonts w:ascii="Symbol" w:hAnsi="Symbol" w:hint="default"/>
      </w:rPr>
    </w:lvl>
    <w:lvl w:ilvl="7" w:tplc="9B4C20F8" w:tentative="1">
      <w:start w:val="1"/>
      <w:numFmt w:val="bullet"/>
      <w:lvlText w:val="o"/>
      <w:lvlJc w:val="left"/>
      <w:pPr>
        <w:ind w:left="5760" w:hanging="360"/>
      </w:pPr>
      <w:rPr>
        <w:rFonts w:ascii="Courier New" w:hAnsi="Courier New" w:cs="Courier New" w:hint="default"/>
      </w:rPr>
    </w:lvl>
    <w:lvl w:ilvl="8" w:tplc="2678380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F6C221FC">
      <w:start w:val="1"/>
      <w:numFmt w:val="bullet"/>
      <w:lvlText w:val=""/>
      <w:lvlJc w:val="left"/>
      <w:pPr>
        <w:ind w:left="804" w:hanging="360"/>
      </w:pPr>
      <w:rPr>
        <w:rFonts w:ascii="Symbol" w:hAnsi="Symbol" w:hint="default"/>
      </w:rPr>
    </w:lvl>
    <w:lvl w:ilvl="1" w:tplc="380CB61A" w:tentative="1">
      <w:start w:val="1"/>
      <w:numFmt w:val="bullet"/>
      <w:lvlText w:val="o"/>
      <w:lvlJc w:val="left"/>
      <w:pPr>
        <w:ind w:left="1524" w:hanging="360"/>
      </w:pPr>
      <w:rPr>
        <w:rFonts w:ascii="Courier New" w:hAnsi="Courier New" w:cs="Courier New" w:hint="default"/>
      </w:rPr>
    </w:lvl>
    <w:lvl w:ilvl="2" w:tplc="9904BDEE" w:tentative="1">
      <w:start w:val="1"/>
      <w:numFmt w:val="bullet"/>
      <w:lvlText w:val=""/>
      <w:lvlJc w:val="left"/>
      <w:pPr>
        <w:ind w:left="2244" w:hanging="360"/>
      </w:pPr>
      <w:rPr>
        <w:rFonts w:ascii="Wingdings" w:hAnsi="Wingdings" w:hint="default"/>
      </w:rPr>
    </w:lvl>
    <w:lvl w:ilvl="3" w:tplc="0B2C01B2" w:tentative="1">
      <w:start w:val="1"/>
      <w:numFmt w:val="bullet"/>
      <w:lvlText w:val=""/>
      <w:lvlJc w:val="left"/>
      <w:pPr>
        <w:ind w:left="2964" w:hanging="360"/>
      </w:pPr>
      <w:rPr>
        <w:rFonts w:ascii="Symbol" w:hAnsi="Symbol" w:hint="default"/>
      </w:rPr>
    </w:lvl>
    <w:lvl w:ilvl="4" w:tplc="72F0CF9C" w:tentative="1">
      <w:start w:val="1"/>
      <w:numFmt w:val="bullet"/>
      <w:lvlText w:val="o"/>
      <w:lvlJc w:val="left"/>
      <w:pPr>
        <w:ind w:left="3684" w:hanging="360"/>
      </w:pPr>
      <w:rPr>
        <w:rFonts w:ascii="Courier New" w:hAnsi="Courier New" w:cs="Courier New" w:hint="default"/>
      </w:rPr>
    </w:lvl>
    <w:lvl w:ilvl="5" w:tplc="2F8A20E6" w:tentative="1">
      <w:start w:val="1"/>
      <w:numFmt w:val="bullet"/>
      <w:lvlText w:val=""/>
      <w:lvlJc w:val="left"/>
      <w:pPr>
        <w:ind w:left="4404" w:hanging="360"/>
      </w:pPr>
      <w:rPr>
        <w:rFonts w:ascii="Wingdings" w:hAnsi="Wingdings" w:hint="default"/>
      </w:rPr>
    </w:lvl>
    <w:lvl w:ilvl="6" w:tplc="86165EEA" w:tentative="1">
      <w:start w:val="1"/>
      <w:numFmt w:val="bullet"/>
      <w:lvlText w:val=""/>
      <w:lvlJc w:val="left"/>
      <w:pPr>
        <w:ind w:left="5124" w:hanging="360"/>
      </w:pPr>
      <w:rPr>
        <w:rFonts w:ascii="Symbol" w:hAnsi="Symbol" w:hint="default"/>
      </w:rPr>
    </w:lvl>
    <w:lvl w:ilvl="7" w:tplc="D26624C8" w:tentative="1">
      <w:start w:val="1"/>
      <w:numFmt w:val="bullet"/>
      <w:lvlText w:val="o"/>
      <w:lvlJc w:val="left"/>
      <w:pPr>
        <w:ind w:left="5844" w:hanging="360"/>
      </w:pPr>
      <w:rPr>
        <w:rFonts w:ascii="Courier New" w:hAnsi="Courier New" w:cs="Courier New" w:hint="default"/>
      </w:rPr>
    </w:lvl>
    <w:lvl w:ilvl="8" w:tplc="613E06D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0EC87EE">
      <w:start w:val="1"/>
      <w:numFmt w:val="bullet"/>
      <w:lvlText w:val=""/>
      <w:lvlJc w:val="left"/>
      <w:pPr>
        <w:ind w:left="804" w:hanging="360"/>
      </w:pPr>
      <w:rPr>
        <w:rFonts w:ascii="Wingdings" w:hAnsi="Wingdings" w:hint="default"/>
      </w:rPr>
    </w:lvl>
    <w:lvl w:ilvl="1" w:tplc="5666E146" w:tentative="1">
      <w:start w:val="1"/>
      <w:numFmt w:val="bullet"/>
      <w:lvlText w:val="o"/>
      <w:lvlJc w:val="left"/>
      <w:pPr>
        <w:ind w:left="1524" w:hanging="360"/>
      </w:pPr>
      <w:rPr>
        <w:rFonts w:ascii="Courier New" w:hAnsi="Courier New" w:cs="Courier New" w:hint="default"/>
      </w:rPr>
    </w:lvl>
    <w:lvl w:ilvl="2" w:tplc="FBB637A6" w:tentative="1">
      <w:start w:val="1"/>
      <w:numFmt w:val="bullet"/>
      <w:lvlText w:val=""/>
      <w:lvlJc w:val="left"/>
      <w:pPr>
        <w:ind w:left="2244" w:hanging="360"/>
      </w:pPr>
      <w:rPr>
        <w:rFonts w:ascii="Wingdings" w:hAnsi="Wingdings" w:hint="default"/>
      </w:rPr>
    </w:lvl>
    <w:lvl w:ilvl="3" w:tplc="3F3EB56A" w:tentative="1">
      <w:start w:val="1"/>
      <w:numFmt w:val="bullet"/>
      <w:lvlText w:val=""/>
      <w:lvlJc w:val="left"/>
      <w:pPr>
        <w:ind w:left="2964" w:hanging="360"/>
      </w:pPr>
      <w:rPr>
        <w:rFonts w:ascii="Symbol" w:hAnsi="Symbol" w:hint="default"/>
      </w:rPr>
    </w:lvl>
    <w:lvl w:ilvl="4" w:tplc="2EA4B002" w:tentative="1">
      <w:start w:val="1"/>
      <w:numFmt w:val="bullet"/>
      <w:lvlText w:val="o"/>
      <w:lvlJc w:val="left"/>
      <w:pPr>
        <w:ind w:left="3684" w:hanging="360"/>
      </w:pPr>
      <w:rPr>
        <w:rFonts w:ascii="Courier New" w:hAnsi="Courier New" w:cs="Courier New" w:hint="default"/>
      </w:rPr>
    </w:lvl>
    <w:lvl w:ilvl="5" w:tplc="D5FCCDBC" w:tentative="1">
      <w:start w:val="1"/>
      <w:numFmt w:val="bullet"/>
      <w:lvlText w:val=""/>
      <w:lvlJc w:val="left"/>
      <w:pPr>
        <w:ind w:left="4404" w:hanging="360"/>
      </w:pPr>
      <w:rPr>
        <w:rFonts w:ascii="Wingdings" w:hAnsi="Wingdings" w:hint="default"/>
      </w:rPr>
    </w:lvl>
    <w:lvl w:ilvl="6" w:tplc="239EABDA" w:tentative="1">
      <w:start w:val="1"/>
      <w:numFmt w:val="bullet"/>
      <w:lvlText w:val=""/>
      <w:lvlJc w:val="left"/>
      <w:pPr>
        <w:ind w:left="5124" w:hanging="360"/>
      </w:pPr>
      <w:rPr>
        <w:rFonts w:ascii="Symbol" w:hAnsi="Symbol" w:hint="default"/>
      </w:rPr>
    </w:lvl>
    <w:lvl w:ilvl="7" w:tplc="565A3342" w:tentative="1">
      <w:start w:val="1"/>
      <w:numFmt w:val="bullet"/>
      <w:lvlText w:val="o"/>
      <w:lvlJc w:val="left"/>
      <w:pPr>
        <w:ind w:left="5844" w:hanging="360"/>
      </w:pPr>
      <w:rPr>
        <w:rFonts w:ascii="Courier New" w:hAnsi="Courier New" w:cs="Courier New" w:hint="default"/>
      </w:rPr>
    </w:lvl>
    <w:lvl w:ilvl="8" w:tplc="F00A3F7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AA46B512">
      <w:start w:val="1"/>
      <w:numFmt w:val="bullet"/>
      <w:lvlText w:val=""/>
      <w:lvlJc w:val="left"/>
      <w:pPr>
        <w:ind w:left="1080" w:hanging="360"/>
      </w:pPr>
      <w:rPr>
        <w:rFonts w:ascii="Symbol" w:hAnsi="Symbol" w:hint="default"/>
      </w:rPr>
    </w:lvl>
    <w:lvl w:ilvl="1" w:tplc="11983440" w:tentative="1">
      <w:start w:val="1"/>
      <w:numFmt w:val="bullet"/>
      <w:lvlText w:val="o"/>
      <w:lvlJc w:val="left"/>
      <w:pPr>
        <w:ind w:left="1800" w:hanging="360"/>
      </w:pPr>
      <w:rPr>
        <w:rFonts w:ascii="Courier New" w:hAnsi="Courier New" w:cs="Courier New" w:hint="default"/>
      </w:rPr>
    </w:lvl>
    <w:lvl w:ilvl="2" w:tplc="EE642510" w:tentative="1">
      <w:start w:val="1"/>
      <w:numFmt w:val="bullet"/>
      <w:lvlText w:val=""/>
      <w:lvlJc w:val="left"/>
      <w:pPr>
        <w:ind w:left="2520" w:hanging="360"/>
      </w:pPr>
      <w:rPr>
        <w:rFonts w:ascii="Wingdings" w:hAnsi="Wingdings" w:hint="default"/>
      </w:rPr>
    </w:lvl>
    <w:lvl w:ilvl="3" w:tplc="4EB62E9E" w:tentative="1">
      <w:start w:val="1"/>
      <w:numFmt w:val="bullet"/>
      <w:lvlText w:val=""/>
      <w:lvlJc w:val="left"/>
      <w:pPr>
        <w:ind w:left="3240" w:hanging="360"/>
      </w:pPr>
      <w:rPr>
        <w:rFonts w:ascii="Symbol" w:hAnsi="Symbol" w:hint="default"/>
      </w:rPr>
    </w:lvl>
    <w:lvl w:ilvl="4" w:tplc="A8F8DE94" w:tentative="1">
      <w:start w:val="1"/>
      <w:numFmt w:val="bullet"/>
      <w:lvlText w:val="o"/>
      <w:lvlJc w:val="left"/>
      <w:pPr>
        <w:ind w:left="3960" w:hanging="360"/>
      </w:pPr>
      <w:rPr>
        <w:rFonts w:ascii="Courier New" w:hAnsi="Courier New" w:cs="Courier New" w:hint="default"/>
      </w:rPr>
    </w:lvl>
    <w:lvl w:ilvl="5" w:tplc="6826F1DE" w:tentative="1">
      <w:start w:val="1"/>
      <w:numFmt w:val="bullet"/>
      <w:lvlText w:val=""/>
      <w:lvlJc w:val="left"/>
      <w:pPr>
        <w:ind w:left="4680" w:hanging="360"/>
      </w:pPr>
      <w:rPr>
        <w:rFonts w:ascii="Wingdings" w:hAnsi="Wingdings" w:hint="default"/>
      </w:rPr>
    </w:lvl>
    <w:lvl w:ilvl="6" w:tplc="6CD80AE4" w:tentative="1">
      <w:start w:val="1"/>
      <w:numFmt w:val="bullet"/>
      <w:lvlText w:val=""/>
      <w:lvlJc w:val="left"/>
      <w:pPr>
        <w:ind w:left="5400" w:hanging="360"/>
      </w:pPr>
      <w:rPr>
        <w:rFonts w:ascii="Symbol" w:hAnsi="Symbol" w:hint="default"/>
      </w:rPr>
    </w:lvl>
    <w:lvl w:ilvl="7" w:tplc="2CE6D8BA" w:tentative="1">
      <w:start w:val="1"/>
      <w:numFmt w:val="bullet"/>
      <w:lvlText w:val="o"/>
      <w:lvlJc w:val="left"/>
      <w:pPr>
        <w:ind w:left="6120" w:hanging="360"/>
      </w:pPr>
      <w:rPr>
        <w:rFonts w:ascii="Courier New" w:hAnsi="Courier New" w:cs="Courier New" w:hint="default"/>
      </w:rPr>
    </w:lvl>
    <w:lvl w:ilvl="8" w:tplc="0AE0B06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B1638FE">
      <w:start w:val="1"/>
      <w:numFmt w:val="bullet"/>
      <w:lvlText w:val=""/>
      <w:lvlJc w:val="left"/>
      <w:pPr>
        <w:ind w:left="720" w:hanging="360"/>
      </w:pPr>
      <w:rPr>
        <w:rFonts w:ascii="Symbol" w:hAnsi="Symbol" w:hint="default"/>
      </w:rPr>
    </w:lvl>
    <w:lvl w:ilvl="1" w:tplc="E5C659BE" w:tentative="1">
      <w:start w:val="1"/>
      <w:numFmt w:val="bullet"/>
      <w:lvlText w:val="o"/>
      <w:lvlJc w:val="left"/>
      <w:pPr>
        <w:ind w:left="1440" w:hanging="360"/>
      </w:pPr>
      <w:rPr>
        <w:rFonts w:ascii="Courier New" w:hAnsi="Courier New" w:cs="Courier New" w:hint="default"/>
      </w:rPr>
    </w:lvl>
    <w:lvl w:ilvl="2" w:tplc="52D40704" w:tentative="1">
      <w:start w:val="1"/>
      <w:numFmt w:val="bullet"/>
      <w:lvlText w:val=""/>
      <w:lvlJc w:val="left"/>
      <w:pPr>
        <w:ind w:left="2160" w:hanging="360"/>
      </w:pPr>
      <w:rPr>
        <w:rFonts w:ascii="Wingdings" w:hAnsi="Wingdings" w:hint="default"/>
      </w:rPr>
    </w:lvl>
    <w:lvl w:ilvl="3" w:tplc="A3B4CBE4" w:tentative="1">
      <w:start w:val="1"/>
      <w:numFmt w:val="bullet"/>
      <w:lvlText w:val=""/>
      <w:lvlJc w:val="left"/>
      <w:pPr>
        <w:ind w:left="2880" w:hanging="360"/>
      </w:pPr>
      <w:rPr>
        <w:rFonts w:ascii="Symbol" w:hAnsi="Symbol" w:hint="default"/>
      </w:rPr>
    </w:lvl>
    <w:lvl w:ilvl="4" w:tplc="735E59A6" w:tentative="1">
      <w:start w:val="1"/>
      <w:numFmt w:val="bullet"/>
      <w:lvlText w:val="o"/>
      <w:lvlJc w:val="left"/>
      <w:pPr>
        <w:ind w:left="3600" w:hanging="360"/>
      </w:pPr>
      <w:rPr>
        <w:rFonts w:ascii="Courier New" w:hAnsi="Courier New" w:cs="Courier New" w:hint="default"/>
      </w:rPr>
    </w:lvl>
    <w:lvl w:ilvl="5" w:tplc="8A08B96C" w:tentative="1">
      <w:start w:val="1"/>
      <w:numFmt w:val="bullet"/>
      <w:lvlText w:val=""/>
      <w:lvlJc w:val="left"/>
      <w:pPr>
        <w:ind w:left="4320" w:hanging="360"/>
      </w:pPr>
      <w:rPr>
        <w:rFonts w:ascii="Wingdings" w:hAnsi="Wingdings" w:hint="default"/>
      </w:rPr>
    </w:lvl>
    <w:lvl w:ilvl="6" w:tplc="070CAC76" w:tentative="1">
      <w:start w:val="1"/>
      <w:numFmt w:val="bullet"/>
      <w:lvlText w:val=""/>
      <w:lvlJc w:val="left"/>
      <w:pPr>
        <w:ind w:left="5040" w:hanging="360"/>
      </w:pPr>
      <w:rPr>
        <w:rFonts w:ascii="Symbol" w:hAnsi="Symbol" w:hint="default"/>
      </w:rPr>
    </w:lvl>
    <w:lvl w:ilvl="7" w:tplc="BC4E7A12" w:tentative="1">
      <w:start w:val="1"/>
      <w:numFmt w:val="bullet"/>
      <w:lvlText w:val="o"/>
      <w:lvlJc w:val="left"/>
      <w:pPr>
        <w:ind w:left="5760" w:hanging="360"/>
      </w:pPr>
      <w:rPr>
        <w:rFonts w:ascii="Courier New" w:hAnsi="Courier New" w:cs="Courier New" w:hint="default"/>
      </w:rPr>
    </w:lvl>
    <w:lvl w:ilvl="8" w:tplc="6BC0130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0C2E988">
      <w:start w:val="1"/>
      <w:numFmt w:val="bullet"/>
      <w:lvlText w:val=""/>
      <w:lvlJc w:val="left"/>
      <w:pPr>
        <w:ind w:left="720" w:hanging="360"/>
      </w:pPr>
      <w:rPr>
        <w:rFonts w:ascii="Symbol" w:hAnsi="Symbol" w:hint="default"/>
      </w:rPr>
    </w:lvl>
    <w:lvl w:ilvl="1" w:tplc="C91A62C8" w:tentative="1">
      <w:start w:val="1"/>
      <w:numFmt w:val="bullet"/>
      <w:lvlText w:val="o"/>
      <w:lvlJc w:val="left"/>
      <w:pPr>
        <w:ind w:left="1440" w:hanging="360"/>
      </w:pPr>
      <w:rPr>
        <w:rFonts w:ascii="Courier New" w:hAnsi="Courier New" w:cs="Courier New" w:hint="default"/>
      </w:rPr>
    </w:lvl>
    <w:lvl w:ilvl="2" w:tplc="27A2CD90" w:tentative="1">
      <w:start w:val="1"/>
      <w:numFmt w:val="bullet"/>
      <w:lvlText w:val=""/>
      <w:lvlJc w:val="left"/>
      <w:pPr>
        <w:ind w:left="2160" w:hanging="360"/>
      </w:pPr>
      <w:rPr>
        <w:rFonts w:ascii="Wingdings" w:hAnsi="Wingdings" w:hint="default"/>
      </w:rPr>
    </w:lvl>
    <w:lvl w:ilvl="3" w:tplc="88D00BA8" w:tentative="1">
      <w:start w:val="1"/>
      <w:numFmt w:val="bullet"/>
      <w:lvlText w:val=""/>
      <w:lvlJc w:val="left"/>
      <w:pPr>
        <w:ind w:left="2880" w:hanging="360"/>
      </w:pPr>
      <w:rPr>
        <w:rFonts w:ascii="Symbol" w:hAnsi="Symbol" w:hint="default"/>
      </w:rPr>
    </w:lvl>
    <w:lvl w:ilvl="4" w:tplc="877C12C4" w:tentative="1">
      <w:start w:val="1"/>
      <w:numFmt w:val="bullet"/>
      <w:lvlText w:val="o"/>
      <w:lvlJc w:val="left"/>
      <w:pPr>
        <w:ind w:left="3600" w:hanging="360"/>
      </w:pPr>
      <w:rPr>
        <w:rFonts w:ascii="Courier New" w:hAnsi="Courier New" w:cs="Courier New" w:hint="default"/>
      </w:rPr>
    </w:lvl>
    <w:lvl w:ilvl="5" w:tplc="3D44EB2E" w:tentative="1">
      <w:start w:val="1"/>
      <w:numFmt w:val="bullet"/>
      <w:lvlText w:val=""/>
      <w:lvlJc w:val="left"/>
      <w:pPr>
        <w:ind w:left="4320" w:hanging="360"/>
      </w:pPr>
      <w:rPr>
        <w:rFonts w:ascii="Wingdings" w:hAnsi="Wingdings" w:hint="default"/>
      </w:rPr>
    </w:lvl>
    <w:lvl w:ilvl="6" w:tplc="D8F49D34" w:tentative="1">
      <w:start w:val="1"/>
      <w:numFmt w:val="bullet"/>
      <w:lvlText w:val=""/>
      <w:lvlJc w:val="left"/>
      <w:pPr>
        <w:ind w:left="5040" w:hanging="360"/>
      </w:pPr>
      <w:rPr>
        <w:rFonts w:ascii="Symbol" w:hAnsi="Symbol" w:hint="default"/>
      </w:rPr>
    </w:lvl>
    <w:lvl w:ilvl="7" w:tplc="524C8852" w:tentative="1">
      <w:start w:val="1"/>
      <w:numFmt w:val="bullet"/>
      <w:lvlText w:val="o"/>
      <w:lvlJc w:val="left"/>
      <w:pPr>
        <w:ind w:left="5760" w:hanging="360"/>
      </w:pPr>
      <w:rPr>
        <w:rFonts w:ascii="Courier New" w:hAnsi="Courier New" w:cs="Courier New" w:hint="default"/>
      </w:rPr>
    </w:lvl>
    <w:lvl w:ilvl="8" w:tplc="1DCA521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A80CB2E">
      <w:start w:val="1"/>
      <w:numFmt w:val="bullet"/>
      <w:lvlText w:val=""/>
      <w:lvlJc w:val="left"/>
      <w:pPr>
        <w:ind w:left="804" w:hanging="360"/>
      </w:pPr>
      <w:rPr>
        <w:rFonts w:ascii="Symbol" w:hAnsi="Symbol" w:hint="default"/>
      </w:rPr>
    </w:lvl>
    <w:lvl w:ilvl="1" w:tplc="606EE666" w:tentative="1">
      <w:start w:val="1"/>
      <w:numFmt w:val="bullet"/>
      <w:lvlText w:val="o"/>
      <w:lvlJc w:val="left"/>
      <w:pPr>
        <w:ind w:left="1524" w:hanging="360"/>
      </w:pPr>
      <w:rPr>
        <w:rFonts w:ascii="Courier New" w:hAnsi="Courier New" w:cs="Courier New" w:hint="default"/>
      </w:rPr>
    </w:lvl>
    <w:lvl w:ilvl="2" w:tplc="9A564078" w:tentative="1">
      <w:start w:val="1"/>
      <w:numFmt w:val="bullet"/>
      <w:lvlText w:val=""/>
      <w:lvlJc w:val="left"/>
      <w:pPr>
        <w:ind w:left="2244" w:hanging="360"/>
      </w:pPr>
      <w:rPr>
        <w:rFonts w:ascii="Wingdings" w:hAnsi="Wingdings" w:hint="default"/>
      </w:rPr>
    </w:lvl>
    <w:lvl w:ilvl="3" w:tplc="94BA2ABA" w:tentative="1">
      <w:start w:val="1"/>
      <w:numFmt w:val="bullet"/>
      <w:lvlText w:val=""/>
      <w:lvlJc w:val="left"/>
      <w:pPr>
        <w:ind w:left="2964" w:hanging="360"/>
      </w:pPr>
      <w:rPr>
        <w:rFonts w:ascii="Symbol" w:hAnsi="Symbol" w:hint="default"/>
      </w:rPr>
    </w:lvl>
    <w:lvl w:ilvl="4" w:tplc="A8543BF4" w:tentative="1">
      <w:start w:val="1"/>
      <w:numFmt w:val="bullet"/>
      <w:lvlText w:val="o"/>
      <w:lvlJc w:val="left"/>
      <w:pPr>
        <w:ind w:left="3684" w:hanging="360"/>
      </w:pPr>
      <w:rPr>
        <w:rFonts w:ascii="Courier New" w:hAnsi="Courier New" w:cs="Courier New" w:hint="default"/>
      </w:rPr>
    </w:lvl>
    <w:lvl w:ilvl="5" w:tplc="5B261FAA" w:tentative="1">
      <w:start w:val="1"/>
      <w:numFmt w:val="bullet"/>
      <w:lvlText w:val=""/>
      <w:lvlJc w:val="left"/>
      <w:pPr>
        <w:ind w:left="4404" w:hanging="360"/>
      </w:pPr>
      <w:rPr>
        <w:rFonts w:ascii="Wingdings" w:hAnsi="Wingdings" w:hint="default"/>
      </w:rPr>
    </w:lvl>
    <w:lvl w:ilvl="6" w:tplc="2CCE60DA" w:tentative="1">
      <w:start w:val="1"/>
      <w:numFmt w:val="bullet"/>
      <w:lvlText w:val=""/>
      <w:lvlJc w:val="left"/>
      <w:pPr>
        <w:ind w:left="5124" w:hanging="360"/>
      </w:pPr>
      <w:rPr>
        <w:rFonts w:ascii="Symbol" w:hAnsi="Symbol" w:hint="default"/>
      </w:rPr>
    </w:lvl>
    <w:lvl w:ilvl="7" w:tplc="0CB27546" w:tentative="1">
      <w:start w:val="1"/>
      <w:numFmt w:val="bullet"/>
      <w:lvlText w:val="o"/>
      <w:lvlJc w:val="left"/>
      <w:pPr>
        <w:ind w:left="5844" w:hanging="360"/>
      </w:pPr>
      <w:rPr>
        <w:rFonts w:ascii="Courier New" w:hAnsi="Courier New" w:cs="Courier New" w:hint="default"/>
      </w:rPr>
    </w:lvl>
    <w:lvl w:ilvl="8" w:tplc="A24AA39A" w:tentative="1">
      <w:start w:val="1"/>
      <w:numFmt w:val="bullet"/>
      <w:lvlText w:val=""/>
      <w:lvlJc w:val="left"/>
      <w:pPr>
        <w:ind w:left="6564" w:hanging="360"/>
      </w:pPr>
      <w:rPr>
        <w:rFonts w:ascii="Wingdings" w:hAnsi="Wingdings" w:hint="default"/>
      </w:rPr>
    </w:lvl>
  </w:abstractNum>
  <w:num w:numId="1" w16cid:durableId="69546147">
    <w:abstractNumId w:val="8"/>
  </w:num>
  <w:num w:numId="2" w16cid:durableId="148832836">
    <w:abstractNumId w:val="9"/>
  </w:num>
  <w:num w:numId="3" w16cid:durableId="304431689">
    <w:abstractNumId w:val="0"/>
  </w:num>
  <w:num w:numId="4" w16cid:durableId="260334240">
    <w:abstractNumId w:val="1"/>
  </w:num>
  <w:num w:numId="5" w16cid:durableId="1155537381">
    <w:abstractNumId w:val="3"/>
  </w:num>
  <w:num w:numId="6" w16cid:durableId="98069268">
    <w:abstractNumId w:val="7"/>
  </w:num>
  <w:num w:numId="7" w16cid:durableId="1034890509">
    <w:abstractNumId w:val="4"/>
  </w:num>
  <w:num w:numId="8" w16cid:durableId="2077387986">
    <w:abstractNumId w:val="10"/>
  </w:num>
  <w:num w:numId="9" w16cid:durableId="1494375040">
    <w:abstractNumId w:val="6"/>
  </w:num>
  <w:num w:numId="10" w16cid:durableId="910042088">
    <w:abstractNumId w:val="5"/>
  </w:num>
  <w:num w:numId="11" w16cid:durableId="2134246391">
    <w:abstractNumId w:val="10"/>
  </w:num>
  <w:num w:numId="12" w16cid:durableId="1620408754">
    <w:abstractNumId w:val="6"/>
  </w:num>
  <w:num w:numId="13" w16cid:durableId="853541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36F"/>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0CD"/>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170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1EDF"/>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4E0C"/>
    <w:rsid w:val="0083083F"/>
    <w:rsid w:val="008344AD"/>
    <w:rsid w:val="00842C2C"/>
    <w:rsid w:val="00844638"/>
    <w:rsid w:val="00845A19"/>
    <w:rsid w:val="00847485"/>
    <w:rsid w:val="00854856"/>
    <w:rsid w:val="008551F5"/>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2D74"/>
    <w:rsid w:val="009A3836"/>
    <w:rsid w:val="009A5617"/>
    <w:rsid w:val="009B5659"/>
    <w:rsid w:val="009B7FC5"/>
    <w:rsid w:val="009C7D67"/>
    <w:rsid w:val="009D2242"/>
    <w:rsid w:val="009D713C"/>
    <w:rsid w:val="009E365C"/>
    <w:rsid w:val="009E77A0"/>
    <w:rsid w:val="009F0075"/>
    <w:rsid w:val="009F674C"/>
    <w:rsid w:val="00A0208C"/>
    <w:rsid w:val="00A02E57"/>
    <w:rsid w:val="00A04216"/>
    <w:rsid w:val="00A27DB1"/>
    <w:rsid w:val="00A43292"/>
    <w:rsid w:val="00A52B85"/>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7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047C"/>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3A2"/>
    <w:rsid w:val="00CE58FC"/>
    <w:rsid w:val="00CE7E57"/>
    <w:rsid w:val="00CF2F6F"/>
    <w:rsid w:val="00CF74E4"/>
    <w:rsid w:val="00CF7675"/>
    <w:rsid w:val="00D02577"/>
    <w:rsid w:val="00D03C2E"/>
    <w:rsid w:val="00D1697F"/>
    <w:rsid w:val="00D236C4"/>
    <w:rsid w:val="00D25DF2"/>
    <w:rsid w:val="00D31C99"/>
    <w:rsid w:val="00D436CA"/>
    <w:rsid w:val="00D70774"/>
    <w:rsid w:val="00D74C7C"/>
    <w:rsid w:val="00D7566E"/>
    <w:rsid w:val="00D85128"/>
    <w:rsid w:val="00D8526D"/>
    <w:rsid w:val="00D95963"/>
    <w:rsid w:val="00D96D3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21A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84217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70C7-EC04-45AA-98F3-AE00DD69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2023-04-28T08:24:00Z</dcterms:created>
  <dcterms:modified xsi:type="dcterms:W3CDTF">2023-04-28T08:24:00Z</dcterms:modified>
</cp:coreProperties>
</file>