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BCDA1" w14:textId="77777777" w:rsidR="000F232A" w:rsidRPr="005810C2" w:rsidRDefault="000F232A" w:rsidP="005810C2">
      <w:pPr>
        <w:widowControl w:val="0"/>
        <w:autoSpaceDE w:val="0"/>
        <w:autoSpaceDN w:val="0"/>
        <w:adjustRightInd w:val="0"/>
        <w:jc w:val="right"/>
        <w:rPr>
          <w:rFonts w:cs="Arial"/>
          <w:bCs/>
          <w:sz w:val="26"/>
          <w:szCs w:val="26"/>
        </w:rPr>
      </w:pPr>
    </w:p>
    <w:p w14:paraId="5A1C72BA"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06A303A"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4C8CEB3" w14:textId="77777777" w:rsidR="00607627" w:rsidRPr="004B45B3" w:rsidRDefault="00607627" w:rsidP="00607627">
      <w:pPr>
        <w:widowControl w:val="0"/>
        <w:autoSpaceDE w:val="0"/>
        <w:autoSpaceDN w:val="0"/>
        <w:adjustRightInd w:val="0"/>
        <w:jc w:val="center"/>
        <w:rPr>
          <w:rFonts w:cs="Arial"/>
          <w:sz w:val="32"/>
          <w:szCs w:val="3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573D5" w14:paraId="184C8A37" w14:textId="77777777" w:rsidTr="004B04AA">
        <w:tc>
          <w:tcPr>
            <w:tcW w:w="4788" w:type="dxa"/>
            <w:tcBorders>
              <w:top w:val="nil"/>
              <w:left w:val="nil"/>
              <w:bottom w:val="nil"/>
              <w:right w:val="nil"/>
            </w:tcBorders>
          </w:tcPr>
          <w:p w14:paraId="36AE9A9F" w14:textId="77777777" w:rsidR="004B04AA" w:rsidRPr="004B45B3" w:rsidRDefault="00000000" w:rsidP="004B45B3">
            <w:pPr>
              <w:widowControl w:val="0"/>
              <w:autoSpaceDE w:val="0"/>
              <w:autoSpaceDN w:val="0"/>
              <w:adjustRightInd w:val="0"/>
              <w:rPr>
                <w:rFonts w:cs="Arial"/>
                <w:szCs w:val="22"/>
              </w:rPr>
            </w:pPr>
            <w:r w:rsidRPr="004B45B3">
              <w:rPr>
                <w:rFonts w:cs="Arial"/>
                <w:szCs w:val="22"/>
              </w:rPr>
              <w:t>2023.gada 26.janvārī</w:t>
            </w:r>
          </w:p>
        </w:tc>
        <w:tc>
          <w:tcPr>
            <w:tcW w:w="3717" w:type="dxa"/>
            <w:tcBorders>
              <w:top w:val="nil"/>
              <w:left w:val="nil"/>
              <w:bottom w:val="nil"/>
              <w:right w:val="nil"/>
            </w:tcBorders>
          </w:tcPr>
          <w:p w14:paraId="636E8752" w14:textId="77777777" w:rsidR="004B04AA" w:rsidRPr="004B45B3" w:rsidRDefault="00000000" w:rsidP="004B45B3">
            <w:pPr>
              <w:widowControl w:val="0"/>
              <w:autoSpaceDE w:val="0"/>
              <w:autoSpaceDN w:val="0"/>
              <w:adjustRightInd w:val="0"/>
              <w:jc w:val="center"/>
              <w:rPr>
                <w:rFonts w:cs="Arial"/>
                <w:color w:val="000000"/>
                <w:szCs w:val="22"/>
              </w:rPr>
            </w:pPr>
            <w:r w:rsidRPr="004B45B3">
              <w:rPr>
                <w:rFonts w:cs="Arial"/>
                <w:color w:val="000000"/>
                <w:szCs w:val="22"/>
              </w:rPr>
              <w:t xml:space="preserve">                                  Nr.2/1</w:t>
            </w:r>
          </w:p>
          <w:p w14:paraId="224A5285" w14:textId="77777777" w:rsidR="004B04AA" w:rsidRPr="004B45B3" w:rsidRDefault="00000000" w:rsidP="004B45B3">
            <w:pPr>
              <w:widowControl w:val="0"/>
              <w:autoSpaceDE w:val="0"/>
              <w:autoSpaceDN w:val="0"/>
              <w:adjustRightInd w:val="0"/>
              <w:jc w:val="right"/>
              <w:rPr>
                <w:rFonts w:cs="Arial"/>
                <w:szCs w:val="22"/>
              </w:rPr>
            </w:pPr>
            <w:r w:rsidRPr="004B45B3">
              <w:rPr>
                <w:rFonts w:cs="Arial"/>
                <w:color w:val="000000"/>
                <w:szCs w:val="22"/>
              </w:rPr>
              <w:t>(prot. Nr.1, 2.</w:t>
            </w:r>
            <w:r w:rsidRPr="004B45B3">
              <w:rPr>
                <w:rFonts w:cs="Arial"/>
                <w:color w:val="000000"/>
                <w:sz w:val="20"/>
                <w:szCs w:val="20"/>
                <w:shd w:val="clear" w:color="auto" w:fill="FFFFFF"/>
              </w:rPr>
              <w:t>§)</w:t>
            </w:r>
          </w:p>
        </w:tc>
      </w:tr>
    </w:tbl>
    <w:p w14:paraId="4B5F27E9" w14:textId="77777777" w:rsidR="004B45B3" w:rsidRPr="004B45B3" w:rsidRDefault="004B45B3" w:rsidP="004B45B3">
      <w:pPr>
        <w:widowControl w:val="0"/>
        <w:autoSpaceDE w:val="0"/>
        <w:autoSpaceDN w:val="0"/>
        <w:adjustRightInd w:val="0"/>
        <w:jc w:val="both"/>
        <w:rPr>
          <w:rFonts w:cs="Arial"/>
          <w:sz w:val="14"/>
          <w:szCs w:val="14"/>
        </w:rPr>
      </w:pPr>
    </w:p>
    <w:p w14:paraId="1C8AFDDF" w14:textId="77777777" w:rsidR="004B45B3" w:rsidRPr="004B45B3" w:rsidRDefault="00000000" w:rsidP="004B45B3">
      <w:pPr>
        <w:widowControl w:val="0"/>
        <w:autoSpaceDE w:val="0"/>
        <w:autoSpaceDN w:val="0"/>
        <w:adjustRightInd w:val="0"/>
        <w:jc w:val="both"/>
        <w:rPr>
          <w:rFonts w:cs="Arial"/>
          <w:szCs w:val="22"/>
        </w:rPr>
      </w:pPr>
      <w:r w:rsidRPr="004B45B3">
        <w:rPr>
          <w:rFonts w:cs="Arial"/>
          <w:szCs w:val="22"/>
        </w:rPr>
        <w:t>Par projektu “Atvērto datu pieejamības</w:t>
      </w:r>
    </w:p>
    <w:p w14:paraId="1B3A20E4" w14:textId="77777777" w:rsidR="004B45B3" w:rsidRPr="004B45B3" w:rsidRDefault="00000000" w:rsidP="004B45B3">
      <w:pPr>
        <w:widowControl w:val="0"/>
        <w:autoSpaceDE w:val="0"/>
        <w:autoSpaceDN w:val="0"/>
        <w:adjustRightInd w:val="0"/>
        <w:jc w:val="both"/>
        <w:rPr>
          <w:rFonts w:cs="Arial"/>
          <w:szCs w:val="22"/>
        </w:rPr>
      </w:pPr>
      <w:r w:rsidRPr="004B45B3">
        <w:rPr>
          <w:rFonts w:cs="Arial"/>
          <w:szCs w:val="22"/>
        </w:rPr>
        <w:t xml:space="preserve">un apstrādes stiprināšana vietējas </w:t>
      </w:r>
    </w:p>
    <w:p w14:paraId="200C8C3E" w14:textId="77777777" w:rsidR="004B45B3" w:rsidRPr="004B45B3" w:rsidRDefault="00000000" w:rsidP="004B45B3">
      <w:pPr>
        <w:widowControl w:val="0"/>
        <w:autoSpaceDE w:val="0"/>
        <w:autoSpaceDN w:val="0"/>
        <w:adjustRightInd w:val="0"/>
        <w:jc w:val="both"/>
        <w:rPr>
          <w:rFonts w:cs="Arial"/>
          <w:szCs w:val="22"/>
        </w:rPr>
      </w:pPr>
      <w:r w:rsidRPr="004B45B3">
        <w:rPr>
          <w:rFonts w:cs="Arial"/>
          <w:szCs w:val="22"/>
        </w:rPr>
        <w:t xml:space="preserve">izaugsmes un pilsētas pārveides </w:t>
      </w:r>
    </w:p>
    <w:p w14:paraId="1C6CEFF5" w14:textId="77777777" w:rsidR="004B45B3" w:rsidRPr="004B45B3" w:rsidRDefault="00000000" w:rsidP="004B45B3">
      <w:pPr>
        <w:widowControl w:val="0"/>
        <w:autoSpaceDE w:val="0"/>
        <w:autoSpaceDN w:val="0"/>
        <w:adjustRightInd w:val="0"/>
        <w:jc w:val="both"/>
        <w:rPr>
          <w:rFonts w:cs="Arial"/>
          <w:szCs w:val="22"/>
        </w:rPr>
      </w:pPr>
      <w:r w:rsidRPr="004B45B3">
        <w:rPr>
          <w:rFonts w:cs="Arial"/>
          <w:szCs w:val="22"/>
        </w:rPr>
        <w:t>veicināšanai”</w:t>
      </w:r>
    </w:p>
    <w:p w14:paraId="1A3E3DC8" w14:textId="77777777" w:rsidR="004B45B3" w:rsidRPr="004B45B3" w:rsidRDefault="004B45B3" w:rsidP="004B45B3">
      <w:pPr>
        <w:widowControl w:val="0"/>
        <w:autoSpaceDE w:val="0"/>
        <w:autoSpaceDN w:val="0"/>
        <w:adjustRightInd w:val="0"/>
        <w:jc w:val="both"/>
        <w:rPr>
          <w:rFonts w:cs="Arial"/>
          <w:sz w:val="14"/>
          <w:szCs w:val="14"/>
        </w:rPr>
      </w:pPr>
    </w:p>
    <w:p w14:paraId="60D4E8D6" w14:textId="77777777" w:rsidR="004B45B3" w:rsidRPr="004B45B3" w:rsidRDefault="004B45B3" w:rsidP="004B45B3">
      <w:pPr>
        <w:widowControl w:val="0"/>
        <w:autoSpaceDE w:val="0"/>
        <w:autoSpaceDN w:val="0"/>
        <w:adjustRightInd w:val="0"/>
        <w:jc w:val="both"/>
        <w:rPr>
          <w:rFonts w:cs="Arial"/>
          <w:noProof/>
          <w:szCs w:val="22"/>
          <w:lang w:eastAsia="en-GB"/>
        </w:rPr>
      </w:pPr>
    </w:p>
    <w:p w14:paraId="62F54902" w14:textId="77777777" w:rsidR="004B45B3" w:rsidRPr="004B45B3" w:rsidRDefault="00000000" w:rsidP="004B45B3">
      <w:pPr>
        <w:widowControl w:val="0"/>
        <w:autoSpaceDE w:val="0"/>
        <w:autoSpaceDN w:val="0"/>
        <w:adjustRightInd w:val="0"/>
        <w:ind w:firstLine="720"/>
        <w:jc w:val="both"/>
        <w:rPr>
          <w:rFonts w:cs="Arial"/>
          <w:noProof/>
          <w:szCs w:val="22"/>
          <w:lang w:eastAsia="en-GB"/>
        </w:rPr>
      </w:pPr>
      <w:r w:rsidRPr="004B45B3">
        <w:rPr>
          <w:rFonts w:cs="Arial"/>
          <w:noProof/>
          <w:szCs w:val="22"/>
          <w:lang w:eastAsia="en-GB"/>
        </w:rPr>
        <w:t>Pamatojoties uz Pašvaldību likuma 4.panta pirmās daļas 12.punktu,</w:t>
      </w:r>
      <w:r w:rsidRPr="004B45B3">
        <w:t xml:space="preserve"> </w:t>
      </w:r>
      <w:r w:rsidRPr="004B45B3">
        <w:rPr>
          <w:rFonts w:cs="Arial"/>
          <w:noProof/>
          <w:szCs w:val="22"/>
          <w:lang w:eastAsia="en-GB"/>
        </w:rPr>
        <w:t xml:space="preserve">10.panta pirmās daļas </w:t>
      </w:r>
      <w:r w:rsidR="0061406A">
        <w:rPr>
          <w:rFonts w:cs="Arial"/>
          <w:noProof/>
          <w:szCs w:val="22"/>
          <w:lang w:eastAsia="en-GB"/>
        </w:rPr>
        <w:t xml:space="preserve">pirmo </w:t>
      </w:r>
      <w:r w:rsidRPr="004B45B3">
        <w:rPr>
          <w:rFonts w:cs="Arial"/>
          <w:noProof/>
          <w:szCs w:val="22"/>
          <w:lang w:eastAsia="en-GB"/>
        </w:rPr>
        <w:t>teikumu, 51.panta pirmo, trešo un piekto daļu un 72.pantu,</w:t>
      </w:r>
      <w:r w:rsidRPr="004B45B3">
        <w:t xml:space="preserve"> </w:t>
      </w:r>
      <w:r w:rsidRPr="004B45B3">
        <w:rPr>
          <w:rFonts w:cs="Arial"/>
          <w:noProof/>
          <w:szCs w:val="22"/>
          <w:lang w:eastAsia="en-GB"/>
        </w:rPr>
        <w:t>Eiropas Savienības Kohēzijas politikas mērķa “Eiropas teritoriālā sadarbība” starpreģionu sadarbības programmu “INTERREG EUROPE 2021.-2027.gadam”, Liepājas valstspilsētas un Dienvidkurzemes novada attīstības programmas 2022.-2027.gadam Liepājas valstspilsētas rīcības un investīciju plāna projektu JPr_104 “Atvērto datu pieejamības un apstrādes stiprināšana vietējas izaugsmes un pilsētas pārveides veicināšanai”, izskatot Liepājas valstspilsētas pašvaldības domes pastāvīgās Pilsētas attīstības komitejas 2023.gada 19.janvāra lēmumu (sēdes protokols Nr.1) un pastāvīgās Finanšu komitejas 2023.gada 19.janvāra lēmumu (sēdes protokols Nr.1)</w:t>
      </w:r>
      <w:r w:rsidRPr="004B45B3">
        <w:rPr>
          <w:rFonts w:cs="Arial"/>
          <w:noProof/>
          <w:szCs w:val="22"/>
        </w:rPr>
        <w:t xml:space="preserve">, Liepājas valstspilsētas pašvaldības dome </w:t>
      </w:r>
      <w:r w:rsidRPr="004B45B3">
        <w:rPr>
          <w:rFonts w:cs="Arial"/>
          <w:b/>
          <w:noProof/>
          <w:szCs w:val="22"/>
        </w:rPr>
        <w:t>nolemj</w:t>
      </w:r>
      <w:r w:rsidRPr="004B45B3">
        <w:rPr>
          <w:rFonts w:cs="Arial"/>
          <w:b/>
          <w:bCs/>
          <w:noProof/>
          <w:szCs w:val="22"/>
        </w:rPr>
        <w:t>:</w:t>
      </w:r>
    </w:p>
    <w:p w14:paraId="76FEC7CF" w14:textId="77777777" w:rsidR="004B45B3" w:rsidRPr="004B45B3" w:rsidRDefault="004B45B3" w:rsidP="004B45B3">
      <w:pPr>
        <w:widowControl w:val="0"/>
        <w:autoSpaceDE w:val="0"/>
        <w:autoSpaceDN w:val="0"/>
        <w:adjustRightInd w:val="0"/>
        <w:jc w:val="both"/>
        <w:rPr>
          <w:rFonts w:cs="Arial"/>
          <w:noProof/>
          <w:sz w:val="12"/>
          <w:szCs w:val="22"/>
        </w:rPr>
      </w:pPr>
    </w:p>
    <w:p w14:paraId="27445A98" w14:textId="77777777" w:rsidR="004B45B3" w:rsidRPr="004B45B3" w:rsidRDefault="00000000" w:rsidP="004B45B3">
      <w:pPr>
        <w:widowControl w:val="0"/>
        <w:autoSpaceDE w:val="0"/>
        <w:autoSpaceDN w:val="0"/>
        <w:adjustRightInd w:val="0"/>
        <w:ind w:firstLine="720"/>
        <w:jc w:val="both"/>
      </w:pPr>
      <w:r w:rsidRPr="004B45B3">
        <w:rPr>
          <w:rFonts w:cs="Arial"/>
          <w:noProof/>
          <w:szCs w:val="22"/>
          <w:lang w:eastAsia="en-GB"/>
        </w:rPr>
        <w:t xml:space="preserve">1. Atbalstīt </w:t>
      </w:r>
      <w:r w:rsidRPr="004B45B3">
        <w:t xml:space="preserve">Liepājas pilsētas pašvaldības iestādes “Liepājas pilsētas pašvaldības administrācija” dalību projektā “Atvērto datu pieejamības un apstrādes stiprināšana vietējas izaugsmes un pilsētas pārveides veicināšanai” </w:t>
      </w:r>
      <w:r w:rsidRPr="004B45B3">
        <w:rPr>
          <w:noProof/>
        </w:rPr>
        <w:t>(“Strengthening the availability and processing of Open Data to support local growth and urban transformation</w:t>
      </w:r>
      <w:r w:rsidRPr="004B45B3">
        <w:t>”, akronīms - OD4GROWTH,</w:t>
      </w:r>
      <w:r w:rsidRPr="004B45B3">
        <w:rPr>
          <w:rFonts w:cs="Arial"/>
          <w:noProof/>
          <w:szCs w:val="22"/>
          <w:lang w:eastAsia="en-GB"/>
        </w:rPr>
        <w:t xml:space="preserve"> (turpmāk - Projekts) Eiropas Savienības Kohēzijas politikas mērķa “Eiropas teritoriālā sadarbība” starpreģionu sadarbības programmas “INTERREG EUROPE 2021.-2027.gadam” ietvaros.</w:t>
      </w:r>
    </w:p>
    <w:p w14:paraId="04543F95" w14:textId="77777777" w:rsidR="004B45B3" w:rsidRPr="004B45B3" w:rsidRDefault="004B45B3" w:rsidP="004B45B3">
      <w:pPr>
        <w:widowControl w:val="0"/>
        <w:autoSpaceDE w:val="0"/>
        <w:autoSpaceDN w:val="0"/>
        <w:adjustRightInd w:val="0"/>
        <w:contextualSpacing/>
        <w:jc w:val="both"/>
        <w:rPr>
          <w:rFonts w:cs="Arial"/>
          <w:noProof/>
          <w:color w:val="000000"/>
          <w:sz w:val="10"/>
          <w:szCs w:val="22"/>
          <w:lang w:eastAsia="en-GB"/>
        </w:rPr>
      </w:pPr>
    </w:p>
    <w:p w14:paraId="2F17D9BF" w14:textId="77777777" w:rsidR="004B45B3" w:rsidRPr="004B45B3" w:rsidRDefault="00000000" w:rsidP="004B45B3">
      <w:pPr>
        <w:widowControl w:val="0"/>
        <w:autoSpaceDE w:val="0"/>
        <w:autoSpaceDN w:val="0"/>
        <w:adjustRightInd w:val="0"/>
        <w:ind w:firstLine="720"/>
        <w:jc w:val="both"/>
        <w:rPr>
          <w:rFonts w:cs="Arial"/>
          <w:noProof/>
          <w:szCs w:val="22"/>
          <w:lang w:eastAsia="en-GB"/>
        </w:rPr>
      </w:pPr>
      <w:r w:rsidRPr="004B45B3">
        <w:rPr>
          <w:rFonts w:cs="Arial"/>
          <w:noProof/>
          <w:szCs w:val="22"/>
          <w:lang w:eastAsia="en-GB"/>
        </w:rPr>
        <w:t>2. Apstiprināt Projekta kopējās attiecināmās izmaksas</w:t>
      </w:r>
      <w:r w:rsidRPr="004B45B3">
        <w:rPr>
          <w:rFonts w:cs="Arial"/>
          <w:b/>
          <w:bCs/>
          <w:noProof/>
          <w:szCs w:val="22"/>
          <w:lang w:eastAsia="en-GB"/>
        </w:rPr>
        <w:t xml:space="preserve"> </w:t>
      </w:r>
      <w:r w:rsidRPr="004B45B3">
        <w:rPr>
          <w:rFonts w:cs="Arial"/>
          <w:noProof/>
          <w:szCs w:val="22"/>
        </w:rPr>
        <w:t xml:space="preserve">147 344,00 </w:t>
      </w:r>
      <w:r w:rsidRPr="004B45B3">
        <w:rPr>
          <w:rFonts w:cs="Arial"/>
          <w:bCs/>
          <w:noProof/>
          <w:szCs w:val="22"/>
          <w:lang w:eastAsia="en-GB"/>
        </w:rPr>
        <w:t>EUR</w:t>
      </w:r>
      <w:r w:rsidRPr="004B45B3">
        <w:rPr>
          <w:rFonts w:cs="Arial"/>
          <w:noProof/>
          <w:szCs w:val="22"/>
          <w:lang w:eastAsia="en-GB"/>
        </w:rPr>
        <w:t xml:space="preserve"> (viens simts četrdesmit septiņi tūkstoši trīs simti četrdesmit četri </w:t>
      </w:r>
      <w:r w:rsidRPr="004B45B3">
        <w:rPr>
          <w:rFonts w:cs="Arial"/>
          <w:i/>
          <w:iCs/>
          <w:noProof/>
          <w:szCs w:val="22"/>
          <w:lang w:eastAsia="en-GB"/>
        </w:rPr>
        <w:t>euro</w:t>
      </w:r>
      <w:r w:rsidRPr="004B45B3">
        <w:rPr>
          <w:rFonts w:cs="Arial"/>
          <w:noProof/>
          <w:szCs w:val="22"/>
          <w:lang w:eastAsia="en-GB"/>
        </w:rPr>
        <w:t xml:space="preserve">) apmērā, no kurām: </w:t>
      </w:r>
    </w:p>
    <w:p w14:paraId="41094B14" w14:textId="77777777" w:rsidR="004B45B3" w:rsidRPr="004B45B3" w:rsidRDefault="00000000" w:rsidP="004B45B3">
      <w:pPr>
        <w:widowControl w:val="0"/>
        <w:autoSpaceDE w:val="0"/>
        <w:autoSpaceDN w:val="0"/>
        <w:adjustRightInd w:val="0"/>
        <w:ind w:firstLine="720"/>
        <w:jc w:val="both"/>
        <w:rPr>
          <w:rFonts w:cs="Arial"/>
          <w:noProof/>
          <w:szCs w:val="22"/>
          <w:lang w:eastAsia="en-GB"/>
        </w:rPr>
      </w:pPr>
      <w:r w:rsidRPr="004B45B3">
        <w:rPr>
          <w:rFonts w:cs="Arial"/>
          <w:noProof/>
          <w:szCs w:val="22"/>
          <w:lang w:eastAsia="en-GB"/>
        </w:rPr>
        <w:t>2.1. Eiropas Reģionālā attīstības fonda finansējums (80%) - 117 875,20 EUR;</w:t>
      </w:r>
    </w:p>
    <w:p w14:paraId="1C921E2D" w14:textId="77777777" w:rsidR="004B45B3" w:rsidRPr="004B45B3" w:rsidRDefault="00000000" w:rsidP="004B45B3">
      <w:pPr>
        <w:widowControl w:val="0"/>
        <w:autoSpaceDE w:val="0"/>
        <w:autoSpaceDN w:val="0"/>
        <w:adjustRightInd w:val="0"/>
        <w:ind w:firstLine="720"/>
        <w:jc w:val="both"/>
        <w:rPr>
          <w:rFonts w:cs="Arial"/>
          <w:noProof/>
          <w:szCs w:val="22"/>
          <w:lang w:eastAsia="en-GB"/>
        </w:rPr>
      </w:pPr>
      <w:r w:rsidRPr="004B45B3">
        <w:rPr>
          <w:rFonts w:cs="Arial"/>
          <w:noProof/>
          <w:szCs w:val="22"/>
          <w:lang w:eastAsia="en-GB"/>
        </w:rPr>
        <w:t xml:space="preserve">2.2. Liepājas valstspilsētas pašvaldības līdzfinansējums (20%) -                  </w:t>
      </w:r>
      <w:r w:rsidRPr="004B45B3">
        <w:rPr>
          <w:rFonts w:cs="Arial"/>
          <w:noProof/>
          <w:szCs w:val="22"/>
        </w:rPr>
        <w:t xml:space="preserve">29 468,80 </w:t>
      </w:r>
      <w:r w:rsidRPr="004B45B3">
        <w:rPr>
          <w:rFonts w:cs="Arial"/>
          <w:noProof/>
          <w:szCs w:val="22"/>
          <w:lang w:eastAsia="en-GB"/>
        </w:rPr>
        <w:t>EUR.</w:t>
      </w:r>
    </w:p>
    <w:p w14:paraId="2C9C6B02" w14:textId="77777777" w:rsidR="004B45B3" w:rsidRPr="004B45B3" w:rsidRDefault="004B45B3" w:rsidP="004B45B3">
      <w:pPr>
        <w:widowControl w:val="0"/>
        <w:autoSpaceDE w:val="0"/>
        <w:autoSpaceDN w:val="0"/>
        <w:adjustRightInd w:val="0"/>
        <w:jc w:val="both"/>
        <w:rPr>
          <w:rFonts w:cs="Arial"/>
          <w:noProof/>
          <w:sz w:val="10"/>
          <w:szCs w:val="22"/>
          <w:lang w:eastAsia="en-GB"/>
        </w:rPr>
      </w:pPr>
    </w:p>
    <w:p w14:paraId="07C1EA38" w14:textId="77777777" w:rsidR="004B45B3" w:rsidRPr="004B45B3" w:rsidRDefault="00000000" w:rsidP="004B45B3">
      <w:pPr>
        <w:widowControl w:val="0"/>
        <w:autoSpaceDE w:val="0"/>
        <w:autoSpaceDN w:val="0"/>
        <w:adjustRightInd w:val="0"/>
        <w:ind w:firstLine="720"/>
        <w:jc w:val="both"/>
        <w:rPr>
          <w:rFonts w:cs="Arial"/>
          <w:noProof/>
          <w:szCs w:val="22"/>
          <w:lang w:eastAsia="en-GB"/>
        </w:rPr>
      </w:pPr>
      <w:r w:rsidRPr="004B45B3">
        <w:rPr>
          <w:rFonts w:cs="Arial"/>
          <w:noProof/>
          <w:szCs w:val="22"/>
          <w:lang w:eastAsia="en-GB"/>
        </w:rPr>
        <w:t xml:space="preserve">3. Nodrošināt Projekta īstenošanai nepieciešamo Liepājas valstspilsētas  pašvaldības līdzfinansējumu Projekta attiecināmo izmaksu segšanai </w:t>
      </w:r>
      <w:r w:rsidRPr="004B45B3">
        <w:rPr>
          <w:rFonts w:cs="Arial"/>
          <w:noProof/>
          <w:szCs w:val="22"/>
        </w:rPr>
        <w:t xml:space="preserve">29 468,80 </w:t>
      </w:r>
      <w:r w:rsidRPr="004B45B3">
        <w:rPr>
          <w:rFonts w:cs="Arial"/>
          <w:noProof/>
          <w:szCs w:val="22"/>
          <w:lang w:eastAsia="en-GB"/>
        </w:rPr>
        <w:t xml:space="preserve">EUR (divdesmit deviņi tūkstoši četri simti sešdesmit astoņi </w:t>
      </w:r>
      <w:r w:rsidRPr="004B45B3">
        <w:rPr>
          <w:rFonts w:cs="Arial"/>
          <w:i/>
          <w:iCs/>
          <w:noProof/>
          <w:szCs w:val="22"/>
          <w:lang w:eastAsia="en-GB"/>
        </w:rPr>
        <w:t xml:space="preserve">euro </w:t>
      </w:r>
      <w:r w:rsidRPr="004B45B3">
        <w:rPr>
          <w:rFonts w:cs="Arial"/>
          <w:noProof/>
          <w:szCs w:val="22"/>
          <w:lang w:eastAsia="en-GB"/>
        </w:rPr>
        <w:t>un 80</w:t>
      </w:r>
      <w:r w:rsidRPr="004B45B3">
        <w:rPr>
          <w:rFonts w:cs="Arial"/>
          <w:i/>
          <w:iCs/>
          <w:noProof/>
          <w:szCs w:val="22"/>
          <w:lang w:eastAsia="en-GB"/>
        </w:rPr>
        <w:t xml:space="preserve"> </w:t>
      </w:r>
      <w:r w:rsidRPr="004B45B3">
        <w:rPr>
          <w:rFonts w:cs="Arial"/>
          <w:noProof/>
          <w:szCs w:val="22"/>
          <w:lang w:eastAsia="en-GB"/>
        </w:rPr>
        <w:t>centi) apmērā sadalījumā pa gadiem:</w:t>
      </w:r>
    </w:p>
    <w:p w14:paraId="35432C8D" w14:textId="77777777" w:rsidR="004B45B3" w:rsidRPr="004B45B3" w:rsidRDefault="00000000" w:rsidP="004B45B3">
      <w:pPr>
        <w:widowControl w:val="0"/>
        <w:autoSpaceDE w:val="0"/>
        <w:autoSpaceDN w:val="0"/>
        <w:adjustRightInd w:val="0"/>
        <w:ind w:firstLine="720"/>
        <w:jc w:val="both"/>
        <w:rPr>
          <w:rFonts w:cs="Arial"/>
          <w:noProof/>
          <w:szCs w:val="22"/>
          <w:lang w:eastAsia="en-GB"/>
        </w:rPr>
      </w:pPr>
      <w:r w:rsidRPr="004B45B3">
        <w:rPr>
          <w:rFonts w:cs="Arial"/>
          <w:noProof/>
          <w:szCs w:val="22"/>
          <w:lang w:eastAsia="en-GB"/>
        </w:rPr>
        <w:t>3.1. 2023.gadā - 4617,20 EUR;</w:t>
      </w:r>
    </w:p>
    <w:p w14:paraId="6D10FEA1" w14:textId="77777777" w:rsidR="004B45B3" w:rsidRPr="004B45B3" w:rsidRDefault="00000000" w:rsidP="004B45B3">
      <w:pPr>
        <w:widowControl w:val="0"/>
        <w:autoSpaceDE w:val="0"/>
        <w:autoSpaceDN w:val="0"/>
        <w:adjustRightInd w:val="0"/>
        <w:ind w:firstLine="720"/>
        <w:jc w:val="both"/>
        <w:rPr>
          <w:rFonts w:cs="Arial"/>
          <w:noProof/>
          <w:szCs w:val="22"/>
          <w:lang w:eastAsia="en-GB"/>
        </w:rPr>
      </w:pPr>
      <w:r w:rsidRPr="004B45B3">
        <w:rPr>
          <w:rFonts w:cs="Arial"/>
          <w:noProof/>
          <w:szCs w:val="22"/>
          <w:lang w:eastAsia="en-GB"/>
        </w:rPr>
        <w:t>3.2. 2024.gadā - 14 617,20 EUR;</w:t>
      </w:r>
    </w:p>
    <w:p w14:paraId="4005456C" w14:textId="77777777" w:rsidR="004B45B3" w:rsidRPr="004B45B3" w:rsidRDefault="00000000" w:rsidP="004B45B3">
      <w:pPr>
        <w:widowControl w:val="0"/>
        <w:autoSpaceDE w:val="0"/>
        <w:autoSpaceDN w:val="0"/>
        <w:adjustRightInd w:val="0"/>
        <w:ind w:firstLine="720"/>
        <w:jc w:val="both"/>
        <w:rPr>
          <w:rFonts w:cs="Arial"/>
          <w:noProof/>
          <w:szCs w:val="22"/>
          <w:lang w:eastAsia="en-GB"/>
        </w:rPr>
      </w:pPr>
      <w:r w:rsidRPr="004B45B3">
        <w:rPr>
          <w:rFonts w:cs="Arial"/>
          <w:noProof/>
          <w:szCs w:val="22"/>
          <w:lang w:eastAsia="en-GB"/>
        </w:rPr>
        <w:t>3.3. 2025.gadā - 5617,20 EUR;</w:t>
      </w:r>
    </w:p>
    <w:p w14:paraId="25451F78" w14:textId="77777777" w:rsidR="004B45B3" w:rsidRPr="004B45B3" w:rsidRDefault="00000000" w:rsidP="004B45B3">
      <w:pPr>
        <w:widowControl w:val="0"/>
        <w:autoSpaceDE w:val="0"/>
        <w:autoSpaceDN w:val="0"/>
        <w:adjustRightInd w:val="0"/>
        <w:ind w:firstLine="720"/>
        <w:jc w:val="both"/>
        <w:rPr>
          <w:rFonts w:cs="Arial"/>
          <w:noProof/>
          <w:szCs w:val="22"/>
          <w:lang w:eastAsia="en-GB"/>
        </w:rPr>
      </w:pPr>
      <w:r w:rsidRPr="004B45B3">
        <w:rPr>
          <w:rFonts w:cs="Arial"/>
          <w:noProof/>
          <w:szCs w:val="22"/>
          <w:lang w:eastAsia="en-GB"/>
        </w:rPr>
        <w:t>3.4. 2026.gadā - 4617,20 EUR.</w:t>
      </w:r>
    </w:p>
    <w:p w14:paraId="67D51343" w14:textId="77777777" w:rsidR="004B45B3" w:rsidRPr="004B45B3" w:rsidRDefault="004B45B3" w:rsidP="004B45B3">
      <w:pPr>
        <w:widowControl w:val="0"/>
        <w:autoSpaceDE w:val="0"/>
        <w:autoSpaceDN w:val="0"/>
        <w:adjustRightInd w:val="0"/>
        <w:jc w:val="both"/>
        <w:rPr>
          <w:rFonts w:cs="Arial"/>
          <w:noProof/>
          <w:sz w:val="10"/>
          <w:szCs w:val="20"/>
          <w:highlight w:val="yellow"/>
          <w:lang w:eastAsia="en-GB"/>
        </w:rPr>
      </w:pPr>
    </w:p>
    <w:p w14:paraId="7450D4EB" w14:textId="77777777" w:rsidR="004B45B3" w:rsidRPr="004B45B3" w:rsidRDefault="00000000" w:rsidP="004B45B3">
      <w:pPr>
        <w:widowControl w:val="0"/>
        <w:autoSpaceDE w:val="0"/>
        <w:autoSpaceDN w:val="0"/>
        <w:adjustRightInd w:val="0"/>
        <w:ind w:firstLine="720"/>
        <w:jc w:val="both"/>
        <w:rPr>
          <w:rFonts w:cs="Arial"/>
          <w:noProof/>
          <w:szCs w:val="22"/>
          <w:lang w:eastAsia="en-GB"/>
        </w:rPr>
      </w:pPr>
      <w:r w:rsidRPr="004B45B3">
        <w:rPr>
          <w:rFonts w:cs="Arial"/>
          <w:noProof/>
          <w:szCs w:val="22"/>
          <w:lang w:eastAsia="en-GB"/>
        </w:rPr>
        <w:t xml:space="preserve">4. Nodrošināt Projekta īstenošanai nepieciešamo Liepājas valstspilsētas pašvaldības priekšfinansējumu Projekta attiecināmo izmaksu segšanai                                 </w:t>
      </w:r>
      <w:r w:rsidRPr="004B45B3">
        <w:rPr>
          <w:rFonts w:cs="Arial"/>
          <w:noProof/>
          <w:szCs w:val="22"/>
        </w:rPr>
        <w:lastRenderedPageBreak/>
        <w:t xml:space="preserve">117 875,20 </w:t>
      </w:r>
      <w:r w:rsidRPr="004B45B3">
        <w:rPr>
          <w:rFonts w:cs="Arial"/>
          <w:noProof/>
          <w:szCs w:val="22"/>
          <w:lang w:eastAsia="en-GB"/>
        </w:rPr>
        <w:t xml:space="preserve">EUR (viens simts septiņpadsmit tūkstoši astoņi simti septiņdesmit pieci </w:t>
      </w:r>
      <w:r w:rsidRPr="004B45B3">
        <w:rPr>
          <w:rFonts w:cs="Arial"/>
          <w:i/>
          <w:iCs/>
          <w:noProof/>
          <w:szCs w:val="22"/>
          <w:lang w:eastAsia="en-GB"/>
        </w:rPr>
        <w:t xml:space="preserve">euro </w:t>
      </w:r>
      <w:r w:rsidRPr="004B45B3">
        <w:rPr>
          <w:rFonts w:cs="Arial"/>
          <w:noProof/>
          <w:szCs w:val="22"/>
          <w:lang w:eastAsia="en-GB"/>
        </w:rPr>
        <w:t>un 20</w:t>
      </w:r>
      <w:r w:rsidRPr="004B45B3">
        <w:rPr>
          <w:rFonts w:cs="Arial"/>
          <w:i/>
          <w:iCs/>
          <w:noProof/>
          <w:szCs w:val="22"/>
          <w:lang w:eastAsia="en-GB"/>
        </w:rPr>
        <w:t xml:space="preserve"> </w:t>
      </w:r>
      <w:r w:rsidRPr="004B45B3">
        <w:rPr>
          <w:rFonts w:cs="Arial"/>
          <w:noProof/>
          <w:szCs w:val="22"/>
          <w:lang w:eastAsia="en-GB"/>
        </w:rPr>
        <w:t>centi) apmērā sadalījumā pa gadiem:</w:t>
      </w:r>
    </w:p>
    <w:p w14:paraId="5C052492" w14:textId="77777777" w:rsidR="004B45B3" w:rsidRPr="004B45B3" w:rsidRDefault="00000000" w:rsidP="004B45B3">
      <w:pPr>
        <w:widowControl w:val="0"/>
        <w:autoSpaceDE w:val="0"/>
        <w:autoSpaceDN w:val="0"/>
        <w:adjustRightInd w:val="0"/>
        <w:ind w:firstLine="720"/>
        <w:jc w:val="both"/>
        <w:rPr>
          <w:rFonts w:cs="Arial"/>
          <w:noProof/>
          <w:szCs w:val="22"/>
          <w:lang w:eastAsia="en-GB"/>
        </w:rPr>
      </w:pPr>
      <w:r w:rsidRPr="004B45B3">
        <w:rPr>
          <w:rFonts w:cs="Arial"/>
          <w:noProof/>
          <w:szCs w:val="22"/>
          <w:lang w:eastAsia="en-GB"/>
        </w:rPr>
        <w:t>4.1. 2023.gadā - 18 468,80 EUR;</w:t>
      </w:r>
    </w:p>
    <w:p w14:paraId="4C58CFC7" w14:textId="77777777" w:rsidR="004B45B3" w:rsidRPr="004B45B3" w:rsidRDefault="00000000" w:rsidP="004B45B3">
      <w:pPr>
        <w:widowControl w:val="0"/>
        <w:autoSpaceDE w:val="0"/>
        <w:autoSpaceDN w:val="0"/>
        <w:adjustRightInd w:val="0"/>
        <w:ind w:firstLine="720"/>
        <w:jc w:val="both"/>
        <w:rPr>
          <w:rFonts w:cs="Arial"/>
          <w:noProof/>
          <w:szCs w:val="22"/>
          <w:lang w:eastAsia="en-GB"/>
        </w:rPr>
      </w:pPr>
      <w:r w:rsidRPr="004B45B3">
        <w:rPr>
          <w:rFonts w:cs="Arial"/>
          <w:noProof/>
          <w:szCs w:val="22"/>
          <w:lang w:eastAsia="en-GB"/>
        </w:rPr>
        <w:t>4.2. 2024.gadā - 58 468,80 EUR;</w:t>
      </w:r>
    </w:p>
    <w:p w14:paraId="0627DDDD" w14:textId="77777777" w:rsidR="004B45B3" w:rsidRPr="004B45B3" w:rsidRDefault="00000000" w:rsidP="004B45B3">
      <w:pPr>
        <w:widowControl w:val="0"/>
        <w:autoSpaceDE w:val="0"/>
        <w:autoSpaceDN w:val="0"/>
        <w:adjustRightInd w:val="0"/>
        <w:ind w:firstLine="720"/>
        <w:jc w:val="both"/>
        <w:rPr>
          <w:rFonts w:cs="Arial"/>
          <w:noProof/>
          <w:szCs w:val="22"/>
          <w:lang w:eastAsia="en-GB"/>
        </w:rPr>
      </w:pPr>
      <w:r w:rsidRPr="004B45B3">
        <w:rPr>
          <w:rFonts w:cs="Arial"/>
          <w:noProof/>
          <w:szCs w:val="22"/>
          <w:lang w:eastAsia="en-GB"/>
        </w:rPr>
        <w:t>4.3. 2025.gadā - 22 468,80 EUR;</w:t>
      </w:r>
    </w:p>
    <w:p w14:paraId="42770F39" w14:textId="77777777" w:rsidR="004B45B3" w:rsidRPr="004B45B3" w:rsidRDefault="00000000" w:rsidP="004B45B3">
      <w:pPr>
        <w:widowControl w:val="0"/>
        <w:autoSpaceDE w:val="0"/>
        <w:autoSpaceDN w:val="0"/>
        <w:adjustRightInd w:val="0"/>
        <w:ind w:firstLine="720"/>
        <w:jc w:val="both"/>
        <w:rPr>
          <w:rFonts w:cs="Arial"/>
          <w:noProof/>
          <w:szCs w:val="22"/>
          <w:lang w:eastAsia="en-GB"/>
        </w:rPr>
      </w:pPr>
      <w:r w:rsidRPr="004B45B3">
        <w:rPr>
          <w:rFonts w:cs="Arial"/>
          <w:noProof/>
          <w:szCs w:val="22"/>
          <w:lang w:eastAsia="en-GB"/>
        </w:rPr>
        <w:t>4.4. 2026.gadā - 18 468,80 EUR.</w:t>
      </w:r>
    </w:p>
    <w:p w14:paraId="6C8FD06D" w14:textId="77777777" w:rsidR="004B45B3" w:rsidRPr="004B45B3" w:rsidRDefault="004B45B3" w:rsidP="004B45B3">
      <w:pPr>
        <w:widowControl w:val="0"/>
        <w:autoSpaceDE w:val="0"/>
        <w:autoSpaceDN w:val="0"/>
        <w:adjustRightInd w:val="0"/>
        <w:jc w:val="both"/>
        <w:rPr>
          <w:rFonts w:cs="Arial"/>
          <w:noProof/>
          <w:sz w:val="10"/>
          <w:szCs w:val="20"/>
          <w:lang w:eastAsia="en-GB"/>
        </w:rPr>
      </w:pPr>
    </w:p>
    <w:p w14:paraId="643BD3D1" w14:textId="77777777" w:rsidR="004B45B3" w:rsidRPr="004B45B3" w:rsidRDefault="00000000" w:rsidP="004B45B3">
      <w:pPr>
        <w:widowControl w:val="0"/>
        <w:autoSpaceDE w:val="0"/>
        <w:autoSpaceDN w:val="0"/>
        <w:adjustRightInd w:val="0"/>
        <w:ind w:firstLine="720"/>
        <w:jc w:val="both"/>
        <w:rPr>
          <w:rFonts w:cs="Arial"/>
          <w:noProof/>
          <w:szCs w:val="22"/>
          <w:lang w:eastAsia="en-GB"/>
        </w:rPr>
      </w:pPr>
      <w:r w:rsidRPr="004B45B3">
        <w:rPr>
          <w:rFonts w:cs="Arial"/>
          <w:noProof/>
          <w:szCs w:val="22"/>
          <w:lang w:eastAsia="en-GB"/>
        </w:rPr>
        <w:t>5. Noteikt, ka Projekta īstenošanai nepieciešamais Liepājas valstspilsētas pašvaldības līdzfinansējums un priekšfinansējums var tikt precizēts pēc publiskā iepirkuma rezultātiem.</w:t>
      </w:r>
    </w:p>
    <w:p w14:paraId="6639DA41" w14:textId="77777777" w:rsidR="004B45B3" w:rsidRPr="004B45B3" w:rsidRDefault="004B45B3" w:rsidP="004B45B3">
      <w:pPr>
        <w:widowControl w:val="0"/>
        <w:autoSpaceDE w:val="0"/>
        <w:autoSpaceDN w:val="0"/>
        <w:adjustRightInd w:val="0"/>
        <w:jc w:val="both"/>
        <w:rPr>
          <w:rFonts w:cs="Arial"/>
          <w:noProof/>
          <w:sz w:val="10"/>
          <w:szCs w:val="20"/>
          <w:lang w:eastAsia="en-GB"/>
        </w:rPr>
      </w:pPr>
    </w:p>
    <w:p w14:paraId="5476EDF1" w14:textId="77777777" w:rsidR="004B45B3" w:rsidRPr="004B45B3" w:rsidRDefault="00000000" w:rsidP="004B45B3">
      <w:pPr>
        <w:widowControl w:val="0"/>
        <w:autoSpaceDE w:val="0"/>
        <w:autoSpaceDN w:val="0"/>
        <w:adjustRightInd w:val="0"/>
        <w:ind w:firstLine="720"/>
        <w:jc w:val="both"/>
        <w:rPr>
          <w:rFonts w:cs="Arial"/>
          <w:noProof/>
          <w:szCs w:val="22"/>
          <w:lang w:eastAsia="en-GB"/>
        </w:rPr>
      </w:pPr>
      <w:r w:rsidRPr="004B45B3">
        <w:rPr>
          <w:rFonts w:cs="Arial"/>
          <w:noProof/>
          <w:szCs w:val="22"/>
          <w:lang w:eastAsia="en-GB"/>
        </w:rPr>
        <w:t>6. Liepājas pilsētas pašvaldības iestādes “Liepājas pilsētas pašvaldības administrācija” Finanšu pārvaldei plānot Projektam nepieciešamo finansējumu Liepājas valstspilsētas pašvaldības budžetā, nepieciešamības gadījumā piesaistot kredīta resursus.</w:t>
      </w:r>
    </w:p>
    <w:p w14:paraId="719319D4" w14:textId="77777777" w:rsidR="004B45B3" w:rsidRPr="004B45B3" w:rsidRDefault="004B45B3" w:rsidP="004B45B3">
      <w:pPr>
        <w:widowControl w:val="0"/>
        <w:autoSpaceDE w:val="0"/>
        <w:autoSpaceDN w:val="0"/>
        <w:adjustRightInd w:val="0"/>
        <w:jc w:val="both"/>
        <w:rPr>
          <w:rFonts w:cs="Arial"/>
          <w:noProof/>
          <w:sz w:val="10"/>
          <w:szCs w:val="20"/>
          <w:lang w:eastAsia="en-GB"/>
        </w:rPr>
      </w:pPr>
    </w:p>
    <w:p w14:paraId="3352CDB5" w14:textId="77777777" w:rsidR="004B45B3" w:rsidRPr="004B45B3" w:rsidRDefault="00000000" w:rsidP="004B45B3">
      <w:pPr>
        <w:widowControl w:val="0"/>
        <w:tabs>
          <w:tab w:val="left" w:pos="0"/>
        </w:tabs>
        <w:autoSpaceDE w:val="0"/>
        <w:autoSpaceDN w:val="0"/>
        <w:adjustRightInd w:val="0"/>
        <w:jc w:val="both"/>
        <w:rPr>
          <w:rFonts w:cs="Arial"/>
          <w:noProof/>
          <w:szCs w:val="22"/>
          <w:lang w:eastAsia="en-GB"/>
        </w:rPr>
      </w:pPr>
      <w:r w:rsidRPr="004B45B3">
        <w:rPr>
          <w:rFonts w:cs="Arial"/>
          <w:noProof/>
          <w:szCs w:val="22"/>
          <w:lang w:eastAsia="en-GB"/>
        </w:rPr>
        <w:tab/>
        <w:t>7. Paredzēt, ka gadījumā, ja Valsts kases aizņēmums netiks piešķirts pilnā Projektā paredzētajā apjomā, finansējuma daļa, par kuru netiks saņemts Valsts kases aizdevums, tiks finansēta no pašvaldības budžeta līdzekļiem, kas ir neatkarīgi no aizņēmuma Valsts kasē.</w:t>
      </w:r>
    </w:p>
    <w:p w14:paraId="0AAA5D9E" w14:textId="77777777" w:rsidR="004B45B3" w:rsidRPr="004B45B3" w:rsidRDefault="004B45B3" w:rsidP="004B45B3">
      <w:pPr>
        <w:widowControl w:val="0"/>
        <w:tabs>
          <w:tab w:val="left" w:pos="1134"/>
        </w:tabs>
        <w:autoSpaceDE w:val="0"/>
        <w:autoSpaceDN w:val="0"/>
        <w:adjustRightInd w:val="0"/>
        <w:jc w:val="both"/>
        <w:rPr>
          <w:rFonts w:cs="Arial"/>
          <w:noProof/>
          <w:sz w:val="10"/>
          <w:szCs w:val="10"/>
          <w:lang w:eastAsia="en-GB"/>
        </w:rPr>
      </w:pPr>
    </w:p>
    <w:p w14:paraId="44D6271A" w14:textId="77777777" w:rsidR="004B45B3" w:rsidRPr="004B45B3" w:rsidRDefault="00000000" w:rsidP="004B45B3">
      <w:pPr>
        <w:widowControl w:val="0"/>
        <w:tabs>
          <w:tab w:val="left" w:pos="0"/>
        </w:tabs>
        <w:autoSpaceDE w:val="0"/>
        <w:autoSpaceDN w:val="0"/>
        <w:adjustRightInd w:val="0"/>
        <w:jc w:val="both"/>
        <w:rPr>
          <w:rFonts w:cs="Arial"/>
          <w:noProof/>
          <w:szCs w:val="22"/>
          <w:lang w:eastAsia="en-GB"/>
        </w:rPr>
      </w:pPr>
      <w:r w:rsidRPr="004B45B3">
        <w:rPr>
          <w:rFonts w:cs="Arial"/>
          <w:noProof/>
          <w:szCs w:val="22"/>
          <w:lang w:eastAsia="en-GB"/>
        </w:rPr>
        <w:tab/>
        <w:t>8. Uzdot Liepājas pilsētas pašvaldības iestādes “Liepājas pilsētas pašvaldības administrācija” Attīstības pārvaldei iekļaut projektu “</w:t>
      </w:r>
      <w:r w:rsidRPr="004B45B3">
        <w:t>Atvērto datu pieejamības un apstrādes stiprināšana vietējas izaugsmes un pilsētas pārveides veicināšanai”</w:t>
      </w:r>
      <w:r w:rsidRPr="004B45B3">
        <w:rPr>
          <w:rFonts w:cs="Arial"/>
          <w:noProof/>
          <w:szCs w:val="22"/>
          <w:lang w:eastAsia="en-GB"/>
        </w:rPr>
        <w:t xml:space="preserve"> (</w:t>
      </w:r>
      <w:r w:rsidRPr="004B45B3">
        <w:rPr>
          <w:noProof/>
        </w:rPr>
        <w:t>“Strengthening the availability and processing of Open Data to support local growth and urban transformation”</w:t>
      </w:r>
      <w:r w:rsidRPr="004B45B3">
        <w:t xml:space="preserve"> (OD4GROWTH</w:t>
      </w:r>
      <w:r w:rsidRPr="004B45B3">
        <w:rPr>
          <w:rFonts w:cs="Arial"/>
          <w:noProof/>
          <w:szCs w:val="22"/>
          <w:lang w:eastAsia="en-GB"/>
        </w:rPr>
        <w:t>)) Liepājas valstspilsētas un Dienvidkurzemes novada attīstības programmas 2022.-2027.gadam pielikumā “Liepājas valstspilsētas Rīcības un investīciju plāns 2022.-2027.gadam”.</w:t>
      </w:r>
    </w:p>
    <w:p w14:paraId="66A6ECD4" w14:textId="77777777" w:rsidR="004B45B3" w:rsidRPr="004B45B3" w:rsidRDefault="004B45B3" w:rsidP="004B45B3">
      <w:pPr>
        <w:widowControl w:val="0"/>
        <w:autoSpaceDE w:val="0"/>
        <w:autoSpaceDN w:val="0"/>
        <w:adjustRightInd w:val="0"/>
        <w:jc w:val="both"/>
        <w:rPr>
          <w:rFonts w:cs="Arial"/>
          <w:noProof/>
          <w:sz w:val="10"/>
          <w:szCs w:val="20"/>
          <w:lang w:eastAsia="en-GB"/>
        </w:rPr>
      </w:pPr>
    </w:p>
    <w:p w14:paraId="2CD87FCC" w14:textId="77777777" w:rsidR="004B45B3" w:rsidRPr="004B45B3" w:rsidRDefault="00000000" w:rsidP="004B45B3">
      <w:pPr>
        <w:widowControl w:val="0"/>
        <w:autoSpaceDE w:val="0"/>
        <w:autoSpaceDN w:val="0"/>
        <w:adjustRightInd w:val="0"/>
        <w:ind w:firstLine="720"/>
        <w:jc w:val="both"/>
        <w:rPr>
          <w:rFonts w:cs="Arial"/>
          <w:noProof/>
          <w:szCs w:val="22"/>
          <w:lang w:eastAsia="en-GB"/>
        </w:rPr>
      </w:pPr>
      <w:r w:rsidRPr="004B45B3">
        <w:rPr>
          <w:rFonts w:cs="Arial"/>
          <w:noProof/>
          <w:szCs w:val="22"/>
          <w:lang w:eastAsia="en-GB"/>
        </w:rPr>
        <w:t xml:space="preserve">9. Pilnvarot Liepājas valstspilsētas pašvaldības izpilddirektoru parakstīt ar </w:t>
      </w:r>
      <w:r w:rsidRPr="004B45B3">
        <w:rPr>
          <w:noProof/>
          <w:lang w:eastAsia="en-GB"/>
        </w:rPr>
        <w:t>Projekta īstenošanu saistīto dokumentāciju (tai skaitā, bet ne tikai, Projekta pieteikumu, Projekta finansēšanas līgumu, Projektu un tā izpildi pamatojošos dokumentus, atskaites).</w:t>
      </w:r>
    </w:p>
    <w:p w14:paraId="08AB757A" w14:textId="77777777" w:rsidR="004B45B3" w:rsidRPr="004B45B3" w:rsidRDefault="004B45B3" w:rsidP="004B45B3">
      <w:pPr>
        <w:widowControl w:val="0"/>
        <w:autoSpaceDE w:val="0"/>
        <w:autoSpaceDN w:val="0"/>
        <w:adjustRightInd w:val="0"/>
        <w:jc w:val="both"/>
        <w:rPr>
          <w:rFonts w:cs="Arial"/>
          <w:noProof/>
          <w:sz w:val="10"/>
          <w:szCs w:val="20"/>
          <w:lang w:eastAsia="en-GB"/>
        </w:rPr>
      </w:pPr>
    </w:p>
    <w:p w14:paraId="34C67DEC" w14:textId="77777777" w:rsidR="004B45B3" w:rsidRPr="004B45B3" w:rsidRDefault="00000000" w:rsidP="004B45B3">
      <w:pPr>
        <w:widowControl w:val="0"/>
        <w:autoSpaceDE w:val="0"/>
        <w:autoSpaceDN w:val="0"/>
        <w:adjustRightInd w:val="0"/>
        <w:ind w:firstLine="720"/>
        <w:jc w:val="both"/>
        <w:rPr>
          <w:rFonts w:cs="Arial"/>
          <w:noProof/>
          <w:szCs w:val="22"/>
          <w:lang w:eastAsia="en-GB"/>
        </w:rPr>
      </w:pPr>
      <w:r w:rsidRPr="004B45B3">
        <w:rPr>
          <w:rFonts w:cs="Arial"/>
          <w:noProof/>
          <w:szCs w:val="22"/>
          <w:lang w:eastAsia="en-GB"/>
        </w:rPr>
        <w:t>10. Liepājas valstspilsētas pašvaldības domes priekšsēdētājam kontrolēt lēmuma izpildi.</w:t>
      </w:r>
    </w:p>
    <w:p w14:paraId="3DD98DD7" w14:textId="77777777" w:rsidR="004B45B3" w:rsidRPr="004B45B3" w:rsidRDefault="004B45B3" w:rsidP="004B45B3">
      <w:pPr>
        <w:widowControl w:val="0"/>
        <w:autoSpaceDE w:val="0"/>
        <w:autoSpaceDN w:val="0"/>
        <w:adjustRightInd w:val="0"/>
        <w:jc w:val="both"/>
        <w:rPr>
          <w:rFonts w:cs="Arial"/>
          <w:noProof/>
          <w:szCs w:val="22"/>
          <w:lang w:eastAsia="en-GB"/>
        </w:rPr>
      </w:pPr>
    </w:p>
    <w:p w14:paraId="5E235967" w14:textId="77777777" w:rsidR="004B45B3" w:rsidRPr="004B45B3" w:rsidRDefault="004B45B3" w:rsidP="004B45B3">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C573D5" w14:paraId="34CE3A7C" w14:textId="77777777" w:rsidTr="004B45B3">
        <w:tc>
          <w:tcPr>
            <w:tcW w:w="5644" w:type="dxa"/>
            <w:gridSpan w:val="2"/>
            <w:tcBorders>
              <w:top w:val="nil"/>
              <w:left w:val="nil"/>
              <w:bottom w:val="nil"/>
              <w:right w:val="nil"/>
            </w:tcBorders>
          </w:tcPr>
          <w:p w14:paraId="0D29BEA1" w14:textId="77777777" w:rsidR="004B45B3" w:rsidRPr="004B45B3" w:rsidRDefault="00000000" w:rsidP="004B45B3">
            <w:pPr>
              <w:widowControl w:val="0"/>
              <w:autoSpaceDE w:val="0"/>
              <w:autoSpaceDN w:val="0"/>
              <w:adjustRightInd w:val="0"/>
              <w:rPr>
                <w:rFonts w:cs="Arial"/>
                <w:szCs w:val="22"/>
              </w:rPr>
            </w:pPr>
            <w:r w:rsidRPr="004B45B3">
              <w:rPr>
                <w:rFonts w:cs="Arial"/>
                <w:szCs w:val="22"/>
              </w:rPr>
              <w:t>Priekšsēdētājs</w:t>
            </w:r>
          </w:p>
        </w:tc>
        <w:tc>
          <w:tcPr>
            <w:tcW w:w="2921" w:type="dxa"/>
            <w:tcBorders>
              <w:top w:val="nil"/>
              <w:left w:val="nil"/>
              <w:bottom w:val="nil"/>
              <w:right w:val="nil"/>
            </w:tcBorders>
          </w:tcPr>
          <w:p w14:paraId="1582E3C8" w14:textId="77777777" w:rsidR="004B45B3" w:rsidRPr="004B45B3" w:rsidRDefault="00000000" w:rsidP="004B45B3">
            <w:pPr>
              <w:widowControl w:val="0"/>
              <w:autoSpaceDE w:val="0"/>
              <w:autoSpaceDN w:val="0"/>
              <w:adjustRightInd w:val="0"/>
              <w:jc w:val="right"/>
              <w:rPr>
                <w:rFonts w:cs="Arial"/>
                <w:szCs w:val="22"/>
              </w:rPr>
            </w:pPr>
            <w:r w:rsidRPr="004B45B3">
              <w:rPr>
                <w:rFonts w:cs="Arial"/>
                <w:szCs w:val="22"/>
              </w:rPr>
              <w:t>Gunārs Ansiņš</w:t>
            </w:r>
          </w:p>
          <w:p w14:paraId="59693976" w14:textId="77777777" w:rsidR="004B45B3" w:rsidRPr="004B45B3" w:rsidRDefault="004B45B3" w:rsidP="004B45B3">
            <w:pPr>
              <w:widowControl w:val="0"/>
              <w:autoSpaceDE w:val="0"/>
              <w:autoSpaceDN w:val="0"/>
              <w:adjustRightInd w:val="0"/>
              <w:jc w:val="right"/>
              <w:rPr>
                <w:rFonts w:cs="Arial"/>
                <w:sz w:val="8"/>
                <w:szCs w:val="22"/>
              </w:rPr>
            </w:pPr>
          </w:p>
        </w:tc>
      </w:tr>
      <w:tr w:rsidR="00C573D5" w14:paraId="23A4559A" w14:textId="77777777" w:rsidTr="004B45B3">
        <w:tc>
          <w:tcPr>
            <w:tcW w:w="1336" w:type="dxa"/>
            <w:tcBorders>
              <w:top w:val="nil"/>
              <w:left w:val="nil"/>
              <w:bottom w:val="nil"/>
              <w:right w:val="nil"/>
            </w:tcBorders>
          </w:tcPr>
          <w:p w14:paraId="66A67FFC" w14:textId="77777777" w:rsidR="004B45B3" w:rsidRPr="004B45B3" w:rsidRDefault="00000000" w:rsidP="004B45B3">
            <w:pPr>
              <w:widowControl w:val="0"/>
              <w:autoSpaceDE w:val="0"/>
              <w:autoSpaceDN w:val="0"/>
              <w:adjustRightInd w:val="0"/>
              <w:rPr>
                <w:rFonts w:cs="Arial"/>
                <w:szCs w:val="22"/>
              </w:rPr>
            </w:pPr>
            <w:r w:rsidRPr="004B45B3">
              <w:rPr>
                <w:rFonts w:cs="Arial"/>
                <w:szCs w:val="22"/>
              </w:rPr>
              <w:t>Nosūtāms:</w:t>
            </w:r>
          </w:p>
        </w:tc>
        <w:tc>
          <w:tcPr>
            <w:tcW w:w="7229" w:type="dxa"/>
            <w:gridSpan w:val="2"/>
            <w:tcBorders>
              <w:top w:val="nil"/>
              <w:left w:val="nil"/>
              <w:bottom w:val="nil"/>
              <w:right w:val="nil"/>
            </w:tcBorders>
          </w:tcPr>
          <w:p w14:paraId="1C88D7B1" w14:textId="77777777" w:rsidR="004B45B3" w:rsidRPr="004B45B3" w:rsidRDefault="00000000" w:rsidP="004B45B3">
            <w:pPr>
              <w:widowControl w:val="0"/>
              <w:autoSpaceDE w:val="0"/>
              <w:autoSpaceDN w:val="0"/>
              <w:adjustRightInd w:val="0"/>
              <w:jc w:val="both"/>
              <w:rPr>
                <w:rFonts w:cs="Arial"/>
                <w:szCs w:val="22"/>
              </w:rPr>
            </w:pPr>
            <w:r w:rsidRPr="004B45B3">
              <w:rPr>
                <w:rFonts w:cs="Arial"/>
                <w:noProof/>
                <w:szCs w:val="22"/>
              </w:rPr>
              <w:t>Domes priekšsēdētāja birojam, Izpilddirektora birojam, Attīstības pārvaldei, IT daļai, Juridiskajai daļai, Finanšu pārvaldei</w:t>
            </w:r>
          </w:p>
          <w:p w14:paraId="48C75F6B" w14:textId="77777777" w:rsidR="004B45B3" w:rsidRPr="004B45B3" w:rsidRDefault="004B45B3" w:rsidP="004B45B3">
            <w:pPr>
              <w:widowControl w:val="0"/>
              <w:autoSpaceDE w:val="0"/>
              <w:autoSpaceDN w:val="0"/>
              <w:adjustRightInd w:val="0"/>
              <w:jc w:val="both"/>
              <w:rPr>
                <w:rFonts w:cs="Arial"/>
                <w:szCs w:val="22"/>
              </w:rPr>
            </w:pPr>
          </w:p>
        </w:tc>
      </w:tr>
    </w:tbl>
    <w:p w14:paraId="7274C497" w14:textId="77777777" w:rsidR="004B45B3" w:rsidRPr="004B45B3" w:rsidRDefault="004B45B3" w:rsidP="004B45B3">
      <w:pPr>
        <w:widowControl w:val="0"/>
        <w:autoSpaceDE w:val="0"/>
        <w:autoSpaceDN w:val="0"/>
        <w:adjustRightInd w:val="0"/>
        <w:jc w:val="both"/>
        <w:rPr>
          <w:rFonts w:cs="Arial"/>
          <w:szCs w:val="22"/>
        </w:rPr>
      </w:pPr>
    </w:p>
    <w:p w14:paraId="04A6D849" w14:textId="77777777" w:rsidR="004B45B3" w:rsidRDefault="004B45B3" w:rsidP="00607627">
      <w:pPr>
        <w:widowControl w:val="0"/>
        <w:autoSpaceDE w:val="0"/>
        <w:autoSpaceDN w:val="0"/>
        <w:adjustRightInd w:val="0"/>
        <w:jc w:val="center"/>
        <w:rPr>
          <w:rFonts w:cs="Arial"/>
          <w:sz w:val="20"/>
          <w:szCs w:val="20"/>
        </w:rPr>
      </w:pPr>
    </w:p>
    <w:p w14:paraId="0FC40CB7" w14:textId="77777777" w:rsidR="004B45B3" w:rsidRDefault="004B45B3" w:rsidP="00607627">
      <w:pPr>
        <w:widowControl w:val="0"/>
        <w:autoSpaceDE w:val="0"/>
        <w:autoSpaceDN w:val="0"/>
        <w:adjustRightInd w:val="0"/>
        <w:jc w:val="center"/>
        <w:rPr>
          <w:rFonts w:cs="Arial"/>
          <w:sz w:val="20"/>
          <w:szCs w:val="20"/>
        </w:rPr>
      </w:pPr>
    </w:p>
    <w:p w14:paraId="6F2871B0" w14:textId="77777777" w:rsidR="004B45B3" w:rsidRDefault="004B45B3" w:rsidP="00607627">
      <w:pPr>
        <w:widowControl w:val="0"/>
        <w:autoSpaceDE w:val="0"/>
        <w:autoSpaceDN w:val="0"/>
        <w:adjustRightInd w:val="0"/>
        <w:jc w:val="center"/>
        <w:rPr>
          <w:rFonts w:cs="Arial"/>
          <w:sz w:val="20"/>
          <w:szCs w:val="20"/>
        </w:rPr>
      </w:pPr>
    </w:p>
    <w:sectPr w:rsidR="004B45B3"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C5347" w14:textId="77777777" w:rsidR="00C216FA" w:rsidRDefault="00C216FA">
      <w:r>
        <w:separator/>
      </w:r>
    </w:p>
  </w:endnote>
  <w:endnote w:type="continuationSeparator" w:id="0">
    <w:p w14:paraId="1C698549" w14:textId="77777777" w:rsidR="00C216FA" w:rsidRDefault="00C2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CD8D" w14:textId="77777777" w:rsidR="00E90D4C" w:rsidRPr="00765476" w:rsidRDefault="00E90D4C" w:rsidP="006E5122">
    <w:pPr>
      <w:pStyle w:val="Kjene"/>
      <w:jc w:val="both"/>
    </w:pPr>
  </w:p>
  <w:p w14:paraId="60906932" w14:textId="77777777" w:rsidR="00C573D5"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B0DE" w14:textId="77777777" w:rsidR="00C573D5"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D1E9" w14:textId="77777777" w:rsidR="00C216FA" w:rsidRDefault="00C216FA">
      <w:r>
        <w:separator/>
      </w:r>
    </w:p>
  </w:footnote>
  <w:footnote w:type="continuationSeparator" w:id="0">
    <w:p w14:paraId="12085DAE" w14:textId="77777777" w:rsidR="00C216FA" w:rsidRDefault="00C21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A37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834A"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B7E6B40" wp14:editId="7BE54E7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35225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EA29284"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DDB834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9474262"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73A8706">
      <w:numFmt w:val="bullet"/>
      <w:lvlText w:val="-"/>
      <w:lvlJc w:val="left"/>
      <w:pPr>
        <w:ind w:left="720" w:hanging="360"/>
      </w:pPr>
      <w:rPr>
        <w:rFonts w:ascii="Times New Roman" w:eastAsia="Calibri" w:hAnsi="Times New Roman" w:cs="Times New Roman" w:hint="default"/>
        <w:color w:val="1F497D"/>
      </w:rPr>
    </w:lvl>
    <w:lvl w:ilvl="1" w:tplc="8304BDF0">
      <w:start w:val="1"/>
      <w:numFmt w:val="bullet"/>
      <w:lvlText w:val="o"/>
      <w:lvlJc w:val="left"/>
      <w:pPr>
        <w:ind w:left="1440" w:hanging="360"/>
      </w:pPr>
      <w:rPr>
        <w:rFonts w:ascii="Courier New" w:hAnsi="Courier New" w:cs="Courier New" w:hint="default"/>
      </w:rPr>
    </w:lvl>
    <w:lvl w:ilvl="2" w:tplc="109A3A26">
      <w:start w:val="1"/>
      <w:numFmt w:val="bullet"/>
      <w:lvlText w:val=""/>
      <w:lvlJc w:val="left"/>
      <w:pPr>
        <w:ind w:left="2160" w:hanging="360"/>
      </w:pPr>
      <w:rPr>
        <w:rFonts w:ascii="Wingdings" w:hAnsi="Wingdings" w:hint="default"/>
      </w:rPr>
    </w:lvl>
    <w:lvl w:ilvl="3" w:tplc="24FE8C88">
      <w:start w:val="1"/>
      <w:numFmt w:val="bullet"/>
      <w:lvlText w:val=""/>
      <w:lvlJc w:val="left"/>
      <w:pPr>
        <w:ind w:left="2880" w:hanging="360"/>
      </w:pPr>
      <w:rPr>
        <w:rFonts w:ascii="Symbol" w:hAnsi="Symbol" w:hint="default"/>
      </w:rPr>
    </w:lvl>
    <w:lvl w:ilvl="4" w:tplc="B646259C">
      <w:start w:val="1"/>
      <w:numFmt w:val="bullet"/>
      <w:lvlText w:val="o"/>
      <w:lvlJc w:val="left"/>
      <w:pPr>
        <w:ind w:left="3600" w:hanging="360"/>
      </w:pPr>
      <w:rPr>
        <w:rFonts w:ascii="Courier New" w:hAnsi="Courier New" w:cs="Courier New" w:hint="default"/>
      </w:rPr>
    </w:lvl>
    <w:lvl w:ilvl="5" w:tplc="23D03AD6">
      <w:start w:val="1"/>
      <w:numFmt w:val="bullet"/>
      <w:lvlText w:val=""/>
      <w:lvlJc w:val="left"/>
      <w:pPr>
        <w:ind w:left="4320" w:hanging="360"/>
      </w:pPr>
      <w:rPr>
        <w:rFonts w:ascii="Wingdings" w:hAnsi="Wingdings" w:hint="default"/>
      </w:rPr>
    </w:lvl>
    <w:lvl w:ilvl="6" w:tplc="A652087E">
      <w:start w:val="1"/>
      <w:numFmt w:val="bullet"/>
      <w:lvlText w:val=""/>
      <w:lvlJc w:val="left"/>
      <w:pPr>
        <w:ind w:left="5040" w:hanging="360"/>
      </w:pPr>
      <w:rPr>
        <w:rFonts w:ascii="Symbol" w:hAnsi="Symbol" w:hint="default"/>
      </w:rPr>
    </w:lvl>
    <w:lvl w:ilvl="7" w:tplc="4E9C4EA4">
      <w:start w:val="1"/>
      <w:numFmt w:val="bullet"/>
      <w:lvlText w:val="o"/>
      <w:lvlJc w:val="left"/>
      <w:pPr>
        <w:ind w:left="5760" w:hanging="360"/>
      </w:pPr>
      <w:rPr>
        <w:rFonts w:ascii="Courier New" w:hAnsi="Courier New" w:cs="Courier New" w:hint="default"/>
      </w:rPr>
    </w:lvl>
    <w:lvl w:ilvl="8" w:tplc="7290874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28EFD6C">
      <w:start w:val="1"/>
      <w:numFmt w:val="bullet"/>
      <w:lvlText w:val=""/>
      <w:lvlJc w:val="left"/>
      <w:pPr>
        <w:ind w:left="720" w:hanging="360"/>
      </w:pPr>
      <w:rPr>
        <w:rFonts w:ascii="Symbol" w:hAnsi="Symbol" w:hint="default"/>
      </w:rPr>
    </w:lvl>
    <w:lvl w:ilvl="1" w:tplc="9F761592" w:tentative="1">
      <w:start w:val="1"/>
      <w:numFmt w:val="bullet"/>
      <w:lvlText w:val="o"/>
      <w:lvlJc w:val="left"/>
      <w:pPr>
        <w:ind w:left="1440" w:hanging="360"/>
      </w:pPr>
      <w:rPr>
        <w:rFonts w:ascii="Courier New" w:hAnsi="Courier New" w:cs="Courier New" w:hint="default"/>
      </w:rPr>
    </w:lvl>
    <w:lvl w:ilvl="2" w:tplc="D7C2CFFE" w:tentative="1">
      <w:start w:val="1"/>
      <w:numFmt w:val="bullet"/>
      <w:lvlText w:val=""/>
      <w:lvlJc w:val="left"/>
      <w:pPr>
        <w:ind w:left="2160" w:hanging="360"/>
      </w:pPr>
      <w:rPr>
        <w:rFonts w:ascii="Wingdings" w:hAnsi="Wingdings" w:hint="default"/>
      </w:rPr>
    </w:lvl>
    <w:lvl w:ilvl="3" w:tplc="D51E6F2A" w:tentative="1">
      <w:start w:val="1"/>
      <w:numFmt w:val="bullet"/>
      <w:lvlText w:val=""/>
      <w:lvlJc w:val="left"/>
      <w:pPr>
        <w:ind w:left="2880" w:hanging="360"/>
      </w:pPr>
      <w:rPr>
        <w:rFonts w:ascii="Symbol" w:hAnsi="Symbol" w:hint="default"/>
      </w:rPr>
    </w:lvl>
    <w:lvl w:ilvl="4" w:tplc="209EA8EC" w:tentative="1">
      <w:start w:val="1"/>
      <w:numFmt w:val="bullet"/>
      <w:lvlText w:val="o"/>
      <w:lvlJc w:val="left"/>
      <w:pPr>
        <w:ind w:left="3600" w:hanging="360"/>
      </w:pPr>
      <w:rPr>
        <w:rFonts w:ascii="Courier New" w:hAnsi="Courier New" w:cs="Courier New" w:hint="default"/>
      </w:rPr>
    </w:lvl>
    <w:lvl w:ilvl="5" w:tplc="DB8E95C2" w:tentative="1">
      <w:start w:val="1"/>
      <w:numFmt w:val="bullet"/>
      <w:lvlText w:val=""/>
      <w:lvlJc w:val="left"/>
      <w:pPr>
        <w:ind w:left="4320" w:hanging="360"/>
      </w:pPr>
      <w:rPr>
        <w:rFonts w:ascii="Wingdings" w:hAnsi="Wingdings" w:hint="default"/>
      </w:rPr>
    </w:lvl>
    <w:lvl w:ilvl="6" w:tplc="E15E65B6" w:tentative="1">
      <w:start w:val="1"/>
      <w:numFmt w:val="bullet"/>
      <w:lvlText w:val=""/>
      <w:lvlJc w:val="left"/>
      <w:pPr>
        <w:ind w:left="5040" w:hanging="360"/>
      </w:pPr>
      <w:rPr>
        <w:rFonts w:ascii="Symbol" w:hAnsi="Symbol" w:hint="default"/>
      </w:rPr>
    </w:lvl>
    <w:lvl w:ilvl="7" w:tplc="6E2CF3DA" w:tentative="1">
      <w:start w:val="1"/>
      <w:numFmt w:val="bullet"/>
      <w:lvlText w:val="o"/>
      <w:lvlJc w:val="left"/>
      <w:pPr>
        <w:ind w:left="5760" w:hanging="360"/>
      </w:pPr>
      <w:rPr>
        <w:rFonts w:ascii="Courier New" w:hAnsi="Courier New" w:cs="Courier New" w:hint="default"/>
      </w:rPr>
    </w:lvl>
    <w:lvl w:ilvl="8" w:tplc="7DB29EB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C9ADC64">
      <w:start w:val="1"/>
      <w:numFmt w:val="bullet"/>
      <w:lvlText w:val=""/>
      <w:lvlJc w:val="left"/>
      <w:pPr>
        <w:ind w:left="720" w:hanging="360"/>
      </w:pPr>
      <w:rPr>
        <w:rFonts w:ascii="Symbol" w:hAnsi="Symbol" w:hint="default"/>
      </w:rPr>
    </w:lvl>
    <w:lvl w:ilvl="1" w:tplc="6A9A02D8" w:tentative="1">
      <w:start w:val="1"/>
      <w:numFmt w:val="bullet"/>
      <w:lvlText w:val="o"/>
      <w:lvlJc w:val="left"/>
      <w:pPr>
        <w:ind w:left="1440" w:hanging="360"/>
      </w:pPr>
      <w:rPr>
        <w:rFonts w:ascii="Courier New" w:hAnsi="Courier New" w:cs="Courier New" w:hint="default"/>
      </w:rPr>
    </w:lvl>
    <w:lvl w:ilvl="2" w:tplc="78DE61C8" w:tentative="1">
      <w:start w:val="1"/>
      <w:numFmt w:val="bullet"/>
      <w:lvlText w:val=""/>
      <w:lvlJc w:val="left"/>
      <w:pPr>
        <w:ind w:left="2160" w:hanging="360"/>
      </w:pPr>
      <w:rPr>
        <w:rFonts w:ascii="Wingdings" w:hAnsi="Wingdings" w:hint="default"/>
      </w:rPr>
    </w:lvl>
    <w:lvl w:ilvl="3" w:tplc="8C145EFE" w:tentative="1">
      <w:start w:val="1"/>
      <w:numFmt w:val="bullet"/>
      <w:lvlText w:val=""/>
      <w:lvlJc w:val="left"/>
      <w:pPr>
        <w:ind w:left="2880" w:hanging="360"/>
      </w:pPr>
      <w:rPr>
        <w:rFonts w:ascii="Symbol" w:hAnsi="Symbol" w:hint="default"/>
      </w:rPr>
    </w:lvl>
    <w:lvl w:ilvl="4" w:tplc="C66E1106" w:tentative="1">
      <w:start w:val="1"/>
      <w:numFmt w:val="bullet"/>
      <w:lvlText w:val="o"/>
      <w:lvlJc w:val="left"/>
      <w:pPr>
        <w:ind w:left="3600" w:hanging="360"/>
      </w:pPr>
      <w:rPr>
        <w:rFonts w:ascii="Courier New" w:hAnsi="Courier New" w:cs="Courier New" w:hint="default"/>
      </w:rPr>
    </w:lvl>
    <w:lvl w:ilvl="5" w:tplc="97D07A6A" w:tentative="1">
      <w:start w:val="1"/>
      <w:numFmt w:val="bullet"/>
      <w:lvlText w:val=""/>
      <w:lvlJc w:val="left"/>
      <w:pPr>
        <w:ind w:left="4320" w:hanging="360"/>
      </w:pPr>
      <w:rPr>
        <w:rFonts w:ascii="Wingdings" w:hAnsi="Wingdings" w:hint="default"/>
      </w:rPr>
    </w:lvl>
    <w:lvl w:ilvl="6" w:tplc="A596E62E" w:tentative="1">
      <w:start w:val="1"/>
      <w:numFmt w:val="bullet"/>
      <w:lvlText w:val=""/>
      <w:lvlJc w:val="left"/>
      <w:pPr>
        <w:ind w:left="5040" w:hanging="360"/>
      </w:pPr>
      <w:rPr>
        <w:rFonts w:ascii="Symbol" w:hAnsi="Symbol" w:hint="default"/>
      </w:rPr>
    </w:lvl>
    <w:lvl w:ilvl="7" w:tplc="1E48394C" w:tentative="1">
      <w:start w:val="1"/>
      <w:numFmt w:val="bullet"/>
      <w:lvlText w:val="o"/>
      <w:lvlJc w:val="left"/>
      <w:pPr>
        <w:ind w:left="5760" w:hanging="360"/>
      </w:pPr>
      <w:rPr>
        <w:rFonts w:ascii="Courier New" w:hAnsi="Courier New" w:cs="Courier New" w:hint="default"/>
      </w:rPr>
    </w:lvl>
    <w:lvl w:ilvl="8" w:tplc="6FAA2A8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7B46EBA">
      <w:start w:val="1"/>
      <w:numFmt w:val="bullet"/>
      <w:lvlText w:val=""/>
      <w:lvlJc w:val="left"/>
      <w:pPr>
        <w:ind w:left="804" w:hanging="360"/>
      </w:pPr>
      <w:rPr>
        <w:rFonts w:ascii="Symbol" w:hAnsi="Symbol" w:hint="default"/>
      </w:rPr>
    </w:lvl>
    <w:lvl w:ilvl="1" w:tplc="527242BE" w:tentative="1">
      <w:start w:val="1"/>
      <w:numFmt w:val="bullet"/>
      <w:lvlText w:val="o"/>
      <w:lvlJc w:val="left"/>
      <w:pPr>
        <w:ind w:left="1524" w:hanging="360"/>
      </w:pPr>
      <w:rPr>
        <w:rFonts w:ascii="Courier New" w:hAnsi="Courier New" w:cs="Courier New" w:hint="default"/>
      </w:rPr>
    </w:lvl>
    <w:lvl w:ilvl="2" w:tplc="D39C9D4C" w:tentative="1">
      <w:start w:val="1"/>
      <w:numFmt w:val="bullet"/>
      <w:lvlText w:val=""/>
      <w:lvlJc w:val="left"/>
      <w:pPr>
        <w:ind w:left="2244" w:hanging="360"/>
      </w:pPr>
      <w:rPr>
        <w:rFonts w:ascii="Wingdings" w:hAnsi="Wingdings" w:hint="default"/>
      </w:rPr>
    </w:lvl>
    <w:lvl w:ilvl="3" w:tplc="EF88CB8C" w:tentative="1">
      <w:start w:val="1"/>
      <w:numFmt w:val="bullet"/>
      <w:lvlText w:val=""/>
      <w:lvlJc w:val="left"/>
      <w:pPr>
        <w:ind w:left="2964" w:hanging="360"/>
      </w:pPr>
      <w:rPr>
        <w:rFonts w:ascii="Symbol" w:hAnsi="Symbol" w:hint="default"/>
      </w:rPr>
    </w:lvl>
    <w:lvl w:ilvl="4" w:tplc="3A38BE0C" w:tentative="1">
      <w:start w:val="1"/>
      <w:numFmt w:val="bullet"/>
      <w:lvlText w:val="o"/>
      <w:lvlJc w:val="left"/>
      <w:pPr>
        <w:ind w:left="3684" w:hanging="360"/>
      </w:pPr>
      <w:rPr>
        <w:rFonts w:ascii="Courier New" w:hAnsi="Courier New" w:cs="Courier New" w:hint="default"/>
      </w:rPr>
    </w:lvl>
    <w:lvl w:ilvl="5" w:tplc="859C21B4" w:tentative="1">
      <w:start w:val="1"/>
      <w:numFmt w:val="bullet"/>
      <w:lvlText w:val=""/>
      <w:lvlJc w:val="left"/>
      <w:pPr>
        <w:ind w:left="4404" w:hanging="360"/>
      </w:pPr>
      <w:rPr>
        <w:rFonts w:ascii="Wingdings" w:hAnsi="Wingdings" w:hint="default"/>
      </w:rPr>
    </w:lvl>
    <w:lvl w:ilvl="6" w:tplc="46A0F608" w:tentative="1">
      <w:start w:val="1"/>
      <w:numFmt w:val="bullet"/>
      <w:lvlText w:val=""/>
      <w:lvlJc w:val="left"/>
      <w:pPr>
        <w:ind w:left="5124" w:hanging="360"/>
      </w:pPr>
      <w:rPr>
        <w:rFonts w:ascii="Symbol" w:hAnsi="Symbol" w:hint="default"/>
      </w:rPr>
    </w:lvl>
    <w:lvl w:ilvl="7" w:tplc="4824DFAE" w:tentative="1">
      <w:start w:val="1"/>
      <w:numFmt w:val="bullet"/>
      <w:lvlText w:val="o"/>
      <w:lvlJc w:val="left"/>
      <w:pPr>
        <w:ind w:left="5844" w:hanging="360"/>
      </w:pPr>
      <w:rPr>
        <w:rFonts w:ascii="Courier New" w:hAnsi="Courier New" w:cs="Courier New" w:hint="default"/>
      </w:rPr>
    </w:lvl>
    <w:lvl w:ilvl="8" w:tplc="ABDA3C5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BCCFB44">
      <w:start w:val="1"/>
      <w:numFmt w:val="bullet"/>
      <w:lvlText w:val=""/>
      <w:lvlJc w:val="left"/>
      <w:pPr>
        <w:ind w:left="804" w:hanging="360"/>
      </w:pPr>
      <w:rPr>
        <w:rFonts w:ascii="Wingdings" w:hAnsi="Wingdings" w:hint="default"/>
      </w:rPr>
    </w:lvl>
    <w:lvl w:ilvl="1" w:tplc="EBD04844" w:tentative="1">
      <w:start w:val="1"/>
      <w:numFmt w:val="bullet"/>
      <w:lvlText w:val="o"/>
      <w:lvlJc w:val="left"/>
      <w:pPr>
        <w:ind w:left="1524" w:hanging="360"/>
      </w:pPr>
      <w:rPr>
        <w:rFonts w:ascii="Courier New" w:hAnsi="Courier New" w:cs="Courier New" w:hint="default"/>
      </w:rPr>
    </w:lvl>
    <w:lvl w:ilvl="2" w:tplc="B1B4DAA4" w:tentative="1">
      <w:start w:val="1"/>
      <w:numFmt w:val="bullet"/>
      <w:lvlText w:val=""/>
      <w:lvlJc w:val="left"/>
      <w:pPr>
        <w:ind w:left="2244" w:hanging="360"/>
      </w:pPr>
      <w:rPr>
        <w:rFonts w:ascii="Wingdings" w:hAnsi="Wingdings" w:hint="default"/>
      </w:rPr>
    </w:lvl>
    <w:lvl w:ilvl="3" w:tplc="6CBE22BC" w:tentative="1">
      <w:start w:val="1"/>
      <w:numFmt w:val="bullet"/>
      <w:lvlText w:val=""/>
      <w:lvlJc w:val="left"/>
      <w:pPr>
        <w:ind w:left="2964" w:hanging="360"/>
      </w:pPr>
      <w:rPr>
        <w:rFonts w:ascii="Symbol" w:hAnsi="Symbol" w:hint="default"/>
      </w:rPr>
    </w:lvl>
    <w:lvl w:ilvl="4" w:tplc="E35CDE36" w:tentative="1">
      <w:start w:val="1"/>
      <w:numFmt w:val="bullet"/>
      <w:lvlText w:val="o"/>
      <w:lvlJc w:val="left"/>
      <w:pPr>
        <w:ind w:left="3684" w:hanging="360"/>
      </w:pPr>
      <w:rPr>
        <w:rFonts w:ascii="Courier New" w:hAnsi="Courier New" w:cs="Courier New" w:hint="default"/>
      </w:rPr>
    </w:lvl>
    <w:lvl w:ilvl="5" w:tplc="6FBC21D6" w:tentative="1">
      <w:start w:val="1"/>
      <w:numFmt w:val="bullet"/>
      <w:lvlText w:val=""/>
      <w:lvlJc w:val="left"/>
      <w:pPr>
        <w:ind w:left="4404" w:hanging="360"/>
      </w:pPr>
      <w:rPr>
        <w:rFonts w:ascii="Wingdings" w:hAnsi="Wingdings" w:hint="default"/>
      </w:rPr>
    </w:lvl>
    <w:lvl w:ilvl="6" w:tplc="560A1344" w:tentative="1">
      <w:start w:val="1"/>
      <w:numFmt w:val="bullet"/>
      <w:lvlText w:val=""/>
      <w:lvlJc w:val="left"/>
      <w:pPr>
        <w:ind w:left="5124" w:hanging="360"/>
      </w:pPr>
      <w:rPr>
        <w:rFonts w:ascii="Symbol" w:hAnsi="Symbol" w:hint="default"/>
      </w:rPr>
    </w:lvl>
    <w:lvl w:ilvl="7" w:tplc="7CD0C8D0" w:tentative="1">
      <w:start w:val="1"/>
      <w:numFmt w:val="bullet"/>
      <w:lvlText w:val="o"/>
      <w:lvlJc w:val="left"/>
      <w:pPr>
        <w:ind w:left="5844" w:hanging="360"/>
      </w:pPr>
      <w:rPr>
        <w:rFonts w:ascii="Courier New" w:hAnsi="Courier New" w:cs="Courier New" w:hint="default"/>
      </w:rPr>
    </w:lvl>
    <w:lvl w:ilvl="8" w:tplc="863651E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B5CB378">
      <w:start w:val="1"/>
      <w:numFmt w:val="bullet"/>
      <w:lvlText w:val=""/>
      <w:lvlJc w:val="left"/>
      <w:pPr>
        <w:ind w:left="1080" w:hanging="360"/>
      </w:pPr>
      <w:rPr>
        <w:rFonts w:ascii="Symbol" w:hAnsi="Symbol" w:hint="default"/>
      </w:rPr>
    </w:lvl>
    <w:lvl w:ilvl="1" w:tplc="9C7234C8" w:tentative="1">
      <w:start w:val="1"/>
      <w:numFmt w:val="bullet"/>
      <w:lvlText w:val="o"/>
      <w:lvlJc w:val="left"/>
      <w:pPr>
        <w:ind w:left="1800" w:hanging="360"/>
      </w:pPr>
      <w:rPr>
        <w:rFonts w:ascii="Courier New" w:hAnsi="Courier New" w:cs="Courier New" w:hint="default"/>
      </w:rPr>
    </w:lvl>
    <w:lvl w:ilvl="2" w:tplc="5412C3F6" w:tentative="1">
      <w:start w:val="1"/>
      <w:numFmt w:val="bullet"/>
      <w:lvlText w:val=""/>
      <w:lvlJc w:val="left"/>
      <w:pPr>
        <w:ind w:left="2520" w:hanging="360"/>
      </w:pPr>
      <w:rPr>
        <w:rFonts w:ascii="Wingdings" w:hAnsi="Wingdings" w:hint="default"/>
      </w:rPr>
    </w:lvl>
    <w:lvl w:ilvl="3" w:tplc="46BAD71E" w:tentative="1">
      <w:start w:val="1"/>
      <w:numFmt w:val="bullet"/>
      <w:lvlText w:val=""/>
      <w:lvlJc w:val="left"/>
      <w:pPr>
        <w:ind w:left="3240" w:hanging="360"/>
      </w:pPr>
      <w:rPr>
        <w:rFonts w:ascii="Symbol" w:hAnsi="Symbol" w:hint="default"/>
      </w:rPr>
    </w:lvl>
    <w:lvl w:ilvl="4" w:tplc="23024488" w:tentative="1">
      <w:start w:val="1"/>
      <w:numFmt w:val="bullet"/>
      <w:lvlText w:val="o"/>
      <w:lvlJc w:val="left"/>
      <w:pPr>
        <w:ind w:left="3960" w:hanging="360"/>
      </w:pPr>
      <w:rPr>
        <w:rFonts w:ascii="Courier New" w:hAnsi="Courier New" w:cs="Courier New" w:hint="default"/>
      </w:rPr>
    </w:lvl>
    <w:lvl w:ilvl="5" w:tplc="9BD0E5CE" w:tentative="1">
      <w:start w:val="1"/>
      <w:numFmt w:val="bullet"/>
      <w:lvlText w:val=""/>
      <w:lvlJc w:val="left"/>
      <w:pPr>
        <w:ind w:left="4680" w:hanging="360"/>
      </w:pPr>
      <w:rPr>
        <w:rFonts w:ascii="Wingdings" w:hAnsi="Wingdings" w:hint="default"/>
      </w:rPr>
    </w:lvl>
    <w:lvl w:ilvl="6" w:tplc="9574FABE" w:tentative="1">
      <w:start w:val="1"/>
      <w:numFmt w:val="bullet"/>
      <w:lvlText w:val=""/>
      <w:lvlJc w:val="left"/>
      <w:pPr>
        <w:ind w:left="5400" w:hanging="360"/>
      </w:pPr>
      <w:rPr>
        <w:rFonts w:ascii="Symbol" w:hAnsi="Symbol" w:hint="default"/>
      </w:rPr>
    </w:lvl>
    <w:lvl w:ilvl="7" w:tplc="0DD29D52" w:tentative="1">
      <w:start w:val="1"/>
      <w:numFmt w:val="bullet"/>
      <w:lvlText w:val="o"/>
      <w:lvlJc w:val="left"/>
      <w:pPr>
        <w:ind w:left="6120" w:hanging="360"/>
      </w:pPr>
      <w:rPr>
        <w:rFonts w:ascii="Courier New" w:hAnsi="Courier New" w:cs="Courier New" w:hint="default"/>
      </w:rPr>
    </w:lvl>
    <w:lvl w:ilvl="8" w:tplc="01C2E6A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A389EFC">
      <w:start w:val="1"/>
      <w:numFmt w:val="bullet"/>
      <w:lvlText w:val=""/>
      <w:lvlJc w:val="left"/>
      <w:pPr>
        <w:ind w:left="720" w:hanging="360"/>
      </w:pPr>
      <w:rPr>
        <w:rFonts w:ascii="Symbol" w:hAnsi="Symbol" w:hint="default"/>
      </w:rPr>
    </w:lvl>
    <w:lvl w:ilvl="1" w:tplc="D89A3664" w:tentative="1">
      <w:start w:val="1"/>
      <w:numFmt w:val="bullet"/>
      <w:lvlText w:val="o"/>
      <w:lvlJc w:val="left"/>
      <w:pPr>
        <w:ind w:left="1440" w:hanging="360"/>
      </w:pPr>
      <w:rPr>
        <w:rFonts w:ascii="Courier New" w:hAnsi="Courier New" w:cs="Courier New" w:hint="default"/>
      </w:rPr>
    </w:lvl>
    <w:lvl w:ilvl="2" w:tplc="1E0036A2" w:tentative="1">
      <w:start w:val="1"/>
      <w:numFmt w:val="bullet"/>
      <w:lvlText w:val=""/>
      <w:lvlJc w:val="left"/>
      <w:pPr>
        <w:ind w:left="2160" w:hanging="360"/>
      </w:pPr>
      <w:rPr>
        <w:rFonts w:ascii="Wingdings" w:hAnsi="Wingdings" w:hint="default"/>
      </w:rPr>
    </w:lvl>
    <w:lvl w:ilvl="3" w:tplc="6FFCB3D2" w:tentative="1">
      <w:start w:val="1"/>
      <w:numFmt w:val="bullet"/>
      <w:lvlText w:val=""/>
      <w:lvlJc w:val="left"/>
      <w:pPr>
        <w:ind w:left="2880" w:hanging="360"/>
      </w:pPr>
      <w:rPr>
        <w:rFonts w:ascii="Symbol" w:hAnsi="Symbol" w:hint="default"/>
      </w:rPr>
    </w:lvl>
    <w:lvl w:ilvl="4" w:tplc="F370C05E" w:tentative="1">
      <w:start w:val="1"/>
      <w:numFmt w:val="bullet"/>
      <w:lvlText w:val="o"/>
      <w:lvlJc w:val="left"/>
      <w:pPr>
        <w:ind w:left="3600" w:hanging="360"/>
      </w:pPr>
      <w:rPr>
        <w:rFonts w:ascii="Courier New" w:hAnsi="Courier New" w:cs="Courier New" w:hint="default"/>
      </w:rPr>
    </w:lvl>
    <w:lvl w:ilvl="5" w:tplc="59020954" w:tentative="1">
      <w:start w:val="1"/>
      <w:numFmt w:val="bullet"/>
      <w:lvlText w:val=""/>
      <w:lvlJc w:val="left"/>
      <w:pPr>
        <w:ind w:left="4320" w:hanging="360"/>
      </w:pPr>
      <w:rPr>
        <w:rFonts w:ascii="Wingdings" w:hAnsi="Wingdings" w:hint="default"/>
      </w:rPr>
    </w:lvl>
    <w:lvl w:ilvl="6" w:tplc="18EECBBA" w:tentative="1">
      <w:start w:val="1"/>
      <w:numFmt w:val="bullet"/>
      <w:lvlText w:val=""/>
      <w:lvlJc w:val="left"/>
      <w:pPr>
        <w:ind w:left="5040" w:hanging="360"/>
      </w:pPr>
      <w:rPr>
        <w:rFonts w:ascii="Symbol" w:hAnsi="Symbol" w:hint="default"/>
      </w:rPr>
    </w:lvl>
    <w:lvl w:ilvl="7" w:tplc="2F36A65A" w:tentative="1">
      <w:start w:val="1"/>
      <w:numFmt w:val="bullet"/>
      <w:lvlText w:val="o"/>
      <w:lvlJc w:val="left"/>
      <w:pPr>
        <w:ind w:left="5760" w:hanging="360"/>
      </w:pPr>
      <w:rPr>
        <w:rFonts w:ascii="Courier New" w:hAnsi="Courier New" w:cs="Courier New" w:hint="default"/>
      </w:rPr>
    </w:lvl>
    <w:lvl w:ilvl="8" w:tplc="72D841C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910D6AC">
      <w:start w:val="1"/>
      <w:numFmt w:val="bullet"/>
      <w:lvlText w:val=""/>
      <w:lvlJc w:val="left"/>
      <w:pPr>
        <w:ind w:left="720" w:hanging="360"/>
      </w:pPr>
      <w:rPr>
        <w:rFonts w:ascii="Symbol" w:hAnsi="Symbol" w:hint="default"/>
      </w:rPr>
    </w:lvl>
    <w:lvl w:ilvl="1" w:tplc="4456FB82" w:tentative="1">
      <w:start w:val="1"/>
      <w:numFmt w:val="bullet"/>
      <w:lvlText w:val="o"/>
      <w:lvlJc w:val="left"/>
      <w:pPr>
        <w:ind w:left="1440" w:hanging="360"/>
      </w:pPr>
      <w:rPr>
        <w:rFonts w:ascii="Courier New" w:hAnsi="Courier New" w:cs="Courier New" w:hint="default"/>
      </w:rPr>
    </w:lvl>
    <w:lvl w:ilvl="2" w:tplc="75F4AE94" w:tentative="1">
      <w:start w:val="1"/>
      <w:numFmt w:val="bullet"/>
      <w:lvlText w:val=""/>
      <w:lvlJc w:val="left"/>
      <w:pPr>
        <w:ind w:left="2160" w:hanging="360"/>
      </w:pPr>
      <w:rPr>
        <w:rFonts w:ascii="Wingdings" w:hAnsi="Wingdings" w:hint="default"/>
      </w:rPr>
    </w:lvl>
    <w:lvl w:ilvl="3" w:tplc="196CC484" w:tentative="1">
      <w:start w:val="1"/>
      <w:numFmt w:val="bullet"/>
      <w:lvlText w:val=""/>
      <w:lvlJc w:val="left"/>
      <w:pPr>
        <w:ind w:left="2880" w:hanging="360"/>
      </w:pPr>
      <w:rPr>
        <w:rFonts w:ascii="Symbol" w:hAnsi="Symbol" w:hint="default"/>
      </w:rPr>
    </w:lvl>
    <w:lvl w:ilvl="4" w:tplc="B7CE0532" w:tentative="1">
      <w:start w:val="1"/>
      <w:numFmt w:val="bullet"/>
      <w:lvlText w:val="o"/>
      <w:lvlJc w:val="left"/>
      <w:pPr>
        <w:ind w:left="3600" w:hanging="360"/>
      </w:pPr>
      <w:rPr>
        <w:rFonts w:ascii="Courier New" w:hAnsi="Courier New" w:cs="Courier New" w:hint="default"/>
      </w:rPr>
    </w:lvl>
    <w:lvl w:ilvl="5" w:tplc="C36A75F0" w:tentative="1">
      <w:start w:val="1"/>
      <w:numFmt w:val="bullet"/>
      <w:lvlText w:val=""/>
      <w:lvlJc w:val="left"/>
      <w:pPr>
        <w:ind w:left="4320" w:hanging="360"/>
      </w:pPr>
      <w:rPr>
        <w:rFonts w:ascii="Wingdings" w:hAnsi="Wingdings" w:hint="default"/>
      </w:rPr>
    </w:lvl>
    <w:lvl w:ilvl="6" w:tplc="F51E0A12" w:tentative="1">
      <w:start w:val="1"/>
      <w:numFmt w:val="bullet"/>
      <w:lvlText w:val=""/>
      <w:lvlJc w:val="left"/>
      <w:pPr>
        <w:ind w:left="5040" w:hanging="360"/>
      </w:pPr>
      <w:rPr>
        <w:rFonts w:ascii="Symbol" w:hAnsi="Symbol" w:hint="default"/>
      </w:rPr>
    </w:lvl>
    <w:lvl w:ilvl="7" w:tplc="CBB20884" w:tentative="1">
      <w:start w:val="1"/>
      <w:numFmt w:val="bullet"/>
      <w:lvlText w:val="o"/>
      <w:lvlJc w:val="left"/>
      <w:pPr>
        <w:ind w:left="5760" w:hanging="360"/>
      </w:pPr>
      <w:rPr>
        <w:rFonts w:ascii="Courier New" w:hAnsi="Courier New" w:cs="Courier New" w:hint="default"/>
      </w:rPr>
    </w:lvl>
    <w:lvl w:ilvl="8" w:tplc="07B0560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8E05976">
      <w:start w:val="1"/>
      <w:numFmt w:val="bullet"/>
      <w:lvlText w:val=""/>
      <w:lvlJc w:val="left"/>
      <w:pPr>
        <w:ind w:left="804" w:hanging="360"/>
      </w:pPr>
      <w:rPr>
        <w:rFonts w:ascii="Symbol" w:hAnsi="Symbol" w:hint="default"/>
      </w:rPr>
    </w:lvl>
    <w:lvl w:ilvl="1" w:tplc="8FD205B6" w:tentative="1">
      <w:start w:val="1"/>
      <w:numFmt w:val="bullet"/>
      <w:lvlText w:val="o"/>
      <w:lvlJc w:val="left"/>
      <w:pPr>
        <w:ind w:left="1524" w:hanging="360"/>
      </w:pPr>
      <w:rPr>
        <w:rFonts w:ascii="Courier New" w:hAnsi="Courier New" w:cs="Courier New" w:hint="default"/>
      </w:rPr>
    </w:lvl>
    <w:lvl w:ilvl="2" w:tplc="7E96B970" w:tentative="1">
      <w:start w:val="1"/>
      <w:numFmt w:val="bullet"/>
      <w:lvlText w:val=""/>
      <w:lvlJc w:val="left"/>
      <w:pPr>
        <w:ind w:left="2244" w:hanging="360"/>
      </w:pPr>
      <w:rPr>
        <w:rFonts w:ascii="Wingdings" w:hAnsi="Wingdings" w:hint="default"/>
      </w:rPr>
    </w:lvl>
    <w:lvl w:ilvl="3" w:tplc="AA4A5F3A" w:tentative="1">
      <w:start w:val="1"/>
      <w:numFmt w:val="bullet"/>
      <w:lvlText w:val=""/>
      <w:lvlJc w:val="left"/>
      <w:pPr>
        <w:ind w:left="2964" w:hanging="360"/>
      </w:pPr>
      <w:rPr>
        <w:rFonts w:ascii="Symbol" w:hAnsi="Symbol" w:hint="default"/>
      </w:rPr>
    </w:lvl>
    <w:lvl w:ilvl="4" w:tplc="CCCE8CB2" w:tentative="1">
      <w:start w:val="1"/>
      <w:numFmt w:val="bullet"/>
      <w:lvlText w:val="o"/>
      <w:lvlJc w:val="left"/>
      <w:pPr>
        <w:ind w:left="3684" w:hanging="360"/>
      </w:pPr>
      <w:rPr>
        <w:rFonts w:ascii="Courier New" w:hAnsi="Courier New" w:cs="Courier New" w:hint="default"/>
      </w:rPr>
    </w:lvl>
    <w:lvl w:ilvl="5" w:tplc="0A2A3E58" w:tentative="1">
      <w:start w:val="1"/>
      <w:numFmt w:val="bullet"/>
      <w:lvlText w:val=""/>
      <w:lvlJc w:val="left"/>
      <w:pPr>
        <w:ind w:left="4404" w:hanging="360"/>
      </w:pPr>
      <w:rPr>
        <w:rFonts w:ascii="Wingdings" w:hAnsi="Wingdings" w:hint="default"/>
      </w:rPr>
    </w:lvl>
    <w:lvl w:ilvl="6" w:tplc="0316C000" w:tentative="1">
      <w:start w:val="1"/>
      <w:numFmt w:val="bullet"/>
      <w:lvlText w:val=""/>
      <w:lvlJc w:val="left"/>
      <w:pPr>
        <w:ind w:left="5124" w:hanging="360"/>
      </w:pPr>
      <w:rPr>
        <w:rFonts w:ascii="Symbol" w:hAnsi="Symbol" w:hint="default"/>
      </w:rPr>
    </w:lvl>
    <w:lvl w:ilvl="7" w:tplc="6F56C6C8" w:tentative="1">
      <w:start w:val="1"/>
      <w:numFmt w:val="bullet"/>
      <w:lvlText w:val="o"/>
      <w:lvlJc w:val="left"/>
      <w:pPr>
        <w:ind w:left="5844" w:hanging="360"/>
      </w:pPr>
      <w:rPr>
        <w:rFonts w:ascii="Courier New" w:hAnsi="Courier New" w:cs="Courier New" w:hint="default"/>
      </w:rPr>
    </w:lvl>
    <w:lvl w:ilvl="8" w:tplc="69B01226" w:tentative="1">
      <w:start w:val="1"/>
      <w:numFmt w:val="bullet"/>
      <w:lvlText w:val=""/>
      <w:lvlJc w:val="left"/>
      <w:pPr>
        <w:ind w:left="6564" w:hanging="360"/>
      </w:pPr>
      <w:rPr>
        <w:rFonts w:ascii="Wingdings" w:hAnsi="Wingdings" w:hint="default"/>
      </w:rPr>
    </w:lvl>
  </w:abstractNum>
  <w:num w:numId="1" w16cid:durableId="20011453">
    <w:abstractNumId w:val="7"/>
  </w:num>
  <w:num w:numId="2" w16cid:durableId="327368288">
    <w:abstractNumId w:val="8"/>
  </w:num>
  <w:num w:numId="3" w16cid:durableId="1560020879">
    <w:abstractNumId w:val="0"/>
  </w:num>
  <w:num w:numId="4" w16cid:durableId="1332177337">
    <w:abstractNumId w:val="1"/>
  </w:num>
  <w:num w:numId="5" w16cid:durableId="345450253">
    <w:abstractNumId w:val="2"/>
  </w:num>
  <w:num w:numId="6" w16cid:durableId="1329553854">
    <w:abstractNumId w:val="6"/>
  </w:num>
  <w:num w:numId="7" w16cid:durableId="1316764414">
    <w:abstractNumId w:val="3"/>
  </w:num>
  <w:num w:numId="8" w16cid:durableId="97601208">
    <w:abstractNumId w:val="9"/>
  </w:num>
  <w:num w:numId="9" w16cid:durableId="777330824">
    <w:abstractNumId w:val="5"/>
  </w:num>
  <w:num w:numId="10" w16cid:durableId="1587687463">
    <w:abstractNumId w:val="4"/>
  </w:num>
  <w:num w:numId="11" w16cid:durableId="829949957">
    <w:abstractNumId w:val="9"/>
  </w:num>
  <w:num w:numId="12" w16cid:durableId="16078844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70A0"/>
    <w:rsid w:val="000212D5"/>
    <w:rsid w:val="00021796"/>
    <w:rsid w:val="0002362E"/>
    <w:rsid w:val="000246E3"/>
    <w:rsid w:val="00032900"/>
    <w:rsid w:val="00046F67"/>
    <w:rsid w:val="00051438"/>
    <w:rsid w:val="0005229C"/>
    <w:rsid w:val="00052C2D"/>
    <w:rsid w:val="00062424"/>
    <w:rsid w:val="000667F2"/>
    <w:rsid w:val="00067C8C"/>
    <w:rsid w:val="00070CC8"/>
    <w:rsid w:val="0007583C"/>
    <w:rsid w:val="00083723"/>
    <w:rsid w:val="000858AA"/>
    <w:rsid w:val="000A6CFF"/>
    <w:rsid w:val="000B7112"/>
    <w:rsid w:val="000C6C0F"/>
    <w:rsid w:val="000C6F96"/>
    <w:rsid w:val="000D0DA9"/>
    <w:rsid w:val="000D173B"/>
    <w:rsid w:val="000D60B6"/>
    <w:rsid w:val="000E2068"/>
    <w:rsid w:val="000F232A"/>
    <w:rsid w:val="000F5285"/>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8418C"/>
    <w:rsid w:val="00190FFF"/>
    <w:rsid w:val="00193F8A"/>
    <w:rsid w:val="00194AFD"/>
    <w:rsid w:val="001979CE"/>
    <w:rsid w:val="001A0F4A"/>
    <w:rsid w:val="001A2F50"/>
    <w:rsid w:val="001A42AB"/>
    <w:rsid w:val="001B0DCB"/>
    <w:rsid w:val="001B6025"/>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0BB"/>
    <w:rsid w:val="002955E5"/>
    <w:rsid w:val="00295DBD"/>
    <w:rsid w:val="002A30A3"/>
    <w:rsid w:val="002A4B70"/>
    <w:rsid w:val="002A71F7"/>
    <w:rsid w:val="002B011F"/>
    <w:rsid w:val="002B5C03"/>
    <w:rsid w:val="002B6C46"/>
    <w:rsid w:val="002B7BA3"/>
    <w:rsid w:val="002C7382"/>
    <w:rsid w:val="002D6C54"/>
    <w:rsid w:val="002E1235"/>
    <w:rsid w:val="002E1ED3"/>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775"/>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75DB7"/>
    <w:rsid w:val="00480FCA"/>
    <w:rsid w:val="00483004"/>
    <w:rsid w:val="00483745"/>
    <w:rsid w:val="00486A8E"/>
    <w:rsid w:val="0048766F"/>
    <w:rsid w:val="004975A3"/>
    <w:rsid w:val="004A447D"/>
    <w:rsid w:val="004A4FE5"/>
    <w:rsid w:val="004B04AA"/>
    <w:rsid w:val="004B45B3"/>
    <w:rsid w:val="004B4A7F"/>
    <w:rsid w:val="004B7633"/>
    <w:rsid w:val="004C02D4"/>
    <w:rsid w:val="004C1D1E"/>
    <w:rsid w:val="004D07E4"/>
    <w:rsid w:val="004D4550"/>
    <w:rsid w:val="004E2EB0"/>
    <w:rsid w:val="004E6652"/>
    <w:rsid w:val="004E6E05"/>
    <w:rsid w:val="004F24EE"/>
    <w:rsid w:val="004F2CE8"/>
    <w:rsid w:val="00506B8F"/>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0A79"/>
    <w:rsid w:val="005A0117"/>
    <w:rsid w:val="005A2099"/>
    <w:rsid w:val="005B0006"/>
    <w:rsid w:val="005B33BE"/>
    <w:rsid w:val="005B5B18"/>
    <w:rsid w:val="005D340F"/>
    <w:rsid w:val="005D3BF3"/>
    <w:rsid w:val="005D5BFB"/>
    <w:rsid w:val="005E0637"/>
    <w:rsid w:val="005F5AA8"/>
    <w:rsid w:val="0060323C"/>
    <w:rsid w:val="00607627"/>
    <w:rsid w:val="0061406A"/>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4D66"/>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2502"/>
    <w:rsid w:val="0072778E"/>
    <w:rsid w:val="007530E9"/>
    <w:rsid w:val="00765476"/>
    <w:rsid w:val="0076570B"/>
    <w:rsid w:val="007657E6"/>
    <w:rsid w:val="00772B80"/>
    <w:rsid w:val="00780DE5"/>
    <w:rsid w:val="00783EF5"/>
    <w:rsid w:val="00785B6C"/>
    <w:rsid w:val="007A1270"/>
    <w:rsid w:val="007A61BE"/>
    <w:rsid w:val="007B661C"/>
    <w:rsid w:val="007C03CF"/>
    <w:rsid w:val="007C0545"/>
    <w:rsid w:val="007C184C"/>
    <w:rsid w:val="007D2A66"/>
    <w:rsid w:val="007D47E3"/>
    <w:rsid w:val="007E114D"/>
    <w:rsid w:val="007E130B"/>
    <w:rsid w:val="007F13F0"/>
    <w:rsid w:val="007F17A7"/>
    <w:rsid w:val="008008CD"/>
    <w:rsid w:val="00802ABB"/>
    <w:rsid w:val="00804A3A"/>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01108"/>
    <w:rsid w:val="00904384"/>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1304"/>
    <w:rsid w:val="00A51CF6"/>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5BDC"/>
    <w:rsid w:val="00B2779D"/>
    <w:rsid w:val="00B32B9D"/>
    <w:rsid w:val="00B4129D"/>
    <w:rsid w:val="00B46B00"/>
    <w:rsid w:val="00B47C2F"/>
    <w:rsid w:val="00B51DD6"/>
    <w:rsid w:val="00B52A2E"/>
    <w:rsid w:val="00B56C5D"/>
    <w:rsid w:val="00B56E82"/>
    <w:rsid w:val="00B5730F"/>
    <w:rsid w:val="00B737BC"/>
    <w:rsid w:val="00B83018"/>
    <w:rsid w:val="00B857A0"/>
    <w:rsid w:val="00B92FED"/>
    <w:rsid w:val="00B96D9D"/>
    <w:rsid w:val="00B97A1E"/>
    <w:rsid w:val="00BA19DA"/>
    <w:rsid w:val="00BA4554"/>
    <w:rsid w:val="00BA5774"/>
    <w:rsid w:val="00BA5F95"/>
    <w:rsid w:val="00BB020C"/>
    <w:rsid w:val="00BB5AF4"/>
    <w:rsid w:val="00BC3B76"/>
    <w:rsid w:val="00BD56A5"/>
    <w:rsid w:val="00BD72FA"/>
    <w:rsid w:val="00BE5541"/>
    <w:rsid w:val="00BE6206"/>
    <w:rsid w:val="00BE7219"/>
    <w:rsid w:val="00BF1EB5"/>
    <w:rsid w:val="00BF5887"/>
    <w:rsid w:val="00BF6D66"/>
    <w:rsid w:val="00C02AC6"/>
    <w:rsid w:val="00C02B03"/>
    <w:rsid w:val="00C216FA"/>
    <w:rsid w:val="00C26F1E"/>
    <w:rsid w:val="00C30662"/>
    <w:rsid w:val="00C313D8"/>
    <w:rsid w:val="00C3622A"/>
    <w:rsid w:val="00C42A17"/>
    <w:rsid w:val="00C446CD"/>
    <w:rsid w:val="00C47E80"/>
    <w:rsid w:val="00C504A5"/>
    <w:rsid w:val="00C573D5"/>
    <w:rsid w:val="00C6394C"/>
    <w:rsid w:val="00C72644"/>
    <w:rsid w:val="00C81D0A"/>
    <w:rsid w:val="00C86F7F"/>
    <w:rsid w:val="00C923A7"/>
    <w:rsid w:val="00C96EE9"/>
    <w:rsid w:val="00CA1250"/>
    <w:rsid w:val="00CA1FEC"/>
    <w:rsid w:val="00CA2BE6"/>
    <w:rsid w:val="00CA3645"/>
    <w:rsid w:val="00CA4BAD"/>
    <w:rsid w:val="00CA70B1"/>
    <w:rsid w:val="00CA74EB"/>
    <w:rsid w:val="00CB7C80"/>
    <w:rsid w:val="00CC3F9B"/>
    <w:rsid w:val="00CC62FC"/>
    <w:rsid w:val="00CD1907"/>
    <w:rsid w:val="00CE38D6"/>
    <w:rsid w:val="00CE58FC"/>
    <w:rsid w:val="00CE7E57"/>
    <w:rsid w:val="00CF2F6F"/>
    <w:rsid w:val="00CF74E4"/>
    <w:rsid w:val="00CF7675"/>
    <w:rsid w:val="00D03C2E"/>
    <w:rsid w:val="00D05B8E"/>
    <w:rsid w:val="00D1697F"/>
    <w:rsid w:val="00D236C4"/>
    <w:rsid w:val="00D25DF2"/>
    <w:rsid w:val="00D31C99"/>
    <w:rsid w:val="00D436CA"/>
    <w:rsid w:val="00D74C7C"/>
    <w:rsid w:val="00D7566E"/>
    <w:rsid w:val="00D85128"/>
    <w:rsid w:val="00D8526D"/>
    <w:rsid w:val="00D95963"/>
    <w:rsid w:val="00DA3B28"/>
    <w:rsid w:val="00DA7BE4"/>
    <w:rsid w:val="00DB58CA"/>
    <w:rsid w:val="00DC37D9"/>
    <w:rsid w:val="00DD320A"/>
    <w:rsid w:val="00DD3CA1"/>
    <w:rsid w:val="00DE4545"/>
    <w:rsid w:val="00DE53A4"/>
    <w:rsid w:val="00DF489E"/>
    <w:rsid w:val="00DF6B01"/>
    <w:rsid w:val="00DF7405"/>
    <w:rsid w:val="00E13E07"/>
    <w:rsid w:val="00E217C1"/>
    <w:rsid w:val="00E25266"/>
    <w:rsid w:val="00E324A1"/>
    <w:rsid w:val="00E3265E"/>
    <w:rsid w:val="00E3394D"/>
    <w:rsid w:val="00E35B52"/>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D6BDB"/>
    <w:rsid w:val="00EE026C"/>
    <w:rsid w:val="00EE20D2"/>
    <w:rsid w:val="00EE7891"/>
    <w:rsid w:val="00EF0A80"/>
    <w:rsid w:val="00EF0FFD"/>
    <w:rsid w:val="00F00003"/>
    <w:rsid w:val="00F001E1"/>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4DB9"/>
    <w:rsid w:val="00FC3D64"/>
    <w:rsid w:val="00FC73D5"/>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31D505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paragraph" w:styleId="Prskatjums">
    <w:name w:val="Revision"/>
    <w:hidden/>
    <w:uiPriority w:val="99"/>
    <w:semiHidden/>
    <w:rsid w:val="00DE4545"/>
    <w:rPr>
      <w:rFonts w:ascii="Arial" w:eastAsia="Times New Roman" w:hAnsi="Arial"/>
      <w:sz w:val="22"/>
      <w:szCs w:val="24"/>
    </w:rPr>
  </w:style>
  <w:style w:type="character" w:styleId="Komentraatsauce">
    <w:name w:val="annotation reference"/>
    <w:basedOn w:val="Noklusjumarindkopasfonts"/>
    <w:uiPriority w:val="99"/>
    <w:semiHidden/>
    <w:unhideWhenUsed/>
    <w:rsid w:val="00DE4545"/>
    <w:rPr>
      <w:sz w:val="16"/>
      <w:szCs w:val="16"/>
    </w:rPr>
  </w:style>
  <w:style w:type="paragraph" w:styleId="Komentrateksts">
    <w:name w:val="annotation text"/>
    <w:basedOn w:val="Parasts"/>
    <w:link w:val="KomentratekstsRakstz"/>
    <w:uiPriority w:val="99"/>
    <w:semiHidden/>
    <w:unhideWhenUsed/>
    <w:rsid w:val="00DE4545"/>
    <w:rPr>
      <w:sz w:val="20"/>
      <w:szCs w:val="20"/>
    </w:rPr>
  </w:style>
  <w:style w:type="character" w:customStyle="1" w:styleId="KomentratekstsRakstz">
    <w:name w:val="Komentāra teksts Rakstz."/>
    <w:basedOn w:val="Noklusjumarindkopasfonts"/>
    <w:link w:val="Komentrateksts"/>
    <w:uiPriority w:val="99"/>
    <w:semiHidden/>
    <w:rsid w:val="00DE4545"/>
    <w:rPr>
      <w:rFonts w:ascii="Arial" w:eastAsia="Times New Roman" w:hAnsi="Arial"/>
    </w:rPr>
  </w:style>
  <w:style w:type="paragraph" w:styleId="Komentratma">
    <w:name w:val="annotation subject"/>
    <w:basedOn w:val="Komentrateksts"/>
    <w:next w:val="Komentrateksts"/>
    <w:link w:val="KomentratmaRakstz"/>
    <w:uiPriority w:val="99"/>
    <w:semiHidden/>
    <w:unhideWhenUsed/>
    <w:rsid w:val="00DE4545"/>
    <w:rPr>
      <w:b/>
      <w:bCs/>
    </w:rPr>
  </w:style>
  <w:style w:type="character" w:customStyle="1" w:styleId="KomentratmaRakstz">
    <w:name w:val="Komentāra tēma Rakstz."/>
    <w:basedOn w:val="KomentratekstsRakstz"/>
    <w:link w:val="Komentratma"/>
    <w:uiPriority w:val="99"/>
    <w:semiHidden/>
    <w:rsid w:val="00DE4545"/>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41259-5280-4381-9747-D389A5C7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2868</Words>
  <Characters>1635</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2023-01-31T10:16:00Z</dcterms:created>
  <dcterms:modified xsi:type="dcterms:W3CDTF">2023-01-31T10:16:00Z</dcterms:modified>
</cp:coreProperties>
</file>