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172F6" w14:textId="77777777" w:rsidR="00CC57F2" w:rsidRPr="00B237DB" w:rsidRDefault="00CC57F2" w:rsidP="00B237DB">
      <w:pPr>
        <w:widowControl w:val="0"/>
        <w:autoSpaceDE w:val="0"/>
        <w:autoSpaceDN w:val="0"/>
        <w:adjustRightInd w:val="0"/>
        <w:rPr>
          <w:rFonts w:ascii="Arial" w:hAnsi="Arial" w:cs="Arial"/>
          <w:bCs/>
          <w:sz w:val="10"/>
          <w:szCs w:val="22"/>
        </w:rPr>
      </w:pPr>
    </w:p>
    <w:p w14:paraId="6A644FA9" w14:textId="77777777" w:rsidR="00CC57F2" w:rsidRPr="00CC57F2" w:rsidRDefault="00000000" w:rsidP="00CC57F2">
      <w:pPr>
        <w:widowControl w:val="0"/>
        <w:tabs>
          <w:tab w:val="left" w:pos="3198"/>
          <w:tab w:val="center" w:pos="4252"/>
        </w:tabs>
        <w:autoSpaceDE w:val="0"/>
        <w:autoSpaceDN w:val="0"/>
        <w:adjustRightInd w:val="0"/>
        <w:jc w:val="center"/>
        <w:rPr>
          <w:rFonts w:ascii="Arial" w:hAnsi="Arial" w:cs="Arial"/>
          <w:sz w:val="26"/>
          <w:szCs w:val="26"/>
        </w:rPr>
      </w:pPr>
      <w:r w:rsidRPr="00CC57F2">
        <w:rPr>
          <w:rFonts w:ascii="Arial" w:hAnsi="Arial" w:cs="Arial"/>
          <w:b/>
          <w:bCs/>
          <w:sz w:val="26"/>
          <w:szCs w:val="26"/>
        </w:rPr>
        <w:t>LĒMUMS</w:t>
      </w:r>
    </w:p>
    <w:p w14:paraId="2550EFD2" w14:textId="77777777" w:rsidR="00CC57F2" w:rsidRPr="00CC57F2" w:rsidRDefault="00000000" w:rsidP="00CC57F2">
      <w:pPr>
        <w:widowControl w:val="0"/>
        <w:autoSpaceDE w:val="0"/>
        <w:autoSpaceDN w:val="0"/>
        <w:adjustRightInd w:val="0"/>
        <w:jc w:val="center"/>
        <w:rPr>
          <w:rFonts w:ascii="Arial" w:hAnsi="Arial" w:cs="Arial"/>
          <w:sz w:val="26"/>
          <w:szCs w:val="26"/>
        </w:rPr>
      </w:pPr>
      <w:r w:rsidRPr="00CC57F2">
        <w:rPr>
          <w:rFonts w:ascii="Arial" w:hAnsi="Arial" w:cs="Arial"/>
          <w:sz w:val="26"/>
          <w:szCs w:val="26"/>
        </w:rPr>
        <w:t>Liepājā</w:t>
      </w:r>
    </w:p>
    <w:p w14:paraId="2D0D1492" w14:textId="77777777" w:rsidR="00CC57F2" w:rsidRPr="00C74ECD" w:rsidRDefault="00CC57F2" w:rsidP="00902EA9">
      <w:pPr>
        <w:pStyle w:val="Bezatstarpm"/>
        <w:rPr>
          <w:rFonts w:cs="Arial"/>
          <w:sz w:val="10"/>
          <w:szCs w:val="1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3D6B4C" w14:paraId="45C5F917" w14:textId="77777777" w:rsidTr="00B237DB">
        <w:tc>
          <w:tcPr>
            <w:tcW w:w="4788" w:type="dxa"/>
            <w:tcBorders>
              <w:top w:val="nil"/>
              <w:left w:val="nil"/>
              <w:bottom w:val="nil"/>
              <w:right w:val="nil"/>
            </w:tcBorders>
          </w:tcPr>
          <w:p w14:paraId="69DAF13D" w14:textId="77777777" w:rsidR="00B237DB" w:rsidRPr="00C74ECD" w:rsidRDefault="00000000" w:rsidP="00C74ECD">
            <w:pPr>
              <w:widowControl w:val="0"/>
              <w:autoSpaceDE w:val="0"/>
              <w:autoSpaceDN w:val="0"/>
              <w:adjustRightInd w:val="0"/>
              <w:rPr>
                <w:rFonts w:ascii="Arial" w:hAnsi="Arial" w:cs="Arial"/>
                <w:sz w:val="22"/>
                <w:szCs w:val="22"/>
                <w:lang w:val="lv-LV" w:eastAsia="lv-LV"/>
              </w:rPr>
            </w:pPr>
            <w:r w:rsidRPr="00C74ECD">
              <w:rPr>
                <w:rFonts w:ascii="Arial" w:hAnsi="Arial" w:cs="Arial"/>
                <w:sz w:val="22"/>
                <w:szCs w:val="22"/>
                <w:lang w:val="lv-LV" w:eastAsia="lv-LV"/>
              </w:rPr>
              <w:t>2023.gada 26.janvārī</w:t>
            </w:r>
          </w:p>
        </w:tc>
        <w:tc>
          <w:tcPr>
            <w:tcW w:w="3717" w:type="dxa"/>
            <w:tcBorders>
              <w:top w:val="nil"/>
              <w:left w:val="nil"/>
              <w:bottom w:val="nil"/>
              <w:right w:val="nil"/>
            </w:tcBorders>
          </w:tcPr>
          <w:p w14:paraId="0F65A6F3" w14:textId="77777777" w:rsidR="00B237DB" w:rsidRPr="00C74ECD" w:rsidRDefault="00000000" w:rsidP="00C74ECD">
            <w:pPr>
              <w:widowControl w:val="0"/>
              <w:autoSpaceDE w:val="0"/>
              <w:autoSpaceDN w:val="0"/>
              <w:adjustRightInd w:val="0"/>
              <w:jc w:val="center"/>
              <w:rPr>
                <w:rFonts w:ascii="Arial" w:hAnsi="Arial" w:cs="Arial"/>
                <w:color w:val="000000"/>
                <w:sz w:val="22"/>
                <w:szCs w:val="22"/>
                <w:lang w:val="lv-LV" w:eastAsia="lv-LV"/>
              </w:rPr>
            </w:pPr>
            <w:r w:rsidRPr="00C74ECD">
              <w:rPr>
                <w:rFonts w:ascii="Arial" w:hAnsi="Arial" w:cs="Arial"/>
                <w:color w:val="000000"/>
                <w:sz w:val="22"/>
                <w:szCs w:val="22"/>
                <w:lang w:val="lv-LV" w:eastAsia="lv-LV"/>
              </w:rPr>
              <w:t xml:space="preserve">                                 Nr.16/1</w:t>
            </w:r>
          </w:p>
          <w:p w14:paraId="49C2806F" w14:textId="77777777" w:rsidR="00B237DB" w:rsidRPr="00C74ECD" w:rsidRDefault="00000000" w:rsidP="00C74ECD">
            <w:pPr>
              <w:widowControl w:val="0"/>
              <w:autoSpaceDE w:val="0"/>
              <w:autoSpaceDN w:val="0"/>
              <w:adjustRightInd w:val="0"/>
              <w:jc w:val="right"/>
              <w:rPr>
                <w:rFonts w:ascii="Arial" w:hAnsi="Arial" w:cs="Arial"/>
                <w:sz w:val="22"/>
                <w:szCs w:val="22"/>
                <w:lang w:val="lv-LV" w:eastAsia="lv-LV"/>
              </w:rPr>
            </w:pPr>
            <w:r w:rsidRPr="00C74ECD">
              <w:rPr>
                <w:rFonts w:ascii="Arial" w:hAnsi="Arial" w:cs="Arial"/>
                <w:color w:val="000000"/>
                <w:sz w:val="22"/>
                <w:szCs w:val="22"/>
                <w:lang w:val="lv-LV" w:eastAsia="lv-LV"/>
              </w:rPr>
              <w:t>(prot. Nr.1, 16.</w:t>
            </w:r>
            <w:r w:rsidRPr="00C74ECD">
              <w:rPr>
                <w:rFonts w:ascii="Arial" w:hAnsi="Arial" w:cs="Arial"/>
                <w:color w:val="000000"/>
                <w:sz w:val="20"/>
                <w:szCs w:val="20"/>
                <w:shd w:val="clear" w:color="auto" w:fill="FFFFFF"/>
                <w:lang w:val="lv-LV" w:eastAsia="lv-LV"/>
              </w:rPr>
              <w:t>§)</w:t>
            </w:r>
          </w:p>
        </w:tc>
      </w:tr>
    </w:tbl>
    <w:p w14:paraId="56F1CE3B" w14:textId="77777777" w:rsidR="00C74ECD" w:rsidRPr="00C74ECD" w:rsidRDefault="00000000" w:rsidP="00C74ECD">
      <w:pPr>
        <w:rPr>
          <w:rFonts w:ascii="Arial" w:eastAsia="Calibri" w:hAnsi="Arial"/>
          <w:sz w:val="22"/>
          <w:szCs w:val="22"/>
          <w:lang w:val="lv-LV"/>
        </w:rPr>
      </w:pPr>
      <w:r w:rsidRPr="00C74ECD">
        <w:rPr>
          <w:rFonts w:ascii="Arial" w:eastAsia="Calibri" w:hAnsi="Arial"/>
          <w:sz w:val="22"/>
          <w:szCs w:val="22"/>
          <w:lang w:val="lv-LV"/>
        </w:rPr>
        <w:t xml:space="preserve">Par nekustamo īpašumu Kārklu ielā 4, </w:t>
      </w:r>
    </w:p>
    <w:p w14:paraId="15819656" w14:textId="77777777" w:rsidR="00C74ECD" w:rsidRPr="00C74ECD" w:rsidRDefault="00000000" w:rsidP="00C74ECD">
      <w:pPr>
        <w:rPr>
          <w:rFonts w:ascii="Arial" w:eastAsia="Calibri" w:hAnsi="Arial"/>
          <w:sz w:val="22"/>
          <w:szCs w:val="22"/>
          <w:lang w:val="lv-LV"/>
        </w:rPr>
      </w:pPr>
      <w:r w:rsidRPr="00C74ECD">
        <w:rPr>
          <w:rFonts w:ascii="Arial" w:eastAsia="Calibri" w:hAnsi="Arial"/>
          <w:sz w:val="22"/>
          <w:szCs w:val="22"/>
          <w:lang w:val="lv-LV"/>
        </w:rPr>
        <w:t>Liepājā</w:t>
      </w:r>
    </w:p>
    <w:p w14:paraId="2771201C" w14:textId="77777777" w:rsidR="00C74ECD" w:rsidRPr="00C74ECD" w:rsidRDefault="00C74ECD" w:rsidP="00C74ECD">
      <w:pPr>
        <w:rPr>
          <w:rFonts w:ascii="Arial" w:eastAsia="Calibri" w:hAnsi="Arial"/>
          <w:sz w:val="14"/>
          <w:szCs w:val="14"/>
          <w:lang w:val="lv-LV"/>
        </w:rPr>
      </w:pPr>
    </w:p>
    <w:p w14:paraId="39E994DC" w14:textId="77777777" w:rsidR="00C74ECD" w:rsidRPr="00C74ECD" w:rsidRDefault="00000000" w:rsidP="00C74ECD">
      <w:pPr>
        <w:ind w:firstLine="709"/>
        <w:jc w:val="both"/>
        <w:rPr>
          <w:rFonts w:ascii="Arial" w:eastAsia="Calibri" w:hAnsi="Arial" w:cs="Arial"/>
          <w:sz w:val="22"/>
          <w:szCs w:val="22"/>
          <w:lang w:val="lv-LV"/>
        </w:rPr>
      </w:pPr>
      <w:r w:rsidRPr="00C74ECD">
        <w:rPr>
          <w:rFonts w:ascii="Arial" w:eastAsia="Calibri" w:hAnsi="Arial" w:cs="Arial"/>
          <w:sz w:val="22"/>
          <w:szCs w:val="22"/>
          <w:lang w:val="lv-LV"/>
        </w:rPr>
        <w:t xml:space="preserve">Ar valsts akciju sabiedrības “Valsts nekustamie īpašumi” (turpmāk - VNĪ) 2023.gada 11.janvāra vēstuli Nr.4/2-7/250 “Par nekustamo īpašumu Kārklu ielā 4, Liepājā (nekustamā īpašuma kadastra Nr.17005150006)” Liepājas valstspilsētas pašvaldība informēta par to, ka saskaņā ar Rīgas pilsētas tiesas 2022.gada 9.septembra spriedumu civillietā Nr.C30476422 Valsts ieņēmumu dienests ir ņēmis uzskaitē valstij piekritīgo mantu - nekustamo īpašumu (nekustamā īpašuma kadastra      Nr.17005150006) - būvi (būves kadastra apzīmējums </w:t>
      </w:r>
      <w:hyperlink r:id="rId7" w:history="1">
        <w:r w:rsidRPr="00C74ECD">
          <w:rPr>
            <w:rFonts w:ascii="Arial" w:eastAsia="Calibri" w:hAnsi="Arial" w:cs="Arial"/>
            <w:sz w:val="22"/>
            <w:szCs w:val="22"/>
            <w:lang w:val="lv-LV"/>
          </w:rPr>
          <w:t>17000150026001</w:t>
        </w:r>
      </w:hyperlink>
      <w:r w:rsidRPr="00C74ECD">
        <w:rPr>
          <w:rFonts w:ascii="Arial" w:eastAsia="Calibri" w:hAnsi="Arial" w:cs="Arial"/>
          <w:sz w:val="22"/>
          <w:szCs w:val="22"/>
          <w:lang w:val="lv-LV"/>
        </w:rPr>
        <w:t xml:space="preserve">) Kārklu ielā 4, Liepājā (turpmāk - Īpašums). </w:t>
      </w:r>
    </w:p>
    <w:p w14:paraId="510088B9" w14:textId="77777777" w:rsidR="00C74ECD" w:rsidRPr="00C74ECD" w:rsidRDefault="00000000" w:rsidP="00C74ECD">
      <w:pPr>
        <w:ind w:firstLine="709"/>
        <w:jc w:val="both"/>
        <w:rPr>
          <w:rFonts w:ascii="Arial" w:hAnsi="Arial" w:cs="Arial"/>
          <w:sz w:val="22"/>
          <w:szCs w:val="22"/>
          <w:lang w:val="lv-LV"/>
        </w:rPr>
      </w:pPr>
      <w:r w:rsidRPr="00C74ECD">
        <w:rPr>
          <w:rFonts w:ascii="Arial" w:hAnsi="Arial" w:cs="Arial"/>
          <w:sz w:val="22"/>
          <w:szCs w:val="22"/>
          <w:lang w:val="lv-LV"/>
        </w:rPr>
        <w:t>Ievērojot Ministru kabineta 2013.gada 26.novembra noteikumu Nr.1354 “Kārtībā, kādā veicama valstij piekritīgās mantas uzskaite, novērtēšana, realizācija, nodošana bez maksas, iznīcināšana un realizācijas ieņēmumu ieskaitīšana valsts budžetā” 32.4.apakšpunktā noteikto, valstij piekritīgās dzīvojamās mājas nododamas attiecīgajai pašvaldībai īpašumā vai sabiedrības ar ierobežotu atbildību “Publisko aktīvu pārvaldītājs Possessor” valdījumā.</w:t>
      </w:r>
    </w:p>
    <w:p w14:paraId="1C8A0204" w14:textId="77777777" w:rsidR="00C74ECD" w:rsidRPr="00C74ECD" w:rsidRDefault="00000000" w:rsidP="00C74ECD">
      <w:pPr>
        <w:ind w:firstLine="709"/>
        <w:jc w:val="both"/>
        <w:rPr>
          <w:rFonts w:ascii="Arial" w:hAnsi="Arial" w:cs="Arial"/>
          <w:b/>
          <w:sz w:val="22"/>
          <w:szCs w:val="22"/>
          <w:lang w:val="lv-LV" w:eastAsia="lv-LV"/>
        </w:rPr>
      </w:pPr>
      <w:r w:rsidRPr="00C74ECD">
        <w:rPr>
          <w:rFonts w:ascii="Arial" w:hAnsi="Arial" w:cs="Arial"/>
          <w:sz w:val="22"/>
          <w:szCs w:val="22"/>
          <w:lang w:val="lv-LV"/>
        </w:rPr>
        <w:t>Ņemot vērā minēto, VNĪ aicina Liepājas valstspilsētas pašvaldību un sabiedrību ar ierobežotu atbildību “Publisko aktīvu pārvaldītājs Possessor” sniegt viedokli par Īpašuma pieņemšanu no Valsts ieņēmuma dienesta vai vienota nekustamā īpašuma izveidošanu Latvijas valstij Finanšu ministrijas personā un tā turpmāko virzību atsavināšanai normatīvajos aktos noteiktajā kārtībā.</w:t>
      </w:r>
    </w:p>
    <w:p w14:paraId="757C2100" w14:textId="77777777" w:rsidR="00C74ECD" w:rsidRPr="00C74ECD" w:rsidRDefault="00000000" w:rsidP="00C74ECD">
      <w:pPr>
        <w:widowControl w:val="0"/>
        <w:autoSpaceDE w:val="0"/>
        <w:autoSpaceDN w:val="0"/>
        <w:adjustRightInd w:val="0"/>
        <w:ind w:firstLine="720"/>
        <w:jc w:val="both"/>
        <w:rPr>
          <w:rFonts w:ascii="Arial" w:hAnsi="Arial" w:cs="Arial"/>
          <w:sz w:val="22"/>
          <w:szCs w:val="22"/>
          <w:lang w:val="lv-LV"/>
        </w:rPr>
      </w:pPr>
      <w:r w:rsidRPr="00C74ECD">
        <w:rPr>
          <w:rFonts w:ascii="Arial" w:hAnsi="Arial" w:cs="Arial"/>
          <w:sz w:val="22"/>
          <w:szCs w:val="22"/>
          <w:lang w:val="lv-LV"/>
        </w:rPr>
        <w:t>Īpašums saskaņā ar būvniecības projektu ir izbūvēta daudzstāvu dzīvojamā     māja - jaunbūve, kura ekspluatācijā nav nodota. Māja nav pieslēgta pie pilsētas inženierkomunikācijām. Māja ir pakļauta vides ārējai nelabvēlīgai iedarbībai. Lai mājas izbūvi nodotu ekspluatācijā, ir nepieciešami nesamērīgi lieli finanšu ieguldījumi.</w:t>
      </w:r>
    </w:p>
    <w:p w14:paraId="360AFD21" w14:textId="77777777" w:rsidR="00C74ECD" w:rsidRPr="00C74ECD" w:rsidRDefault="00000000" w:rsidP="00C74ECD">
      <w:pPr>
        <w:widowControl w:val="0"/>
        <w:autoSpaceDE w:val="0"/>
        <w:autoSpaceDN w:val="0"/>
        <w:adjustRightInd w:val="0"/>
        <w:ind w:firstLine="720"/>
        <w:jc w:val="both"/>
        <w:rPr>
          <w:rFonts w:ascii="Arial" w:hAnsi="Arial" w:cs="Arial"/>
          <w:sz w:val="22"/>
          <w:szCs w:val="22"/>
          <w:lang w:val="lv-LV"/>
        </w:rPr>
      </w:pPr>
      <w:r w:rsidRPr="00C74ECD">
        <w:rPr>
          <w:rFonts w:ascii="Arial" w:hAnsi="Arial" w:cs="Arial"/>
          <w:sz w:val="22"/>
          <w:szCs w:val="22"/>
          <w:lang w:val="lv-LV"/>
        </w:rPr>
        <w:t>Konkrētais Īpašums nav nepieciešams pašvaldības funkciju veikšanai, sniedzot palīdzību iedzīvotājiem dzīvokļa jautājumu risināšanā.</w:t>
      </w:r>
    </w:p>
    <w:p w14:paraId="5E9DA5D7" w14:textId="77777777" w:rsidR="00C74ECD" w:rsidRPr="00C74ECD" w:rsidRDefault="00000000" w:rsidP="00C74ECD">
      <w:pPr>
        <w:widowControl w:val="0"/>
        <w:autoSpaceDE w:val="0"/>
        <w:autoSpaceDN w:val="0"/>
        <w:adjustRightInd w:val="0"/>
        <w:ind w:firstLine="720"/>
        <w:jc w:val="both"/>
        <w:rPr>
          <w:rFonts w:ascii="Arial" w:hAnsi="Arial" w:cs="Arial"/>
          <w:b/>
          <w:bCs/>
          <w:sz w:val="22"/>
          <w:szCs w:val="22"/>
          <w:lang w:val="lv-LV"/>
        </w:rPr>
      </w:pPr>
      <w:r w:rsidRPr="00C74ECD">
        <w:rPr>
          <w:rFonts w:ascii="Arial" w:hAnsi="Arial" w:cs="Arial"/>
          <w:sz w:val="22"/>
          <w:szCs w:val="22"/>
          <w:lang w:val="lv-LV"/>
        </w:rPr>
        <w:t>Pamatojoties uz Pašvaldību likuma 10.panta pirmās daļas 16.punktu,</w:t>
      </w:r>
      <w:r w:rsidRPr="00C74ECD">
        <w:rPr>
          <w:rFonts w:ascii="Arial" w:hAnsi="Arial" w:cs="Arial"/>
          <w:b/>
          <w:bCs/>
          <w:sz w:val="22"/>
          <w:szCs w:val="22"/>
          <w:lang w:val="lv-LV"/>
        </w:rPr>
        <w:t xml:space="preserve"> </w:t>
      </w:r>
      <w:r w:rsidRPr="00C74ECD">
        <w:rPr>
          <w:rFonts w:ascii="Arial" w:hAnsi="Arial" w:cs="Arial"/>
          <w:sz w:val="22"/>
          <w:szCs w:val="22"/>
          <w:lang w:val="lv-LV"/>
        </w:rPr>
        <w:t>izskatot</w:t>
      </w:r>
      <w:r w:rsidRPr="00C74ECD">
        <w:rPr>
          <w:rFonts w:ascii="Arial" w:hAnsi="Arial" w:cs="Arial"/>
          <w:b/>
          <w:bCs/>
          <w:sz w:val="22"/>
          <w:szCs w:val="22"/>
          <w:lang w:val="lv-LV"/>
        </w:rPr>
        <w:t xml:space="preserve"> </w:t>
      </w:r>
      <w:r w:rsidRPr="00C74ECD">
        <w:rPr>
          <w:rFonts w:ascii="Arial" w:hAnsi="Arial" w:cs="Arial"/>
          <w:sz w:val="22"/>
          <w:szCs w:val="22"/>
          <w:lang w:val="lv-LV"/>
        </w:rPr>
        <w:t xml:space="preserve">Liepājas valstspilsētas pašvaldības domes pastāvīgās Pilsētas attīstības komitejas 2023.gada 19.janvāra lēmumu (sēdes protokols Nr.1) un pastāvīgās Finanšu komitejas 2023.gada 19.janvāra lēmumu (sēdes protokols Nr.1), Liepājas valstspilsētas pašvaldības dome </w:t>
      </w:r>
      <w:r w:rsidRPr="00C74ECD">
        <w:rPr>
          <w:rFonts w:ascii="Arial" w:hAnsi="Arial" w:cs="Arial"/>
          <w:b/>
          <w:sz w:val="22"/>
          <w:szCs w:val="22"/>
          <w:lang w:val="lv-LV"/>
        </w:rPr>
        <w:t>nolemj</w:t>
      </w:r>
      <w:r w:rsidRPr="00C74ECD">
        <w:rPr>
          <w:rFonts w:ascii="Arial" w:hAnsi="Arial" w:cs="Arial"/>
          <w:b/>
          <w:bCs/>
          <w:sz w:val="22"/>
          <w:szCs w:val="22"/>
          <w:lang w:val="lv-LV"/>
        </w:rPr>
        <w:t>:</w:t>
      </w:r>
    </w:p>
    <w:p w14:paraId="60F0148D" w14:textId="77777777" w:rsidR="00C74ECD" w:rsidRPr="00C74ECD" w:rsidRDefault="00C74ECD" w:rsidP="00C74ECD">
      <w:pPr>
        <w:widowControl w:val="0"/>
        <w:tabs>
          <w:tab w:val="left" w:pos="1134"/>
        </w:tabs>
        <w:autoSpaceDE w:val="0"/>
        <w:autoSpaceDN w:val="0"/>
        <w:adjustRightInd w:val="0"/>
        <w:jc w:val="both"/>
        <w:rPr>
          <w:rFonts w:ascii="Arial" w:eastAsia="Calibri" w:hAnsi="Arial" w:cs="Arial"/>
          <w:sz w:val="16"/>
          <w:szCs w:val="16"/>
          <w:lang w:val="lv-LV"/>
        </w:rPr>
      </w:pPr>
    </w:p>
    <w:p w14:paraId="75515131" w14:textId="77777777" w:rsidR="00C74ECD" w:rsidRPr="00C74ECD" w:rsidRDefault="00000000" w:rsidP="00C74ECD">
      <w:pPr>
        <w:widowControl w:val="0"/>
        <w:tabs>
          <w:tab w:val="left" w:pos="709"/>
        </w:tabs>
        <w:autoSpaceDE w:val="0"/>
        <w:autoSpaceDN w:val="0"/>
        <w:adjustRightInd w:val="0"/>
        <w:jc w:val="both"/>
        <w:rPr>
          <w:rFonts w:ascii="Arial" w:hAnsi="Arial" w:cs="Arial"/>
          <w:noProof/>
          <w:sz w:val="22"/>
          <w:szCs w:val="22"/>
          <w:lang w:val="lv-LV"/>
        </w:rPr>
      </w:pPr>
      <w:r w:rsidRPr="00C74ECD">
        <w:rPr>
          <w:rFonts w:ascii="Arial" w:eastAsia="Calibri" w:hAnsi="Arial" w:cs="Arial"/>
          <w:sz w:val="22"/>
          <w:szCs w:val="22"/>
          <w:lang w:val="lv-LV"/>
        </w:rPr>
        <w:tab/>
        <w:t xml:space="preserve">1. </w:t>
      </w:r>
      <w:r w:rsidRPr="00C74ECD">
        <w:rPr>
          <w:rFonts w:ascii="Arial" w:hAnsi="Arial" w:cs="Arial"/>
          <w:noProof/>
          <w:sz w:val="22"/>
          <w:szCs w:val="22"/>
          <w:lang w:val="lv-LV"/>
        </w:rPr>
        <w:t>Nepārņemt Liepājas valstspilsētas pašvaldības īpašumā nekustamo               īpašumu - būvi Kārklu ielā 4, Liepājā (kadastra Nr.17005150006).</w:t>
      </w:r>
    </w:p>
    <w:p w14:paraId="4BA4BB30" w14:textId="77777777" w:rsidR="00C74ECD" w:rsidRPr="00C74ECD" w:rsidRDefault="00000000" w:rsidP="00C74ECD">
      <w:pPr>
        <w:widowControl w:val="0"/>
        <w:tabs>
          <w:tab w:val="left" w:pos="709"/>
        </w:tabs>
        <w:autoSpaceDE w:val="0"/>
        <w:autoSpaceDN w:val="0"/>
        <w:adjustRightInd w:val="0"/>
        <w:jc w:val="both"/>
        <w:rPr>
          <w:rFonts w:ascii="Arial" w:hAnsi="Arial" w:cs="Arial"/>
          <w:noProof/>
          <w:sz w:val="22"/>
          <w:szCs w:val="22"/>
          <w:lang w:val="lv-LV"/>
        </w:rPr>
      </w:pPr>
      <w:r w:rsidRPr="00C74ECD">
        <w:rPr>
          <w:rFonts w:ascii="Arial" w:hAnsi="Arial" w:cs="Arial"/>
          <w:noProof/>
          <w:sz w:val="22"/>
          <w:szCs w:val="22"/>
          <w:lang w:val="lv-LV"/>
        </w:rPr>
        <w:tab/>
        <w:t>2. Liepājas valstspilsētas pašvaldības izpilddirektora vietniekam (īpašumu jautājumos) kontrolēt lēmuma izpildi.</w:t>
      </w:r>
    </w:p>
    <w:p w14:paraId="09ADF9FB" w14:textId="77777777" w:rsidR="00C74ECD" w:rsidRPr="00C74ECD" w:rsidRDefault="00C74ECD" w:rsidP="00C74ECD">
      <w:pPr>
        <w:widowControl w:val="0"/>
        <w:autoSpaceDE w:val="0"/>
        <w:autoSpaceDN w:val="0"/>
        <w:adjustRightInd w:val="0"/>
        <w:jc w:val="both"/>
        <w:rPr>
          <w:rFonts w:ascii="Arial" w:hAnsi="Arial" w:cs="Arial"/>
          <w:sz w:val="26"/>
          <w:szCs w:val="18"/>
          <w:lang w:val="lv-LV" w:eastAsia="lv-LV"/>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3D6B4C" w14:paraId="00EFB610" w14:textId="77777777" w:rsidTr="00C74ECD">
        <w:tc>
          <w:tcPr>
            <w:tcW w:w="5644" w:type="dxa"/>
            <w:gridSpan w:val="2"/>
            <w:tcBorders>
              <w:top w:val="nil"/>
              <w:left w:val="nil"/>
              <w:bottom w:val="nil"/>
              <w:right w:val="nil"/>
            </w:tcBorders>
          </w:tcPr>
          <w:p w14:paraId="725BC7FB" w14:textId="77777777" w:rsidR="00C74ECD" w:rsidRPr="00C74ECD" w:rsidRDefault="00000000" w:rsidP="00C74ECD">
            <w:pPr>
              <w:widowControl w:val="0"/>
              <w:autoSpaceDE w:val="0"/>
              <w:autoSpaceDN w:val="0"/>
              <w:adjustRightInd w:val="0"/>
              <w:rPr>
                <w:rFonts w:ascii="Arial" w:hAnsi="Arial" w:cs="Arial"/>
                <w:sz w:val="22"/>
                <w:szCs w:val="22"/>
                <w:lang w:val="lv-LV" w:eastAsia="lv-LV"/>
              </w:rPr>
            </w:pPr>
            <w:r w:rsidRPr="00C74ECD">
              <w:rPr>
                <w:rFonts w:ascii="Arial" w:hAnsi="Arial" w:cs="Arial"/>
                <w:sz w:val="22"/>
                <w:szCs w:val="22"/>
                <w:lang w:val="lv-LV" w:eastAsia="lv-LV"/>
              </w:rPr>
              <w:t>Priekšsēdētājs</w:t>
            </w:r>
          </w:p>
        </w:tc>
        <w:tc>
          <w:tcPr>
            <w:tcW w:w="2921" w:type="dxa"/>
            <w:tcBorders>
              <w:top w:val="nil"/>
              <w:left w:val="nil"/>
              <w:bottom w:val="nil"/>
              <w:right w:val="nil"/>
            </w:tcBorders>
          </w:tcPr>
          <w:p w14:paraId="4613D20F" w14:textId="77777777" w:rsidR="00C74ECD" w:rsidRPr="00C74ECD" w:rsidRDefault="00000000" w:rsidP="00C74ECD">
            <w:pPr>
              <w:widowControl w:val="0"/>
              <w:autoSpaceDE w:val="0"/>
              <w:autoSpaceDN w:val="0"/>
              <w:adjustRightInd w:val="0"/>
              <w:jc w:val="right"/>
              <w:rPr>
                <w:rFonts w:ascii="Arial" w:hAnsi="Arial" w:cs="Arial"/>
                <w:sz w:val="22"/>
                <w:szCs w:val="22"/>
                <w:lang w:val="lv-LV" w:eastAsia="lv-LV"/>
              </w:rPr>
            </w:pPr>
            <w:r w:rsidRPr="00C74ECD">
              <w:rPr>
                <w:rFonts w:ascii="Arial" w:hAnsi="Arial" w:cs="Arial"/>
                <w:sz w:val="22"/>
                <w:szCs w:val="22"/>
                <w:lang w:val="lv-LV" w:eastAsia="lv-LV"/>
              </w:rPr>
              <w:t>Gunārs Ansiņš</w:t>
            </w:r>
          </w:p>
          <w:p w14:paraId="016E5641" w14:textId="77777777" w:rsidR="00C74ECD" w:rsidRPr="00C74ECD" w:rsidRDefault="00C74ECD" w:rsidP="00C74ECD">
            <w:pPr>
              <w:widowControl w:val="0"/>
              <w:autoSpaceDE w:val="0"/>
              <w:autoSpaceDN w:val="0"/>
              <w:adjustRightInd w:val="0"/>
              <w:jc w:val="right"/>
              <w:rPr>
                <w:rFonts w:ascii="Arial" w:hAnsi="Arial" w:cs="Arial"/>
                <w:sz w:val="8"/>
                <w:szCs w:val="22"/>
                <w:lang w:val="lv-LV" w:eastAsia="lv-LV"/>
              </w:rPr>
            </w:pPr>
          </w:p>
        </w:tc>
      </w:tr>
      <w:tr w:rsidR="003D6B4C" w14:paraId="340CE710" w14:textId="77777777" w:rsidTr="00C74ECD">
        <w:tc>
          <w:tcPr>
            <w:tcW w:w="1336" w:type="dxa"/>
            <w:tcBorders>
              <w:top w:val="nil"/>
              <w:left w:val="nil"/>
              <w:bottom w:val="nil"/>
              <w:right w:val="nil"/>
            </w:tcBorders>
          </w:tcPr>
          <w:p w14:paraId="07282B01" w14:textId="77777777" w:rsidR="00C74ECD" w:rsidRPr="00C74ECD" w:rsidRDefault="00000000" w:rsidP="00C74ECD">
            <w:pPr>
              <w:widowControl w:val="0"/>
              <w:autoSpaceDE w:val="0"/>
              <w:autoSpaceDN w:val="0"/>
              <w:adjustRightInd w:val="0"/>
              <w:rPr>
                <w:rFonts w:ascii="Arial" w:hAnsi="Arial" w:cs="Arial"/>
                <w:sz w:val="22"/>
                <w:szCs w:val="22"/>
                <w:lang w:val="lv-LV" w:eastAsia="lv-LV"/>
              </w:rPr>
            </w:pPr>
            <w:r w:rsidRPr="00C74ECD">
              <w:rPr>
                <w:rFonts w:ascii="Arial" w:hAnsi="Arial" w:cs="Arial"/>
                <w:sz w:val="22"/>
                <w:szCs w:val="22"/>
                <w:lang w:val="lv-LV" w:eastAsia="lv-LV"/>
              </w:rPr>
              <w:t>Nosūtāms:</w:t>
            </w:r>
          </w:p>
        </w:tc>
        <w:tc>
          <w:tcPr>
            <w:tcW w:w="7229" w:type="dxa"/>
            <w:gridSpan w:val="2"/>
            <w:tcBorders>
              <w:top w:val="nil"/>
              <w:left w:val="nil"/>
              <w:bottom w:val="nil"/>
              <w:right w:val="nil"/>
            </w:tcBorders>
          </w:tcPr>
          <w:p w14:paraId="2B068444" w14:textId="77777777" w:rsidR="00C74ECD" w:rsidRPr="00C74ECD" w:rsidRDefault="00000000" w:rsidP="00C74ECD">
            <w:pPr>
              <w:widowControl w:val="0"/>
              <w:autoSpaceDE w:val="0"/>
              <w:autoSpaceDN w:val="0"/>
              <w:adjustRightInd w:val="0"/>
              <w:jc w:val="both"/>
              <w:rPr>
                <w:rFonts w:ascii="Arial" w:hAnsi="Arial" w:cs="Arial"/>
                <w:sz w:val="22"/>
                <w:szCs w:val="22"/>
                <w:lang w:val="lv-LV" w:eastAsia="lv-LV"/>
              </w:rPr>
            </w:pPr>
            <w:r w:rsidRPr="00C74ECD">
              <w:rPr>
                <w:rFonts w:ascii="Arial" w:hAnsi="Arial" w:cs="Arial"/>
                <w:sz w:val="22"/>
                <w:szCs w:val="22"/>
                <w:lang w:val="lv-LV"/>
              </w:rPr>
              <w:t>Finanšu pārvaldes Nodokļu administrēšanas daļai, Izpilddirektora birojam, Nekustamā īpašuma pārvaldei, VID uz e-pasta adresi: FP.lietvediba@vid.gov.lv, VNĪ uz e-pasta adresi: vni@vni.lv</w:t>
            </w:r>
          </w:p>
        </w:tc>
      </w:tr>
    </w:tbl>
    <w:p w14:paraId="6E0920AF" w14:textId="77777777" w:rsidR="00C74ECD" w:rsidRPr="00C74ECD" w:rsidRDefault="00C74ECD" w:rsidP="00C74ECD">
      <w:pPr>
        <w:widowControl w:val="0"/>
        <w:autoSpaceDE w:val="0"/>
        <w:autoSpaceDN w:val="0"/>
        <w:adjustRightInd w:val="0"/>
        <w:jc w:val="both"/>
        <w:rPr>
          <w:rFonts w:ascii="Arial" w:hAnsi="Arial" w:cs="Arial"/>
          <w:sz w:val="22"/>
          <w:szCs w:val="22"/>
          <w:lang w:val="lv-LV" w:eastAsia="lv-LV"/>
        </w:rPr>
      </w:pPr>
    </w:p>
    <w:sectPr w:rsidR="00C74ECD" w:rsidRPr="00C74ECD" w:rsidSect="00BB443A">
      <w:headerReference w:type="default" r:id="rId8"/>
      <w:footerReference w:type="default" r:id="rId9"/>
      <w:footerReference w:type="first" r:id="rId10"/>
      <w:pgSz w:w="11906" w:h="16838"/>
      <w:pgMar w:top="709"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5D940" w14:textId="77777777" w:rsidR="00D25735" w:rsidRDefault="00D25735">
      <w:r>
        <w:separator/>
      </w:r>
    </w:p>
  </w:endnote>
  <w:endnote w:type="continuationSeparator" w:id="0">
    <w:p w14:paraId="44F17423" w14:textId="77777777" w:rsidR="00D25735" w:rsidRDefault="00D25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1C75" w14:textId="77777777" w:rsidR="003D6B4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83EE" w14:textId="77777777" w:rsidR="003D6B4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FB2E" w14:textId="77777777" w:rsidR="00D25735" w:rsidRDefault="00D25735">
      <w:r>
        <w:separator/>
      </w:r>
    </w:p>
  </w:footnote>
  <w:footnote w:type="continuationSeparator" w:id="0">
    <w:p w14:paraId="285941DE" w14:textId="77777777" w:rsidR="00D25735" w:rsidRDefault="00D25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7D246" w14:textId="77777777" w:rsidR="00B237DB" w:rsidRPr="00AE2B38" w:rsidRDefault="00000000" w:rsidP="00B237DB">
    <w:pPr>
      <w:pStyle w:val="Galvene"/>
      <w:tabs>
        <w:tab w:val="left" w:pos="3828"/>
      </w:tabs>
      <w:jc w:val="center"/>
      <w:rPr>
        <w:rFonts w:ascii="Arial" w:hAnsi="Arial" w:cs="Arial"/>
      </w:rPr>
    </w:pPr>
    <w:r w:rsidRPr="00A136A6">
      <w:rPr>
        <w:noProof/>
        <w:lang w:eastAsia="lv-LV"/>
      </w:rPr>
      <w:drawing>
        <wp:inline distT="0" distB="0" distL="0" distR="0" wp14:anchorId="0DB6007E" wp14:editId="1A3D885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024089" name="Picture 2" descr="C:\Users\D.Kede\Desktop\gerbonis_melnbalts.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26A7A9A" w14:textId="77777777" w:rsidR="00B237DB" w:rsidRPr="00356E0F" w:rsidRDefault="00000000" w:rsidP="00B237DB">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79EE6878" w14:textId="77777777" w:rsidR="00B237DB" w:rsidRDefault="00000000" w:rsidP="00B237DB">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4A2AAD9E" w14:textId="77777777" w:rsidR="00B237DB" w:rsidRPr="00CC57F2" w:rsidRDefault="00B237DB" w:rsidP="00B237DB">
    <w:pPr>
      <w:pStyle w:val="Bezatstarpm"/>
      <w:rPr>
        <w:rFonts w:cs="Arial"/>
      </w:rPr>
    </w:pPr>
  </w:p>
  <w:p w14:paraId="62536123" w14:textId="77777777" w:rsidR="00B237DB" w:rsidRDefault="00B237D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F0507"/>
    <w:multiLevelType w:val="hybridMultilevel"/>
    <w:tmpl w:val="43FA1C28"/>
    <w:lvl w:ilvl="0" w:tplc="BB182C20">
      <w:start w:val="2"/>
      <w:numFmt w:val="decimal"/>
      <w:lvlText w:val="%1."/>
      <w:lvlJc w:val="left"/>
      <w:pPr>
        <w:ind w:left="1080" w:hanging="360"/>
      </w:pPr>
      <w:rPr>
        <w:rFonts w:hint="default"/>
      </w:rPr>
    </w:lvl>
    <w:lvl w:ilvl="1" w:tplc="44D4E3B2" w:tentative="1">
      <w:start w:val="1"/>
      <w:numFmt w:val="lowerLetter"/>
      <w:lvlText w:val="%2."/>
      <w:lvlJc w:val="left"/>
      <w:pPr>
        <w:ind w:left="1800" w:hanging="360"/>
      </w:pPr>
    </w:lvl>
    <w:lvl w:ilvl="2" w:tplc="E1AC21B2" w:tentative="1">
      <w:start w:val="1"/>
      <w:numFmt w:val="lowerRoman"/>
      <w:lvlText w:val="%3."/>
      <w:lvlJc w:val="right"/>
      <w:pPr>
        <w:ind w:left="2520" w:hanging="180"/>
      </w:pPr>
    </w:lvl>
    <w:lvl w:ilvl="3" w:tplc="F18292BE" w:tentative="1">
      <w:start w:val="1"/>
      <w:numFmt w:val="decimal"/>
      <w:lvlText w:val="%4."/>
      <w:lvlJc w:val="left"/>
      <w:pPr>
        <w:ind w:left="3240" w:hanging="360"/>
      </w:pPr>
    </w:lvl>
    <w:lvl w:ilvl="4" w:tplc="04323554" w:tentative="1">
      <w:start w:val="1"/>
      <w:numFmt w:val="lowerLetter"/>
      <w:lvlText w:val="%5."/>
      <w:lvlJc w:val="left"/>
      <w:pPr>
        <w:ind w:left="3960" w:hanging="360"/>
      </w:pPr>
    </w:lvl>
    <w:lvl w:ilvl="5" w:tplc="459E2398" w:tentative="1">
      <w:start w:val="1"/>
      <w:numFmt w:val="lowerRoman"/>
      <w:lvlText w:val="%6."/>
      <w:lvlJc w:val="right"/>
      <w:pPr>
        <w:ind w:left="4680" w:hanging="180"/>
      </w:pPr>
    </w:lvl>
    <w:lvl w:ilvl="6" w:tplc="FDE00958" w:tentative="1">
      <w:start w:val="1"/>
      <w:numFmt w:val="decimal"/>
      <w:lvlText w:val="%7."/>
      <w:lvlJc w:val="left"/>
      <w:pPr>
        <w:ind w:left="5400" w:hanging="360"/>
      </w:pPr>
    </w:lvl>
    <w:lvl w:ilvl="7" w:tplc="D0DE9612" w:tentative="1">
      <w:start w:val="1"/>
      <w:numFmt w:val="lowerLetter"/>
      <w:lvlText w:val="%8."/>
      <w:lvlJc w:val="left"/>
      <w:pPr>
        <w:ind w:left="6120" w:hanging="360"/>
      </w:pPr>
    </w:lvl>
    <w:lvl w:ilvl="8" w:tplc="A8E00EA4" w:tentative="1">
      <w:start w:val="1"/>
      <w:numFmt w:val="lowerRoman"/>
      <w:lvlText w:val="%9."/>
      <w:lvlJc w:val="right"/>
      <w:pPr>
        <w:ind w:left="6840" w:hanging="180"/>
      </w:pPr>
    </w:lvl>
  </w:abstractNum>
  <w:num w:numId="1" w16cid:durableId="1736126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C10"/>
    <w:rsid w:val="00136A54"/>
    <w:rsid w:val="001C51E6"/>
    <w:rsid w:val="002138C0"/>
    <w:rsid w:val="002B6D02"/>
    <w:rsid w:val="003063B4"/>
    <w:rsid w:val="00356E0F"/>
    <w:rsid w:val="00393422"/>
    <w:rsid w:val="003D6B4C"/>
    <w:rsid w:val="003F0C57"/>
    <w:rsid w:val="00434D96"/>
    <w:rsid w:val="004935E1"/>
    <w:rsid w:val="005810C2"/>
    <w:rsid w:val="005A6B20"/>
    <w:rsid w:val="005D17BF"/>
    <w:rsid w:val="00607627"/>
    <w:rsid w:val="00640C99"/>
    <w:rsid w:val="00701598"/>
    <w:rsid w:val="00714646"/>
    <w:rsid w:val="00725D1F"/>
    <w:rsid w:val="00761A9A"/>
    <w:rsid w:val="0077150F"/>
    <w:rsid w:val="0082797D"/>
    <w:rsid w:val="00902EA9"/>
    <w:rsid w:val="009B53E2"/>
    <w:rsid w:val="00A21963"/>
    <w:rsid w:val="00AE2B38"/>
    <w:rsid w:val="00B237DB"/>
    <w:rsid w:val="00B97561"/>
    <w:rsid w:val="00BB443A"/>
    <w:rsid w:val="00C74ECD"/>
    <w:rsid w:val="00CC57F2"/>
    <w:rsid w:val="00D227BD"/>
    <w:rsid w:val="00D25735"/>
    <w:rsid w:val="00D342CF"/>
    <w:rsid w:val="00D63661"/>
    <w:rsid w:val="00D95C10"/>
    <w:rsid w:val="00E175B3"/>
    <w:rsid w:val="00E46898"/>
    <w:rsid w:val="00F067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6ACFD6ED"/>
  <w15:chartTrackingRefBased/>
  <w15:docId w15:val="{29E67067-4EEA-4901-8534-45AFB971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2EA9"/>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902EA9"/>
    <w:pPr>
      <w:spacing w:after="0" w:line="240" w:lineRule="auto"/>
    </w:pPr>
    <w:rPr>
      <w:kern w:val="0"/>
      <w14:ligatures w14:val="none"/>
    </w:rPr>
  </w:style>
  <w:style w:type="paragraph" w:styleId="Sarakstarindkopa">
    <w:name w:val="List Paragraph"/>
    <w:basedOn w:val="Parasts"/>
    <w:uiPriority w:val="34"/>
    <w:qFormat/>
    <w:rsid w:val="00902EA9"/>
    <w:pPr>
      <w:spacing w:after="160" w:line="259" w:lineRule="auto"/>
      <w:ind w:left="720"/>
      <w:contextualSpacing/>
    </w:pPr>
    <w:rPr>
      <w:rFonts w:ascii="Arial" w:eastAsiaTheme="minorHAnsi" w:hAnsi="Arial" w:cstheme="minorBidi"/>
      <w:sz w:val="22"/>
      <w:szCs w:val="22"/>
      <w:lang w:val="lv-LV"/>
    </w:rPr>
  </w:style>
  <w:style w:type="paragraph" w:styleId="Vresteksts">
    <w:name w:val="footnote text"/>
    <w:basedOn w:val="Parasts"/>
    <w:link w:val="VrestekstsRakstz"/>
    <w:uiPriority w:val="99"/>
    <w:semiHidden/>
    <w:unhideWhenUsed/>
    <w:rsid w:val="00902EA9"/>
    <w:rPr>
      <w:rFonts w:ascii="Calibri" w:eastAsia="Calibri" w:hAnsi="Calibri"/>
      <w:sz w:val="20"/>
      <w:szCs w:val="20"/>
      <w:lang w:val="lv-LV"/>
    </w:rPr>
  </w:style>
  <w:style w:type="character" w:customStyle="1" w:styleId="VrestekstsRakstz">
    <w:name w:val="Vēres teksts Rakstz."/>
    <w:basedOn w:val="Noklusjumarindkopasfonts"/>
    <w:link w:val="Vresteksts"/>
    <w:uiPriority w:val="99"/>
    <w:semiHidden/>
    <w:rsid w:val="00902EA9"/>
    <w:rPr>
      <w:rFonts w:ascii="Calibri" w:eastAsia="Calibri" w:hAnsi="Calibri" w:cs="Times New Roman"/>
      <w:kern w:val="0"/>
      <w:sz w:val="20"/>
      <w:szCs w:val="20"/>
      <w14:ligatures w14:val="none"/>
    </w:rPr>
  </w:style>
  <w:style w:type="character" w:styleId="Vresatsauce">
    <w:name w:val="footnote reference"/>
    <w:basedOn w:val="Noklusjumarindkopasfonts"/>
    <w:uiPriority w:val="99"/>
    <w:semiHidden/>
    <w:unhideWhenUsed/>
    <w:rsid w:val="00902EA9"/>
    <w:rPr>
      <w:vertAlign w:val="superscript"/>
    </w:rPr>
  </w:style>
  <w:style w:type="paragraph" w:styleId="Galvene">
    <w:name w:val="header"/>
    <w:basedOn w:val="Parasts"/>
    <w:link w:val="GalveneRakstz"/>
    <w:uiPriority w:val="99"/>
    <w:unhideWhenUsed/>
    <w:rsid w:val="00CC57F2"/>
    <w:pPr>
      <w:tabs>
        <w:tab w:val="center" w:pos="4153"/>
        <w:tab w:val="right" w:pos="8306"/>
      </w:tabs>
    </w:pPr>
    <w:rPr>
      <w:rFonts w:ascii="Calibri" w:eastAsia="Calibri" w:hAnsi="Calibri"/>
      <w:sz w:val="22"/>
      <w:szCs w:val="22"/>
      <w:lang w:val="lv-LV"/>
    </w:rPr>
  </w:style>
  <w:style w:type="character" w:customStyle="1" w:styleId="GalveneRakstz">
    <w:name w:val="Galvene Rakstz."/>
    <w:basedOn w:val="Noklusjumarindkopasfonts"/>
    <w:link w:val="Galvene"/>
    <w:uiPriority w:val="99"/>
    <w:rsid w:val="00CC57F2"/>
    <w:rPr>
      <w:rFonts w:ascii="Calibri" w:eastAsia="Calibri" w:hAnsi="Calibri" w:cs="Times New Roman"/>
      <w:kern w:val="0"/>
      <w14:ligatures w14:val="none"/>
    </w:rPr>
  </w:style>
  <w:style w:type="paragraph" w:styleId="Kjene">
    <w:name w:val="footer"/>
    <w:basedOn w:val="Parasts"/>
    <w:link w:val="KjeneRakstz"/>
    <w:uiPriority w:val="99"/>
    <w:unhideWhenUsed/>
    <w:rsid w:val="00B237DB"/>
    <w:pPr>
      <w:tabs>
        <w:tab w:val="center" w:pos="4153"/>
        <w:tab w:val="right" w:pos="8306"/>
      </w:tabs>
    </w:pPr>
  </w:style>
  <w:style w:type="character" w:customStyle="1" w:styleId="KjeneRakstz">
    <w:name w:val="Kājene Rakstz."/>
    <w:basedOn w:val="Noklusjumarindkopasfonts"/>
    <w:link w:val="Kjene"/>
    <w:uiPriority w:val="99"/>
    <w:rsid w:val="00B237DB"/>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adastrs.lv/buildings/9900113860?options%5Bdeep_expand%5D=false&amp;options%5Binline%5D=true&amp;options%5Bnew_tab%5D=false&amp;options%5Borigin%5D=proper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1917</Words>
  <Characters>1094</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cp:lastPrinted>2023-01-12T08:32:00Z</cp:lastPrinted>
  <dcterms:created xsi:type="dcterms:W3CDTF">2023-01-31T09:15:00Z</dcterms:created>
  <dcterms:modified xsi:type="dcterms:W3CDTF">2023-01-31T09:15:00Z</dcterms:modified>
</cp:coreProperties>
</file>