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C3C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992B30A" w14:textId="77777777" w:rsidR="00607627" w:rsidRPr="00607627" w:rsidRDefault="00000000"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1BEB747B" w14:textId="77777777" w:rsidR="00607627" w:rsidRPr="00055EDA" w:rsidRDefault="00607627" w:rsidP="00607627">
      <w:pPr>
        <w:widowControl w:val="0"/>
        <w:autoSpaceDE w:val="0"/>
        <w:autoSpaceDN w:val="0"/>
        <w:adjustRightInd w:val="0"/>
        <w:jc w:val="center"/>
        <w:rPr>
          <w:rFonts w:ascii="Arial" w:hAnsi="Arial" w:cs="Arial"/>
          <w:sz w:val="10"/>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54F4D" w14:paraId="2CAF6002" w14:textId="77777777" w:rsidTr="001A0A8C">
        <w:tc>
          <w:tcPr>
            <w:tcW w:w="4788" w:type="dxa"/>
            <w:tcBorders>
              <w:top w:val="nil"/>
              <w:left w:val="nil"/>
              <w:bottom w:val="nil"/>
              <w:right w:val="nil"/>
            </w:tcBorders>
          </w:tcPr>
          <w:p w14:paraId="32E0511A" w14:textId="77777777" w:rsidR="001A0A8C" w:rsidRPr="00393422" w:rsidRDefault="00000000" w:rsidP="00AB1EF6">
            <w:pPr>
              <w:widowControl w:val="0"/>
              <w:autoSpaceDE w:val="0"/>
              <w:autoSpaceDN w:val="0"/>
              <w:adjustRightInd w:val="0"/>
              <w:rPr>
                <w:rFonts w:ascii="Arial" w:hAnsi="Arial" w:cs="Arial"/>
                <w:sz w:val="22"/>
                <w:szCs w:val="22"/>
              </w:rPr>
            </w:pPr>
            <w:r>
              <w:rPr>
                <w:rFonts w:ascii="Arial" w:hAnsi="Arial" w:cs="Arial"/>
                <w:sz w:val="22"/>
                <w:szCs w:val="22"/>
              </w:rPr>
              <w:t>2023. gada 23. martā</w:t>
            </w:r>
          </w:p>
        </w:tc>
        <w:tc>
          <w:tcPr>
            <w:tcW w:w="3717" w:type="dxa"/>
            <w:tcBorders>
              <w:top w:val="nil"/>
              <w:left w:val="nil"/>
              <w:bottom w:val="nil"/>
              <w:right w:val="nil"/>
            </w:tcBorders>
          </w:tcPr>
          <w:p w14:paraId="629411AF" w14:textId="77777777" w:rsidR="001A0A8C" w:rsidRPr="00D83970" w:rsidRDefault="0000000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80</w:t>
            </w:r>
            <w:r w:rsidRPr="00D83970">
              <w:rPr>
                <w:rFonts w:ascii="Arial" w:hAnsi="Arial" w:cs="Arial"/>
                <w:color w:val="000000"/>
                <w:sz w:val="22"/>
                <w:szCs w:val="22"/>
              </w:rPr>
              <w:t>/</w:t>
            </w:r>
            <w:r>
              <w:rPr>
                <w:rFonts w:ascii="Arial" w:hAnsi="Arial" w:cs="Arial"/>
                <w:color w:val="000000"/>
                <w:sz w:val="22"/>
                <w:szCs w:val="22"/>
              </w:rPr>
              <w:t>3</w:t>
            </w:r>
          </w:p>
          <w:p w14:paraId="65774C1A" w14:textId="77777777" w:rsidR="001A0A8C" w:rsidRPr="00393422" w:rsidRDefault="0000000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3</w:t>
            </w:r>
            <w:r w:rsidRPr="00D83970">
              <w:rPr>
                <w:rFonts w:ascii="Arial" w:hAnsi="Arial" w:cs="Arial"/>
                <w:color w:val="000000"/>
                <w:sz w:val="22"/>
                <w:szCs w:val="22"/>
              </w:rPr>
              <w:t xml:space="preserve">, </w:t>
            </w:r>
            <w:r>
              <w:rPr>
                <w:rFonts w:ascii="Arial" w:hAnsi="Arial" w:cs="Arial"/>
                <w:color w:val="000000"/>
                <w:sz w:val="22"/>
                <w:szCs w:val="22"/>
              </w:rPr>
              <w:t>20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5F02E90B"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DB32D4E" w14:textId="77777777" w:rsidR="00E3691D" w:rsidRPr="00E3691D" w:rsidRDefault="00000000" w:rsidP="00E3691D">
      <w:pPr>
        <w:widowControl w:val="0"/>
        <w:autoSpaceDE w:val="0"/>
        <w:autoSpaceDN w:val="0"/>
        <w:adjustRightInd w:val="0"/>
        <w:jc w:val="both"/>
        <w:rPr>
          <w:rFonts w:ascii="Arial" w:hAnsi="Arial" w:cs="Arial"/>
          <w:sz w:val="22"/>
          <w:szCs w:val="22"/>
        </w:rPr>
      </w:pPr>
      <w:r w:rsidRPr="00E3691D">
        <w:rPr>
          <w:rFonts w:ascii="Arial" w:hAnsi="Arial" w:cs="Arial"/>
          <w:sz w:val="22"/>
          <w:szCs w:val="22"/>
        </w:rPr>
        <w:t xml:space="preserve">Par pašvaldības īpašuma ieguldīšanu </w:t>
      </w:r>
    </w:p>
    <w:p w14:paraId="2DDDC8CD" w14:textId="77777777" w:rsidR="00E3691D" w:rsidRPr="00E3691D" w:rsidRDefault="00000000" w:rsidP="00E3691D">
      <w:pPr>
        <w:widowControl w:val="0"/>
        <w:autoSpaceDE w:val="0"/>
        <w:autoSpaceDN w:val="0"/>
        <w:adjustRightInd w:val="0"/>
        <w:jc w:val="both"/>
        <w:rPr>
          <w:rFonts w:ascii="Arial" w:hAnsi="Arial" w:cs="Arial"/>
          <w:sz w:val="22"/>
          <w:szCs w:val="22"/>
        </w:rPr>
      </w:pPr>
      <w:r w:rsidRPr="00E3691D">
        <w:rPr>
          <w:rFonts w:ascii="Arial" w:hAnsi="Arial" w:cs="Arial"/>
          <w:sz w:val="22"/>
          <w:szCs w:val="22"/>
        </w:rPr>
        <w:t>SIA "LIEPĀJAS ŪDENS" pamatkapitālā</w:t>
      </w:r>
    </w:p>
    <w:p w14:paraId="306D348B" w14:textId="77777777" w:rsidR="00E3691D" w:rsidRPr="00E3691D" w:rsidRDefault="00E3691D" w:rsidP="00E3691D">
      <w:pPr>
        <w:widowControl w:val="0"/>
        <w:autoSpaceDE w:val="0"/>
        <w:autoSpaceDN w:val="0"/>
        <w:adjustRightInd w:val="0"/>
        <w:jc w:val="both"/>
        <w:rPr>
          <w:rFonts w:ascii="Arial" w:hAnsi="Arial" w:cs="Arial"/>
          <w:szCs w:val="14"/>
        </w:rPr>
      </w:pPr>
    </w:p>
    <w:p w14:paraId="68858AB1"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Sabiedrība ar ierobežotu atbildību "LIEPĀJAS ŪDENS", reģistrācijas Nr.42103000897, ir kapitālsabiedrība, kurā 100% kapitāldaļu pieder Liepājas valstspilsētas pašvaldībai, un tā organizē pašvaldības autonomās funkcijas izpildi </w:t>
      </w:r>
      <w:r w:rsidR="003355BA" w:rsidRPr="00E3691D">
        <w:rPr>
          <w:rFonts w:ascii="Arial" w:hAnsi="Arial" w:cs="Arial"/>
          <w:sz w:val="22"/>
          <w:szCs w:val="22"/>
        </w:rPr>
        <w:t>–</w:t>
      </w:r>
      <w:r w:rsidRPr="00E3691D">
        <w:rPr>
          <w:rFonts w:ascii="Arial" w:hAnsi="Arial" w:cs="Arial"/>
          <w:sz w:val="22"/>
          <w:szCs w:val="22"/>
        </w:rPr>
        <w:t xml:space="preserve"> sniedz iedzīvotājiem komunālos pakalpojumus </w:t>
      </w:r>
      <w:r w:rsidR="00FD6833" w:rsidRPr="00E3691D">
        <w:rPr>
          <w:rFonts w:ascii="Arial" w:hAnsi="Arial" w:cs="Arial"/>
          <w:sz w:val="22"/>
          <w:szCs w:val="22"/>
        </w:rPr>
        <w:t>–</w:t>
      </w:r>
      <w:r w:rsidRPr="00E3691D">
        <w:rPr>
          <w:rFonts w:ascii="Arial" w:hAnsi="Arial" w:cs="Arial"/>
          <w:sz w:val="22"/>
          <w:szCs w:val="22"/>
        </w:rPr>
        <w:t xml:space="preserve"> ūdensapgādi un kanalizāciju.  </w:t>
      </w:r>
    </w:p>
    <w:p w14:paraId="66268C1A" w14:textId="77777777" w:rsidR="00E3691D" w:rsidRPr="00E3691D" w:rsidRDefault="00000000" w:rsidP="00E3691D">
      <w:pPr>
        <w:widowControl w:val="0"/>
        <w:autoSpaceDE w:val="0"/>
        <w:autoSpaceDN w:val="0"/>
        <w:adjustRightInd w:val="0"/>
        <w:jc w:val="both"/>
        <w:rPr>
          <w:rFonts w:ascii="Arial" w:hAnsi="Arial" w:cs="Arial"/>
          <w:sz w:val="22"/>
          <w:szCs w:val="22"/>
        </w:rPr>
      </w:pPr>
      <w:r w:rsidRPr="00E3691D">
        <w:rPr>
          <w:rFonts w:ascii="Arial" w:hAnsi="Arial" w:cs="Arial"/>
          <w:sz w:val="22"/>
          <w:szCs w:val="22"/>
        </w:rPr>
        <w:tab/>
        <w:t>Liepājas valstspilsētas pašvaldībā projektu realizācijas rezultātā izveidojušies ilgtermiņa ieguldījumi, kuri ieguldāmi sabiedrības ar ierobežotu atbildību "LIEPĀJAS ŪDENS" (turpmāk arī – kapitālsabiedrība) pamatkapitālā.</w:t>
      </w:r>
    </w:p>
    <w:p w14:paraId="6FD9BF8C" w14:textId="77777777" w:rsidR="00E3691D" w:rsidRPr="00E3691D" w:rsidRDefault="00000000" w:rsidP="00E3691D">
      <w:pPr>
        <w:widowControl w:val="0"/>
        <w:autoSpaceDE w:val="0"/>
        <w:autoSpaceDN w:val="0"/>
        <w:adjustRightInd w:val="0"/>
        <w:jc w:val="both"/>
        <w:rPr>
          <w:rFonts w:ascii="Arial" w:hAnsi="Arial" w:cs="Arial"/>
          <w:sz w:val="22"/>
          <w:szCs w:val="22"/>
        </w:rPr>
      </w:pPr>
      <w:r w:rsidRPr="00E3691D">
        <w:rPr>
          <w:rFonts w:ascii="Arial" w:hAnsi="Arial" w:cs="Arial"/>
          <w:sz w:val="22"/>
          <w:szCs w:val="22"/>
        </w:rPr>
        <w:tab/>
        <w:t xml:space="preserve">Ar Liepājas pilsētas domes 2021. gada 21. janvāra lēmumu Nr.9/1 "Par pašvaldības līdzdalību kapitālsabiedrībās" apstiprināta Liepājas valstspilsētas pašvaldības dalība sabiedrībā ar ierobežotu atbildību "LIEPĀJAS ŪDENS". </w:t>
      </w:r>
    </w:p>
    <w:p w14:paraId="0F96529A"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Kapitālsabiedrības pamatdarbības veids ir ūdens ieguve, attīrīšana un apgāde (NACE 36.00) un notekūdeņu savākšana un attīrīšana (NACE 37.00). Pamatdarbības ietvaros kapitālsabiedrība nodrošina vides prasībām atbilstošu ūdensapgādes un kanalizācijas pakalpojumu sniegšanu Liepājā. Ar līdzdalību kapitālsabiedrībā Liepājas valstspilsētas pašvaldība nodrošina no Pašvaldību likuma 4. panta pirmās daļas 1. punktā noteiktās funkcijas – organizēt iedzīvotājiem ūdenssaimniecības, siltumapgādes un sadzīves atkritumu apsaimniekošanas pakalpojumus neatkarīgi no tā, kā īpašumā atrodas dzīvojamais fonds – izpildi.</w:t>
      </w:r>
    </w:p>
    <w:p w14:paraId="14EB916D"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Kapitālsabiedrība 2014. gada 28. oktobrī ir reģistrēta Sabiedrisko pakalpojumu regulēšanas komisijas izveidotājā "Ūdenssaimniecības pakalpojumu sniedzēju reģistrā". </w:t>
      </w:r>
    </w:p>
    <w:p w14:paraId="2C36ADE8"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Starp kapitālsabiedrību un Liepājas pilsētas domi 2014. gada 25. aprīlī noslēgts Līgums par sabiedrisko ūdenssaimniecības pakalpojumu sniegšanu, ar kuru sabiedrībai ar ierobežotu atbildību "LIEPĀJAS ŪDENS" piešķirtas ekskluzīvas tiesības sniegt ūdensapgādes un kanalizācijas pakalpojumus Liepājas pilsētas administratīvajā teritorijā. Līdz ar to kapitālsabiedrība ir vienīgais uzņēmums, kas sniedz centralizētus ūdensapgādes pakalpojumus Liepājā. </w:t>
      </w:r>
    </w:p>
    <w:p w14:paraId="48BA76AC"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Ūdenssaimniecības nozares infrastruktūras attīstībai nepieciešami lieli ilgtermiņa kapitālieguldījumi </w:t>
      </w:r>
      <w:r w:rsidR="005E6F05" w:rsidRPr="00E3691D">
        <w:rPr>
          <w:rFonts w:ascii="Arial" w:hAnsi="Arial" w:cs="Arial"/>
          <w:sz w:val="22"/>
          <w:szCs w:val="22"/>
        </w:rPr>
        <w:t>–</w:t>
      </w:r>
      <w:r w:rsidRPr="00E3691D">
        <w:rPr>
          <w:rFonts w:ascii="Arial" w:hAnsi="Arial" w:cs="Arial"/>
          <w:sz w:val="22"/>
          <w:szCs w:val="22"/>
        </w:rPr>
        <w:t xml:space="preserve"> nemateriālie (attīstībai, licenču tiesības) un materiālie (komunikāciju un iekārtu uzturēšanai, energoefektivitātei, kā arī paplašināšanai, jo tīklu pārklājums ir nepietiekošs, turklāt pieaug aglomerācija). Teorētiski lielus kapitālieguldījumus varētu veikt arī kāds cits tirgus dalībnieks, bet tad komersanta maksātnespējas gadījumā pašvaldība nespēs operatīvi organizēt iedzīvotājiem ūdensapgādi un kanalizācijas pakalpojumus, kas būtiski ietekmēs sabiedrības ikdienas vajadzības.</w:t>
      </w:r>
    </w:p>
    <w:p w14:paraId="346772B6"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Sabiedrības ar ierobežotu atbildību "LIEPĀJAS ŪDENS" darbības stratēģiskie mērķi ūdensapgādē ir paplašināt un atjaunot esošo ūdensapgādes sistēmu, lai nodrošinātu kvalitatīvu dzeramā ūdens apgādi Liepājā atbilstoši Eiropas Parlamenta un Padomes direktīvas (ES) 2020/2184 par dzeramā ūdens kvalitāti un Ministru kabineta 2017. gada 14. novembra noteikumu Nr.671 "Dzeramā ūdens obligātās nekaitīguma un kvalitātes prasības, monitoringa un kontroles kārtība" prasībām. Attiecībā uz   kanalizāciju </w:t>
      </w:r>
      <w:r w:rsidR="00515C63" w:rsidRPr="00E3691D">
        <w:rPr>
          <w:rFonts w:ascii="Arial" w:hAnsi="Arial" w:cs="Arial"/>
          <w:sz w:val="22"/>
          <w:szCs w:val="22"/>
        </w:rPr>
        <w:t>–</w:t>
      </w:r>
      <w:r w:rsidRPr="00E3691D">
        <w:rPr>
          <w:rFonts w:ascii="Arial" w:hAnsi="Arial" w:cs="Arial"/>
          <w:sz w:val="22"/>
          <w:szCs w:val="22"/>
        </w:rPr>
        <w:t xml:space="preserve"> paplašināt un atjaunot esošo kanalizācijas sistēmu, nodrošināt visu </w:t>
      </w:r>
      <w:r w:rsidRPr="00E3691D">
        <w:rPr>
          <w:rFonts w:ascii="Arial" w:hAnsi="Arial" w:cs="Arial"/>
          <w:sz w:val="22"/>
          <w:szCs w:val="22"/>
        </w:rPr>
        <w:lastRenderedPageBreak/>
        <w:t xml:space="preserve">notekūdeņu savākšanu, attīrīšanu un novadīšanu atbilstoši Eiropas Savienības direktīvas 91/271/EEK par komunālo notekūdeņu attīrīšanu un Ministru kabineta 2002. gada 22. janvāra noteikumu Nr.34 "Noteikumi par piesārņojošo vielu emisiju ūdenī" prasībām.   </w:t>
      </w:r>
    </w:p>
    <w:p w14:paraId="7FA87BDE"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Lai nodrošinātu efektīvu un optimālu ūdens saimniecības infrastruktūras uzturēšanu Liepājā, nepieciešama ūdenssaimniecības infrastruktūras atrašanās sabiedrības ar ierobežotu atbildību "LIEPĀJAS ŪDENS" īpašumā. Tādējādi ūdenssaimniecības infrastruktūras atrašanās Liepājas valstspilsētas pašvaldības īpašumā un grāmatvedības uzskaitē nebūtu uzskatāma par saimnieciski pamatotu, lietderīgāk izlemjams jautājums par pašvaldības īpašumā esošās infrastruktūras ieguldīšanu sabiedrības ar ierobežotu atbildību "LIEPĀJAS ŪDENS" pamatkapitālā.  </w:t>
      </w:r>
    </w:p>
    <w:p w14:paraId="7DA4E5FC"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Sertificēts mantiskā ieguldījuma novērtēšanas eksperts Jānis Rīdūzis (profesionālās kvalifikācijas sertifikāts Nr.60) ir veicis specializētu nekustamo īpašumu (inženierbūvju) novērtēšanu un noteicis mantiskā ieguldījuma vērtību:</w:t>
      </w:r>
    </w:p>
    <w:p w14:paraId="3A17FBF1"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 </w:t>
      </w:r>
      <w:r w:rsidRPr="00E3691D">
        <w:rPr>
          <w:rFonts w:ascii="Arial" w:hAnsi="Arial" w:cs="Arial"/>
          <w:sz w:val="22"/>
          <w:szCs w:val="22"/>
        </w:rPr>
        <w:t xml:space="preserve">59 300 EUR (piecdesmit deviņi tūkstoši trīs simti </w:t>
      </w:r>
      <w:r w:rsidRPr="00E3691D">
        <w:rPr>
          <w:rFonts w:ascii="Arial" w:hAnsi="Arial" w:cs="Arial"/>
          <w:i/>
          <w:sz w:val="22"/>
          <w:szCs w:val="22"/>
        </w:rPr>
        <w:t>euro</w:t>
      </w:r>
      <w:r w:rsidRPr="00E3691D">
        <w:rPr>
          <w:rFonts w:ascii="Arial" w:hAnsi="Arial" w:cs="Arial"/>
          <w:sz w:val="22"/>
          <w:szCs w:val="22"/>
        </w:rPr>
        <w:t xml:space="preserve">) </w:t>
      </w:r>
      <w:bookmarkStart w:id="0" w:name="_Hlk92186319"/>
      <w:r w:rsidRPr="00E3691D">
        <w:rPr>
          <w:rFonts w:ascii="Arial" w:hAnsi="Arial" w:cs="Arial"/>
          <w:sz w:val="22"/>
          <w:szCs w:val="22"/>
        </w:rPr>
        <w:t>pamatlīdzekļiem Nr.</w:t>
      </w:r>
      <w:bookmarkStart w:id="1" w:name="_Hlk127878923"/>
      <w:r w:rsidRPr="00E3691D">
        <w:rPr>
          <w:rFonts w:ascii="Arial" w:hAnsi="Arial" w:cs="Arial"/>
          <w:sz w:val="22"/>
          <w:szCs w:val="22"/>
        </w:rPr>
        <w:t xml:space="preserve">1218210 un Nr.1218211 </w:t>
      </w:r>
      <w:bookmarkEnd w:id="1"/>
      <w:r w:rsidRPr="00E3691D">
        <w:rPr>
          <w:rFonts w:ascii="Arial" w:hAnsi="Arial" w:cs="Arial"/>
          <w:sz w:val="22"/>
          <w:szCs w:val="22"/>
        </w:rPr>
        <w:t>(Skolas iela, posmā no Kārļa Zāles laukuma līdz Teātra ielai, Liepājā);</w:t>
      </w:r>
    </w:p>
    <w:p w14:paraId="45292F15"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 </w:t>
      </w:r>
      <w:r w:rsidRPr="00E3691D">
        <w:rPr>
          <w:rFonts w:ascii="Arial" w:hAnsi="Arial" w:cs="Arial"/>
          <w:sz w:val="22"/>
          <w:szCs w:val="22"/>
        </w:rPr>
        <w:t xml:space="preserve">352 600 EUR (trīs simti piecdesmit divi tūkstoši seši simti </w:t>
      </w:r>
      <w:r w:rsidRPr="00E3691D">
        <w:rPr>
          <w:rFonts w:ascii="Arial" w:hAnsi="Arial" w:cs="Arial"/>
          <w:i/>
          <w:sz w:val="22"/>
          <w:szCs w:val="22"/>
        </w:rPr>
        <w:t>euro</w:t>
      </w:r>
      <w:r w:rsidRPr="00E3691D">
        <w:rPr>
          <w:rFonts w:ascii="Arial" w:hAnsi="Arial" w:cs="Arial"/>
          <w:sz w:val="22"/>
          <w:szCs w:val="22"/>
        </w:rPr>
        <w:t>) pamatlīdzekļiem Nr.</w:t>
      </w:r>
      <w:bookmarkStart w:id="2" w:name="_Hlk127878948"/>
      <w:r w:rsidRPr="00E3691D">
        <w:rPr>
          <w:rFonts w:ascii="Arial" w:hAnsi="Arial" w:cs="Arial"/>
          <w:sz w:val="22"/>
          <w:szCs w:val="22"/>
        </w:rPr>
        <w:t xml:space="preserve">1218208 un Nr.1218209 </w:t>
      </w:r>
      <w:bookmarkEnd w:id="2"/>
      <w:r w:rsidRPr="00E3691D">
        <w:rPr>
          <w:rFonts w:ascii="Arial" w:hAnsi="Arial" w:cs="Arial"/>
          <w:sz w:val="22"/>
          <w:szCs w:val="22"/>
        </w:rPr>
        <w:t>(Ezermalas iela, posmā no Parka ielas līdz Ezermalas</w:t>
      </w:r>
      <w:r>
        <w:rPr>
          <w:rFonts w:ascii="Arial" w:hAnsi="Arial" w:cs="Arial"/>
          <w:sz w:val="22"/>
          <w:szCs w:val="22"/>
        </w:rPr>
        <w:t xml:space="preserve"> </w:t>
      </w:r>
      <w:r w:rsidRPr="00E3691D">
        <w:rPr>
          <w:rFonts w:ascii="Arial" w:hAnsi="Arial" w:cs="Arial"/>
          <w:sz w:val="22"/>
          <w:szCs w:val="22"/>
        </w:rPr>
        <w:t xml:space="preserve">ielai 6, Liepājā).  </w:t>
      </w:r>
      <w:bookmarkEnd w:id="0"/>
    </w:p>
    <w:p w14:paraId="58000CFF"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Pamatojoties uz Pašvaldību likuma 4. panta pirmās daļas 1. punktu, 10. panta pirmās daļas 16. punktu, 73. panta pirmo un ceturto daļu, Publiskas personas kapitāla daļu un kapitālsabiedrību pārvaldības likuma 49. panta pirmo daļu, 62. pantu un 63. panta pirmās daļas 1. punktu, Komerclikuma 154. panta pirmo, trešo un ceturto daļu, Publiskas personas mantas atsavināšanas likuma 3. panta pirmās daļas 4. punktu, 5. panta pirmo daļu, 40. pantu un 41. panta trešo daļu, mantiskā ieguldījuma novērtēšanas eksperta Jāņa Rīdūža (sertifikāts Nr.60 nekustamā īpašuma vērtēšanā) Liepājas valstspilsētas pašvaldībai piederošo specializēto nekustamo īpašumu novērtējumiem un izskatot Liepājas valstspilsētas pašvaldības domes pastāvīgās Finanšu komitejas 2023. gada 16. marta lēmumu (sēdes protokols Nr.3), Liepājas valstspilsētas pašvaldības dome </w:t>
      </w:r>
      <w:r w:rsidRPr="00E3691D">
        <w:rPr>
          <w:rFonts w:ascii="Arial" w:hAnsi="Arial" w:cs="Arial"/>
          <w:b/>
          <w:sz w:val="22"/>
          <w:szCs w:val="22"/>
        </w:rPr>
        <w:t>nolemj</w:t>
      </w:r>
      <w:r w:rsidRPr="00E3691D">
        <w:rPr>
          <w:rFonts w:ascii="Arial" w:hAnsi="Arial" w:cs="Arial"/>
          <w:b/>
          <w:bCs/>
          <w:sz w:val="22"/>
          <w:szCs w:val="22"/>
        </w:rPr>
        <w:t>:</w:t>
      </w:r>
    </w:p>
    <w:p w14:paraId="14FF80B6" w14:textId="77777777" w:rsidR="00E3691D" w:rsidRPr="00E3691D" w:rsidRDefault="00E3691D" w:rsidP="00E3691D">
      <w:pPr>
        <w:widowControl w:val="0"/>
        <w:autoSpaceDE w:val="0"/>
        <w:autoSpaceDN w:val="0"/>
        <w:adjustRightInd w:val="0"/>
        <w:jc w:val="both"/>
        <w:rPr>
          <w:rFonts w:ascii="Arial" w:hAnsi="Arial" w:cs="Arial"/>
          <w:sz w:val="16"/>
          <w:szCs w:val="16"/>
        </w:rPr>
      </w:pPr>
    </w:p>
    <w:p w14:paraId="28F97313"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 xml:space="preserve">1. Atsavināt specializētos nekustamos īpašumus (inženierbūves) – pamatlīdzekļus Nr.1218210, Nr.1218211, Nr.1218208 un Nr.1218209, kuru uzskaites vērtības kopējā summa ir 406 825,16 EUR (četri simti seši tūkstoši astoņi simti divdesmit pieci </w:t>
      </w:r>
      <w:r w:rsidRPr="00E3691D">
        <w:rPr>
          <w:rFonts w:ascii="Arial" w:hAnsi="Arial" w:cs="Arial"/>
          <w:i/>
          <w:sz w:val="22"/>
          <w:szCs w:val="22"/>
        </w:rPr>
        <w:t>euro</w:t>
      </w:r>
      <w:r w:rsidRPr="00E3691D">
        <w:rPr>
          <w:rFonts w:ascii="Arial" w:hAnsi="Arial" w:cs="Arial"/>
          <w:sz w:val="22"/>
          <w:szCs w:val="22"/>
        </w:rPr>
        <w:t xml:space="preserve"> un 16 centi), ieguldot tos sabiedrības ar ierobežotu atbildību "LIEPĀJAS ŪDENS" pamatkapitālā kā mantisko ieguldījumu atbilstoši Uzņēmuma reģistra atzīta mantiskā ieguldījuma novērtēšanas eksperta Jāņa Rīdūža novērtējumiem par kopējo summu 411 900 EUR (četri simti vienpadsmit tūkstoši deviņi simti </w:t>
      </w:r>
      <w:r w:rsidRPr="00E3691D">
        <w:rPr>
          <w:rFonts w:ascii="Arial" w:hAnsi="Arial" w:cs="Arial"/>
          <w:i/>
          <w:iCs/>
          <w:sz w:val="22"/>
          <w:szCs w:val="22"/>
        </w:rPr>
        <w:t>euro</w:t>
      </w:r>
      <w:r w:rsidRPr="00E3691D">
        <w:rPr>
          <w:rFonts w:ascii="Arial" w:hAnsi="Arial" w:cs="Arial"/>
          <w:sz w:val="22"/>
          <w:szCs w:val="22"/>
        </w:rPr>
        <w:t xml:space="preserve">). </w:t>
      </w:r>
    </w:p>
    <w:p w14:paraId="04C07925"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2. Uzdot sabiedrības ar ierobežotu atbildību "LIEPĀJAS ŪDENS" Liepājas valstspilsētas pašvaldības kapitāla daļu turētāja pārstāvim veikt nepieciešamās darbības lēmuma 1. punkta izpildei.</w:t>
      </w:r>
    </w:p>
    <w:p w14:paraId="66F440BA"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3. Uzdot Liepājas pilsētas pašvaldības iestādes "Liepājas pilsētas pašvaldības administrācija" Finanšu pārvaldei organizēt nodošanas un pieņemšanas akta sagatavošanu un apstiprināšanu par mantas nodošanu kapitālsabiedrībai.</w:t>
      </w:r>
    </w:p>
    <w:p w14:paraId="436419EE" w14:textId="77777777" w:rsidR="00E3691D" w:rsidRPr="00E3691D" w:rsidRDefault="00000000" w:rsidP="00E3691D">
      <w:pPr>
        <w:widowControl w:val="0"/>
        <w:autoSpaceDE w:val="0"/>
        <w:autoSpaceDN w:val="0"/>
        <w:adjustRightInd w:val="0"/>
        <w:ind w:firstLine="720"/>
        <w:jc w:val="both"/>
        <w:rPr>
          <w:rFonts w:ascii="Arial" w:hAnsi="Arial" w:cs="Arial"/>
          <w:sz w:val="22"/>
          <w:szCs w:val="22"/>
        </w:rPr>
      </w:pPr>
      <w:r w:rsidRPr="00E3691D">
        <w:rPr>
          <w:rFonts w:ascii="Arial" w:hAnsi="Arial" w:cs="Arial"/>
          <w:sz w:val="22"/>
          <w:szCs w:val="22"/>
        </w:rPr>
        <w:t>4. Liepājas valstspilsētas pašvaldības izpilddirektora vietniekam (būvniecības jautājumos) kontrolēt lēmuma izpildi.</w:t>
      </w:r>
    </w:p>
    <w:p w14:paraId="72438AB0" w14:textId="77777777" w:rsidR="00E3691D" w:rsidRPr="00E3691D" w:rsidRDefault="00E3691D" w:rsidP="00E3691D">
      <w:pPr>
        <w:widowControl w:val="0"/>
        <w:autoSpaceDE w:val="0"/>
        <w:autoSpaceDN w:val="0"/>
        <w:adjustRightInd w:val="0"/>
        <w:jc w:val="both"/>
        <w:rPr>
          <w:rFonts w:ascii="Arial" w:hAnsi="Arial" w:cs="Arial"/>
          <w:sz w:val="2"/>
          <w:szCs w:val="2"/>
        </w:rPr>
      </w:pPr>
    </w:p>
    <w:p w14:paraId="242C69DD" w14:textId="77777777" w:rsidR="002902AD" w:rsidRPr="00055EDA" w:rsidRDefault="002902AD" w:rsidP="00607627">
      <w:pPr>
        <w:widowControl w:val="0"/>
        <w:autoSpaceDE w:val="0"/>
        <w:autoSpaceDN w:val="0"/>
        <w:adjustRightInd w:val="0"/>
        <w:jc w:val="both"/>
        <w:rPr>
          <w:rFonts w:ascii="Arial" w:hAnsi="Arial" w:cs="Arial"/>
          <w:sz w:val="16"/>
          <w:szCs w:val="8"/>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4F4D" w14:paraId="6742C6BC" w14:textId="77777777" w:rsidTr="00454686">
        <w:tc>
          <w:tcPr>
            <w:tcW w:w="5644" w:type="dxa"/>
            <w:gridSpan w:val="2"/>
            <w:tcBorders>
              <w:top w:val="nil"/>
              <w:left w:val="nil"/>
              <w:bottom w:val="nil"/>
              <w:right w:val="nil"/>
            </w:tcBorders>
          </w:tcPr>
          <w:p w14:paraId="56E61ABA"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549C2A6F" w14:textId="77777777" w:rsidR="00553CE1" w:rsidRPr="00553CE1" w:rsidRDefault="00000000"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0614CE8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4F4D" w14:paraId="5EFDDB6D" w14:textId="77777777" w:rsidTr="00454686">
        <w:tc>
          <w:tcPr>
            <w:tcW w:w="1336" w:type="dxa"/>
            <w:tcBorders>
              <w:top w:val="nil"/>
              <w:left w:val="nil"/>
              <w:bottom w:val="nil"/>
              <w:right w:val="nil"/>
            </w:tcBorders>
          </w:tcPr>
          <w:p w14:paraId="07CF0A05"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2CC00EA0" w14:textId="77777777" w:rsidR="00061DAD" w:rsidRPr="00553CE1" w:rsidRDefault="00000000" w:rsidP="00055EDA">
            <w:pPr>
              <w:widowControl w:val="0"/>
              <w:autoSpaceDE w:val="0"/>
              <w:autoSpaceDN w:val="0"/>
              <w:adjustRightInd w:val="0"/>
              <w:jc w:val="both"/>
              <w:rPr>
                <w:rFonts w:ascii="Arial" w:hAnsi="Arial" w:cs="Arial"/>
                <w:sz w:val="22"/>
                <w:szCs w:val="22"/>
              </w:rPr>
            </w:pPr>
            <w:r w:rsidRPr="00E3691D">
              <w:rPr>
                <w:rFonts w:ascii="Arial" w:hAnsi="Arial" w:cs="Arial"/>
                <w:sz w:val="22"/>
                <w:szCs w:val="22"/>
              </w:rPr>
              <w:t>Finanšu pārvaldei, Juridiskajai daļai, Nekustamā īpašuma pārvaldei,</w:t>
            </w:r>
            <w:r w:rsidR="00F45D83">
              <w:rPr>
                <w:rFonts w:ascii="Arial" w:hAnsi="Arial" w:cs="Arial"/>
                <w:sz w:val="22"/>
                <w:szCs w:val="22"/>
              </w:rPr>
              <w:t xml:space="preserve">           </w:t>
            </w:r>
            <w:r w:rsidRPr="00E3691D">
              <w:rPr>
                <w:rFonts w:ascii="Arial" w:hAnsi="Arial" w:cs="Arial"/>
                <w:sz w:val="22"/>
                <w:szCs w:val="22"/>
              </w:rPr>
              <w:t xml:space="preserve"> SIA</w:t>
            </w:r>
            <w:r w:rsidR="00F45D83">
              <w:rPr>
                <w:rFonts w:ascii="Arial" w:hAnsi="Arial" w:cs="Arial"/>
                <w:sz w:val="22"/>
                <w:szCs w:val="22"/>
              </w:rPr>
              <w:t xml:space="preserve"> </w:t>
            </w:r>
            <w:r w:rsidRPr="00E3691D">
              <w:rPr>
                <w:rFonts w:ascii="Arial" w:hAnsi="Arial" w:cs="Arial"/>
                <w:sz w:val="22"/>
                <w:szCs w:val="22"/>
              </w:rPr>
              <w:t>"LIEPĀJAS ŪDENS" 2 eks., Kapitālsabiedrību pārvaldības uzraudzības un revīzijas daļai</w:t>
            </w:r>
          </w:p>
        </w:tc>
      </w:tr>
    </w:tbl>
    <w:p w14:paraId="4BD7D37E" w14:textId="77777777" w:rsidR="00607627" w:rsidRPr="00393422" w:rsidRDefault="00607627" w:rsidP="00055EDA">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FF4A" w14:textId="77777777" w:rsidR="002841DB" w:rsidRDefault="002841DB">
      <w:r>
        <w:separator/>
      </w:r>
    </w:p>
  </w:endnote>
  <w:endnote w:type="continuationSeparator" w:id="0">
    <w:p w14:paraId="4289A535" w14:textId="77777777" w:rsidR="002841DB" w:rsidRDefault="0028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D89D" w14:textId="77777777" w:rsidR="00E90D4C" w:rsidRPr="00765476" w:rsidRDefault="00E90D4C" w:rsidP="006E5122">
    <w:pPr>
      <w:pStyle w:val="Kjene"/>
      <w:jc w:val="both"/>
    </w:pPr>
  </w:p>
  <w:p w14:paraId="0B6ADCED" w14:textId="77777777" w:rsidR="00554F4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F295" w14:textId="77777777" w:rsidR="00554F4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5BD2" w14:textId="77777777" w:rsidR="002841DB" w:rsidRDefault="002841DB">
      <w:r>
        <w:separator/>
      </w:r>
    </w:p>
  </w:footnote>
  <w:footnote w:type="continuationSeparator" w:id="0">
    <w:p w14:paraId="606C99F3" w14:textId="77777777" w:rsidR="002841DB" w:rsidRDefault="0028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85D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8AD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40B12E3" wp14:editId="37E046BD">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8877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7B6B62EC" w14:textId="77777777" w:rsidR="00EB209C" w:rsidRPr="00AE2B38" w:rsidRDefault="00EB209C" w:rsidP="00EB209C">
    <w:pPr>
      <w:pStyle w:val="Galvene"/>
      <w:jc w:val="center"/>
      <w:rPr>
        <w:rFonts w:ascii="Arial" w:hAnsi="Arial" w:cs="Arial"/>
        <w:sz w:val="10"/>
      </w:rPr>
    </w:pPr>
  </w:p>
  <w:p w14:paraId="61BEEB7F" w14:textId="77777777" w:rsidR="00EB209C" w:rsidRPr="00356E0F" w:rsidRDefault="00000000"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745D596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3B9E5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870D85E">
      <w:numFmt w:val="bullet"/>
      <w:lvlText w:val="-"/>
      <w:lvlJc w:val="left"/>
      <w:pPr>
        <w:ind w:left="720" w:hanging="360"/>
      </w:pPr>
      <w:rPr>
        <w:rFonts w:ascii="Times New Roman" w:eastAsia="Calibri" w:hAnsi="Times New Roman" w:cs="Times New Roman" w:hint="default"/>
        <w:color w:val="1F497D"/>
      </w:rPr>
    </w:lvl>
    <w:lvl w:ilvl="1" w:tplc="43AA21D6">
      <w:start w:val="1"/>
      <w:numFmt w:val="bullet"/>
      <w:lvlText w:val="o"/>
      <w:lvlJc w:val="left"/>
      <w:pPr>
        <w:ind w:left="1440" w:hanging="360"/>
      </w:pPr>
      <w:rPr>
        <w:rFonts w:ascii="Courier New" w:hAnsi="Courier New" w:cs="Courier New" w:hint="default"/>
      </w:rPr>
    </w:lvl>
    <w:lvl w:ilvl="2" w:tplc="917480E6">
      <w:start w:val="1"/>
      <w:numFmt w:val="bullet"/>
      <w:lvlText w:val=""/>
      <w:lvlJc w:val="left"/>
      <w:pPr>
        <w:ind w:left="2160" w:hanging="360"/>
      </w:pPr>
      <w:rPr>
        <w:rFonts w:ascii="Wingdings" w:hAnsi="Wingdings" w:hint="default"/>
      </w:rPr>
    </w:lvl>
    <w:lvl w:ilvl="3" w:tplc="56C2AC02">
      <w:start w:val="1"/>
      <w:numFmt w:val="bullet"/>
      <w:lvlText w:val=""/>
      <w:lvlJc w:val="left"/>
      <w:pPr>
        <w:ind w:left="2880" w:hanging="360"/>
      </w:pPr>
      <w:rPr>
        <w:rFonts w:ascii="Symbol" w:hAnsi="Symbol" w:hint="default"/>
      </w:rPr>
    </w:lvl>
    <w:lvl w:ilvl="4" w:tplc="6CDE0E80">
      <w:start w:val="1"/>
      <w:numFmt w:val="bullet"/>
      <w:lvlText w:val="o"/>
      <w:lvlJc w:val="left"/>
      <w:pPr>
        <w:ind w:left="3600" w:hanging="360"/>
      </w:pPr>
      <w:rPr>
        <w:rFonts w:ascii="Courier New" w:hAnsi="Courier New" w:cs="Courier New" w:hint="default"/>
      </w:rPr>
    </w:lvl>
    <w:lvl w:ilvl="5" w:tplc="BD52ADCC">
      <w:start w:val="1"/>
      <w:numFmt w:val="bullet"/>
      <w:lvlText w:val=""/>
      <w:lvlJc w:val="left"/>
      <w:pPr>
        <w:ind w:left="4320" w:hanging="360"/>
      </w:pPr>
      <w:rPr>
        <w:rFonts w:ascii="Wingdings" w:hAnsi="Wingdings" w:hint="default"/>
      </w:rPr>
    </w:lvl>
    <w:lvl w:ilvl="6" w:tplc="00F4F2FA">
      <w:start w:val="1"/>
      <w:numFmt w:val="bullet"/>
      <w:lvlText w:val=""/>
      <w:lvlJc w:val="left"/>
      <w:pPr>
        <w:ind w:left="5040" w:hanging="360"/>
      </w:pPr>
      <w:rPr>
        <w:rFonts w:ascii="Symbol" w:hAnsi="Symbol" w:hint="default"/>
      </w:rPr>
    </w:lvl>
    <w:lvl w:ilvl="7" w:tplc="2A3A3990">
      <w:start w:val="1"/>
      <w:numFmt w:val="bullet"/>
      <w:lvlText w:val="o"/>
      <w:lvlJc w:val="left"/>
      <w:pPr>
        <w:ind w:left="5760" w:hanging="360"/>
      </w:pPr>
      <w:rPr>
        <w:rFonts w:ascii="Courier New" w:hAnsi="Courier New" w:cs="Courier New" w:hint="default"/>
      </w:rPr>
    </w:lvl>
    <w:lvl w:ilvl="8" w:tplc="BAACE62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DC606F6">
      <w:start w:val="1"/>
      <w:numFmt w:val="bullet"/>
      <w:lvlText w:val=""/>
      <w:lvlJc w:val="left"/>
      <w:pPr>
        <w:ind w:left="720" w:hanging="360"/>
      </w:pPr>
      <w:rPr>
        <w:rFonts w:ascii="Symbol" w:hAnsi="Symbol" w:hint="default"/>
      </w:rPr>
    </w:lvl>
    <w:lvl w:ilvl="1" w:tplc="58FC281E" w:tentative="1">
      <w:start w:val="1"/>
      <w:numFmt w:val="bullet"/>
      <w:lvlText w:val="o"/>
      <w:lvlJc w:val="left"/>
      <w:pPr>
        <w:ind w:left="1440" w:hanging="360"/>
      </w:pPr>
      <w:rPr>
        <w:rFonts w:ascii="Courier New" w:hAnsi="Courier New" w:cs="Courier New" w:hint="default"/>
      </w:rPr>
    </w:lvl>
    <w:lvl w:ilvl="2" w:tplc="5B0A1EB4" w:tentative="1">
      <w:start w:val="1"/>
      <w:numFmt w:val="bullet"/>
      <w:lvlText w:val=""/>
      <w:lvlJc w:val="left"/>
      <w:pPr>
        <w:ind w:left="2160" w:hanging="360"/>
      </w:pPr>
      <w:rPr>
        <w:rFonts w:ascii="Wingdings" w:hAnsi="Wingdings" w:hint="default"/>
      </w:rPr>
    </w:lvl>
    <w:lvl w:ilvl="3" w:tplc="2000F7CE" w:tentative="1">
      <w:start w:val="1"/>
      <w:numFmt w:val="bullet"/>
      <w:lvlText w:val=""/>
      <w:lvlJc w:val="left"/>
      <w:pPr>
        <w:ind w:left="2880" w:hanging="360"/>
      </w:pPr>
      <w:rPr>
        <w:rFonts w:ascii="Symbol" w:hAnsi="Symbol" w:hint="default"/>
      </w:rPr>
    </w:lvl>
    <w:lvl w:ilvl="4" w:tplc="27766272" w:tentative="1">
      <w:start w:val="1"/>
      <w:numFmt w:val="bullet"/>
      <w:lvlText w:val="o"/>
      <w:lvlJc w:val="left"/>
      <w:pPr>
        <w:ind w:left="3600" w:hanging="360"/>
      </w:pPr>
      <w:rPr>
        <w:rFonts w:ascii="Courier New" w:hAnsi="Courier New" w:cs="Courier New" w:hint="default"/>
      </w:rPr>
    </w:lvl>
    <w:lvl w:ilvl="5" w:tplc="2D08F584" w:tentative="1">
      <w:start w:val="1"/>
      <w:numFmt w:val="bullet"/>
      <w:lvlText w:val=""/>
      <w:lvlJc w:val="left"/>
      <w:pPr>
        <w:ind w:left="4320" w:hanging="360"/>
      </w:pPr>
      <w:rPr>
        <w:rFonts w:ascii="Wingdings" w:hAnsi="Wingdings" w:hint="default"/>
      </w:rPr>
    </w:lvl>
    <w:lvl w:ilvl="6" w:tplc="642A037C" w:tentative="1">
      <w:start w:val="1"/>
      <w:numFmt w:val="bullet"/>
      <w:lvlText w:val=""/>
      <w:lvlJc w:val="left"/>
      <w:pPr>
        <w:ind w:left="5040" w:hanging="360"/>
      </w:pPr>
      <w:rPr>
        <w:rFonts w:ascii="Symbol" w:hAnsi="Symbol" w:hint="default"/>
      </w:rPr>
    </w:lvl>
    <w:lvl w:ilvl="7" w:tplc="EB42F63C" w:tentative="1">
      <w:start w:val="1"/>
      <w:numFmt w:val="bullet"/>
      <w:lvlText w:val="o"/>
      <w:lvlJc w:val="left"/>
      <w:pPr>
        <w:ind w:left="5760" w:hanging="360"/>
      </w:pPr>
      <w:rPr>
        <w:rFonts w:ascii="Courier New" w:hAnsi="Courier New" w:cs="Courier New" w:hint="default"/>
      </w:rPr>
    </w:lvl>
    <w:lvl w:ilvl="8" w:tplc="FE3499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6D45830">
      <w:start w:val="1"/>
      <w:numFmt w:val="bullet"/>
      <w:lvlText w:val=""/>
      <w:lvlJc w:val="left"/>
      <w:pPr>
        <w:ind w:left="720" w:hanging="360"/>
      </w:pPr>
      <w:rPr>
        <w:rFonts w:ascii="Symbol" w:hAnsi="Symbol" w:hint="default"/>
      </w:rPr>
    </w:lvl>
    <w:lvl w:ilvl="1" w:tplc="98163460" w:tentative="1">
      <w:start w:val="1"/>
      <w:numFmt w:val="bullet"/>
      <w:lvlText w:val="o"/>
      <w:lvlJc w:val="left"/>
      <w:pPr>
        <w:ind w:left="1440" w:hanging="360"/>
      </w:pPr>
      <w:rPr>
        <w:rFonts w:ascii="Courier New" w:hAnsi="Courier New" w:cs="Courier New" w:hint="default"/>
      </w:rPr>
    </w:lvl>
    <w:lvl w:ilvl="2" w:tplc="AB9C21F2" w:tentative="1">
      <w:start w:val="1"/>
      <w:numFmt w:val="bullet"/>
      <w:lvlText w:val=""/>
      <w:lvlJc w:val="left"/>
      <w:pPr>
        <w:ind w:left="2160" w:hanging="360"/>
      </w:pPr>
      <w:rPr>
        <w:rFonts w:ascii="Wingdings" w:hAnsi="Wingdings" w:hint="default"/>
      </w:rPr>
    </w:lvl>
    <w:lvl w:ilvl="3" w:tplc="C0EA8914" w:tentative="1">
      <w:start w:val="1"/>
      <w:numFmt w:val="bullet"/>
      <w:lvlText w:val=""/>
      <w:lvlJc w:val="left"/>
      <w:pPr>
        <w:ind w:left="2880" w:hanging="360"/>
      </w:pPr>
      <w:rPr>
        <w:rFonts w:ascii="Symbol" w:hAnsi="Symbol" w:hint="default"/>
      </w:rPr>
    </w:lvl>
    <w:lvl w:ilvl="4" w:tplc="6D64178C" w:tentative="1">
      <w:start w:val="1"/>
      <w:numFmt w:val="bullet"/>
      <w:lvlText w:val="o"/>
      <w:lvlJc w:val="left"/>
      <w:pPr>
        <w:ind w:left="3600" w:hanging="360"/>
      </w:pPr>
      <w:rPr>
        <w:rFonts w:ascii="Courier New" w:hAnsi="Courier New" w:cs="Courier New" w:hint="default"/>
      </w:rPr>
    </w:lvl>
    <w:lvl w:ilvl="5" w:tplc="CAFA6AD0" w:tentative="1">
      <w:start w:val="1"/>
      <w:numFmt w:val="bullet"/>
      <w:lvlText w:val=""/>
      <w:lvlJc w:val="left"/>
      <w:pPr>
        <w:ind w:left="4320" w:hanging="360"/>
      </w:pPr>
      <w:rPr>
        <w:rFonts w:ascii="Wingdings" w:hAnsi="Wingdings" w:hint="default"/>
      </w:rPr>
    </w:lvl>
    <w:lvl w:ilvl="6" w:tplc="3D3A3B9A" w:tentative="1">
      <w:start w:val="1"/>
      <w:numFmt w:val="bullet"/>
      <w:lvlText w:val=""/>
      <w:lvlJc w:val="left"/>
      <w:pPr>
        <w:ind w:left="5040" w:hanging="360"/>
      </w:pPr>
      <w:rPr>
        <w:rFonts w:ascii="Symbol" w:hAnsi="Symbol" w:hint="default"/>
      </w:rPr>
    </w:lvl>
    <w:lvl w:ilvl="7" w:tplc="0B8EBBE2" w:tentative="1">
      <w:start w:val="1"/>
      <w:numFmt w:val="bullet"/>
      <w:lvlText w:val="o"/>
      <w:lvlJc w:val="left"/>
      <w:pPr>
        <w:ind w:left="5760" w:hanging="360"/>
      </w:pPr>
      <w:rPr>
        <w:rFonts w:ascii="Courier New" w:hAnsi="Courier New" w:cs="Courier New" w:hint="default"/>
      </w:rPr>
    </w:lvl>
    <w:lvl w:ilvl="8" w:tplc="4C70E8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034BB36">
      <w:start w:val="1"/>
      <w:numFmt w:val="bullet"/>
      <w:lvlText w:val=""/>
      <w:lvlJc w:val="left"/>
      <w:pPr>
        <w:ind w:left="804" w:hanging="360"/>
      </w:pPr>
      <w:rPr>
        <w:rFonts w:ascii="Symbol" w:hAnsi="Symbol" w:hint="default"/>
      </w:rPr>
    </w:lvl>
    <w:lvl w:ilvl="1" w:tplc="BF129D38" w:tentative="1">
      <w:start w:val="1"/>
      <w:numFmt w:val="bullet"/>
      <w:lvlText w:val="o"/>
      <w:lvlJc w:val="left"/>
      <w:pPr>
        <w:ind w:left="1524" w:hanging="360"/>
      </w:pPr>
      <w:rPr>
        <w:rFonts w:ascii="Courier New" w:hAnsi="Courier New" w:cs="Courier New" w:hint="default"/>
      </w:rPr>
    </w:lvl>
    <w:lvl w:ilvl="2" w:tplc="D6E8FA82" w:tentative="1">
      <w:start w:val="1"/>
      <w:numFmt w:val="bullet"/>
      <w:lvlText w:val=""/>
      <w:lvlJc w:val="left"/>
      <w:pPr>
        <w:ind w:left="2244" w:hanging="360"/>
      </w:pPr>
      <w:rPr>
        <w:rFonts w:ascii="Wingdings" w:hAnsi="Wingdings" w:hint="default"/>
      </w:rPr>
    </w:lvl>
    <w:lvl w:ilvl="3" w:tplc="12B87E24" w:tentative="1">
      <w:start w:val="1"/>
      <w:numFmt w:val="bullet"/>
      <w:lvlText w:val=""/>
      <w:lvlJc w:val="left"/>
      <w:pPr>
        <w:ind w:left="2964" w:hanging="360"/>
      </w:pPr>
      <w:rPr>
        <w:rFonts w:ascii="Symbol" w:hAnsi="Symbol" w:hint="default"/>
      </w:rPr>
    </w:lvl>
    <w:lvl w:ilvl="4" w:tplc="BF06F054" w:tentative="1">
      <w:start w:val="1"/>
      <w:numFmt w:val="bullet"/>
      <w:lvlText w:val="o"/>
      <w:lvlJc w:val="left"/>
      <w:pPr>
        <w:ind w:left="3684" w:hanging="360"/>
      </w:pPr>
      <w:rPr>
        <w:rFonts w:ascii="Courier New" w:hAnsi="Courier New" w:cs="Courier New" w:hint="default"/>
      </w:rPr>
    </w:lvl>
    <w:lvl w:ilvl="5" w:tplc="4C5488A4" w:tentative="1">
      <w:start w:val="1"/>
      <w:numFmt w:val="bullet"/>
      <w:lvlText w:val=""/>
      <w:lvlJc w:val="left"/>
      <w:pPr>
        <w:ind w:left="4404" w:hanging="360"/>
      </w:pPr>
      <w:rPr>
        <w:rFonts w:ascii="Wingdings" w:hAnsi="Wingdings" w:hint="default"/>
      </w:rPr>
    </w:lvl>
    <w:lvl w:ilvl="6" w:tplc="79948A02" w:tentative="1">
      <w:start w:val="1"/>
      <w:numFmt w:val="bullet"/>
      <w:lvlText w:val=""/>
      <w:lvlJc w:val="left"/>
      <w:pPr>
        <w:ind w:left="5124" w:hanging="360"/>
      </w:pPr>
      <w:rPr>
        <w:rFonts w:ascii="Symbol" w:hAnsi="Symbol" w:hint="default"/>
      </w:rPr>
    </w:lvl>
    <w:lvl w:ilvl="7" w:tplc="085E3CEE" w:tentative="1">
      <w:start w:val="1"/>
      <w:numFmt w:val="bullet"/>
      <w:lvlText w:val="o"/>
      <w:lvlJc w:val="left"/>
      <w:pPr>
        <w:ind w:left="5844" w:hanging="360"/>
      </w:pPr>
      <w:rPr>
        <w:rFonts w:ascii="Courier New" w:hAnsi="Courier New" w:cs="Courier New" w:hint="default"/>
      </w:rPr>
    </w:lvl>
    <w:lvl w:ilvl="8" w:tplc="CA3032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354ABAE">
      <w:start w:val="1"/>
      <w:numFmt w:val="bullet"/>
      <w:lvlText w:val=""/>
      <w:lvlJc w:val="left"/>
      <w:pPr>
        <w:ind w:left="804" w:hanging="360"/>
      </w:pPr>
      <w:rPr>
        <w:rFonts w:ascii="Wingdings" w:hAnsi="Wingdings" w:hint="default"/>
      </w:rPr>
    </w:lvl>
    <w:lvl w:ilvl="1" w:tplc="A574F524" w:tentative="1">
      <w:start w:val="1"/>
      <w:numFmt w:val="bullet"/>
      <w:lvlText w:val="o"/>
      <w:lvlJc w:val="left"/>
      <w:pPr>
        <w:ind w:left="1524" w:hanging="360"/>
      </w:pPr>
      <w:rPr>
        <w:rFonts w:ascii="Courier New" w:hAnsi="Courier New" w:cs="Courier New" w:hint="default"/>
      </w:rPr>
    </w:lvl>
    <w:lvl w:ilvl="2" w:tplc="2F902FF6" w:tentative="1">
      <w:start w:val="1"/>
      <w:numFmt w:val="bullet"/>
      <w:lvlText w:val=""/>
      <w:lvlJc w:val="left"/>
      <w:pPr>
        <w:ind w:left="2244" w:hanging="360"/>
      </w:pPr>
      <w:rPr>
        <w:rFonts w:ascii="Wingdings" w:hAnsi="Wingdings" w:hint="default"/>
      </w:rPr>
    </w:lvl>
    <w:lvl w:ilvl="3" w:tplc="71A2DAEA" w:tentative="1">
      <w:start w:val="1"/>
      <w:numFmt w:val="bullet"/>
      <w:lvlText w:val=""/>
      <w:lvlJc w:val="left"/>
      <w:pPr>
        <w:ind w:left="2964" w:hanging="360"/>
      </w:pPr>
      <w:rPr>
        <w:rFonts w:ascii="Symbol" w:hAnsi="Symbol" w:hint="default"/>
      </w:rPr>
    </w:lvl>
    <w:lvl w:ilvl="4" w:tplc="F50C56B8" w:tentative="1">
      <w:start w:val="1"/>
      <w:numFmt w:val="bullet"/>
      <w:lvlText w:val="o"/>
      <w:lvlJc w:val="left"/>
      <w:pPr>
        <w:ind w:left="3684" w:hanging="360"/>
      </w:pPr>
      <w:rPr>
        <w:rFonts w:ascii="Courier New" w:hAnsi="Courier New" w:cs="Courier New" w:hint="default"/>
      </w:rPr>
    </w:lvl>
    <w:lvl w:ilvl="5" w:tplc="4DECB9AA" w:tentative="1">
      <w:start w:val="1"/>
      <w:numFmt w:val="bullet"/>
      <w:lvlText w:val=""/>
      <w:lvlJc w:val="left"/>
      <w:pPr>
        <w:ind w:left="4404" w:hanging="360"/>
      </w:pPr>
      <w:rPr>
        <w:rFonts w:ascii="Wingdings" w:hAnsi="Wingdings" w:hint="default"/>
      </w:rPr>
    </w:lvl>
    <w:lvl w:ilvl="6" w:tplc="2CBCA05C" w:tentative="1">
      <w:start w:val="1"/>
      <w:numFmt w:val="bullet"/>
      <w:lvlText w:val=""/>
      <w:lvlJc w:val="left"/>
      <w:pPr>
        <w:ind w:left="5124" w:hanging="360"/>
      </w:pPr>
      <w:rPr>
        <w:rFonts w:ascii="Symbol" w:hAnsi="Symbol" w:hint="default"/>
      </w:rPr>
    </w:lvl>
    <w:lvl w:ilvl="7" w:tplc="56EADE58" w:tentative="1">
      <w:start w:val="1"/>
      <w:numFmt w:val="bullet"/>
      <w:lvlText w:val="o"/>
      <w:lvlJc w:val="left"/>
      <w:pPr>
        <w:ind w:left="5844" w:hanging="360"/>
      </w:pPr>
      <w:rPr>
        <w:rFonts w:ascii="Courier New" w:hAnsi="Courier New" w:cs="Courier New" w:hint="default"/>
      </w:rPr>
    </w:lvl>
    <w:lvl w:ilvl="8" w:tplc="960CE5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7AA37C">
      <w:start w:val="1"/>
      <w:numFmt w:val="bullet"/>
      <w:lvlText w:val=""/>
      <w:lvlJc w:val="left"/>
      <w:pPr>
        <w:ind w:left="1080" w:hanging="360"/>
      </w:pPr>
      <w:rPr>
        <w:rFonts w:ascii="Symbol" w:hAnsi="Symbol" w:hint="default"/>
      </w:rPr>
    </w:lvl>
    <w:lvl w:ilvl="1" w:tplc="7EE8143A" w:tentative="1">
      <w:start w:val="1"/>
      <w:numFmt w:val="bullet"/>
      <w:lvlText w:val="o"/>
      <w:lvlJc w:val="left"/>
      <w:pPr>
        <w:ind w:left="1800" w:hanging="360"/>
      </w:pPr>
      <w:rPr>
        <w:rFonts w:ascii="Courier New" w:hAnsi="Courier New" w:cs="Courier New" w:hint="default"/>
      </w:rPr>
    </w:lvl>
    <w:lvl w:ilvl="2" w:tplc="55F0660E" w:tentative="1">
      <w:start w:val="1"/>
      <w:numFmt w:val="bullet"/>
      <w:lvlText w:val=""/>
      <w:lvlJc w:val="left"/>
      <w:pPr>
        <w:ind w:left="2520" w:hanging="360"/>
      </w:pPr>
      <w:rPr>
        <w:rFonts w:ascii="Wingdings" w:hAnsi="Wingdings" w:hint="default"/>
      </w:rPr>
    </w:lvl>
    <w:lvl w:ilvl="3" w:tplc="869E029C" w:tentative="1">
      <w:start w:val="1"/>
      <w:numFmt w:val="bullet"/>
      <w:lvlText w:val=""/>
      <w:lvlJc w:val="left"/>
      <w:pPr>
        <w:ind w:left="3240" w:hanging="360"/>
      </w:pPr>
      <w:rPr>
        <w:rFonts w:ascii="Symbol" w:hAnsi="Symbol" w:hint="default"/>
      </w:rPr>
    </w:lvl>
    <w:lvl w:ilvl="4" w:tplc="932477E8" w:tentative="1">
      <w:start w:val="1"/>
      <w:numFmt w:val="bullet"/>
      <w:lvlText w:val="o"/>
      <w:lvlJc w:val="left"/>
      <w:pPr>
        <w:ind w:left="3960" w:hanging="360"/>
      </w:pPr>
      <w:rPr>
        <w:rFonts w:ascii="Courier New" w:hAnsi="Courier New" w:cs="Courier New" w:hint="default"/>
      </w:rPr>
    </w:lvl>
    <w:lvl w:ilvl="5" w:tplc="8C6698A8" w:tentative="1">
      <w:start w:val="1"/>
      <w:numFmt w:val="bullet"/>
      <w:lvlText w:val=""/>
      <w:lvlJc w:val="left"/>
      <w:pPr>
        <w:ind w:left="4680" w:hanging="360"/>
      </w:pPr>
      <w:rPr>
        <w:rFonts w:ascii="Wingdings" w:hAnsi="Wingdings" w:hint="default"/>
      </w:rPr>
    </w:lvl>
    <w:lvl w:ilvl="6" w:tplc="F89AE660" w:tentative="1">
      <w:start w:val="1"/>
      <w:numFmt w:val="bullet"/>
      <w:lvlText w:val=""/>
      <w:lvlJc w:val="left"/>
      <w:pPr>
        <w:ind w:left="5400" w:hanging="360"/>
      </w:pPr>
      <w:rPr>
        <w:rFonts w:ascii="Symbol" w:hAnsi="Symbol" w:hint="default"/>
      </w:rPr>
    </w:lvl>
    <w:lvl w:ilvl="7" w:tplc="A9A0CFF2" w:tentative="1">
      <w:start w:val="1"/>
      <w:numFmt w:val="bullet"/>
      <w:lvlText w:val="o"/>
      <w:lvlJc w:val="left"/>
      <w:pPr>
        <w:ind w:left="6120" w:hanging="360"/>
      </w:pPr>
      <w:rPr>
        <w:rFonts w:ascii="Courier New" w:hAnsi="Courier New" w:cs="Courier New" w:hint="default"/>
      </w:rPr>
    </w:lvl>
    <w:lvl w:ilvl="8" w:tplc="F79E06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BEE802A">
      <w:start w:val="1"/>
      <w:numFmt w:val="bullet"/>
      <w:lvlText w:val=""/>
      <w:lvlJc w:val="left"/>
      <w:pPr>
        <w:ind w:left="720" w:hanging="360"/>
      </w:pPr>
      <w:rPr>
        <w:rFonts w:ascii="Symbol" w:hAnsi="Symbol" w:hint="default"/>
      </w:rPr>
    </w:lvl>
    <w:lvl w:ilvl="1" w:tplc="61268006" w:tentative="1">
      <w:start w:val="1"/>
      <w:numFmt w:val="bullet"/>
      <w:lvlText w:val="o"/>
      <w:lvlJc w:val="left"/>
      <w:pPr>
        <w:ind w:left="1440" w:hanging="360"/>
      </w:pPr>
      <w:rPr>
        <w:rFonts w:ascii="Courier New" w:hAnsi="Courier New" w:cs="Courier New" w:hint="default"/>
      </w:rPr>
    </w:lvl>
    <w:lvl w:ilvl="2" w:tplc="F350C69E" w:tentative="1">
      <w:start w:val="1"/>
      <w:numFmt w:val="bullet"/>
      <w:lvlText w:val=""/>
      <w:lvlJc w:val="left"/>
      <w:pPr>
        <w:ind w:left="2160" w:hanging="360"/>
      </w:pPr>
      <w:rPr>
        <w:rFonts w:ascii="Wingdings" w:hAnsi="Wingdings" w:hint="default"/>
      </w:rPr>
    </w:lvl>
    <w:lvl w:ilvl="3" w:tplc="2272D1C2" w:tentative="1">
      <w:start w:val="1"/>
      <w:numFmt w:val="bullet"/>
      <w:lvlText w:val=""/>
      <w:lvlJc w:val="left"/>
      <w:pPr>
        <w:ind w:left="2880" w:hanging="360"/>
      </w:pPr>
      <w:rPr>
        <w:rFonts w:ascii="Symbol" w:hAnsi="Symbol" w:hint="default"/>
      </w:rPr>
    </w:lvl>
    <w:lvl w:ilvl="4" w:tplc="887091EE" w:tentative="1">
      <w:start w:val="1"/>
      <w:numFmt w:val="bullet"/>
      <w:lvlText w:val="o"/>
      <w:lvlJc w:val="left"/>
      <w:pPr>
        <w:ind w:left="3600" w:hanging="360"/>
      </w:pPr>
      <w:rPr>
        <w:rFonts w:ascii="Courier New" w:hAnsi="Courier New" w:cs="Courier New" w:hint="default"/>
      </w:rPr>
    </w:lvl>
    <w:lvl w:ilvl="5" w:tplc="D9321670" w:tentative="1">
      <w:start w:val="1"/>
      <w:numFmt w:val="bullet"/>
      <w:lvlText w:val=""/>
      <w:lvlJc w:val="left"/>
      <w:pPr>
        <w:ind w:left="4320" w:hanging="360"/>
      </w:pPr>
      <w:rPr>
        <w:rFonts w:ascii="Wingdings" w:hAnsi="Wingdings" w:hint="default"/>
      </w:rPr>
    </w:lvl>
    <w:lvl w:ilvl="6" w:tplc="4F5E30C4" w:tentative="1">
      <w:start w:val="1"/>
      <w:numFmt w:val="bullet"/>
      <w:lvlText w:val=""/>
      <w:lvlJc w:val="left"/>
      <w:pPr>
        <w:ind w:left="5040" w:hanging="360"/>
      </w:pPr>
      <w:rPr>
        <w:rFonts w:ascii="Symbol" w:hAnsi="Symbol" w:hint="default"/>
      </w:rPr>
    </w:lvl>
    <w:lvl w:ilvl="7" w:tplc="16D444B4" w:tentative="1">
      <w:start w:val="1"/>
      <w:numFmt w:val="bullet"/>
      <w:lvlText w:val="o"/>
      <w:lvlJc w:val="left"/>
      <w:pPr>
        <w:ind w:left="5760" w:hanging="360"/>
      </w:pPr>
      <w:rPr>
        <w:rFonts w:ascii="Courier New" w:hAnsi="Courier New" w:cs="Courier New" w:hint="default"/>
      </w:rPr>
    </w:lvl>
    <w:lvl w:ilvl="8" w:tplc="1D6AAF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3FA97C6">
      <w:start w:val="1"/>
      <w:numFmt w:val="bullet"/>
      <w:lvlText w:val=""/>
      <w:lvlJc w:val="left"/>
      <w:pPr>
        <w:ind w:left="720" w:hanging="360"/>
      </w:pPr>
      <w:rPr>
        <w:rFonts w:ascii="Symbol" w:hAnsi="Symbol" w:hint="default"/>
      </w:rPr>
    </w:lvl>
    <w:lvl w:ilvl="1" w:tplc="F72C1BA8" w:tentative="1">
      <w:start w:val="1"/>
      <w:numFmt w:val="bullet"/>
      <w:lvlText w:val="o"/>
      <w:lvlJc w:val="left"/>
      <w:pPr>
        <w:ind w:left="1440" w:hanging="360"/>
      </w:pPr>
      <w:rPr>
        <w:rFonts w:ascii="Courier New" w:hAnsi="Courier New" w:cs="Courier New" w:hint="default"/>
      </w:rPr>
    </w:lvl>
    <w:lvl w:ilvl="2" w:tplc="554E17EA" w:tentative="1">
      <w:start w:val="1"/>
      <w:numFmt w:val="bullet"/>
      <w:lvlText w:val=""/>
      <w:lvlJc w:val="left"/>
      <w:pPr>
        <w:ind w:left="2160" w:hanging="360"/>
      </w:pPr>
      <w:rPr>
        <w:rFonts w:ascii="Wingdings" w:hAnsi="Wingdings" w:hint="default"/>
      </w:rPr>
    </w:lvl>
    <w:lvl w:ilvl="3" w:tplc="E4F66E32" w:tentative="1">
      <w:start w:val="1"/>
      <w:numFmt w:val="bullet"/>
      <w:lvlText w:val=""/>
      <w:lvlJc w:val="left"/>
      <w:pPr>
        <w:ind w:left="2880" w:hanging="360"/>
      </w:pPr>
      <w:rPr>
        <w:rFonts w:ascii="Symbol" w:hAnsi="Symbol" w:hint="default"/>
      </w:rPr>
    </w:lvl>
    <w:lvl w:ilvl="4" w:tplc="CFDEEF28" w:tentative="1">
      <w:start w:val="1"/>
      <w:numFmt w:val="bullet"/>
      <w:lvlText w:val="o"/>
      <w:lvlJc w:val="left"/>
      <w:pPr>
        <w:ind w:left="3600" w:hanging="360"/>
      </w:pPr>
      <w:rPr>
        <w:rFonts w:ascii="Courier New" w:hAnsi="Courier New" w:cs="Courier New" w:hint="default"/>
      </w:rPr>
    </w:lvl>
    <w:lvl w:ilvl="5" w:tplc="9B627850" w:tentative="1">
      <w:start w:val="1"/>
      <w:numFmt w:val="bullet"/>
      <w:lvlText w:val=""/>
      <w:lvlJc w:val="left"/>
      <w:pPr>
        <w:ind w:left="4320" w:hanging="360"/>
      </w:pPr>
      <w:rPr>
        <w:rFonts w:ascii="Wingdings" w:hAnsi="Wingdings" w:hint="default"/>
      </w:rPr>
    </w:lvl>
    <w:lvl w:ilvl="6" w:tplc="09FA2694" w:tentative="1">
      <w:start w:val="1"/>
      <w:numFmt w:val="bullet"/>
      <w:lvlText w:val=""/>
      <w:lvlJc w:val="left"/>
      <w:pPr>
        <w:ind w:left="5040" w:hanging="360"/>
      </w:pPr>
      <w:rPr>
        <w:rFonts w:ascii="Symbol" w:hAnsi="Symbol" w:hint="default"/>
      </w:rPr>
    </w:lvl>
    <w:lvl w:ilvl="7" w:tplc="48F432A4" w:tentative="1">
      <w:start w:val="1"/>
      <w:numFmt w:val="bullet"/>
      <w:lvlText w:val="o"/>
      <w:lvlJc w:val="left"/>
      <w:pPr>
        <w:ind w:left="5760" w:hanging="360"/>
      </w:pPr>
      <w:rPr>
        <w:rFonts w:ascii="Courier New" w:hAnsi="Courier New" w:cs="Courier New" w:hint="default"/>
      </w:rPr>
    </w:lvl>
    <w:lvl w:ilvl="8" w:tplc="11EC11F0"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B9EC163A">
      <w:start w:val="1"/>
      <w:numFmt w:val="bullet"/>
      <w:lvlText w:val=""/>
      <w:lvlJc w:val="left"/>
      <w:pPr>
        <w:ind w:left="804" w:hanging="360"/>
      </w:pPr>
      <w:rPr>
        <w:rFonts w:ascii="Symbol" w:hAnsi="Symbol" w:hint="default"/>
      </w:rPr>
    </w:lvl>
    <w:lvl w:ilvl="1" w:tplc="2222B47C" w:tentative="1">
      <w:start w:val="1"/>
      <w:numFmt w:val="bullet"/>
      <w:lvlText w:val="o"/>
      <w:lvlJc w:val="left"/>
      <w:pPr>
        <w:ind w:left="1524" w:hanging="360"/>
      </w:pPr>
      <w:rPr>
        <w:rFonts w:ascii="Courier New" w:hAnsi="Courier New" w:cs="Courier New" w:hint="default"/>
      </w:rPr>
    </w:lvl>
    <w:lvl w:ilvl="2" w:tplc="876CBAB0" w:tentative="1">
      <w:start w:val="1"/>
      <w:numFmt w:val="bullet"/>
      <w:lvlText w:val=""/>
      <w:lvlJc w:val="left"/>
      <w:pPr>
        <w:ind w:left="2244" w:hanging="360"/>
      </w:pPr>
      <w:rPr>
        <w:rFonts w:ascii="Wingdings" w:hAnsi="Wingdings" w:hint="default"/>
      </w:rPr>
    </w:lvl>
    <w:lvl w:ilvl="3" w:tplc="94E80A70" w:tentative="1">
      <w:start w:val="1"/>
      <w:numFmt w:val="bullet"/>
      <w:lvlText w:val=""/>
      <w:lvlJc w:val="left"/>
      <w:pPr>
        <w:ind w:left="2964" w:hanging="360"/>
      </w:pPr>
      <w:rPr>
        <w:rFonts w:ascii="Symbol" w:hAnsi="Symbol" w:hint="default"/>
      </w:rPr>
    </w:lvl>
    <w:lvl w:ilvl="4" w:tplc="C00639EE" w:tentative="1">
      <w:start w:val="1"/>
      <w:numFmt w:val="bullet"/>
      <w:lvlText w:val="o"/>
      <w:lvlJc w:val="left"/>
      <w:pPr>
        <w:ind w:left="3684" w:hanging="360"/>
      </w:pPr>
      <w:rPr>
        <w:rFonts w:ascii="Courier New" w:hAnsi="Courier New" w:cs="Courier New" w:hint="default"/>
      </w:rPr>
    </w:lvl>
    <w:lvl w:ilvl="5" w:tplc="E08014DC" w:tentative="1">
      <w:start w:val="1"/>
      <w:numFmt w:val="bullet"/>
      <w:lvlText w:val=""/>
      <w:lvlJc w:val="left"/>
      <w:pPr>
        <w:ind w:left="4404" w:hanging="360"/>
      </w:pPr>
      <w:rPr>
        <w:rFonts w:ascii="Wingdings" w:hAnsi="Wingdings" w:hint="default"/>
      </w:rPr>
    </w:lvl>
    <w:lvl w:ilvl="6" w:tplc="B02E7942" w:tentative="1">
      <w:start w:val="1"/>
      <w:numFmt w:val="bullet"/>
      <w:lvlText w:val=""/>
      <w:lvlJc w:val="left"/>
      <w:pPr>
        <w:ind w:left="5124" w:hanging="360"/>
      </w:pPr>
      <w:rPr>
        <w:rFonts w:ascii="Symbol" w:hAnsi="Symbol" w:hint="default"/>
      </w:rPr>
    </w:lvl>
    <w:lvl w:ilvl="7" w:tplc="3DD8D3D0" w:tentative="1">
      <w:start w:val="1"/>
      <w:numFmt w:val="bullet"/>
      <w:lvlText w:val="o"/>
      <w:lvlJc w:val="left"/>
      <w:pPr>
        <w:ind w:left="5844" w:hanging="360"/>
      </w:pPr>
      <w:rPr>
        <w:rFonts w:ascii="Courier New" w:hAnsi="Courier New" w:cs="Courier New" w:hint="default"/>
      </w:rPr>
    </w:lvl>
    <w:lvl w:ilvl="8" w:tplc="7FEAAEE2" w:tentative="1">
      <w:start w:val="1"/>
      <w:numFmt w:val="bullet"/>
      <w:lvlText w:val=""/>
      <w:lvlJc w:val="left"/>
      <w:pPr>
        <w:ind w:left="6564" w:hanging="360"/>
      </w:pPr>
      <w:rPr>
        <w:rFonts w:ascii="Wingdings" w:hAnsi="Wingdings" w:hint="default"/>
      </w:rPr>
    </w:lvl>
  </w:abstractNum>
  <w:num w:numId="1" w16cid:durableId="362217651">
    <w:abstractNumId w:val="7"/>
  </w:num>
  <w:num w:numId="2" w16cid:durableId="1704674315">
    <w:abstractNumId w:val="8"/>
  </w:num>
  <w:num w:numId="3" w16cid:durableId="863130750">
    <w:abstractNumId w:val="0"/>
  </w:num>
  <w:num w:numId="4" w16cid:durableId="1678582938">
    <w:abstractNumId w:val="1"/>
  </w:num>
  <w:num w:numId="5" w16cid:durableId="422772983">
    <w:abstractNumId w:val="2"/>
  </w:num>
  <w:num w:numId="6" w16cid:durableId="1008944273">
    <w:abstractNumId w:val="6"/>
  </w:num>
  <w:num w:numId="7" w16cid:durableId="1393575939">
    <w:abstractNumId w:val="3"/>
  </w:num>
  <w:num w:numId="8" w16cid:durableId="684331751">
    <w:abstractNumId w:val="10"/>
  </w:num>
  <w:num w:numId="9" w16cid:durableId="745495069">
    <w:abstractNumId w:val="5"/>
  </w:num>
  <w:num w:numId="10" w16cid:durableId="2083529529">
    <w:abstractNumId w:val="4"/>
  </w:num>
  <w:num w:numId="11" w16cid:durableId="751975642">
    <w:abstractNumId w:val="10"/>
  </w:num>
  <w:num w:numId="12" w16cid:durableId="907155459">
    <w:abstractNumId w:val="5"/>
  </w:num>
  <w:num w:numId="13" w16cid:durableId="157039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3F9"/>
    <w:rsid w:val="00005318"/>
    <w:rsid w:val="00005778"/>
    <w:rsid w:val="0001269C"/>
    <w:rsid w:val="000148CA"/>
    <w:rsid w:val="000153FA"/>
    <w:rsid w:val="000212D5"/>
    <w:rsid w:val="000246E3"/>
    <w:rsid w:val="0004527D"/>
    <w:rsid w:val="00046F67"/>
    <w:rsid w:val="00051438"/>
    <w:rsid w:val="00052C2D"/>
    <w:rsid w:val="00055EDA"/>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088A"/>
    <w:rsid w:val="00142C09"/>
    <w:rsid w:val="00147E94"/>
    <w:rsid w:val="00155DC8"/>
    <w:rsid w:val="00165C38"/>
    <w:rsid w:val="00170F74"/>
    <w:rsid w:val="00172006"/>
    <w:rsid w:val="0017391A"/>
    <w:rsid w:val="0017483F"/>
    <w:rsid w:val="00175BFA"/>
    <w:rsid w:val="00175E06"/>
    <w:rsid w:val="00175F38"/>
    <w:rsid w:val="00183324"/>
    <w:rsid w:val="00183F4A"/>
    <w:rsid w:val="001865B1"/>
    <w:rsid w:val="0018676D"/>
    <w:rsid w:val="00190FFF"/>
    <w:rsid w:val="00193F8A"/>
    <w:rsid w:val="00194B71"/>
    <w:rsid w:val="001979CE"/>
    <w:rsid w:val="001A0A8C"/>
    <w:rsid w:val="001A0F4A"/>
    <w:rsid w:val="001A17EE"/>
    <w:rsid w:val="001A2F50"/>
    <w:rsid w:val="001B0DCB"/>
    <w:rsid w:val="001D64EF"/>
    <w:rsid w:val="001E01A3"/>
    <w:rsid w:val="001E10BE"/>
    <w:rsid w:val="001E1267"/>
    <w:rsid w:val="001E6C76"/>
    <w:rsid w:val="001F0C1D"/>
    <w:rsid w:val="001F4805"/>
    <w:rsid w:val="001F5D9A"/>
    <w:rsid w:val="00200FA6"/>
    <w:rsid w:val="00201188"/>
    <w:rsid w:val="00203942"/>
    <w:rsid w:val="00206251"/>
    <w:rsid w:val="002172D6"/>
    <w:rsid w:val="00223559"/>
    <w:rsid w:val="00241932"/>
    <w:rsid w:val="0024293C"/>
    <w:rsid w:val="00242DBA"/>
    <w:rsid w:val="00253EA0"/>
    <w:rsid w:val="00262689"/>
    <w:rsid w:val="00264CAB"/>
    <w:rsid w:val="002652A2"/>
    <w:rsid w:val="002652B6"/>
    <w:rsid w:val="00277C93"/>
    <w:rsid w:val="002809D3"/>
    <w:rsid w:val="002841DB"/>
    <w:rsid w:val="00286E3C"/>
    <w:rsid w:val="002902AD"/>
    <w:rsid w:val="00290F67"/>
    <w:rsid w:val="00295DBD"/>
    <w:rsid w:val="002A30A3"/>
    <w:rsid w:val="002A4B70"/>
    <w:rsid w:val="002A71F7"/>
    <w:rsid w:val="002B2E54"/>
    <w:rsid w:val="002B6C46"/>
    <w:rsid w:val="002B7BA3"/>
    <w:rsid w:val="002C2DE4"/>
    <w:rsid w:val="002D6C54"/>
    <w:rsid w:val="002E1235"/>
    <w:rsid w:val="002F23E3"/>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5BA"/>
    <w:rsid w:val="00335FE5"/>
    <w:rsid w:val="00336E01"/>
    <w:rsid w:val="0033774C"/>
    <w:rsid w:val="00337C9D"/>
    <w:rsid w:val="003418D6"/>
    <w:rsid w:val="00345C9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B7462"/>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86"/>
    <w:rsid w:val="004546E8"/>
    <w:rsid w:val="00460F09"/>
    <w:rsid w:val="00463E24"/>
    <w:rsid w:val="0046521E"/>
    <w:rsid w:val="0046604C"/>
    <w:rsid w:val="00471357"/>
    <w:rsid w:val="00480FCA"/>
    <w:rsid w:val="00481060"/>
    <w:rsid w:val="00483745"/>
    <w:rsid w:val="004849EB"/>
    <w:rsid w:val="00486154"/>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71E1"/>
    <w:rsid w:val="00511BC3"/>
    <w:rsid w:val="0051263D"/>
    <w:rsid w:val="00512D8B"/>
    <w:rsid w:val="00513C45"/>
    <w:rsid w:val="00514448"/>
    <w:rsid w:val="00515C63"/>
    <w:rsid w:val="00516FE2"/>
    <w:rsid w:val="00527B0B"/>
    <w:rsid w:val="00533CFC"/>
    <w:rsid w:val="00543085"/>
    <w:rsid w:val="0054394D"/>
    <w:rsid w:val="00543B29"/>
    <w:rsid w:val="005460C4"/>
    <w:rsid w:val="00546419"/>
    <w:rsid w:val="0055068B"/>
    <w:rsid w:val="00553AE3"/>
    <w:rsid w:val="00553CE1"/>
    <w:rsid w:val="00554F4D"/>
    <w:rsid w:val="00562702"/>
    <w:rsid w:val="00563D75"/>
    <w:rsid w:val="0056464C"/>
    <w:rsid w:val="00567249"/>
    <w:rsid w:val="0057643E"/>
    <w:rsid w:val="00583235"/>
    <w:rsid w:val="005A0117"/>
    <w:rsid w:val="005A2099"/>
    <w:rsid w:val="005B33BE"/>
    <w:rsid w:val="005B51CC"/>
    <w:rsid w:val="005B5B18"/>
    <w:rsid w:val="005C6D34"/>
    <w:rsid w:val="005D3BF3"/>
    <w:rsid w:val="005D4479"/>
    <w:rsid w:val="005D5BFB"/>
    <w:rsid w:val="005E0637"/>
    <w:rsid w:val="005E6F05"/>
    <w:rsid w:val="005F5AA8"/>
    <w:rsid w:val="0060323C"/>
    <w:rsid w:val="006042A9"/>
    <w:rsid w:val="00607627"/>
    <w:rsid w:val="00616BBA"/>
    <w:rsid w:val="006172F6"/>
    <w:rsid w:val="00633DE3"/>
    <w:rsid w:val="006345F5"/>
    <w:rsid w:val="00640C99"/>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55F46"/>
    <w:rsid w:val="00765476"/>
    <w:rsid w:val="0076570B"/>
    <w:rsid w:val="007657E6"/>
    <w:rsid w:val="00765F69"/>
    <w:rsid w:val="0076647D"/>
    <w:rsid w:val="00772B80"/>
    <w:rsid w:val="00775933"/>
    <w:rsid w:val="007778EE"/>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D7CE7"/>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419"/>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1E0"/>
    <w:rsid w:val="00B649D2"/>
    <w:rsid w:val="00B72F83"/>
    <w:rsid w:val="00B73215"/>
    <w:rsid w:val="00B737BC"/>
    <w:rsid w:val="00B73E0E"/>
    <w:rsid w:val="00B80BE2"/>
    <w:rsid w:val="00B80F16"/>
    <w:rsid w:val="00B83018"/>
    <w:rsid w:val="00B83FE5"/>
    <w:rsid w:val="00B876D7"/>
    <w:rsid w:val="00B92FED"/>
    <w:rsid w:val="00B96D9D"/>
    <w:rsid w:val="00B97A1E"/>
    <w:rsid w:val="00BA19DA"/>
    <w:rsid w:val="00BA4554"/>
    <w:rsid w:val="00BA5774"/>
    <w:rsid w:val="00BB020C"/>
    <w:rsid w:val="00BB1B16"/>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A16EB"/>
    <w:rsid w:val="00DA2977"/>
    <w:rsid w:val="00DB03F2"/>
    <w:rsid w:val="00DB31AA"/>
    <w:rsid w:val="00DB58CA"/>
    <w:rsid w:val="00DC37D9"/>
    <w:rsid w:val="00DD320A"/>
    <w:rsid w:val="00DD3CA1"/>
    <w:rsid w:val="00DE53A4"/>
    <w:rsid w:val="00DF489E"/>
    <w:rsid w:val="00DF6B01"/>
    <w:rsid w:val="00DF7405"/>
    <w:rsid w:val="00E12BD7"/>
    <w:rsid w:val="00E13E07"/>
    <w:rsid w:val="00E14879"/>
    <w:rsid w:val="00E21457"/>
    <w:rsid w:val="00E217C1"/>
    <w:rsid w:val="00E25266"/>
    <w:rsid w:val="00E26003"/>
    <w:rsid w:val="00E324A1"/>
    <w:rsid w:val="00E3265E"/>
    <w:rsid w:val="00E3394D"/>
    <w:rsid w:val="00E3691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5CBC"/>
    <w:rsid w:val="00F274BF"/>
    <w:rsid w:val="00F30DB7"/>
    <w:rsid w:val="00F45D83"/>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6833"/>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F00B919"/>
  <w15:chartTrackingRefBased/>
  <w15:docId w15:val="{FDC63498-5168-4065-AAE5-EC06F541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F4F5-3C67-485E-9B3C-6C4DAC2E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4339</Words>
  <Characters>2474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2023-03-21T09:06:00Z</cp:lastPrinted>
  <dcterms:created xsi:type="dcterms:W3CDTF">2023-03-31T05:32:00Z</dcterms:created>
  <dcterms:modified xsi:type="dcterms:W3CDTF">2023-03-31T05:32:00Z</dcterms:modified>
</cp:coreProperties>
</file>