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023F6" w14:textId="77777777" w:rsidR="000F232A" w:rsidRPr="002063FD" w:rsidRDefault="000F232A" w:rsidP="005810C2">
      <w:pPr>
        <w:widowControl w:val="0"/>
        <w:autoSpaceDE w:val="0"/>
        <w:autoSpaceDN w:val="0"/>
        <w:adjustRightInd w:val="0"/>
        <w:jc w:val="right"/>
        <w:rPr>
          <w:rFonts w:cs="Arial"/>
          <w:bCs/>
          <w:szCs w:val="22"/>
        </w:rPr>
      </w:pPr>
    </w:p>
    <w:p w14:paraId="0F606F42" w14:textId="77777777" w:rsidR="00607627" w:rsidRPr="002063FD" w:rsidRDefault="00000000" w:rsidP="00607627">
      <w:pPr>
        <w:widowControl w:val="0"/>
        <w:autoSpaceDE w:val="0"/>
        <w:autoSpaceDN w:val="0"/>
        <w:adjustRightInd w:val="0"/>
        <w:jc w:val="center"/>
        <w:rPr>
          <w:rFonts w:cs="Arial"/>
          <w:szCs w:val="22"/>
        </w:rPr>
      </w:pPr>
      <w:r w:rsidRPr="002063FD">
        <w:rPr>
          <w:rFonts w:cs="Arial"/>
          <w:b/>
          <w:bCs/>
          <w:szCs w:val="22"/>
        </w:rPr>
        <w:t>LĒMUMS</w:t>
      </w:r>
    </w:p>
    <w:p w14:paraId="0198F71F" w14:textId="77777777" w:rsidR="00607627" w:rsidRPr="002063FD" w:rsidRDefault="00000000" w:rsidP="00607627">
      <w:pPr>
        <w:widowControl w:val="0"/>
        <w:autoSpaceDE w:val="0"/>
        <w:autoSpaceDN w:val="0"/>
        <w:adjustRightInd w:val="0"/>
        <w:jc w:val="center"/>
        <w:rPr>
          <w:rFonts w:cs="Arial"/>
          <w:szCs w:val="22"/>
        </w:rPr>
      </w:pPr>
      <w:r w:rsidRPr="002063FD">
        <w:rPr>
          <w:rFonts w:cs="Arial"/>
          <w:szCs w:val="22"/>
        </w:rPr>
        <w:t>Liepājā</w:t>
      </w:r>
    </w:p>
    <w:p w14:paraId="644CFFF4" w14:textId="77777777" w:rsidR="00607627" w:rsidRDefault="00607627" w:rsidP="00607627">
      <w:pPr>
        <w:widowControl w:val="0"/>
        <w:autoSpaceDE w:val="0"/>
        <w:autoSpaceDN w:val="0"/>
        <w:adjustRightInd w:val="0"/>
        <w:jc w:val="center"/>
        <w:rPr>
          <w:rFonts w:cs="Arial"/>
          <w:szCs w:val="22"/>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F54C07" w14:paraId="665FCA7B" w14:textId="77777777" w:rsidTr="0067782A">
        <w:tc>
          <w:tcPr>
            <w:tcW w:w="4788" w:type="dxa"/>
            <w:tcBorders>
              <w:top w:val="nil"/>
              <w:left w:val="nil"/>
              <w:bottom w:val="nil"/>
              <w:right w:val="nil"/>
            </w:tcBorders>
          </w:tcPr>
          <w:p w14:paraId="79042D79" w14:textId="77777777" w:rsidR="0067782A" w:rsidRPr="0067782A" w:rsidRDefault="00000000" w:rsidP="0067782A">
            <w:pPr>
              <w:widowControl w:val="0"/>
              <w:autoSpaceDE w:val="0"/>
              <w:autoSpaceDN w:val="0"/>
              <w:adjustRightInd w:val="0"/>
              <w:rPr>
                <w:rFonts w:cs="Arial"/>
                <w:szCs w:val="22"/>
              </w:rPr>
            </w:pPr>
            <w:r w:rsidRPr="0067782A">
              <w:rPr>
                <w:rFonts w:cs="Arial"/>
                <w:szCs w:val="22"/>
              </w:rPr>
              <w:t>2023. gada 23. martā</w:t>
            </w:r>
          </w:p>
        </w:tc>
        <w:tc>
          <w:tcPr>
            <w:tcW w:w="3717" w:type="dxa"/>
            <w:tcBorders>
              <w:top w:val="nil"/>
              <w:left w:val="nil"/>
              <w:bottom w:val="nil"/>
              <w:right w:val="nil"/>
            </w:tcBorders>
          </w:tcPr>
          <w:p w14:paraId="30516D99" w14:textId="77777777" w:rsidR="0067782A" w:rsidRPr="0067782A" w:rsidRDefault="00000000" w:rsidP="0067782A">
            <w:pPr>
              <w:widowControl w:val="0"/>
              <w:autoSpaceDE w:val="0"/>
              <w:autoSpaceDN w:val="0"/>
              <w:adjustRightInd w:val="0"/>
              <w:jc w:val="center"/>
              <w:rPr>
                <w:rFonts w:cs="Arial"/>
                <w:color w:val="000000"/>
                <w:szCs w:val="22"/>
              </w:rPr>
            </w:pPr>
            <w:r w:rsidRPr="0067782A">
              <w:rPr>
                <w:rFonts w:cs="Arial"/>
                <w:color w:val="000000"/>
                <w:szCs w:val="22"/>
              </w:rPr>
              <w:t xml:space="preserve">                                Nr.78/3</w:t>
            </w:r>
          </w:p>
          <w:p w14:paraId="3EE65D20" w14:textId="77777777" w:rsidR="0067782A" w:rsidRPr="0067782A" w:rsidRDefault="00000000" w:rsidP="0067782A">
            <w:pPr>
              <w:widowControl w:val="0"/>
              <w:autoSpaceDE w:val="0"/>
              <w:autoSpaceDN w:val="0"/>
              <w:adjustRightInd w:val="0"/>
              <w:jc w:val="right"/>
              <w:rPr>
                <w:rFonts w:cs="Arial"/>
                <w:szCs w:val="22"/>
              </w:rPr>
            </w:pPr>
            <w:r w:rsidRPr="0067782A">
              <w:rPr>
                <w:rFonts w:cs="Arial"/>
                <w:color w:val="000000"/>
                <w:szCs w:val="22"/>
              </w:rPr>
              <w:t>(prot. Nr.3, 18.</w:t>
            </w:r>
            <w:r w:rsidRPr="0067782A">
              <w:rPr>
                <w:rFonts w:cs="Arial"/>
                <w:color w:val="000000"/>
                <w:sz w:val="20"/>
                <w:szCs w:val="20"/>
                <w:shd w:val="clear" w:color="auto" w:fill="FFFFFF"/>
              </w:rPr>
              <w:t>§)</w:t>
            </w:r>
          </w:p>
        </w:tc>
        <w:tc>
          <w:tcPr>
            <w:tcW w:w="140" w:type="dxa"/>
            <w:tcBorders>
              <w:top w:val="nil"/>
              <w:left w:val="nil"/>
              <w:bottom w:val="nil"/>
              <w:right w:val="nil"/>
            </w:tcBorders>
          </w:tcPr>
          <w:p w14:paraId="268F6699" w14:textId="77777777" w:rsidR="0067782A" w:rsidRPr="0067782A" w:rsidRDefault="0067782A" w:rsidP="0067782A">
            <w:pPr>
              <w:widowControl w:val="0"/>
              <w:autoSpaceDE w:val="0"/>
              <w:autoSpaceDN w:val="0"/>
              <w:adjustRightInd w:val="0"/>
              <w:jc w:val="right"/>
              <w:rPr>
                <w:rFonts w:cs="Arial"/>
                <w:szCs w:val="22"/>
              </w:rPr>
            </w:pPr>
          </w:p>
        </w:tc>
      </w:tr>
    </w:tbl>
    <w:p w14:paraId="03E7B4CB" w14:textId="77777777" w:rsidR="0067782A" w:rsidRPr="0067782A" w:rsidRDefault="0067782A" w:rsidP="0067782A">
      <w:pPr>
        <w:widowControl w:val="0"/>
        <w:autoSpaceDE w:val="0"/>
        <w:autoSpaceDN w:val="0"/>
        <w:adjustRightInd w:val="0"/>
        <w:jc w:val="both"/>
        <w:rPr>
          <w:rFonts w:cs="Arial"/>
          <w:sz w:val="14"/>
          <w:szCs w:val="14"/>
        </w:rPr>
      </w:pPr>
    </w:p>
    <w:p w14:paraId="6B0F76A2" w14:textId="77777777" w:rsidR="0067782A" w:rsidRPr="0067782A" w:rsidRDefault="00000000" w:rsidP="0067782A">
      <w:pPr>
        <w:widowControl w:val="0"/>
        <w:autoSpaceDE w:val="0"/>
        <w:autoSpaceDN w:val="0"/>
        <w:adjustRightInd w:val="0"/>
        <w:jc w:val="both"/>
        <w:rPr>
          <w:rFonts w:cs="Arial"/>
          <w:szCs w:val="22"/>
        </w:rPr>
      </w:pPr>
      <w:r w:rsidRPr="0067782A">
        <w:rPr>
          <w:rFonts w:cs="Arial"/>
          <w:szCs w:val="22"/>
        </w:rPr>
        <w:t>Par palīgkuģa “Ekologs” atsavināšanu</w:t>
      </w:r>
    </w:p>
    <w:p w14:paraId="4B47091B" w14:textId="77777777" w:rsidR="0067782A" w:rsidRPr="0067782A" w:rsidRDefault="0067782A" w:rsidP="0067782A">
      <w:pPr>
        <w:widowControl w:val="0"/>
        <w:autoSpaceDE w:val="0"/>
        <w:autoSpaceDN w:val="0"/>
        <w:adjustRightInd w:val="0"/>
        <w:jc w:val="both"/>
        <w:rPr>
          <w:rFonts w:cs="Arial"/>
          <w:sz w:val="32"/>
          <w:szCs w:val="32"/>
        </w:rPr>
      </w:pPr>
    </w:p>
    <w:p w14:paraId="7F352C25" w14:textId="77777777" w:rsidR="0067782A" w:rsidRPr="0067782A" w:rsidRDefault="0067782A" w:rsidP="0067782A">
      <w:pPr>
        <w:widowControl w:val="0"/>
        <w:autoSpaceDE w:val="0"/>
        <w:autoSpaceDN w:val="0"/>
        <w:adjustRightInd w:val="0"/>
        <w:jc w:val="both"/>
        <w:rPr>
          <w:rFonts w:cs="Arial"/>
          <w:szCs w:val="22"/>
        </w:rPr>
      </w:pPr>
    </w:p>
    <w:p w14:paraId="35EB7164" w14:textId="77777777" w:rsidR="0067782A" w:rsidRPr="0067782A" w:rsidRDefault="00000000" w:rsidP="0067782A">
      <w:pPr>
        <w:widowControl w:val="0"/>
        <w:autoSpaceDE w:val="0"/>
        <w:autoSpaceDN w:val="0"/>
        <w:adjustRightInd w:val="0"/>
        <w:ind w:firstLine="720"/>
        <w:jc w:val="both"/>
        <w:rPr>
          <w:rFonts w:cs="Arial"/>
          <w:szCs w:val="22"/>
        </w:rPr>
      </w:pPr>
      <w:r w:rsidRPr="0067782A">
        <w:rPr>
          <w:rFonts w:cs="Arial"/>
          <w:szCs w:val="22"/>
        </w:rPr>
        <w:t xml:space="preserve">Ministru kabinets 2009. gada 30. novembrī ar rīkojumu Nr.816 “Par palīgkuģa “EKOLOGS” nodošanu Liepājas pilsētas pašvaldības īpašumā” atļāva Valsts vides dienestam nodot bez atlīdzības Liepājas pilsētas pašvaldības īpašumā palīgkuģi “EKOLOGS”.  </w:t>
      </w:r>
    </w:p>
    <w:p w14:paraId="2469DD2D" w14:textId="77777777" w:rsidR="0067782A" w:rsidRPr="0067782A" w:rsidRDefault="00000000" w:rsidP="0067782A">
      <w:pPr>
        <w:widowControl w:val="0"/>
        <w:autoSpaceDE w:val="0"/>
        <w:autoSpaceDN w:val="0"/>
        <w:adjustRightInd w:val="0"/>
        <w:ind w:firstLine="720"/>
        <w:jc w:val="both"/>
        <w:rPr>
          <w:rFonts w:cs="Arial"/>
          <w:szCs w:val="22"/>
        </w:rPr>
      </w:pPr>
      <w:r w:rsidRPr="0067782A">
        <w:rPr>
          <w:rFonts w:cs="Arial"/>
          <w:szCs w:val="22"/>
        </w:rPr>
        <w:t>Liepājas pilsētas dome 2010. gada 10. jūnijā pieņēma lēmumu Nr.245 “Par palīgkuģi “Ekologs””, nodot palīgkuģi Liepājas speciālās ekonomiskās zonas pārvaldei tās funkciju veikšanai.</w:t>
      </w:r>
    </w:p>
    <w:p w14:paraId="0C56C4A4" w14:textId="77777777" w:rsidR="0067782A" w:rsidRPr="0067782A" w:rsidRDefault="00000000" w:rsidP="0067782A">
      <w:pPr>
        <w:widowControl w:val="0"/>
        <w:autoSpaceDE w:val="0"/>
        <w:autoSpaceDN w:val="0"/>
        <w:adjustRightInd w:val="0"/>
        <w:ind w:firstLine="720"/>
        <w:jc w:val="both"/>
        <w:rPr>
          <w:rFonts w:cs="Arial"/>
          <w:szCs w:val="22"/>
        </w:rPr>
      </w:pPr>
      <w:r w:rsidRPr="0067782A">
        <w:rPr>
          <w:rFonts w:cs="Arial"/>
          <w:szCs w:val="22"/>
        </w:rPr>
        <w:t xml:space="preserve">2021. gada 25. septembrī Liepājas speciālās ekonomiskās zonas pārvalde pieņēma lēmumu Nr.97 “Par palīgkuģa “Ekologs” nodošanu Liepājas valstspilsētas pašvaldībai” nodot palīgkuģi atpakaļ Liepājas valstspilsētas pašvaldībai, jo nav nepieciešams Liepājas speciālās ekonomiskās zonas pārvaldes funkciju veikšanai.     </w:t>
      </w:r>
    </w:p>
    <w:p w14:paraId="77C29161" w14:textId="77777777" w:rsidR="0067782A" w:rsidRPr="0067782A" w:rsidRDefault="00000000" w:rsidP="0067782A">
      <w:pPr>
        <w:widowControl w:val="0"/>
        <w:autoSpaceDE w:val="0"/>
        <w:autoSpaceDN w:val="0"/>
        <w:adjustRightInd w:val="0"/>
        <w:ind w:firstLine="720"/>
        <w:jc w:val="both"/>
        <w:rPr>
          <w:rFonts w:cs="Arial"/>
          <w:szCs w:val="22"/>
        </w:rPr>
      </w:pPr>
      <w:r w:rsidRPr="0067782A">
        <w:rPr>
          <w:rFonts w:cs="Arial"/>
          <w:szCs w:val="22"/>
        </w:rPr>
        <w:t xml:space="preserve">Liepājas pilsētas pašvaldība 2018. gada 9. oktobrī un 2020. gada 10. martā vērsās Valsts vides dienestā ar lūgumu izskatīt iespēju pārņemt palīgkuģi “Ekologs” bez atlīdzības Valsts vides dienesta īpašumā. 2020. gada 24. martā saņemta Valsts vides dienesta atbilde, ka palīgkuģis “Ekologs” nav nepieciešams funkciju veikšanai. </w:t>
      </w:r>
    </w:p>
    <w:p w14:paraId="7E503337" w14:textId="77777777" w:rsidR="0067782A" w:rsidRPr="0067782A" w:rsidRDefault="00000000" w:rsidP="0067782A">
      <w:pPr>
        <w:widowControl w:val="0"/>
        <w:autoSpaceDE w:val="0"/>
        <w:autoSpaceDN w:val="0"/>
        <w:adjustRightInd w:val="0"/>
        <w:ind w:firstLine="720"/>
        <w:jc w:val="both"/>
        <w:rPr>
          <w:rFonts w:cs="Arial"/>
          <w:szCs w:val="22"/>
        </w:rPr>
      </w:pPr>
      <w:r w:rsidRPr="0067782A">
        <w:rPr>
          <w:rFonts w:cs="Arial"/>
          <w:szCs w:val="22"/>
        </w:rPr>
        <w:t xml:space="preserve">2021. gada 8. septembrī saņemta vēstule no Vides aizsardzības un reģionālās attīstības ministrijas un 2022. gada 12. janvārī no valsts akciju sabiedrības “Valsts nekustamie īpašumi”, ka palīgkuģa “Ekologs” atsavināšana ietilpst Liepājas valstspilsētas pašvaldības kompetencē. </w:t>
      </w:r>
    </w:p>
    <w:p w14:paraId="65C9C448" w14:textId="77777777" w:rsidR="0067782A" w:rsidRPr="0067782A" w:rsidRDefault="00000000" w:rsidP="0067782A">
      <w:pPr>
        <w:widowControl w:val="0"/>
        <w:autoSpaceDE w:val="0"/>
        <w:autoSpaceDN w:val="0"/>
        <w:adjustRightInd w:val="0"/>
        <w:ind w:firstLine="720"/>
        <w:jc w:val="both"/>
        <w:rPr>
          <w:rFonts w:cs="Arial"/>
          <w:szCs w:val="22"/>
        </w:rPr>
      </w:pPr>
      <w:r w:rsidRPr="0067782A">
        <w:rPr>
          <w:rFonts w:cs="Arial"/>
          <w:szCs w:val="22"/>
        </w:rPr>
        <w:t xml:space="preserve">Publiskas personas mantas atsavināšanas likuma 4. panta trešā daļa noteic, ka  kārtību, kādā noskaidro publiskas personas vai tās iestāžu vajadzību pēc citai publiskai personai vai tās iestādēm nevajadzīgās mantas, kā arī mantas turētāja maiņas kārtību attiecībā uz atvasinātas publiskas personas mantu noteic attiecīgās atvasinātās publiskās personas lēmējinstitūcija. </w:t>
      </w:r>
    </w:p>
    <w:p w14:paraId="087BEF60" w14:textId="77777777" w:rsidR="0067782A" w:rsidRPr="0067782A" w:rsidRDefault="00000000" w:rsidP="0067782A">
      <w:pPr>
        <w:widowControl w:val="0"/>
        <w:autoSpaceDE w:val="0"/>
        <w:autoSpaceDN w:val="0"/>
        <w:adjustRightInd w:val="0"/>
        <w:ind w:firstLine="720"/>
        <w:jc w:val="both"/>
        <w:rPr>
          <w:rFonts w:cs="Arial"/>
          <w:szCs w:val="22"/>
        </w:rPr>
      </w:pPr>
      <w:r w:rsidRPr="0067782A">
        <w:rPr>
          <w:rFonts w:cs="Arial"/>
          <w:szCs w:val="22"/>
        </w:rPr>
        <w:t>Liepājas pilsētas pašvaldības iestāde “Nekustamā īpašuma pārvalde”                2022. gada 3. februārī visām Liepājas valstspilsētas pašvaldības iestādēm un aģentūrām nosūtīja aicinājumu sniegt informāciju par palīgkuģa “Ekologs” nepieciešamību funkciju veikšanai. Neviena no Liepājas valstspilsētas pašvaldības iestādēm un aģentūrām nav sniegusi informāciju par palīgkuģa “Ekologs” nepieciešamību funkciju veikšanai.</w:t>
      </w:r>
    </w:p>
    <w:p w14:paraId="159AFAF6" w14:textId="77777777" w:rsidR="0067782A" w:rsidRPr="0067782A" w:rsidRDefault="00000000" w:rsidP="0067782A">
      <w:pPr>
        <w:widowControl w:val="0"/>
        <w:autoSpaceDE w:val="0"/>
        <w:autoSpaceDN w:val="0"/>
        <w:adjustRightInd w:val="0"/>
        <w:ind w:firstLine="720"/>
        <w:jc w:val="both"/>
        <w:rPr>
          <w:rFonts w:cs="Arial"/>
          <w:szCs w:val="22"/>
        </w:rPr>
      </w:pPr>
      <w:r w:rsidRPr="0067782A">
        <w:rPr>
          <w:rFonts w:cs="Arial"/>
          <w:szCs w:val="22"/>
        </w:rPr>
        <w:t>2022. gada 1. jūnijā Liepājas valstspilsētas pašvaldībā vērsās Liepājas Jūrniecības koledžā ar priekšlikumu nodot īpašumā palīgkuģi “Ekologs”.</w:t>
      </w:r>
    </w:p>
    <w:p w14:paraId="759A74F9" w14:textId="77777777" w:rsidR="0067782A" w:rsidRPr="0067782A" w:rsidRDefault="00000000" w:rsidP="0067782A">
      <w:pPr>
        <w:widowControl w:val="0"/>
        <w:autoSpaceDE w:val="0"/>
        <w:autoSpaceDN w:val="0"/>
        <w:adjustRightInd w:val="0"/>
        <w:ind w:firstLine="720"/>
        <w:jc w:val="both"/>
        <w:rPr>
          <w:rFonts w:cs="Arial"/>
          <w:szCs w:val="22"/>
        </w:rPr>
      </w:pPr>
      <w:r w:rsidRPr="0067782A">
        <w:rPr>
          <w:rFonts w:cs="Arial"/>
          <w:szCs w:val="22"/>
        </w:rPr>
        <w:t>Tā kā Liepājas Jūrniecības koledža atradās Izglītības un zinātnes ministrijas pārraudzībā, 2022. gada 14. jūnijā tika lūgts Izglītības un zinātnes ministrijai sniegt viedokli par iespēju pārņemt īpašumā bez atlīdzības Liepājas valstspilsētas pašvaldībai piederošo palīgkuģi “Ekologs”.</w:t>
      </w:r>
    </w:p>
    <w:p w14:paraId="41866AD8" w14:textId="77777777" w:rsidR="0067782A" w:rsidRPr="0067782A" w:rsidRDefault="00000000" w:rsidP="0067782A">
      <w:pPr>
        <w:widowControl w:val="0"/>
        <w:autoSpaceDE w:val="0"/>
        <w:autoSpaceDN w:val="0"/>
        <w:adjustRightInd w:val="0"/>
        <w:ind w:firstLine="720"/>
        <w:jc w:val="both"/>
        <w:rPr>
          <w:rFonts w:cs="Arial"/>
          <w:szCs w:val="22"/>
        </w:rPr>
      </w:pPr>
      <w:r w:rsidRPr="0067782A">
        <w:rPr>
          <w:rFonts w:cs="Arial"/>
          <w:szCs w:val="22"/>
        </w:rPr>
        <w:t xml:space="preserve">Izglītības un zinātnes ministrija sniedza atbildi, ka konceptuāli atbalsta palīgkuģa turpmāku izmantošanu Liepājas Jūrniecības koledžas funkciju nodrošināšanai, vienlaikus norādot uz plānoto rīcību attiecībā uz Liepājas Jūrniecības koledžas </w:t>
      </w:r>
      <w:r w:rsidRPr="0067782A">
        <w:rPr>
          <w:rFonts w:cs="Arial"/>
          <w:szCs w:val="22"/>
        </w:rPr>
        <w:lastRenderedPageBreak/>
        <w:t>reorganizāciju. Tādēļ, lai samazinātu administratīvo slogu un palīgkuģi sākotnēji nebūtu jānodod valsts īpašumā un pēc tam Rīgas Tehniskās universitātes īpašumā, tika izteikts priekšlikums palīgkuģi nodot pēc Liepājas Jūrniecības koledžas reorganizācijas Rīgas Tehniskās universitātes īpašumā tās aģentūras “Rīgas Tehniskās universitātes Liepājas Jūrniecības koledža” funkciju nodrošināšanai.</w:t>
      </w:r>
    </w:p>
    <w:p w14:paraId="5CBDBA02" w14:textId="77777777" w:rsidR="0067782A" w:rsidRPr="0067782A" w:rsidRDefault="00000000" w:rsidP="0067782A">
      <w:pPr>
        <w:widowControl w:val="0"/>
        <w:autoSpaceDE w:val="0"/>
        <w:autoSpaceDN w:val="0"/>
        <w:adjustRightInd w:val="0"/>
        <w:ind w:firstLine="720"/>
        <w:jc w:val="both"/>
        <w:rPr>
          <w:rFonts w:cs="Arial"/>
          <w:szCs w:val="22"/>
        </w:rPr>
      </w:pPr>
      <w:r w:rsidRPr="0067782A">
        <w:rPr>
          <w:rFonts w:cs="Arial"/>
          <w:szCs w:val="22"/>
        </w:rPr>
        <w:t xml:space="preserve">Ministru kabinets 2022. gada 11. oktobrī ar rīkojumu Nr.707 “Par Liepājas Jūrniecības koledžas reorganizāciju” lēma ar 2023. gada 1. aprīli reorganizēt Izglītības un zinātnes ministrijas padotībā esošo valsts izglītības iestādi – Liepājas Jūrniecības koledža – un nodot to atvasinātai publiskai personai – Rīgas Tehniskajai universitātei. Koledža turpina pastāvēt kā Rīgas Tehniskās universitātes aģentūra “Rīgas Tehniskās universitātes Liepājas Jūrniecības koledža”. </w:t>
      </w:r>
    </w:p>
    <w:p w14:paraId="7595BAE3" w14:textId="77777777" w:rsidR="0067782A" w:rsidRPr="0067782A" w:rsidRDefault="00000000" w:rsidP="0067782A">
      <w:pPr>
        <w:widowControl w:val="0"/>
        <w:autoSpaceDE w:val="0"/>
        <w:autoSpaceDN w:val="0"/>
        <w:adjustRightInd w:val="0"/>
        <w:ind w:firstLine="720"/>
        <w:jc w:val="both"/>
        <w:rPr>
          <w:rFonts w:cs="Arial"/>
          <w:szCs w:val="22"/>
        </w:rPr>
      </w:pPr>
      <w:r w:rsidRPr="0067782A">
        <w:rPr>
          <w:rFonts w:cs="Arial"/>
          <w:szCs w:val="22"/>
        </w:rPr>
        <w:t>Liepājas pilsētas pašvaldības iestāde “Nekustamā īpašuma pārvalde”                  2022. gada 5. decembrī lūdza Rīgas Tehniskajai universitātei sniegt viedokli par iespēju pārņemt palīgkuģi “Ekologs”, uz ko 2022. gada 27. decembrī tika saņemts apstiprinājums no Rīgas Tehniskās universitātes, ka tā pārņems īpašumā palīgkuģi “Ekologs” mācību procesa nodrošināšanai.</w:t>
      </w:r>
    </w:p>
    <w:p w14:paraId="0C2F8058" w14:textId="77777777" w:rsidR="0067782A" w:rsidRPr="0067782A" w:rsidRDefault="00000000" w:rsidP="0067782A">
      <w:pPr>
        <w:widowControl w:val="0"/>
        <w:autoSpaceDE w:val="0"/>
        <w:autoSpaceDN w:val="0"/>
        <w:adjustRightInd w:val="0"/>
        <w:ind w:firstLine="720"/>
        <w:jc w:val="both"/>
        <w:rPr>
          <w:rFonts w:cs="Arial"/>
          <w:szCs w:val="22"/>
        </w:rPr>
      </w:pPr>
      <w:r w:rsidRPr="0067782A">
        <w:rPr>
          <w:rFonts w:cs="Arial"/>
          <w:szCs w:val="22"/>
        </w:rPr>
        <w:t>Tādējādi atzīstams, ka palīgkuģis “Ekologs” nav nepieciešams Liepājas valstspilsētas pašvaldības funkciju veikšanai, un tas saskaņā ar Publiskas personas mantas atsavināšanas likumu nododams atvasinātai publiskai personai – Rīgas Tehniskajai universitātei.</w:t>
      </w:r>
    </w:p>
    <w:p w14:paraId="155B5669" w14:textId="77777777" w:rsidR="0067782A" w:rsidRPr="0067782A" w:rsidRDefault="00000000" w:rsidP="0067782A">
      <w:pPr>
        <w:widowControl w:val="0"/>
        <w:autoSpaceDE w:val="0"/>
        <w:autoSpaceDN w:val="0"/>
        <w:adjustRightInd w:val="0"/>
        <w:ind w:firstLine="720"/>
        <w:jc w:val="both"/>
        <w:rPr>
          <w:rFonts w:cs="Arial"/>
          <w:szCs w:val="22"/>
        </w:rPr>
      </w:pPr>
      <w:r w:rsidRPr="0067782A">
        <w:rPr>
          <w:rFonts w:cs="Arial"/>
          <w:szCs w:val="22"/>
        </w:rPr>
        <w:t xml:space="preserve">Pamatojoties uz Pašvaldību likuma 10. panta pirmās daļas 16. punktu, Civillikuma 842. panta piezīmi, Publiskas personas finanšu līdzekļu un mantas izšķērdēšanas novēršanas likuma 3. panta 1. punktu, Publiskas personas mantas atsavināšanas likuma 2. panta ceturto daļu, 3. panta pirmās daļas 6. punktu, 4. panta pirmo un trešo daļu, 5. panta pirmo un piekto daļu, 42. panta otro un trešo daļu, izskatot Liepājas valstspilsētas pašvaldības domes pastāvīgās Finanšu komitejas 2023. gada 16. marta lēmumu (sēdes protokols Nr.3), Liepājas valstspilsētas pašvaldības dome </w:t>
      </w:r>
      <w:r w:rsidRPr="0067782A">
        <w:rPr>
          <w:rFonts w:cs="Arial"/>
          <w:b/>
          <w:bCs/>
          <w:szCs w:val="22"/>
        </w:rPr>
        <w:t>nolemj:</w:t>
      </w:r>
    </w:p>
    <w:p w14:paraId="6C0EB496" w14:textId="77777777" w:rsidR="0067782A" w:rsidRPr="0067782A" w:rsidRDefault="0067782A" w:rsidP="0067782A">
      <w:pPr>
        <w:widowControl w:val="0"/>
        <w:autoSpaceDE w:val="0"/>
        <w:autoSpaceDN w:val="0"/>
        <w:adjustRightInd w:val="0"/>
        <w:jc w:val="both"/>
        <w:rPr>
          <w:rFonts w:cs="Arial"/>
          <w:szCs w:val="22"/>
        </w:rPr>
      </w:pPr>
    </w:p>
    <w:p w14:paraId="0B32D269" w14:textId="77777777" w:rsidR="0067782A" w:rsidRPr="0067782A" w:rsidRDefault="00000000" w:rsidP="0067782A">
      <w:pPr>
        <w:widowControl w:val="0"/>
        <w:autoSpaceDE w:val="0"/>
        <w:autoSpaceDN w:val="0"/>
        <w:adjustRightInd w:val="0"/>
        <w:ind w:firstLine="720"/>
        <w:jc w:val="both"/>
        <w:rPr>
          <w:rFonts w:cs="Arial"/>
          <w:szCs w:val="22"/>
        </w:rPr>
      </w:pPr>
      <w:r w:rsidRPr="0067782A">
        <w:rPr>
          <w:rFonts w:cs="Arial"/>
          <w:szCs w:val="22"/>
        </w:rPr>
        <w:t>1. Atsavināt Liepājas valstspilsētas pašvaldībai piederošo palīgkuģi “Ekologs”, reģistrēts Latvijas kuģu reģistrā 2010. gada 4. jūnijā ar Nr.2085, nododot to bez atlīdzības atvasinātai publiskai personai – Rīgas Tehniskajai universitātei, Rīgas Tehniskās universitātes aģentūras “Rīgas Tehniskās universitātes Liepājas Jūrniecības koledža” mācību procesa nodrošināšanai.</w:t>
      </w:r>
    </w:p>
    <w:p w14:paraId="37BEB99F" w14:textId="77777777" w:rsidR="0067782A" w:rsidRPr="0067782A" w:rsidRDefault="0067782A" w:rsidP="0067782A">
      <w:pPr>
        <w:widowControl w:val="0"/>
        <w:autoSpaceDE w:val="0"/>
        <w:autoSpaceDN w:val="0"/>
        <w:adjustRightInd w:val="0"/>
        <w:jc w:val="both"/>
        <w:rPr>
          <w:rFonts w:cs="Arial"/>
          <w:sz w:val="10"/>
          <w:szCs w:val="10"/>
        </w:rPr>
      </w:pPr>
    </w:p>
    <w:p w14:paraId="2AE3DA6F" w14:textId="77777777" w:rsidR="0067782A" w:rsidRPr="0067782A" w:rsidRDefault="00000000" w:rsidP="0067782A">
      <w:pPr>
        <w:widowControl w:val="0"/>
        <w:autoSpaceDE w:val="0"/>
        <w:autoSpaceDN w:val="0"/>
        <w:adjustRightInd w:val="0"/>
        <w:ind w:firstLine="720"/>
        <w:jc w:val="both"/>
        <w:rPr>
          <w:rFonts w:cs="Arial"/>
          <w:szCs w:val="22"/>
        </w:rPr>
      </w:pPr>
      <w:r w:rsidRPr="0067782A">
        <w:rPr>
          <w:rFonts w:cs="Arial"/>
          <w:szCs w:val="22"/>
        </w:rPr>
        <w:t>2. Liepājas pilsētas pašvaldības iestādei “Nekustamā īpašuma pārvalde” Publiskas personas mantas atsavināšanas likumā noteiktajā kārtībā organizēt lēmuma 1. punktā minētās mantas atsavināšanu.</w:t>
      </w:r>
    </w:p>
    <w:p w14:paraId="023FADB8" w14:textId="77777777" w:rsidR="0067782A" w:rsidRPr="0067782A" w:rsidRDefault="0067782A" w:rsidP="0067782A">
      <w:pPr>
        <w:widowControl w:val="0"/>
        <w:autoSpaceDE w:val="0"/>
        <w:autoSpaceDN w:val="0"/>
        <w:adjustRightInd w:val="0"/>
        <w:jc w:val="both"/>
        <w:rPr>
          <w:rFonts w:cs="Arial"/>
          <w:sz w:val="10"/>
          <w:szCs w:val="10"/>
        </w:rPr>
      </w:pPr>
    </w:p>
    <w:p w14:paraId="5FF813B4" w14:textId="77777777" w:rsidR="0067782A" w:rsidRPr="0067782A" w:rsidRDefault="00000000" w:rsidP="0067782A">
      <w:pPr>
        <w:widowControl w:val="0"/>
        <w:autoSpaceDE w:val="0"/>
        <w:autoSpaceDN w:val="0"/>
        <w:adjustRightInd w:val="0"/>
        <w:ind w:firstLine="720"/>
        <w:jc w:val="both"/>
        <w:rPr>
          <w:rFonts w:cs="Arial"/>
          <w:szCs w:val="22"/>
        </w:rPr>
      </w:pPr>
      <w:r w:rsidRPr="0067782A">
        <w:rPr>
          <w:rFonts w:cs="Arial"/>
          <w:szCs w:val="22"/>
        </w:rPr>
        <w:t>3. Atzīt par spēku zaudējušu Liepājas valstspilsētas pašvaldības domes 2022. gada 17. februāra lēmumu Nr.62/3 “Par palīgkuģa “Ekologs” atsavināšanu”.</w:t>
      </w:r>
    </w:p>
    <w:p w14:paraId="4B18D282" w14:textId="77777777" w:rsidR="0067782A" w:rsidRPr="0067782A" w:rsidRDefault="0067782A" w:rsidP="0067782A">
      <w:pPr>
        <w:widowControl w:val="0"/>
        <w:autoSpaceDE w:val="0"/>
        <w:autoSpaceDN w:val="0"/>
        <w:adjustRightInd w:val="0"/>
        <w:jc w:val="both"/>
        <w:rPr>
          <w:rFonts w:cs="Arial"/>
          <w:sz w:val="10"/>
          <w:szCs w:val="10"/>
        </w:rPr>
      </w:pPr>
    </w:p>
    <w:p w14:paraId="1250A836" w14:textId="77777777" w:rsidR="0067782A" w:rsidRPr="0067782A" w:rsidRDefault="00000000" w:rsidP="0067782A">
      <w:pPr>
        <w:widowControl w:val="0"/>
        <w:autoSpaceDE w:val="0"/>
        <w:autoSpaceDN w:val="0"/>
        <w:adjustRightInd w:val="0"/>
        <w:ind w:firstLine="720"/>
        <w:jc w:val="both"/>
        <w:rPr>
          <w:rFonts w:cs="Arial"/>
          <w:szCs w:val="22"/>
        </w:rPr>
      </w:pPr>
      <w:r w:rsidRPr="0067782A">
        <w:rPr>
          <w:rFonts w:cs="Arial"/>
          <w:szCs w:val="22"/>
        </w:rPr>
        <w:t xml:space="preserve">4. Liepājas valstspilsētas pašvaldības izpilddirektora vietniekam (īpašumu jautājumos) kontrolēt lēmuma izpildi. </w:t>
      </w:r>
    </w:p>
    <w:p w14:paraId="3B51D112" w14:textId="77777777" w:rsidR="0067782A" w:rsidRPr="0067782A" w:rsidRDefault="0067782A" w:rsidP="0067782A">
      <w:pPr>
        <w:widowControl w:val="0"/>
        <w:autoSpaceDE w:val="0"/>
        <w:autoSpaceDN w:val="0"/>
        <w:adjustRightInd w:val="0"/>
        <w:jc w:val="both"/>
        <w:rPr>
          <w:rFonts w:cs="Arial"/>
          <w:szCs w:val="14"/>
        </w:rPr>
      </w:pPr>
    </w:p>
    <w:p w14:paraId="4CCE74E2" w14:textId="77777777" w:rsidR="0067782A" w:rsidRPr="0067782A" w:rsidRDefault="0067782A" w:rsidP="0067782A">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F54C07" w14:paraId="4EA8F3C0" w14:textId="77777777" w:rsidTr="0067782A">
        <w:tc>
          <w:tcPr>
            <w:tcW w:w="5644" w:type="dxa"/>
            <w:gridSpan w:val="2"/>
            <w:tcBorders>
              <w:top w:val="nil"/>
              <w:left w:val="nil"/>
              <w:bottom w:val="nil"/>
              <w:right w:val="nil"/>
            </w:tcBorders>
          </w:tcPr>
          <w:p w14:paraId="2766D7AC" w14:textId="77777777" w:rsidR="0067782A" w:rsidRPr="0067782A" w:rsidRDefault="00000000" w:rsidP="0067782A">
            <w:pPr>
              <w:widowControl w:val="0"/>
              <w:autoSpaceDE w:val="0"/>
              <w:autoSpaceDN w:val="0"/>
              <w:adjustRightInd w:val="0"/>
              <w:rPr>
                <w:rFonts w:cs="Arial"/>
                <w:szCs w:val="22"/>
              </w:rPr>
            </w:pPr>
            <w:r w:rsidRPr="0067782A">
              <w:rPr>
                <w:rFonts w:cs="Arial"/>
                <w:szCs w:val="22"/>
              </w:rPr>
              <w:t>Priekšsēdētājs</w:t>
            </w:r>
          </w:p>
        </w:tc>
        <w:tc>
          <w:tcPr>
            <w:tcW w:w="2921" w:type="dxa"/>
            <w:tcBorders>
              <w:top w:val="nil"/>
              <w:left w:val="nil"/>
              <w:bottom w:val="nil"/>
              <w:right w:val="nil"/>
            </w:tcBorders>
          </w:tcPr>
          <w:p w14:paraId="2F6CA598" w14:textId="77777777" w:rsidR="0067782A" w:rsidRPr="0067782A" w:rsidRDefault="00000000" w:rsidP="0067782A">
            <w:pPr>
              <w:widowControl w:val="0"/>
              <w:autoSpaceDE w:val="0"/>
              <w:autoSpaceDN w:val="0"/>
              <w:adjustRightInd w:val="0"/>
              <w:jc w:val="right"/>
              <w:rPr>
                <w:rFonts w:cs="Arial"/>
                <w:szCs w:val="22"/>
              </w:rPr>
            </w:pPr>
            <w:r w:rsidRPr="0067782A">
              <w:rPr>
                <w:rFonts w:cs="Arial"/>
                <w:szCs w:val="22"/>
              </w:rPr>
              <w:t>Gunārs Ansiņš</w:t>
            </w:r>
          </w:p>
          <w:p w14:paraId="76199653" w14:textId="77777777" w:rsidR="0067782A" w:rsidRPr="0067782A" w:rsidRDefault="0067782A" w:rsidP="0067782A">
            <w:pPr>
              <w:widowControl w:val="0"/>
              <w:autoSpaceDE w:val="0"/>
              <w:autoSpaceDN w:val="0"/>
              <w:adjustRightInd w:val="0"/>
              <w:jc w:val="right"/>
              <w:rPr>
                <w:rFonts w:cs="Arial"/>
                <w:sz w:val="8"/>
                <w:szCs w:val="22"/>
              </w:rPr>
            </w:pPr>
          </w:p>
        </w:tc>
      </w:tr>
      <w:tr w:rsidR="00F54C07" w14:paraId="318E66D6" w14:textId="77777777" w:rsidTr="0067782A">
        <w:tc>
          <w:tcPr>
            <w:tcW w:w="1336" w:type="dxa"/>
            <w:tcBorders>
              <w:top w:val="nil"/>
              <w:left w:val="nil"/>
              <w:bottom w:val="nil"/>
              <w:right w:val="nil"/>
            </w:tcBorders>
          </w:tcPr>
          <w:p w14:paraId="429BE17E" w14:textId="77777777" w:rsidR="0067782A" w:rsidRPr="0067782A" w:rsidRDefault="00000000" w:rsidP="0067782A">
            <w:pPr>
              <w:widowControl w:val="0"/>
              <w:autoSpaceDE w:val="0"/>
              <w:autoSpaceDN w:val="0"/>
              <w:adjustRightInd w:val="0"/>
              <w:rPr>
                <w:rFonts w:cs="Arial"/>
                <w:szCs w:val="22"/>
              </w:rPr>
            </w:pPr>
            <w:r w:rsidRPr="0067782A">
              <w:rPr>
                <w:rFonts w:cs="Arial"/>
                <w:szCs w:val="22"/>
              </w:rPr>
              <w:t>Nosūtāms:</w:t>
            </w:r>
          </w:p>
        </w:tc>
        <w:tc>
          <w:tcPr>
            <w:tcW w:w="7229" w:type="dxa"/>
            <w:gridSpan w:val="2"/>
            <w:tcBorders>
              <w:top w:val="nil"/>
              <w:left w:val="nil"/>
              <w:bottom w:val="nil"/>
              <w:right w:val="nil"/>
            </w:tcBorders>
          </w:tcPr>
          <w:p w14:paraId="71268952" w14:textId="77777777" w:rsidR="0067782A" w:rsidRPr="0067782A" w:rsidRDefault="00000000" w:rsidP="0067782A">
            <w:pPr>
              <w:widowControl w:val="0"/>
              <w:autoSpaceDE w:val="0"/>
              <w:autoSpaceDN w:val="0"/>
              <w:adjustRightInd w:val="0"/>
              <w:jc w:val="both"/>
              <w:rPr>
                <w:rFonts w:cs="Arial"/>
                <w:szCs w:val="22"/>
              </w:rPr>
            </w:pPr>
            <w:r w:rsidRPr="0067782A">
              <w:rPr>
                <w:rFonts w:cs="Arial"/>
                <w:szCs w:val="22"/>
              </w:rPr>
              <w:t>Izpilddirektora birojam, Finanšu pārvaldei, Nekustamā īpašuma pārvaldei (grāmatvedei), Rīgas Tehniskajai universitātei</w:t>
            </w:r>
          </w:p>
          <w:p w14:paraId="6E6EF3DD" w14:textId="77777777" w:rsidR="0067782A" w:rsidRPr="0067782A" w:rsidRDefault="0067782A" w:rsidP="0067782A">
            <w:pPr>
              <w:widowControl w:val="0"/>
              <w:autoSpaceDE w:val="0"/>
              <w:autoSpaceDN w:val="0"/>
              <w:adjustRightInd w:val="0"/>
              <w:jc w:val="both"/>
              <w:rPr>
                <w:rFonts w:cs="Arial"/>
                <w:szCs w:val="22"/>
              </w:rPr>
            </w:pPr>
          </w:p>
        </w:tc>
      </w:tr>
    </w:tbl>
    <w:p w14:paraId="3F0BFBD4" w14:textId="77777777" w:rsidR="0067782A" w:rsidRPr="0067782A" w:rsidRDefault="0067782A" w:rsidP="0067782A">
      <w:pPr>
        <w:widowControl w:val="0"/>
        <w:autoSpaceDE w:val="0"/>
        <w:autoSpaceDN w:val="0"/>
        <w:adjustRightInd w:val="0"/>
        <w:jc w:val="both"/>
        <w:rPr>
          <w:rFonts w:cs="Arial"/>
          <w:szCs w:val="22"/>
        </w:rPr>
      </w:pPr>
    </w:p>
    <w:p w14:paraId="49C8D6EC" w14:textId="77777777" w:rsidR="0067782A" w:rsidRDefault="0067782A" w:rsidP="00607627">
      <w:pPr>
        <w:widowControl w:val="0"/>
        <w:autoSpaceDE w:val="0"/>
        <w:autoSpaceDN w:val="0"/>
        <w:adjustRightInd w:val="0"/>
        <w:jc w:val="center"/>
        <w:rPr>
          <w:rFonts w:cs="Arial"/>
          <w:szCs w:val="22"/>
        </w:rPr>
      </w:pPr>
    </w:p>
    <w:sectPr w:rsidR="0067782A"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76A70" w14:textId="77777777" w:rsidR="0087431A" w:rsidRDefault="0087431A">
      <w:r>
        <w:separator/>
      </w:r>
    </w:p>
  </w:endnote>
  <w:endnote w:type="continuationSeparator" w:id="0">
    <w:p w14:paraId="38E6E6B9" w14:textId="77777777" w:rsidR="0087431A" w:rsidRDefault="00874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DA59" w14:textId="77777777" w:rsidR="00E90D4C" w:rsidRPr="00765476" w:rsidRDefault="00E90D4C" w:rsidP="006E5122">
    <w:pPr>
      <w:pStyle w:val="Kjene"/>
      <w:jc w:val="both"/>
    </w:pPr>
  </w:p>
  <w:p w14:paraId="3F578CBB" w14:textId="77777777" w:rsidR="00F54C07"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3B7E" w14:textId="77777777" w:rsidR="00F54C0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99C62" w14:textId="77777777" w:rsidR="0087431A" w:rsidRDefault="0087431A">
      <w:r>
        <w:separator/>
      </w:r>
    </w:p>
  </w:footnote>
  <w:footnote w:type="continuationSeparator" w:id="0">
    <w:p w14:paraId="55FC317C" w14:textId="77777777" w:rsidR="0087431A" w:rsidRDefault="00874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21A8"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CEF30"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5939AD9" wp14:editId="2AA84CED">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59828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170E386"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2D5526A"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CC771F8"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C8A4918">
      <w:numFmt w:val="bullet"/>
      <w:lvlText w:val="-"/>
      <w:lvlJc w:val="left"/>
      <w:pPr>
        <w:ind w:left="720" w:hanging="360"/>
      </w:pPr>
      <w:rPr>
        <w:rFonts w:ascii="Times New Roman" w:eastAsia="Calibri" w:hAnsi="Times New Roman" w:cs="Times New Roman" w:hint="default"/>
        <w:color w:val="1F497D"/>
      </w:rPr>
    </w:lvl>
    <w:lvl w:ilvl="1" w:tplc="A260BA12">
      <w:start w:val="1"/>
      <w:numFmt w:val="bullet"/>
      <w:lvlText w:val="o"/>
      <w:lvlJc w:val="left"/>
      <w:pPr>
        <w:ind w:left="1440" w:hanging="360"/>
      </w:pPr>
      <w:rPr>
        <w:rFonts w:ascii="Courier New" w:hAnsi="Courier New" w:cs="Courier New" w:hint="default"/>
      </w:rPr>
    </w:lvl>
    <w:lvl w:ilvl="2" w:tplc="D15EBDEC">
      <w:start w:val="1"/>
      <w:numFmt w:val="bullet"/>
      <w:lvlText w:val=""/>
      <w:lvlJc w:val="left"/>
      <w:pPr>
        <w:ind w:left="2160" w:hanging="360"/>
      </w:pPr>
      <w:rPr>
        <w:rFonts w:ascii="Wingdings" w:hAnsi="Wingdings" w:hint="default"/>
      </w:rPr>
    </w:lvl>
    <w:lvl w:ilvl="3" w:tplc="918C3C4C">
      <w:start w:val="1"/>
      <w:numFmt w:val="bullet"/>
      <w:lvlText w:val=""/>
      <w:lvlJc w:val="left"/>
      <w:pPr>
        <w:ind w:left="2880" w:hanging="360"/>
      </w:pPr>
      <w:rPr>
        <w:rFonts w:ascii="Symbol" w:hAnsi="Symbol" w:hint="default"/>
      </w:rPr>
    </w:lvl>
    <w:lvl w:ilvl="4" w:tplc="B4387786">
      <w:start w:val="1"/>
      <w:numFmt w:val="bullet"/>
      <w:lvlText w:val="o"/>
      <w:lvlJc w:val="left"/>
      <w:pPr>
        <w:ind w:left="3600" w:hanging="360"/>
      </w:pPr>
      <w:rPr>
        <w:rFonts w:ascii="Courier New" w:hAnsi="Courier New" w:cs="Courier New" w:hint="default"/>
      </w:rPr>
    </w:lvl>
    <w:lvl w:ilvl="5" w:tplc="B4BE5C76">
      <w:start w:val="1"/>
      <w:numFmt w:val="bullet"/>
      <w:lvlText w:val=""/>
      <w:lvlJc w:val="left"/>
      <w:pPr>
        <w:ind w:left="4320" w:hanging="360"/>
      </w:pPr>
      <w:rPr>
        <w:rFonts w:ascii="Wingdings" w:hAnsi="Wingdings" w:hint="default"/>
      </w:rPr>
    </w:lvl>
    <w:lvl w:ilvl="6" w:tplc="9E1414F8">
      <w:start w:val="1"/>
      <w:numFmt w:val="bullet"/>
      <w:lvlText w:val=""/>
      <w:lvlJc w:val="left"/>
      <w:pPr>
        <w:ind w:left="5040" w:hanging="360"/>
      </w:pPr>
      <w:rPr>
        <w:rFonts w:ascii="Symbol" w:hAnsi="Symbol" w:hint="default"/>
      </w:rPr>
    </w:lvl>
    <w:lvl w:ilvl="7" w:tplc="F504214E">
      <w:start w:val="1"/>
      <w:numFmt w:val="bullet"/>
      <w:lvlText w:val="o"/>
      <w:lvlJc w:val="left"/>
      <w:pPr>
        <w:ind w:left="5760" w:hanging="360"/>
      </w:pPr>
      <w:rPr>
        <w:rFonts w:ascii="Courier New" w:hAnsi="Courier New" w:cs="Courier New" w:hint="default"/>
      </w:rPr>
    </w:lvl>
    <w:lvl w:ilvl="8" w:tplc="268C192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D880D9E">
      <w:start w:val="1"/>
      <w:numFmt w:val="bullet"/>
      <w:lvlText w:val=""/>
      <w:lvlJc w:val="left"/>
      <w:pPr>
        <w:ind w:left="720" w:hanging="360"/>
      </w:pPr>
      <w:rPr>
        <w:rFonts w:ascii="Symbol" w:hAnsi="Symbol" w:hint="default"/>
      </w:rPr>
    </w:lvl>
    <w:lvl w:ilvl="1" w:tplc="C1429016" w:tentative="1">
      <w:start w:val="1"/>
      <w:numFmt w:val="bullet"/>
      <w:lvlText w:val="o"/>
      <w:lvlJc w:val="left"/>
      <w:pPr>
        <w:ind w:left="1440" w:hanging="360"/>
      </w:pPr>
      <w:rPr>
        <w:rFonts w:ascii="Courier New" w:hAnsi="Courier New" w:cs="Courier New" w:hint="default"/>
      </w:rPr>
    </w:lvl>
    <w:lvl w:ilvl="2" w:tplc="49328958" w:tentative="1">
      <w:start w:val="1"/>
      <w:numFmt w:val="bullet"/>
      <w:lvlText w:val=""/>
      <w:lvlJc w:val="left"/>
      <w:pPr>
        <w:ind w:left="2160" w:hanging="360"/>
      </w:pPr>
      <w:rPr>
        <w:rFonts w:ascii="Wingdings" w:hAnsi="Wingdings" w:hint="default"/>
      </w:rPr>
    </w:lvl>
    <w:lvl w:ilvl="3" w:tplc="9F20F884" w:tentative="1">
      <w:start w:val="1"/>
      <w:numFmt w:val="bullet"/>
      <w:lvlText w:val=""/>
      <w:lvlJc w:val="left"/>
      <w:pPr>
        <w:ind w:left="2880" w:hanging="360"/>
      </w:pPr>
      <w:rPr>
        <w:rFonts w:ascii="Symbol" w:hAnsi="Symbol" w:hint="default"/>
      </w:rPr>
    </w:lvl>
    <w:lvl w:ilvl="4" w:tplc="65A28066" w:tentative="1">
      <w:start w:val="1"/>
      <w:numFmt w:val="bullet"/>
      <w:lvlText w:val="o"/>
      <w:lvlJc w:val="left"/>
      <w:pPr>
        <w:ind w:left="3600" w:hanging="360"/>
      </w:pPr>
      <w:rPr>
        <w:rFonts w:ascii="Courier New" w:hAnsi="Courier New" w:cs="Courier New" w:hint="default"/>
      </w:rPr>
    </w:lvl>
    <w:lvl w:ilvl="5" w:tplc="3A3EADDC" w:tentative="1">
      <w:start w:val="1"/>
      <w:numFmt w:val="bullet"/>
      <w:lvlText w:val=""/>
      <w:lvlJc w:val="left"/>
      <w:pPr>
        <w:ind w:left="4320" w:hanging="360"/>
      </w:pPr>
      <w:rPr>
        <w:rFonts w:ascii="Wingdings" w:hAnsi="Wingdings" w:hint="default"/>
      </w:rPr>
    </w:lvl>
    <w:lvl w:ilvl="6" w:tplc="742885C0" w:tentative="1">
      <w:start w:val="1"/>
      <w:numFmt w:val="bullet"/>
      <w:lvlText w:val=""/>
      <w:lvlJc w:val="left"/>
      <w:pPr>
        <w:ind w:left="5040" w:hanging="360"/>
      </w:pPr>
      <w:rPr>
        <w:rFonts w:ascii="Symbol" w:hAnsi="Symbol" w:hint="default"/>
      </w:rPr>
    </w:lvl>
    <w:lvl w:ilvl="7" w:tplc="9CF61A96" w:tentative="1">
      <w:start w:val="1"/>
      <w:numFmt w:val="bullet"/>
      <w:lvlText w:val="o"/>
      <w:lvlJc w:val="left"/>
      <w:pPr>
        <w:ind w:left="5760" w:hanging="360"/>
      </w:pPr>
      <w:rPr>
        <w:rFonts w:ascii="Courier New" w:hAnsi="Courier New" w:cs="Courier New" w:hint="default"/>
      </w:rPr>
    </w:lvl>
    <w:lvl w:ilvl="8" w:tplc="626E7D6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2822D4A">
      <w:start w:val="1"/>
      <w:numFmt w:val="bullet"/>
      <w:lvlText w:val=""/>
      <w:lvlJc w:val="left"/>
      <w:pPr>
        <w:ind w:left="720" w:hanging="360"/>
      </w:pPr>
      <w:rPr>
        <w:rFonts w:ascii="Symbol" w:hAnsi="Symbol" w:hint="default"/>
      </w:rPr>
    </w:lvl>
    <w:lvl w:ilvl="1" w:tplc="E3D4E962" w:tentative="1">
      <w:start w:val="1"/>
      <w:numFmt w:val="bullet"/>
      <w:lvlText w:val="o"/>
      <w:lvlJc w:val="left"/>
      <w:pPr>
        <w:ind w:left="1440" w:hanging="360"/>
      </w:pPr>
      <w:rPr>
        <w:rFonts w:ascii="Courier New" w:hAnsi="Courier New" w:cs="Courier New" w:hint="default"/>
      </w:rPr>
    </w:lvl>
    <w:lvl w:ilvl="2" w:tplc="F06AD132" w:tentative="1">
      <w:start w:val="1"/>
      <w:numFmt w:val="bullet"/>
      <w:lvlText w:val=""/>
      <w:lvlJc w:val="left"/>
      <w:pPr>
        <w:ind w:left="2160" w:hanging="360"/>
      </w:pPr>
      <w:rPr>
        <w:rFonts w:ascii="Wingdings" w:hAnsi="Wingdings" w:hint="default"/>
      </w:rPr>
    </w:lvl>
    <w:lvl w:ilvl="3" w:tplc="2BEE9F9A" w:tentative="1">
      <w:start w:val="1"/>
      <w:numFmt w:val="bullet"/>
      <w:lvlText w:val=""/>
      <w:lvlJc w:val="left"/>
      <w:pPr>
        <w:ind w:left="2880" w:hanging="360"/>
      </w:pPr>
      <w:rPr>
        <w:rFonts w:ascii="Symbol" w:hAnsi="Symbol" w:hint="default"/>
      </w:rPr>
    </w:lvl>
    <w:lvl w:ilvl="4" w:tplc="69321B18" w:tentative="1">
      <w:start w:val="1"/>
      <w:numFmt w:val="bullet"/>
      <w:lvlText w:val="o"/>
      <w:lvlJc w:val="left"/>
      <w:pPr>
        <w:ind w:left="3600" w:hanging="360"/>
      </w:pPr>
      <w:rPr>
        <w:rFonts w:ascii="Courier New" w:hAnsi="Courier New" w:cs="Courier New" w:hint="default"/>
      </w:rPr>
    </w:lvl>
    <w:lvl w:ilvl="5" w:tplc="D8ACE214" w:tentative="1">
      <w:start w:val="1"/>
      <w:numFmt w:val="bullet"/>
      <w:lvlText w:val=""/>
      <w:lvlJc w:val="left"/>
      <w:pPr>
        <w:ind w:left="4320" w:hanging="360"/>
      </w:pPr>
      <w:rPr>
        <w:rFonts w:ascii="Wingdings" w:hAnsi="Wingdings" w:hint="default"/>
      </w:rPr>
    </w:lvl>
    <w:lvl w:ilvl="6" w:tplc="D3DACFEC" w:tentative="1">
      <w:start w:val="1"/>
      <w:numFmt w:val="bullet"/>
      <w:lvlText w:val=""/>
      <w:lvlJc w:val="left"/>
      <w:pPr>
        <w:ind w:left="5040" w:hanging="360"/>
      </w:pPr>
      <w:rPr>
        <w:rFonts w:ascii="Symbol" w:hAnsi="Symbol" w:hint="default"/>
      </w:rPr>
    </w:lvl>
    <w:lvl w:ilvl="7" w:tplc="3F889EC4" w:tentative="1">
      <w:start w:val="1"/>
      <w:numFmt w:val="bullet"/>
      <w:lvlText w:val="o"/>
      <w:lvlJc w:val="left"/>
      <w:pPr>
        <w:ind w:left="5760" w:hanging="360"/>
      </w:pPr>
      <w:rPr>
        <w:rFonts w:ascii="Courier New" w:hAnsi="Courier New" w:cs="Courier New" w:hint="default"/>
      </w:rPr>
    </w:lvl>
    <w:lvl w:ilvl="8" w:tplc="4998BC6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3A68F8">
      <w:start w:val="1"/>
      <w:numFmt w:val="bullet"/>
      <w:lvlText w:val=""/>
      <w:lvlJc w:val="left"/>
      <w:pPr>
        <w:ind w:left="804" w:hanging="360"/>
      </w:pPr>
      <w:rPr>
        <w:rFonts w:ascii="Symbol" w:hAnsi="Symbol" w:hint="default"/>
      </w:rPr>
    </w:lvl>
    <w:lvl w:ilvl="1" w:tplc="52666A32" w:tentative="1">
      <w:start w:val="1"/>
      <w:numFmt w:val="bullet"/>
      <w:lvlText w:val="o"/>
      <w:lvlJc w:val="left"/>
      <w:pPr>
        <w:ind w:left="1524" w:hanging="360"/>
      </w:pPr>
      <w:rPr>
        <w:rFonts w:ascii="Courier New" w:hAnsi="Courier New" w:cs="Courier New" w:hint="default"/>
      </w:rPr>
    </w:lvl>
    <w:lvl w:ilvl="2" w:tplc="8D2AEE0C" w:tentative="1">
      <w:start w:val="1"/>
      <w:numFmt w:val="bullet"/>
      <w:lvlText w:val=""/>
      <w:lvlJc w:val="left"/>
      <w:pPr>
        <w:ind w:left="2244" w:hanging="360"/>
      </w:pPr>
      <w:rPr>
        <w:rFonts w:ascii="Wingdings" w:hAnsi="Wingdings" w:hint="default"/>
      </w:rPr>
    </w:lvl>
    <w:lvl w:ilvl="3" w:tplc="CB3EB7BA" w:tentative="1">
      <w:start w:val="1"/>
      <w:numFmt w:val="bullet"/>
      <w:lvlText w:val=""/>
      <w:lvlJc w:val="left"/>
      <w:pPr>
        <w:ind w:left="2964" w:hanging="360"/>
      </w:pPr>
      <w:rPr>
        <w:rFonts w:ascii="Symbol" w:hAnsi="Symbol" w:hint="default"/>
      </w:rPr>
    </w:lvl>
    <w:lvl w:ilvl="4" w:tplc="D4F8A56E" w:tentative="1">
      <w:start w:val="1"/>
      <w:numFmt w:val="bullet"/>
      <w:lvlText w:val="o"/>
      <w:lvlJc w:val="left"/>
      <w:pPr>
        <w:ind w:left="3684" w:hanging="360"/>
      </w:pPr>
      <w:rPr>
        <w:rFonts w:ascii="Courier New" w:hAnsi="Courier New" w:cs="Courier New" w:hint="default"/>
      </w:rPr>
    </w:lvl>
    <w:lvl w:ilvl="5" w:tplc="1F48908C" w:tentative="1">
      <w:start w:val="1"/>
      <w:numFmt w:val="bullet"/>
      <w:lvlText w:val=""/>
      <w:lvlJc w:val="left"/>
      <w:pPr>
        <w:ind w:left="4404" w:hanging="360"/>
      </w:pPr>
      <w:rPr>
        <w:rFonts w:ascii="Wingdings" w:hAnsi="Wingdings" w:hint="default"/>
      </w:rPr>
    </w:lvl>
    <w:lvl w:ilvl="6" w:tplc="EE2A87EE" w:tentative="1">
      <w:start w:val="1"/>
      <w:numFmt w:val="bullet"/>
      <w:lvlText w:val=""/>
      <w:lvlJc w:val="left"/>
      <w:pPr>
        <w:ind w:left="5124" w:hanging="360"/>
      </w:pPr>
      <w:rPr>
        <w:rFonts w:ascii="Symbol" w:hAnsi="Symbol" w:hint="default"/>
      </w:rPr>
    </w:lvl>
    <w:lvl w:ilvl="7" w:tplc="3A0C6556" w:tentative="1">
      <w:start w:val="1"/>
      <w:numFmt w:val="bullet"/>
      <w:lvlText w:val="o"/>
      <w:lvlJc w:val="left"/>
      <w:pPr>
        <w:ind w:left="5844" w:hanging="360"/>
      </w:pPr>
      <w:rPr>
        <w:rFonts w:ascii="Courier New" w:hAnsi="Courier New" w:cs="Courier New" w:hint="default"/>
      </w:rPr>
    </w:lvl>
    <w:lvl w:ilvl="8" w:tplc="FF9E0F8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CF81A36">
      <w:start w:val="1"/>
      <w:numFmt w:val="bullet"/>
      <w:lvlText w:val=""/>
      <w:lvlJc w:val="left"/>
      <w:pPr>
        <w:ind w:left="804" w:hanging="360"/>
      </w:pPr>
      <w:rPr>
        <w:rFonts w:ascii="Wingdings" w:hAnsi="Wingdings" w:hint="default"/>
      </w:rPr>
    </w:lvl>
    <w:lvl w:ilvl="1" w:tplc="D1B0E25A" w:tentative="1">
      <w:start w:val="1"/>
      <w:numFmt w:val="bullet"/>
      <w:lvlText w:val="o"/>
      <w:lvlJc w:val="left"/>
      <w:pPr>
        <w:ind w:left="1524" w:hanging="360"/>
      </w:pPr>
      <w:rPr>
        <w:rFonts w:ascii="Courier New" w:hAnsi="Courier New" w:cs="Courier New" w:hint="default"/>
      </w:rPr>
    </w:lvl>
    <w:lvl w:ilvl="2" w:tplc="573AB0A6" w:tentative="1">
      <w:start w:val="1"/>
      <w:numFmt w:val="bullet"/>
      <w:lvlText w:val=""/>
      <w:lvlJc w:val="left"/>
      <w:pPr>
        <w:ind w:left="2244" w:hanging="360"/>
      </w:pPr>
      <w:rPr>
        <w:rFonts w:ascii="Wingdings" w:hAnsi="Wingdings" w:hint="default"/>
      </w:rPr>
    </w:lvl>
    <w:lvl w:ilvl="3" w:tplc="7BE0C50A" w:tentative="1">
      <w:start w:val="1"/>
      <w:numFmt w:val="bullet"/>
      <w:lvlText w:val=""/>
      <w:lvlJc w:val="left"/>
      <w:pPr>
        <w:ind w:left="2964" w:hanging="360"/>
      </w:pPr>
      <w:rPr>
        <w:rFonts w:ascii="Symbol" w:hAnsi="Symbol" w:hint="default"/>
      </w:rPr>
    </w:lvl>
    <w:lvl w:ilvl="4" w:tplc="B282C150" w:tentative="1">
      <w:start w:val="1"/>
      <w:numFmt w:val="bullet"/>
      <w:lvlText w:val="o"/>
      <w:lvlJc w:val="left"/>
      <w:pPr>
        <w:ind w:left="3684" w:hanging="360"/>
      </w:pPr>
      <w:rPr>
        <w:rFonts w:ascii="Courier New" w:hAnsi="Courier New" w:cs="Courier New" w:hint="default"/>
      </w:rPr>
    </w:lvl>
    <w:lvl w:ilvl="5" w:tplc="CA00F664" w:tentative="1">
      <w:start w:val="1"/>
      <w:numFmt w:val="bullet"/>
      <w:lvlText w:val=""/>
      <w:lvlJc w:val="left"/>
      <w:pPr>
        <w:ind w:left="4404" w:hanging="360"/>
      </w:pPr>
      <w:rPr>
        <w:rFonts w:ascii="Wingdings" w:hAnsi="Wingdings" w:hint="default"/>
      </w:rPr>
    </w:lvl>
    <w:lvl w:ilvl="6" w:tplc="145C854E" w:tentative="1">
      <w:start w:val="1"/>
      <w:numFmt w:val="bullet"/>
      <w:lvlText w:val=""/>
      <w:lvlJc w:val="left"/>
      <w:pPr>
        <w:ind w:left="5124" w:hanging="360"/>
      </w:pPr>
      <w:rPr>
        <w:rFonts w:ascii="Symbol" w:hAnsi="Symbol" w:hint="default"/>
      </w:rPr>
    </w:lvl>
    <w:lvl w:ilvl="7" w:tplc="8DC07180" w:tentative="1">
      <w:start w:val="1"/>
      <w:numFmt w:val="bullet"/>
      <w:lvlText w:val="o"/>
      <w:lvlJc w:val="left"/>
      <w:pPr>
        <w:ind w:left="5844" w:hanging="360"/>
      </w:pPr>
      <w:rPr>
        <w:rFonts w:ascii="Courier New" w:hAnsi="Courier New" w:cs="Courier New" w:hint="default"/>
      </w:rPr>
    </w:lvl>
    <w:lvl w:ilvl="8" w:tplc="C43CE2D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F76663A">
      <w:start w:val="1"/>
      <w:numFmt w:val="bullet"/>
      <w:lvlText w:val=""/>
      <w:lvlJc w:val="left"/>
      <w:pPr>
        <w:ind w:left="1080" w:hanging="360"/>
      </w:pPr>
      <w:rPr>
        <w:rFonts w:ascii="Symbol" w:hAnsi="Symbol" w:hint="default"/>
      </w:rPr>
    </w:lvl>
    <w:lvl w:ilvl="1" w:tplc="373AF8D0" w:tentative="1">
      <w:start w:val="1"/>
      <w:numFmt w:val="bullet"/>
      <w:lvlText w:val="o"/>
      <w:lvlJc w:val="left"/>
      <w:pPr>
        <w:ind w:left="1800" w:hanging="360"/>
      </w:pPr>
      <w:rPr>
        <w:rFonts w:ascii="Courier New" w:hAnsi="Courier New" w:cs="Courier New" w:hint="default"/>
      </w:rPr>
    </w:lvl>
    <w:lvl w:ilvl="2" w:tplc="F1920C2C" w:tentative="1">
      <w:start w:val="1"/>
      <w:numFmt w:val="bullet"/>
      <w:lvlText w:val=""/>
      <w:lvlJc w:val="left"/>
      <w:pPr>
        <w:ind w:left="2520" w:hanging="360"/>
      </w:pPr>
      <w:rPr>
        <w:rFonts w:ascii="Wingdings" w:hAnsi="Wingdings" w:hint="default"/>
      </w:rPr>
    </w:lvl>
    <w:lvl w:ilvl="3" w:tplc="392E1662" w:tentative="1">
      <w:start w:val="1"/>
      <w:numFmt w:val="bullet"/>
      <w:lvlText w:val=""/>
      <w:lvlJc w:val="left"/>
      <w:pPr>
        <w:ind w:left="3240" w:hanging="360"/>
      </w:pPr>
      <w:rPr>
        <w:rFonts w:ascii="Symbol" w:hAnsi="Symbol" w:hint="default"/>
      </w:rPr>
    </w:lvl>
    <w:lvl w:ilvl="4" w:tplc="28EE7CE0" w:tentative="1">
      <w:start w:val="1"/>
      <w:numFmt w:val="bullet"/>
      <w:lvlText w:val="o"/>
      <w:lvlJc w:val="left"/>
      <w:pPr>
        <w:ind w:left="3960" w:hanging="360"/>
      </w:pPr>
      <w:rPr>
        <w:rFonts w:ascii="Courier New" w:hAnsi="Courier New" w:cs="Courier New" w:hint="default"/>
      </w:rPr>
    </w:lvl>
    <w:lvl w:ilvl="5" w:tplc="3BEAE058" w:tentative="1">
      <w:start w:val="1"/>
      <w:numFmt w:val="bullet"/>
      <w:lvlText w:val=""/>
      <w:lvlJc w:val="left"/>
      <w:pPr>
        <w:ind w:left="4680" w:hanging="360"/>
      </w:pPr>
      <w:rPr>
        <w:rFonts w:ascii="Wingdings" w:hAnsi="Wingdings" w:hint="default"/>
      </w:rPr>
    </w:lvl>
    <w:lvl w:ilvl="6" w:tplc="3D8A4C1C" w:tentative="1">
      <w:start w:val="1"/>
      <w:numFmt w:val="bullet"/>
      <w:lvlText w:val=""/>
      <w:lvlJc w:val="left"/>
      <w:pPr>
        <w:ind w:left="5400" w:hanging="360"/>
      </w:pPr>
      <w:rPr>
        <w:rFonts w:ascii="Symbol" w:hAnsi="Symbol" w:hint="default"/>
      </w:rPr>
    </w:lvl>
    <w:lvl w:ilvl="7" w:tplc="5328BDAC" w:tentative="1">
      <w:start w:val="1"/>
      <w:numFmt w:val="bullet"/>
      <w:lvlText w:val="o"/>
      <w:lvlJc w:val="left"/>
      <w:pPr>
        <w:ind w:left="6120" w:hanging="360"/>
      </w:pPr>
      <w:rPr>
        <w:rFonts w:ascii="Courier New" w:hAnsi="Courier New" w:cs="Courier New" w:hint="default"/>
      </w:rPr>
    </w:lvl>
    <w:lvl w:ilvl="8" w:tplc="EB36223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2AA225A">
      <w:start w:val="1"/>
      <w:numFmt w:val="bullet"/>
      <w:lvlText w:val=""/>
      <w:lvlJc w:val="left"/>
      <w:pPr>
        <w:ind w:left="720" w:hanging="360"/>
      </w:pPr>
      <w:rPr>
        <w:rFonts w:ascii="Symbol" w:hAnsi="Symbol" w:hint="default"/>
      </w:rPr>
    </w:lvl>
    <w:lvl w:ilvl="1" w:tplc="2B92E5F6" w:tentative="1">
      <w:start w:val="1"/>
      <w:numFmt w:val="bullet"/>
      <w:lvlText w:val="o"/>
      <w:lvlJc w:val="left"/>
      <w:pPr>
        <w:ind w:left="1440" w:hanging="360"/>
      </w:pPr>
      <w:rPr>
        <w:rFonts w:ascii="Courier New" w:hAnsi="Courier New" w:cs="Courier New" w:hint="default"/>
      </w:rPr>
    </w:lvl>
    <w:lvl w:ilvl="2" w:tplc="AB603326" w:tentative="1">
      <w:start w:val="1"/>
      <w:numFmt w:val="bullet"/>
      <w:lvlText w:val=""/>
      <w:lvlJc w:val="left"/>
      <w:pPr>
        <w:ind w:left="2160" w:hanging="360"/>
      </w:pPr>
      <w:rPr>
        <w:rFonts w:ascii="Wingdings" w:hAnsi="Wingdings" w:hint="default"/>
      </w:rPr>
    </w:lvl>
    <w:lvl w:ilvl="3" w:tplc="848A1838" w:tentative="1">
      <w:start w:val="1"/>
      <w:numFmt w:val="bullet"/>
      <w:lvlText w:val=""/>
      <w:lvlJc w:val="left"/>
      <w:pPr>
        <w:ind w:left="2880" w:hanging="360"/>
      </w:pPr>
      <w:rPr>
        <w:rFonts w:ascii="Symbol" w:hAnsi="Symbol" w:hint="default"/>
      </w:rPr>
    </w:lvl>
    <w:lvl w:ilvl="4" w:tplc="66F65AFA" w:tentative="1">
      <w:start w:val="1"/>
      <w:numFmt w:val="bullet"/>
      <w:lvlText w:val="o"/>
      <w:lvlJc w:val="left"/>
      <w:pPr>
        <w:ind w:left="3600" w:hanging="360"/>
      </w:pPr>
      <w:rPr>
        <w:rFonts w:ascii="Courier New" w:hAnsi="Courier New" w:cs="Courier New" w:hint="default"/>
      </w:rPr>
    </w:lvl>
    <w:lvl w:ilvl="5" w:tplc="AA226652" w:tentative="1">
      <w:start w:val="1"/>
      <w:numFmt w:val="bullet"/>
      <w:lvlText w:val=""/>
      <w:lvlJc w:val="left"/>
      <w:pPr>
        <w:ind w:left="4320" w:hanging="360"/>
      </w:pPr>
      <w:rPr>
        <w:rFonts w:ascii="Wingdings" w:hAnsi="Wingdings" w:hint="default"/>
      </w:rPr>
    </w:lvl>
    <w:lvl w:ilvl="6" w:tplc="F93AE500" w:tentative="1">
      <w:start w:val="1"/>
      <w:numFmt w:val="bullet"/>
      <w:lvlText w:val=""/>
      <w:lvlJc w:val="left"/>
      <w:pPr>
        <w:ind w:left="5040" w:hanging="360"/>
      </w:pPr>
      <w:rPr>
        <w:rFonts w:ascii="Symbol" w:hAnsi="Symbol" w:hint="default"/>
      </w:rPr>
    </w:lvl>
    <w:lvl w:ilvl="7" w:tplc="EA4AB502" w:tentative="1">
      <w:start w:val="1"/>
      <w:numFmt w:val="bullet"/>
      <w:lvlText w:val="o"/>
      <w:lvlJc w:val="left"/>
      <w:pPr>
        <w:ind w:left="5760" w:hanging="360"/>
      </w:pPr>
      <w:rPr>
        <w:rFonts w:ascii="Courier New" w:hAnsi="Courier New" w:cs="Courier New" w:hint="default"/>
      </w:rPr>
    </w:lvl>
    <w:lvl w:ilvl="8" w:tplc="C2C247A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42635BE">
      <w:start w:val="1"/>
      <w:numFmt w:val="bullet"/>
      <w:lvlText w:val=""/>
      <w:lvlJc w:val="left"/>
      <w:pPr>
        <w:ind w:left="720" w:hanging="360"/>
      </w:pPr>
      <w:rPr>
        <w:rFonts w:ascii="Symbol" w:hAnsi="Symbol" w:hint="default"/>
      </w:rPr>
    </w:lvl>
    <w:lvl w:ilvl="1" w:tplc="39689796" w:tentative="1">
      <w:start w:val="1"/>
      <w:numFmt w:val="bullet"/>
      <w:lvlText w:val="o"/>
      <w:lvlJc w:val="left"/>
      <w:pPr>
        <w:ind w:left="1440" w:hanging="360"/>
      </w:pPr>
      <w:rPr>
        <w:rFonts w:ascii="Courier New" w:hAnsi="Courier New" w:cs="Courier New" w:hint="default"/>
      </w:rPr>
    </w:lvl>
    <w:lvl w:ilvl="2" w:tplc="ECB69CC4" w:tentative="1">
      <w:start w:val="1"/>
      <w:numFmt w:val="bullet"/>
      <w:lvlText w:val=""/>
      <w:lvlJc w:val="left"/>
      <w:pPr>
        <w:ind w:left="2160" w:hanging="360"/>
      </w:pPr>
      <w:rPr>
        <w:rFonts w:ascii="Wingdings" w:hAnsi="Wingdings" w:hint="default"/>
      </w:rPr>
    </w:lvl>
    <w:lvl w:ilvl="3" w:tplc="A170DCDE" w:tentative="1">
      <w:start w:val="1"/>
      <w:numFmt w:val="bullet"/>
      <w:lvlText w:val=""/>
      <w:lvlJc w:val="left"/>
      <w:pPr>
        <w:ind w:left="2880" w:hanging="360"/>
      </w:pPr>
      <w:rPr>
        <w:rFonts w:ascii="Symbol" w:hAnsi="Symbol" w:hint="default"/>
      </w:rPr>
    </w:lvl>
    <w:lvl w:ilvl="4" w:tplc="DE286752" w:tentative="1">
      <w:start w:val="1"/>
      <w:numFmt w:val="bullet"/>
      <w:lvlText w:val="o"/>
      <w:lvlJc w:val="left"/>
      <w:pPr>
        <w:ind w:left="3600" w:hanging="360"/>
      </w:pPr>
      <w:rPr>
        <w:rFonts w:ascii="Courier New" w:hAnsi="Courier New" w:cs="Courier New" w:hint="default"/>
      </w:rPr>
    </w:lvl>
    <w:lvl w:ilvl="5" w:tplc="17D6D30C" w:tentative="1">
      <w:start w:val="1"/>
      <w:numFmt w:val="bullet"/>
      <w:lvlText w:val=""/>
      <w:lvlJc w:val="left"/>
      <w:pPr>
        <w:ind w:left="4320" w:hanging="360"/>
      </w:pPr>
      <w:rPr>
        <w:rFonts w:ascii="Wingdings" w:hAnsi="Wingdings" w:hint="default"/>
      </w:rPr>
    </w:lvl>
    <w:lvl w:ilvl="6" w:tplc="FFF27554" w:tentative="1">
      <w:start w:val="1"/>
      <w:numFmt w:val="bullet"/>
      <w:lvlText w:val=""/>
      <w:lvlJc w:val="left"/>
      <w:pPr>
        <w:ind w:left="5040" w:hanging="360"/>
      </w:pPr>
      <w:rPr>
        <w:rFonts w:ascii="Symbol" w:hAnsi="Symbol" w:hint="default"/>
      </w:rPr>
    </w:lvl>
    <w:lvl w:ilvl="7" w:tplc="8F7046B0" w:tentative="1">
      <w:start w:val="1"/>
      <w:numFmt w:val="bullet"/>
      <w:lvlText w:val="o"/>
      <w:lvlJc w:val="left"/>
      <w:pPr>
        <w:ind w:left="5760" w:hanging="360"/>
      </w:pPr>
      <w:rPr>
        <w:rFonts w:ascii="Courier New" w:hAnsi="Courier New" w:cs="Courier New" w:hint="default"/>
      </w:rPr>
    </w:lvl>
    <w:lvl w:ilvl="8" w:tplc="392841F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142075CC">
      <w:start w:val="1"/>
      <w:numFmt w:val="bullet"/>
      <w:lvlText w:val=""/>
      <w:lvlJc w:val="left"/>
      <w:pPr>
        <w:ind w:left="804" w:hanging="360"/>
      </w:pPr>
      <w:rPr>
        <w:rFonts w:ascii="Symbol" w:hAnsi="Symbol" w:hint="default"/>
      </w:rPr>
    </w:lvl>
    <w:lvl w:ilvl="1" w:tplc="A4921EDC" w:tentative="1">
      <w:start w:val="1"/>
      <w:numFmt w:val="bullet"/>
      <w:lvlText w:val="o"/>
      <w:lvlJc w:val="left"/>
      <w:pPr>
        <w:ind w:left="1524" w:hanging="360"/>
      </w:pPr>
      <w:rPr>
        <w:rFonts w:ascii="Courier New" w:hAnsi="Courier New" w:cs="Courier New" w:hint="default"/>
      </w:rPr>
    </w:lvl>
    <w:lvl w:ilvl="2" w:tplc="54E2BB94" w:tentative="1">
      <w:start w:val="1"/>
      <w:numFmt w:val="bullet"/>
      <w:lvlText w:val=""/>
      <w:lvlJc w:val="left"/>
      <w:pPr>
        <w:ind w:left="2244" w:hanging="360"/>
      </w:pPr>
      <w:rPr>
        <w:rFonts w:ascii="Wingdings" w:hAnsi="Wingdings" w:hint="default"/>
      </w:rPr>
    </w:lvl>
    <w:lvl w:ilvl="3" w:tplc="9DF67224" w:tentative="1">
      <w:start w:val="1"/>
      <w:numFmt w:val="bullet"/>
      <w:lvlText w:val=""/>
      <w:lvlJc w:val="left"/>
      <w:pPr>
        <w:ind w:left="2964" w:hanging="360"/>
      </w:pPr>
      <w:rPr>
        <w:rFonts w:ascii="Symbol" w:hAnsi="Symbol" w:hint="default"/>
      </w:rPr>
    </w:lvl>
    <w:lvl w:ilvl="4" w:tplc="2EE2FCD4" w:tentative="1">
      <w:start w:val="1"/>
      <w:numFmt w:val="bullet"/>
      <w:lvlText w:val="o"/>
      <w:lvlJc w:val="left"/>
      <w:pPr>
        <w:ind w:left="3684" w:hanging="360"/>
      </w:pPr>
      <w:rPr>
        <w:rFonts w:ascii="Courier New" w:hAnsi="Courier New" w:cs="Courier New" w:hint="default"/>
      </w:rPr>
    </w:lvl>
    <w:lvl w:ilvl="5" w:tplc="1F78AD26" w:tentative="1">
      <w:start w:val="1"/>
      <w:numFmt w:val="bullet"/>
      <w:lvlText w:val=""/>
      <w:lvlJc w:val="left"/>
      <w:pPr>
        <w:ind w:left="4404" w:hanging="360"/>
      </w:pPr>
      <w:rPr>
        <w:rFonts w:ascii="Wingdings" w:hAnsi="Wingdings" w:hint="default"/>
      </w:rPr>
    </w:lvl>
    <w:lvl w:ilvl="6" w:tplc="273A4D28" w:tentative="1">
      <w:start w:val="1"/>
      <w:numFmt w:val="bullet"/>
      <w:lvlText w:val=""/>
      <w:lvlJc w:val="left"/>
      <w:pPr>
        <w:ind w:left="5124" w:hanging="360"/>
      </w:pPr>
      <w:rPr>
        <w:rFonts w:ascii="Symbol" w:hAnsi="Symbol" w:hint="default"/>
      </w:rPr>
    </w:lvl>
    <w:lvl w:ilvl="7" w:tplc="7E340344" w:tentative="1">
      <w:start w:val="1"/>
      <w:numFmt w:val="bullet"/>
      <w:lvlText w:val="o"/>
      <w:lvlJc w:val="left"/>
      <w:pPr>
        <w:ind w:left="5844" w:hanging="360"/>
      </w:pPr>
      <w:rPr>
        <w:rFonts w:ascii="Courier New" w:hAnsi="Courier New" w:cs="Courier New" w:hint="default"/>
      </w:rPr>
    </w:lvl>
    <w:lvl w:ilvl="8" w:tplc="C616B7AA" w:tentative="1">
      <w:start w:val="1"/>
      <w:numFmt w:val="bullet"/>
      <w:lvlText w:val=""/>
      <w:lvlJc w:val="left"/>
      <w:pPr>
        <w:ind w:left="6564" w:hanging="360"/>
      </w:pPr>
      <w:rPr>
        <w:rFonts w:ascii="Wingdings" w:hAnsi="Wingdings" w:hint="default"/>
      </w:rPr>
    </w:lvl>
  </w:abstractNum>
  <w:num w:numId="1" w16cid:durableId="1261451305">
    <w:abstractNumId w:val="7"/>
  </w:num>
  <w:num w:numId="2" w16cid:durableId="84418952">
    <w:abstractNumId w:val="8"/>
  </w:num>
  <w:num w:numId="3" w16cid:durableId="1668243771">
    <w:abstractNumId w:val="0"/>
  </w:num>
  <w:num w:numId="4" w16cid:durableId="1338577138">
    <w:abstractNumId w:val="1"/>
  </w:num>
  <w:num w:numId="5" w16cid:durableId="979841172">
    <w:abstractNumId w:val="2"/>
  </w:num>
  <w:num w:numId="6" w16cid:durableId="145052918">
    <w:abstractNumId w:val="6"/>
  </w:num>
  <w:num w:numId="7" w16cid:durableId="800340454">
    <w:abstractNumId w:val="3"/>
  </w:num>
  <w:num w:numId="8" w16cid:durableId="1096367072">
    <w:abstractNumId w:val="9"/>
  </w:num>
  <w:num w:numId="9" w16cid:durableId="827358724">
    <w:abstractNumId w:val="5"/>
  </w:num>
  <w:num w:numId="10" w16cid:durableId="882331864">
    <w:abstractNumId w:val="4"/>
  </w:num>
  <w:num w:numId="11" w16cid:durableId="1025058511">
    <w:abstractNumId w:val="9"/>
  </w:num>
  <w:num w:numId="12" w16cid:durableId="9863951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6AA7"/>
    <w:rsid w:val="00067C8C"/>
    <w:rsid w:val="00070CC8"/>
    <w:rsid w:val="00073282"/>
    <w:rsid w:val="0007583C"/>
    <w:rsid w:val="0007691D"/>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063FD"/>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C382B"/>
    <w:rsid w:val="004D07E4"/>
    <w:rsid w:val="004D4550"/>
    <w:rsid w:val="004E2EB0"/>
    <w:rsid w:val="004E490B"/>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170C"/>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567"/>
    <w:rsid w:val="00646647"/>
    <w:rsid w:val="00650894"/>
    <w:rsid w:val="00652C82"/>
    <w:rsid w:val="00652DDC"/>
    <w:rsid w:val="0066129B"/>
    <w:rsid w:val="00661894"/>
    <w:rsid w:val="00665022"/>
    <w:rsid w:val="00667B79"/>
    <w:rsid w:val="00672B91"/>
    <w:rsid w:val="00672E78"/>
    <w:rsid w:val="006770F7"/>
    <w:rsid w:val="0067782A"/>
    <w:rsid w:val="0068443A"/>
    <w:rsid w:val="00685EC7"/>
    <w:rsid w:val="00686A00"/>
    <w:rsid w:val="0069314B"/>
    <w:rsid w:val="00694433"/>
    <w:rsid w:val="00695284"/>
    <w:rsid w:val="006A0E36"/>
    <w:rsid w:val="006C69D2"/>
    <w:rsid w:val="006D0D39"/>
    <w:rsid w:val="006D1D68"/>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431A"/>
    <w:rsid w:val="00876669"/>
    <w:rsid w:val="00887E07"/>
    <w:rsid w:val="008928FB"/>
    <w:rsid w:val="00896E7E"/>
    <w:rsid w:val="008B10F6"/>
    <w:rsid w:val="008B4511"/>
    <w:rsid w:val="008E3AD1"/>
    <w:rsid w:val="008F1467"/>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4052"/>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0A1B"/>
    <w:rsid w:val="00DC37D9"/>
    <w:rsid w:val="00DD320A"/>
    <w:rsid w:val="00DD3CA1"/>
    <w:rsid w:val="00DE53A4"/>
    <w:rsid w:val="00DF489E"/>
    <w:rsid w:val="00DF6B01"/>
    <w:rsid w:val="00DF7405"/>
    <w:rsid w:val="00E06171"/>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4C07"/>
    <w:rsid w:val="00F55E99"/>
    <w:rsid w:val="00F5694E"/>
    <w:rsid w:val="00F6119C"/>
    <w:rsid w:val="00F61816"/>
    <w:rsid w:val="00F66576"/>
    <w:rsid w:val="00F668B3"/>
    <w:rsid w:val="00F73792"/>
    <w:rsid w:val="00F7571A"/>
    <w:rsid w:val="00F86827"/>
    <w:rsid w:val="00F914C4"/>
    <w:rsid w:val="00F968BE"/>
    <w:rsid w:val="00FA0579"/>
    <w:rsid w:val="00FC3D64"/>
    <w:rsid w:val="00FD118E"/>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A1E316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D0380-46F6-4DE5-ABBD-CF52CFBD9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3824</Words>
  <Characters>2180</Characters>
  <Application>Microsoft Office Word</Application>
  <DocSecurity>0</DocSecurity>
  <Lines>18</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2023-03-31T05:34:00Z</dcterms:created>
  <dcterms:modified xsi:type="dcterms:W3CDTF">2023-03-31T05:34:00Z</dcterms:modified>
</cp:coreProperties>
</file>