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00A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B9DB68C" w14:textId="77777777" w:rsidR="00607627" w:rsidRPr="00607627" w:rsidRDefault="005E322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C70F564" w14:textId="77777777" w:rsidR="00607627" w:rsidRPr="00607627" w:rsidRDefault="005E322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4830A0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751E38" w14:paraId="32AA5866" w14:textId="77777777" w:rsidTr="00DE39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22526A2" w14:textId="77777777" w:rsidR="00DE3990" w:rsidRPr="00DE3990" w:rsidRDefault="005E3224" w:rsidP="00DE399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E3990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647D823" w14:textId="77777777" w:rsidR="00DE3990" w:rsidRPr="00DE3990" w:rsidRDefault="005E3224" w:rsidP="00DE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E3990">
              <w:rPr>
                <w:rFonts w:cs="Arial"/>
                <w:color w:val="000000"/>
                <w:szCs w:val="22"/>
              </w:rPr>
              <w:t xml:space="preserve">                                 Nr.229/10</w:t>
            </w:r>
          </w:p>
          <w:p w14:paraId="6D3B94E6" w14:textId="77777777" w:rsidR="00DE3990" w:rsidRPr="00DE3990" w:rsidRDefault="005E3224" w:rsidP="00DE3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E3990">
              <w:rPr>
                <w:rFonts w:cs="Arial"/>
                <w:color w:val="000000"/>
                <w:szCs w:val="22"/>
              </w:rPr>
              <w:t>(prot. Nr.10, 8.</w:t>
            </w:r>
            <w:r w:rsidRPr="00DE399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1CC38C3" w14:textId="77777777" w:rsidR="00DE3990" w:rsidRPr="00DE3990" w:rsidRDefault="00DE3990" w:rsidP="00DE3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C0E0670" w14:textId="77777777" w:rsidR="00DE3990" w:rsidRPr="00DE3990" w:rsidRDefault="00DE3990" w:rsidP="00DE3990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119D82B" w14:textId="77777777" w:rsidR="00DE3990" w:rsidRPr="00DE3990" w:rsidRDefault="005E3224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E3990">
        <w:rPr>
          <w:rFonts w:cs="Arial"/>
          <w:szCs w:val="22"/>
        </w:rPr>
        <w:t xml:space="preserve">Par Liepājas valstspilsētas pašvaldības </w:t>
      </w:r>
    </w:p>
    <w:p w14:paraId="6786CF85" w14:textId="77777777" w:rsidR="00DE3990" w:rsidRPr="00DE3990" w:rsidRDefault="005E3224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E3990">
        <w:rPr>
          <w:rFonts w:cs="Arial"/>
          <w:szCs w:val="22"/>
        </w:rPr>
        <w:t>Iepirkumu komisijas nolikumu</w:t>
      </w:r>
    </w:p>
    <w:p w14:paraId="39D422B8" w14:textId="77777777" w:rsidR="00DE3990" w:rsidRPr="00DE3990" w:rsidRDefault="00DE3990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44BAEC" w14:textId="77777777" w:rsidR="00DE3990" w:rsidRPr="00DE3990" w:rsidRDefault="00DE3990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9C3AD8D" w14:textId="77777777" w:rsidR="00DE3990" w:rsidRPr="00DE3990" w:rsidRDefault="005E3224" w:rsidP="00DE399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E3990">
        <w:rPr>
          <w:rFonts w:cs="Arial"/>
          <w:szCs w:val="22"/>
        </w:rPr>
        <w:t>Pamatojoties uz likuma “Par pašvaldībām” 21.panta pirmo daļu un 61.pantu, Liepājas pilsētas domes 2017.gada 17.augusta saistošo noteikumu Nr.14 “Liepājas pilsētas pašvaldības nolikums” 7.punktu, Liepājas valstspilsētas pašvaldības domes 2022.gada 17.februā</w:t>
      </w:r>
      <w:r w:rsidRPr="00DE3990">
        <w:rPr>
          <w:rFonts w:cs="Arial"/>
          <w:szCs w:val="22"/>
        </w:rPr>
        <w:t>ra lēmuma Nr.58/3 “Par izmaiņām atsevišķu Liepājas valstspilsētas pašvaldības komisiju sastāvos” 4.punktu un izskatot Liepājas valstspilsētas pašvaldības domes Finanšu komitejas 2022.gada 9.jūnija lēmumu (sēdes protokols Nr.7), Liepājas valstspilsētas pašv</w:t>
      </w:r>
      <w:r w:rsidRPr="00DE3990">
        <w:rPr>
          <w:rFonts w:cs="Arial"/>
          <w:szCs w:val="22"/>
        </w:rPr>
        <w:t xml:space="preserve">aldības dome </w:t>
      </w:r>
      <w:r w:rsidRPr="00DE3990">
        <w:rPr>
          <w:rFonts w:cs="Arial"/>
          <w:b/>
          <w:szCs w:val="22"/>
        </w:rPr>
        <w:t>nolemj</w:t>
      </w:r>
      <w:r w:rsidRPr="00DE3990">
        <w:rPr>
          <w:rFonts w:cs="Arial"/>
          <w:b/>
          <w:bCs/>
          <w:szCs w:val="22"/>
        </w:rPr>
        <w:t>:</w:t>
      </w:r>
    </w:p>
    <w:p w14:paraId="42E5CE71" w14:textId="77777777" w:rsidR="00DE3990" w:rsidRPr="00DE3990" w:rsidRDefault="00DE3990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52DA530" w14:textId="77777777" w:rsidR="00DE3990" w:rsidRPr="00DE3990" w:rsidRDefault="005E3224" w:rsidP="00DE399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E3990">
        <w:rPr>
          <w:rFonts w:cs="Arial"/>
          <w:szCs w:val="22"/>
        </w:rPr>
        <w:t>1. Apstiprināt Liepājas valstspilsētas pašvaldības domes 2022.gada 16.jūnija nolikumu Nr.18 “Liepājas valstspilsētas pašvaldības Iepirkumu komisijas nolikums”.</w:t>
      </w:r>
    </w:p>
    <w:p w14:paraId="4326D7A3" w14:textId="77777777" w:rsidR="00DE3990" w:rsidRPr="00DE3990" w:rsidRDefault="00DE3990" w:rsidP="00DE399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  <w:szCs w:val="10"/>
        </w:rPr>
      </w:pPr>
    </w:p>
    <w:p w14:paraId="442B60B5" w14:textId="77777777" w:rsidR="00DE3990" w:rsidRPr="00DE3990" w:rsidRDefault="005E3224" w:rsidP="00DE399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E3990">
        <w:rPr>
          <w:rFonts w:cs="Arial"/>
          <w:szCs w:val="22"/>
        </w:rPr>
        <w:t>2. Atzīt par spēku zaudējušu Liepājas pilsētas domes 2018.gada 20.decembr</w:t>
      </w:r>
      <w:r w:rsidRPr="00DE3990">
        <w:rPr>
          <w:rFonts w:cs="Arial"/>
          <w:szCs w:val="22"/>
        </w:rPr>
        <w:t>a lēmumu Nr.575 “Par Liepājas pilsētas domes Iepirkumu komisijas nolikumu”.</w:t>
      </w:r>
    </w:p>
    <w:p w14:paraId="4F29C716" w14:textId="77777777" w:rsidR="00DE3990" w:rsidRPr="00DE3990" w:rsidRDefault="00DE3990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0C76DD6" w14:textId="77777777" w:rsidR="00DE3990" w:rsidRPr="00DE3990" w:rsidRDefault="00DE3990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751E38" w14:paraId="058B78D6" w14:textId="77777777" w:rsidTr="00DE3990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D7239" w14:textId="77777777" w:rsidR="00DE3990" w:rsidRPr="00DE3990" w:rsidRDefault="005E3224" w:rsidP="00DE399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E399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DA3D97C" w14:textId="77777777" w:rsidR="00DE3990" w:rsidRPr="00DE3990" w:rsidRDefault="005E3224" w:rsidP="00DE3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E3990">
              <w:rPr>
                <w:rFonts w:cs="Arial"/>
                <w:szCs w:val="22"/>
              </w:rPr>
              <w:t>Gunārs Ansiņš</w:t>
            </w:r>
          </w:p>
          <w:p w14:paraId="71DB4FA6" w14:textId="77777777" w:rsidR="00DE3990" w:rsidRPr="00DE3990" w:rsidRDefault="00DE3990" w:rsidP="00DE399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51E38" w14:paraId="7C81DABE" w14:textId="77777777" w:rsidTr="00DE399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2A76203" w14:textId="77777777" w:rsidR="00DE3990" w:rsidRPr="00DE3990" w:rsidRDefault="005E3224" w:rsidP="00DE399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E3990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7F6BC" w14:textId="77777777" w:rsidR="00DE3990" w:rsidRPr="00DE3990" w:rsidRDefault="005E3224" w:rsidP="00DE39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E3990">
              <w:rPr>
                <w:szCs w:val="22"/>
              </w:rPr>
              <w:t>Izpilddirektora birojam, Iepirkumu komisijai</w:t>
            </w:r>
          </w:p>
          <w:p w14:paraId="01718ED9" w14:textId="77777777" w:rsidR="00DE3990" w:rsidRPr="00DE3990" w:rsidRDefault="00DE3990" w:rsidP="00DE39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CB1A8E8" w14:textId="77777777" w:rsidR="00DE3990" w:rsidRPr="00DE3990" w:rsidRDefault="00DE3990" w:rsidP="00DE39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6A9914A" w14:textId="77777777" w:rsidR="00DE3990" w:rsidRDefault="00DE399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DE399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746F" w14:textId="77777777" w:rsidR="005E3224" w:rsidRDefault="005E3224">
      <w:r>
        <w:separator/>
      </w:r>
    </w:p>
  </w:endnote>
  <w:endnote w:type="continuationSeparator" w:id="0">
    <w:p w14:paraId="2D600A1F" w14:textId="77777777" w:rsidR="005E3224" w:rsidRDefault="005E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BE79" w14:textId="77777777" w:rsidR="00E90D4C" w:rsidRPr="00765476" w:rsidRDefault="00E90D4C" w:rsidP="006E5122">
    <w:pPr>
      <w:pStyle w:val="Footer"/>
      <w:jc w:val="both"/>
    </w:pPr>
  </w:p>
  <w:p w14:paraId="66AF29F5" w14:textId="77777777" w:rsidR="00751E38" w:rsidRDefault="005E322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2D14" w14:textId="77777777" w:rsidR="00751E38" w:rsidRDefault="005E322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BEA5" w14:textId="77777777" w:rsidR="005E3224" w:rsidRDefault="005E3224">
      <w:r>
        <w:separator/>
      </w:r>
    </w:p>
  </w:footnote>
  <w:footnote w:type="continuationSeparator" w:id="0">
    <w:p w14:paraId="5E9F9011" w14:textId="77777777" w:rsidR="005E3224" w:rsidRDefault="005E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37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274F" w14:textId="77777777" w:rsidR="00EB209C" w:rsidRPr="00AE2B38" w:rsidRDefault="005E322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A24E166" wp14:editId="63E7C53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64695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1FB28" w14:textId="77777777" w:rsidR="00EB209C" w:rsidRPr="00356E0F" w:rsidRDefault="005E322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27D183C" w14:textId="77777777" w:rsidR="001002D7" w:rsidRDefault="005E322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4175C1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55C0F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0366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69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21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C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01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C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43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F28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1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C8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8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67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8A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21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4B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4C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A92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E9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A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9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2D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6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66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43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8F88B2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BFABA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54CE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10259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444CB8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A1ECE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D5C6F4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01470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AE444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F403EA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416CA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1E8E6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AFC80B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4CCF4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2AA68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15C7AB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68C548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F027E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9FCB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067D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2038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D2A6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524A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089F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C2C8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F8D5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EEB2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BB87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A5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C7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C5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AC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89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87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D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8F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788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6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2E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0D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4D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A2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E9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05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D20656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06AFE6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89E08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EA6C1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A56CE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DCB0C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EB2C7D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83A6A5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85EBE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861697508">
    <w:abstractNumId w:val="7"/>
  </w:num>
  <w:num w:numId="2" w16cid:durableId="333341106">
    <w:abstractNumId w:val="8"/>
  </w:num>
  <w:num w:numId="3" w16cid:durableId="442964615">
    <w:abstractNumId w:val="0"/>
  </w:num>
  <w:num w:numId="4" w16cid:durableId="1631593738">
    <w:abstractNumId w:val="1"/>
  </w:num>
  <w:num w:numId="5" w16cid:durableId="1805269189">
    <w:abstractNumId w:val="2"/>
  </w:num>
  <w:num w:numId="6" w16cid:durableId="312179277">
    <w:abstractNumId w:val="6"/>
  </w:num>
  <w:num w:numId="7" w16cid:durableId="1684473468">
    <w:abstractNumId w:val="3"/>
  </w:num>
  <w:num w:numId="8" w16cid:durableId="245266913">
    <w:abstractNumId w:val="9"/>
  </w:num>
  <w:num w:numId="9" w16cid:durableId="1215460248">
    <w:abstractNumId w:val="5"/>
  </w:num>
  <w:num w:numId="10" w16cid:durableId="1301954917">
    <w:abstractNumId w:val="4"/>
  </w:num>
  <w:num w:numId="11" w16cid:durableId="102042115">
    <w:abstractNumId w:val="9"/>
  </w:num>
  <w:num w:numId="12" w16cid:durableId="466747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4666D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2025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62FD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3224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5598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1E38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1060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576B0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1F44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3990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2B0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279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DD90-88A0-4E84-9F36-4612104F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2022-06-22T06:06:00Z</dcterms:created>
  <dcterms:modified xsi:type="dcterms:W3CDTF">2022-06-22T06:06:00Z</dcterms:modified>
</cp:coreProperties>
</file>