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B3C" w14:textId="77777777" w:rsidR="000F232A" w:rsidRPr="00D24A91" w:rsidRDefault="000F232A" w:rsidP="005810C2">
      <w:pPr>
        <w:widowControl w:val="0"/>
        <w:autoSpaceDE w:val="0"/>
        <w:autoSpaceDN w:val="0"/>
        <w:adjustRightInd w:val="0"/>
        <w:jc w:val="right"/>
        <w:rPr>
          <w:rFonts w:cs="Arial"/>
          <w:bCs/>
          <w:sz w:val="26"/>
          <w:szCs w:val="26"/>
        </w:rPr>
      </w:pPr>
    </w:p>
    <w:p w14:paraId="02B19E64" w14:textId="77777777" w:rsidR="00607627" w:rsidRPr="00D24A91" w:rsidRDefault="00000000" w:rsidP="00607627">
      <w:pPr>
        <w:widowControl w:val="0"/>
        <w:autoSpaceDE w:val="0"/>
        <w:autoSpaceDN w:val="0"/>
        <w:adjustRightInd w:val="0"/>
        <w:jc w:val="center"/>
        <w:rPr>
          <w:rFonts w:cs="Arial"/>
          <w:sz w:val="26"/>
          <w:szCs w:val="26"/>
        </w:rPr>
      </w:pPr>
      <w:r w:rsidRPr="00D24A91">
        <w:rPr>
          <w:rFonts w:cs="Arial"/>
          <w:b/>
          <w:bCs/>
          <w:sz w:val="26"/>
          <w:szCs w:val="26"/>
        </w:rPr>
        <w:t>LĒMUMS</w:t>
      </w:r>
    </w:p>
    <w:p w14:paraId="731623E3" w14:textId="77777777" w:rsidR="00607627" w:rsidRPr="00D24A91" w:rsidRDefault="00000000" w:rsidP="00607627">
      <w:pPr>
        <w:widowControl w:val="0"/>
        <w:autoSpaceDE w:val="0"/>
        <w:autoSpaceDN w:val="0"/>
        <w:adjustRightInd w:val="0"/>
        <w:jc w:val="center"/>
        <w:rPr>
          <w:rFonts w:cs="Arial"/>
          <w:sz w:val="26"/>
          <w:szCs w:val="26"/>
        </w:rPr>
      </w:pPr>
      <w:r w:rsidRPr="00D24A91">
        <w:rPr>
          <w:rFonts w:cs="Arial"/>
          <w:sz w:val="26"/>
          <w:szCs w:val="26"/>
        </w:rPr>
        <w:t>Liepājā</w:t>
      </w:r>
    </w:p>
    <w:p w14:paraId="336BB93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C0884" w14:paraId="63BF0D94" w14:textId="77777777" w:rsidTr="00442E81">
        <w:tc>
          <w:tcPr>
            <w:tcW w:w="4788" w:type="dxa"/>
            <w:tcBorders>
              <w:top w:val="nil"/>
              <w:left w:val="nil"/>
              <w:bottom w:val="nil"/>
              <w:right w:val="nil"/>
            </w:tcBorders>
          </w:tcPr>
          <w:p w14:paraId="46AC9C23" w14:textId="77777777" w:rsidR="008C50AA" w:rsidRPr="008C50AA" w:rsidRDefault="00000000" w:rsidP="008C50AA">
            <w:pPr>
              <w:widowControl w:val="0"/>
              <w:autoSpaceDE w:val="0"/>
              <w:autoSpaceDN w:val="0"/>
              <w:adjustRightInd w:val="0"/>
              <w:rPr>
                <w:rFonts w:cs="Arial"/>
                <w:szCs w:val="22"/>
              </w:rPr>
            </w:pPr>
            <w:r w:rsidRPr="008C50AA">
              <w:rPr>
                <w:rFonts w:cs="Arial"/>
                <w:szCs w:val="22"/>
              </w:rPr>
              <w:t>2024. gada 22. februārī</w:t>
            </w:r>
          </w:p>
        </w:tc>
        <w:tc>
          <w:tcPr>
            <w:tcW w:w="3717" w:type="dxa"/>
            <w:tcBorders>
              <w:top w:val="nil"/>
              <w:left w:val="nil"/>
              <w:bottom w:val="nil"/>
              <w:right w:val="nil"/>
            </w:tcBorders>
          </w:tcPr>
          <w:p w14:paraId="66EED6E9" w14:textId="77777777" w:rsidR="008C50AA" w:rsidRPr="008C50AA" w:rsidRDefault="00000000" w:rsidP="008C50AA">
            <w:pPr>
              <w:widowControl w:val="0"/>
              <w:autoSpaceDE w:val="0"/>
              <w:autoSpaceDN w:val="0"/>
              <w:adjustRightInd w:val="0"/>
              <w:jc w:val="center"/>
              <w:rPr>
                <w:rFonts w:cs="Arial"/>
                <w:color w:val="000000"/>
                <w:szCs w:val="22"/>
              </w:rPr>
            </w:pPr>
            <w:r w:rsidRPr="008C50AA">
              <w:rPr>
                <w:rFonts w:cs="Arial"/>
                <w:color w:val="000000"/>
                <w:szCs w:val="22"/>
              </w:rPr>
              <w:t xml:space="preserve">                               Nr.54/2</w:t>
            </w:r>
          </w:p>
          <w:p w14:paraId="73B78D92" w14:textId="77777777" w:rsidR="008C50AA" w:rsidRPr="008C50AA" w:rsidRDefault="00000000" w:rsidP="008C50AA">
            <w:pPr>
              <w:widowControl w:val="0"/>
              <w:autoSpaceDE w:val="0"/>
              <w:autoSpaceDN w:val="0"/>
              <w:adjustRightInd w:val="0"/>
              <w:jc w:val="right"/>
              <w:rPr>
                <w:rFonts w:cs="Arial"/>
                <w:szCs w:val="22"/>
              </w:rPr>
            </w:pPr>
            <w:r w:rsidRPr="008C50AA">
              <w:rPr>
                <w:rFonts w:cs="Arial"/>
                <w:color w:val="000000"/>
                <w:szCs w:val="22"/>
              </w:rPr>
              <w:t>(prot. Nr.2, 22.</w:t>
            </w:r>
            <w:r w:rsidRPr="008C50AA">
              <w:rPr>
                <w:rFonts w:cs="Arial"/>
                <w:color w:val="000000"/>
                <w:sz w:val="20"/>
                <w:szCs w:val="20"/>
                <w:shd w:val="clear" w:color="auto" w:fill="FFFFFF"/>
              </w:rPr>
              <w:t>§)</w:t>
            </w:r>
          </w:p>
        </w:tc>
      </w:tr>
    </w:tbl>
    <w:p w14:paraId="3378C434" w14:textId="77777777" w:rsidR="008C50AA" w:rsidRPr="008C50AA" w:rsidRDefault="008C50AA" w:rsidP="008C50AA">
      <w:pPr>
        <w:widowControl w:val="0"/>
        <w:autoSpaceDE w:val="0"/>
        <w:autoSpaceDN w:val="0"/>
        <w:adjustRightInd w:val="0"/>
        <w:jc w:val="both"/>
        <w:rPr>
          <w:rFonts w:cs="Arial"/>
          <w:sz w:val="14"/>
          <w:szCs w:val="14"/>
        </w:rPr>
      </w:pPr>
    </w:p>
    <w:p w14:paraId="3B0BC5C6" w14:textId="77777777" w:rsidR="008C50AA" w:rsidRPr="008C50AA" w:rsidRDefault="00000000" w:rsidP="008C50AA">
      <w:pPr>
        <w:widowControl w:val="0"/>
        <w:autoSpaceDE w:val="0"/>
        <w:autoSpaceDN w:val="0"/>
        <w:adjustRightInd w:val="0"/>
        <w:jc w:val="both"/>
        <w:rPr>
          <w:rFonts w:cs="Arial"/>
          <w:szCs w:val="22"/>
        </w:rPr>
      </w:pPr>
      <w:r w:rsidRPr="008C50AA">
        <w:rPr>
          <w:rFonts w:cs="Arial"/>
          <w:szCs w:val="22"/>
        </w:rPr>
        <w:t>Par zemes vienību pārņemšanu</w:t>
      </w:r>
    </w:p>
    <w:p w14:paraId="4DAF1053" w14:textId="77777777" w:rsidR="008C50AA" w:rsidRPr="008C50AA" w:rsidRDefault="008C50AA" w:rsidP="008C50AA">
      <w:pPr>
        <w:widowControl w:val="0"/>
        <w:autoSpaceDE w:val="0"/>
        <w:autoSpaceDN w:val="0"/>
        <w:adjustRightInd w:val="0"/>
        <w:jc w:val="both"/>
        <w:rPr>
          <w:rFonts w:cs="Arial"/>
          <w:szCs w:val="22"/>
        </w:rPr>
      </w:pPr>
    </w:p>
    <w:p w14:paraId="5012205C" w14:textId="77777777" w:rsidR="008C50AA" w:rsidRPr="008C50AA" w:rsidRDefault="008C50AA" w:rsidP="008C50AA">
      <w:pPr>
        <w:widowControl w:val="0"/>
        <w:autoSpaceDE w:val="0"/>
        <w:autoSpaceDN w:val="0"/>
        <w:adjustRightInd w:val="0"/>
        <w:jc w:val="both"/>
        <w:rPr>
          <w:rFonts w:cs="Arial"/>
          <w:szCs w:val="22"/>
        </w:rPr>
      </w:pPr>
    </w:p>
    <w:p w14:paraId="62704BF3" w14:textId="77777777" w:rsidR="008C50AA" w:rsidRPr="008C50AA" w:rsidRDefault="00000000" w:rsidP="008C50AA">
      <w:pPr>
        <w:widowControl w:val="0"/>
        <w:autoSpaceDE w:val="0"/>
        <w:autoSpaceDN w:val="0"/>
        <w:adjustRightInd w:val="0"/>
        <w:ind w:firstLine="720"/>
        <w:jc w:val="both"/>
        <w:rPr>
          <w:rFonts w:cs="Arial"/>
          <w:szCs w:val="22"/>
        </w:rPr>
      </w:pPr>
      <w:r w:rsidRPr="008C50AA">
        <w:rPr>
          <w:rFonts w:cs="Arial"/>
          <w:szCs w:val="22"/>
        </w:rPr>
        <w:t>Liepājas valstspilsētas pašvaldībā saņemta Satiksmes ministrijas 2024. gada  12. janvāra vēstule Nr.03.1-01.3/124 “Par valstij piekritīgo zemes vienību pārņemšanu pašvaldības īpašumā”, kurā lūgts lemt par zemes vienību ar kadastra apzīmējumiem 17000150046, 17000140398, 17000140452 un 17000140492 (turpmāk – zemes vienības) pārņemšanu Liepājas valstspilsētas pašvaldības īpašumā.</w:t>
      </w:r>
    </w:p>
    <w:p w14:paraId="091EA403" w14:textId="77777777" w:rsidR="008C50AA" w:rsidRPr="008C50AA" w:rsidRDefault="00000000" w:rsidP="008C50AA">
      <w:pPr>
        <w:widowControl w:val="0"/>
        <w:autoSpaceDE w:val="0"/>
        <w:autoSpaceDN w:val="0"/>
        <w:adjustRightInd w:val="0"/>
        <w:ind w:firstLine="720"/>
        <w:jc w:val="both"/>
        <w:rPr>
          <w:rFonts w:cs="Arial"/>
          <w:szCs w:val="22"/>
        </w:rPr>
      </w:pPr>
      <w:r w:rsidRPr="008C50AA">
        <w:rPr>
          <w:rFonts w:cs="Arial"/>
          <w:szCs w:val="22"/>
        </w:rPr>
        <w:t>Satiksmes ministrija norāda, ka Ministru kabinets 2021. gada 7. jūlijā izdeva rīkojumu Nr.489 “Par sliežu ceļa posma Liepāja-Ventspils slēgšanu”. Izvērtējot pašvaldību sniegtos viedokļus, ka par zemes vienībām, kuras nav nepieciešamas valsts funkciju nodrošināšanai, pašvaldības ir ieinteresētas ar mērķi uzturēt un attīstīt publiski pieejamu transporta un/vai tūrisma infrastruktūru. Tālāko rīcību ar zemes vienībām pašvaldībām kā zemes valdītājām nosaka Zemes pārvaldības likums, līdz ar ko vietējās pašvaldības atbilstoši savai kompetencei varēs nodrošināt zemes pārraudzību savā administratīvajā teritorijā un ierakstīt zemesgrāmatā uz attiecīgās pašvaldības vārda.</w:t>
      </w:r>
    </w:p>
    <w:p w14:paraId="7786CECB" w14:textId="77777777" w:rsidR="008C50AA" w:rsidRPr="008C50AA" w:rsidRDefault="00000000" w:rsidP="008C50AA">
      <w:pPr>
        <w:widowControl w:val="0"/>
        <w:autoSpaceDE w:val="0"/>
        <w:autoSpaceDN w:val="0"/>
        <w:adjustRightInd w:val="0"/>
        <w:ind w:firstLine="720"/>
        <w:jc w:val="both"/>
        <w:rPr>
          <w:rFonts w:cs="Arial"/>
          <w:szCs w:val="22"/>
        </w:rPr>
      </w:pPr>
      <w:r w:rsidRPr="008C50AA">
        <w:rPr>
          <w:rFonts w:cs="Arial"/>
          <w:szCs w:val="22"/>
        </w:rPr>
        <w:t xml:space="preserve">Liepājas būvvalde 2021. gada 13. maija vēstulē Nr.411/2.3. “Par atzinuma sniegšanu sliežu ceļu slēgšanai Liepāja-Ventspils un viedokļa sniegšanu” Liepājas pilsētas pašvaldības domes priekšsēdētājam sniegusi viedokli, ka Liepājas pilsētas teritorijā sliežu ceļu posms (līnija) Liepāja-Ventspils ietver vairākas zemes vienības (Ventspils dzelzceļš 1, 2, un 3 kadastra apzīmējumi: 17000150046, 17000140398, 17000140444, 17000140490, 17000140452) posmā no Pulvera ielas līdz Kapsēdes ielai (pilsētas robeža). </w:t>
      </w:r>
    </w:p>
    <w:p w14:paraId="09B83B6F" w14:textId="77777777" w:rsidR="008C50AA" w:rsidRPr="008C50AA" w:rsidRDefault="00000000" w:rsidP="008C50AA">
      <w:pPr>
        <w:widowControl w:val="0"/>
        <w:autoSpaceDE w:val="0"/>
        <w:autoSpaceDN w:val="0"/>
        <w:adjustRightInd w:val="0"/>
        <w:ind w:firstLine="720"/>
        <w:jc w:val="both"/>
        <w:rPr>
          <w:rFonts w:cs="Arial"/>
          <w:szCs w:val="22"/>
        </w:rPr>
      </w:pPr>
      <w:r w:rsidRPr="008C50AA">
        <w:rPr>
          <w:rFonts w:cs="Arial"/>
          <w:szCs w:val="22"/>
        </w:rPr>
        <w:t xml:space="preserve">Liepājas būvvaldes ieskatā sliežu ceļu posms (līnija): Liepāja-Ventspils, kas šobrīd vairs nav nepieciešams VAS “Latvijas dzelzceļš” pamatdarbības nodrošināšanai un ir ilgstoši slēgts kustībai, </w:t>
      </w:r>
      <w:r w:rsidRPr="008C50AA">
        <w:rPr>
          <w:rFonts w:cs="Arial"/>
          <w:bCs/>
          <w:szCs w:val="22"/>
        </w:rPr>
        <w:t>ir nepieciešams</w:t>
      </w:r>
      <w:r w:rsidRPr="008C50AA">
        <w:rPr>
          <w:rFonts w:cs="Arial"/>
          <w:szCs w:val="22"/>
        </w:rPr>
        <w:t xml:space="preserve"> Liepājas valstspilsētas pašvaldībai. Liepājas būvvalde vērsusi uzmanību, ka uz minētajām zemes vienībām Valsts zemes dienesta Nekustamā īpašuma valsts kadastra informācijas sistēmā ir reģistrētas inženierbūves (dzelzceļš) ar statusu – nepieder zemes īpašniekam (kadastra apzīmējums 17000140398001, 17000150046001), proti, zemes vienības ir apgrūtinātas. Lielākajā daļā sliedes ir demontētas, taču publiskas pieejamības reģistrā šis fakts nav fiksēts.</w:t>
      </w:r>
    </w:p>
    <w:p w14:paraId="7BCCC432"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szCs w:val="22"/>
        </w:rPr>
        <w:t xml:space="preserve">Zemes vienības nākotnē ir izmantojamas </w:t>
      </w:r>
      <w:r w:rsidRPr="008C50AA">
        <w:rPr>
          <w:rFonts w:cs="Arial"/>
          <w:bCs/>
          <w:szCs w:val="22"/>
        </w:rPr>
        <w:t xml:space="preserve">atbilstoši vietējo iedzīvotāju un uzņēmēju vajadzībām vai, sadarbojoties ar citu novadu pašvaldībām un Kurzemes plānošanas reģionu, risinātu mobilitātes un tūrisma sektora attīstības jautājumus plašākā mērogā, piemēram, tūrisma ceļu </w:t>
      </w:r>
      <w:r w:rsidRPr="008C50AA">
        <w:rPr>
          <w:rFonts w:cs="Arial"/>
          <w:szCs w:val="22"/>
        </w:rPr>
        <w:t>–</w:t>
      </w:r>
      <w:r w:rsidRPr="008C50AA">
        <w:rPr>
          <w:rFonts w:cs="Arial"/>
          <w:bCs/>
          <w:szCs w:val="22"/>
        </w:rPr>
        <w:t xml:space="preserve"> zaļo dzelzceļu ierīkošanai.</w:t>
      </w:r>
    </w:p>
    <w:p w14:paraId="798FBF2D" w14:textId="77777777" w:rsidR="008C50AA" w:rsidRPr="008C50AA" w:rsidRDefault="00000000" w:rsidP="008C50AA">
      <w:pPr>
        <w:widowControl w:val="0"/>
        <w:autoSpaceDE w:val="0"/>
        <w:autoSpaceDN w:val="0"/>
        <w:adjustRightInd w:val="0"/>
        <w:ind w:firstLine="720"/>
        <w:jc w:val="both"/>
        <w:rPr>
          <w:rFonts w:cs="Arial"/>
          <w:b/>
          <w:szCs w:val="22"/>
        </w:rPr>
      </w:pPr>
      <w:r w:rsidRPr="008C50AA">
        <w:rPr>
          <w:rFonts w:cs="Arial"/>
          <w:bCs/>
          <w:szCs w:val="22"/>
        </w:rPr>
        <w:t>Ņemot vērā minēto, pamatojoties uz Pašvaldību likuma 10. panta pirmās daļas 16. punktu, izskatot Liepājas valstspilsētas pašvaldības domes pastāvīgās Attīstības komitejas 2024.</w:t>
      </w:r>
      <w:r w:rsidR="00004012">
        <w:rPr>
          <w:rFonts w:cs="Arial"/>
          <w:bCs/>
          <w:szCs w:val="22"/>
        </w:rPr>
        <w:t> </w:t>
      </w:r>
      <w:r w:rsidRPr="008C50AA">
        <w:rPr>
          <w:rFonts w:cs="Arial"/>
          <w:bCs/>
          <w:szCs w:val="22"/>
        </w:rPr>
        <w:t>gada 15.</w:t>
      </w:r>
      <w:r w:rsidR="00004012">
        <w:rPr>
          <w:rFonts w:cs="Arial"/>
          <w:bCs/>
          <w:szCs w:val="22"/>
        </w:rPr>
        <w:t> </w:t>
      </w:r>
      <w:r w:rsidRPr="008C50AA">
        <w:rPr>
          <w:rFonts w:cs="Arial"/>
          <w:bCs/>
          <w:szCs w:val="22"/>
        </w:rPr>
        <w:t xml:space="preserve">februāra lēmumu (sēdes protokols Nr.2), Liepājas valstspilsētas pašvaldības dome </w:t>
      </w:r>
      <w:r w:rsidRPr="008C50AA">
        <w:rPr>
          <w:rFonts w:cs="Arial"/>
          <w:b/>
          <w:szCs w:val="22"/>
        </w:rPr>
        <w:t>nolemj:</w:t>
      </w:r>
    </w:p>
    <w:p w14:paraId="1AA61BDC" w14:textId="77777777" w:rsidR="008C50AA" w:rsidRPr="008C50AA" w:rsidRDefault="008C50AA" w:rsidP="008C50AA">
      <w:pPr>
        <w:widowControl w:val="0"/>
        <w:autoSpaceDE w:val="0"/>
        <w:autoSpaceDN w:val="0"/>
        <w:adjustRightInd w:val="0"/>
        <w:jc w:val="both"/>
        <w:rPr>
          <w:rFonts w:cs="Arial"/>
          <w:szCs w:val="22"/>
        </w:rPr>
      </w:pPr>
    </w:p>
    <w:p w14:paraId="718779CC"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bCs/>
          <w:szCs w:val="22"/>
        </w:rPr>
        <w:t>1. Pēc</w:t>
      </w:r>
      <w:r w:rsidRPr="008C50AA">
        <w:rPr>
          <w:rFonts w:cs="Arial"/>
          <w:szCs w:val="22"/>
        </w:rPr>
        <w:t xml:space="preserve"> apgrūtinājumu </w:t>
      </w:r>
      <w:bookmarkStart w:id="0" w:name="_Hlk158814278"/>
      <w:r w:rsidRPr="008C50AA">
        <w:rPr>
          <w:rFonts w:cs="Arial"/>
          <w:szCs w:val="22"/>
        </w:rPr>
        <w:t>–</w:t>
      </w:r>
      <w:bookmarkEnd w:id="0"/>
      <w:r w:rsidRPr="008C50AA">
        <w:rPr>
          <w:rFonts w:cs="Arial"/>
          <w:szCs w:val="22"/>
        </w:rPr>
        <w:t xml:space="preserve"> </w:t>
      </w:r>
      <w:r w:rsidRPr="008C50AA">
        <w:rPr>
          <w:rFonts w:cs="Arial"/>
          <w:bCs/>
          <w:szCs w:val="22"/>
        </w:rPr>
        <w:t>inženierbūvju (dzelzceļš) (kadastra apzīmējums 17000140398001, 17000150046001)</w:t>
      </w:r>
      <w:r w:rsidRPr="008C50AA">
        <w:rPr>
          <w:rFonts w:cs="Arial"/>
          <w:szCs w:val="22"/>
        </w:rPr>
        <w:t xml:space="preserve"> – dzēšanas no </w:t>
      </w:r>
      <w:r w:rsidRPr="008C50AA">
        <w:rPr>
          <w:rFonts w:cs="Arial"/>
          <w:bCs/>
          <w:szCs w:val="22"/>
        </w:rPr>
        <w:t xml:space="preserve">Valsts zemes dienesta Nekustamā </w:t>
      </w:r>
      <w:r w:rsidRPr="008C50AA">
        <w:rPr>
          <w:rFonts w:cs="Arial"/>
          <w:bCs/>
          <w:szCs w:val="22"/>
        </w:rPr>
        <w:lastRenderedPageBreak/>
        <w:t>īpašuma valsts kadastra informācijas sistēmas, piekrist pārņemt Liepājas valstspilsētas pašvaldības īpašumā no valsts:</w:t>
      </w:r>
    </w:p>
    <w:p w14:paraId="75586DC2" w14:textId="77777777" w:rsidR="008C50AA" w:rsidRPr="008C50AA" w:rsidRDefault="00000000" w:rsidP="008C50AA">
      <w:pPr>
        <w:widowControl w:val="0"/>
        <w:autoSpaceDE w:val="0"/>
        <w:autoSpaceDN w:val="0"/>
        <w:adjustRightInd w:val="0"/>
        <w:jc w:val="both"/>
        <w:rPr>
          <w:rFonts w:cs="Arial"/>
          <w:bCs/>
          <w:szCs w:val="22"/>
        </w:rPr>
      </w:pPr>
      <w:r w:rsidRPr="008C50AA">
        <w:rPr>
          <w:rFonts w:cs="Arial"/>
          <w:bCs/>
          <w:szCs w:val="22"/>
        </w:rPr>
        <w:t xml:space="preserve"> </w:t>
      </w:r>
      <w:r w:rsidRPr="008C50AA">
        <w:rPr>
          <w:rFonts w:cs="Arial"/>
          <w:bCs/>
          <w:szCs w:val="22"/>
        </w:rPr>
        <w:tab/>
        <w:t>1.1. zemes vienību ar kadastra apzīmējumu 1700 015 0046, 8,0072 ha platībā;</w:t>
      </w:r>
    </w:p>
    <w:p w14:paraId="5C77A5FC"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bCs/>
          <w:szCs w:val="22"/>
        </w:rPr>
        <w:t>1.2. zemes vienību ar kadastra apzīmējumu 1700 014 0398, 1,5968 ha platībā;.</w:t>
      </w:r>
    </w:p>
    <w:p w14:paraId="75278DC9"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bCs/>
          <w:szCs w:val="22"/>
        </w:rPr>
        <w:t>1.3. zemes vienību ar kadastra apzīmējumu 1700 014 0452, 1,2124 ha platībā;</w:t>
      </w:r>
    </w:p>
    <w:p w14:paraId="09773EAD"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bCs/>
          <w:szCs w:val="22"/>
        </w:rPr>
        <w:t>1.4. zemes vienību ar kadastra apzīmējumu 1700 014 0492, 0,2888 ha platībā.</w:t>
      </w:r>
    </w:p>
    <w:p w14:paraId="3EAC20A1" w14:textId="77777777" w:rsidR="008C50AA" w:rsidRPr="008C50AA" w:rsidRDefault="008C50AA" w:rsidP="008C50AA">
      <w:pPr>
        <w:widowControl w:val="0"/>
        <w:autoSpaceDE w:val="0"/>
        <w:autoSpaceDN w:val="0"/>
        <w:adjustRightInd w:val="0"/>
        <w:jc w:val="both"/>
        <w:rPr>
          <w:rFonts w:cs="Arial"/>
          <w:bCs/>
          <w:sz w:val="10"/>
          <w:szCs w:val="10"/>
        </w:rPr>
      </w:pPr>
    </w:p>
    <w:p w14:paraId="6C6C99A7"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bCs/>
          <w:szCs w:val="22"/>
        </w:rPr>
        <w:t>2. Liepājas Nekustamā īpašuma pārvaldei organizēt lēmuma 1. punktā minēto zemes vienību pārņemšanu, parakstīt nepieciešamo dokumentāciju, pēc pārņemšanas ņemt grāmatvedības uzskaitē.</w:t>
      </w:r>
    </w:p>
    <w:p w14:paraId="1D4F7B5B" w14:textId="77777777" w:rsidR="008C50AA" w:rsidRPr="008C50AA" w:rsidRDefault="008C50AA" w:rsidP="008C50AA">
      <w:pPr>
        <w:widowControl w:val="0"/>
        <w:autoSpaceDE w:val="0"/>
        <w:autoSpaceDN w:val="0"/>
        <w:adjustRightInd w:val="0"/>
        <w:jc w:val="both"/>
        <w:rPr>
          <w:rFonts w:cs="Arial"/>
          <w:bCs/>
          <w:sz w:val="10"/>
          <w:szCs w:val="10"/>
        </w:rPr>
      </w:pPr>
    </w:p>
    <w:p w14:paraId="0D3C03E4" w14:textId="77777777" w:rsidR="008C50AA" w:rsidRPr="008C50AA" w:rsidRDefault="00000000" w:rsidP="008C50AA">
      <w:pPr>
        <w:widowControl w:val="0"/>
        <w:autoSpaceDE w:val="0"/>
        <w:autoSpaceDN w:val="0"/>
        <w:adjustRightInd w:val="0"/>
        <w:ind w:firstLine="720"/>
        <w:jc w:val="both"/>
        <w:rPr>
          <w:rFonts w:cs="Arial"/>
          <w:bCs/>
          <w:szCs w:val="22"/>
        </w:rPr>
      </w:pPr>
      <w:r w:rsidRPr="008C50AA">
        <w:rPr>
          <w:rFonts w:cs="Arial"/>
          <w:bCs/>
          <w:szCs w:val="22"/>
        </w:rPr>
        <w:t>3. Liepājas valstspilsētas pašvaldības izpilddirektora vietniekam īpašumu jautājumos kontrolēt lēmuma izpildi.</w:t>
      </w:r>
    </w:p>
    <w:p w14:paraId="526DED49" w14:textId="77777777" w:rsidR="008C50AA" w:rsidRPr="008C50AA" w:rsidRDefault="008C50AA" w:rsidP="008C50AA">
      <w:pPr>
        <w:widowControl w:val="0"/>
        <w:autoSpaceDE w:val="0"/>
        <w:autoSpaceDN w:val="0"/>
        <w:adjustRightInd w:val="0"/>
        <w:jc w:val="both"/>
        <w:rPr>
          <w:rFonts w:cs="Arial"/>
          <w:bCs/>
          <w:szCs w:val="22"/>
        </w:rPr>
      </w:pPr>
    </w:p>
    <w:p w14:paraId="5E34F0D8" w14:textId="77777777" w:rsidR="008C50AA" w:rsidRPr="008C50AA" w:rsidRDefault="008C50AA" w:rsidP="008C50A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C0884" w14:paraId="33935F3A" w14:textId="77777777" w:rsidTr="00442E81">
        <w:tc>
          <w:tcPr>
            <w:tcW w:w="5644" w:type="dxa"/>
            <w:gridSpan w:val="2"/>
            <w:tcBorders>
              <w:top w:val="nil"/>
              <w:left w:val="nil"/>
              <w:bottom w:val="nil"/>
              <w:right w:val="nil"/>
            </w:tcBorders>
          </w:tcPr>
          <w:p w14:paraId="30087AD1" w14:textId="77777777" w:rsidR="008C50AA" w:rsidRPr="008C50AA" w:rsidRDefault="00000000" w:rsidP="008C50AA">
            <w:pPr>
              <w:widowControl w:val="0"/>
              <w:autoSpaceDE w:val="0"/>
              <w:autoSpaceDN w:val="0"/>
              <w:adjustRightInd w:val="0"/>
              <w:rPr>
                <w:rFonts w:cs="Arial"/>
                <w:szCs w:val="22"/>
              </w:rPr>
            </w:pPr>
            <w:r w:rsidRPr="008C50AA">
              <w:rPr>
                <w:rFonts w:cs="Arial"/>
                <w:szCs w:val="22"/>
              </w:rPr>
              <w:t>Priekšsēdētājs</w:t>
            </w:r>
          </w:p>
        </w:tc>
        <w:tc>
          <w:tcPr>
            <w:tcW w:w="2921" w:type="dxa"/>
            <w:tcBorders>
              <w:top w:val="nil"/>
              <w:left w:val="nil"/>
              <w:bottom w:val="nil"/>
              <w:right w:val="nil"/>
            </w:tcBorders>
          </w:tcPr>
          <w:p w14:paraId="505C706D" w14:textId="77777777" w:rsidR="008C50AA" w:rsidRPr="008C50AA" w:rsidRDefault="00000000" w:rsidP="008C50AA">
            <w:pPr>
              <w:widowControl w:val="0"/>
              <w:autoSpaceDE w:val="0"/>
              <w:autoSpaceDN w:val="0"/>
              <w:adjustRightInd w:val="0"/>
              <w:jc w:val="right"/>
              <w:rPr>
                <w:rFonts w:cs="Arial"/>
                <w:szCs w:val="22"/>
              </w:rPr>
            </w:pPr>
            <w:r w:rsidRPr="008C50AA">
              <w:rPr>
                <w:rFonts w:cs="Arial"/>
                <w:szCs w:val="22"/>
              </w:rPr>
              <w:t>Gunārs Ansiņš</w:t>
            </w:r>
          </w:p>
          <w:p w14:paraId="0551F0E6" w14:textId="77777777" w:rsidR="008C50AA" w:rsidRPr="008C50AA" w:rsidRDefault="008C50AA" w:rsidP="008C50AA">
            <w:pPr>
              <w:widowControl w:val="0"/>
              <w:autoSpaceDE w:val="0"/>
              <w:autoSpaceDN w:val="0"/>
              <w:adjustRightInd w:val="0"/>
              <w:jc w:val="right"/>
              <w:rPr>
                <w:rFonts w:cs="Arial"/>
                <w:sz w:val="8"/>
                <w:szCs w:val="22"/>
              </w:rPr>
            </w:pPr>
          </w:p>
        </w:tc>
      </w:tr>
      <w:tr w:rsidR="005C0884" w14:paraId="1D70F4E5" w14:textId="77777777" w:rsidTr="00442E81">
        <w:tc>
          <w:tcPr>
            <w:tcW w:w="1336" w:type="dxa"/>
            <w:tcBorders>
              <w:top w:val="nil"/>
              <w:left w:val="nil"/>
              <w:bottom w:val="nil"/>
              <w:right w:val="nil"/>
            </w:tcBorders>
          </w:tcPr>
          <w:p w14:paraId="37B90C56" w14:textId="77777777" w:rsidR="008C50AA" w:rsidRPr="008C50AA" w:rsidRDefault="00000000" w:rsidP="008C50AA">
            <w:pPr>
              <w:widowControl w:val="0"/>
              <w:autoSpaceDE w:val="0"/>
              <w:autoSpaceDN w:val="0"/>
              <w:adjustRightInd w:val="0"/>
              <w:rPr>
                <w:rFonts w:cs="Arial"/>
                <w:szCs w:val="22"/>
              </w:rPr>
            </w:pPr>
            <w:r w:rsidRPr="008C50AA">
              <w:rPr>
                <w:rFonts w:cs="Arial"/>
                <w:szCs w:val="22"/>
              </w:rPr>
              <w:t>Nosūtāms:</w:t>
            </w:r>
          </w:p>
        </w:tc>
        <w:tc>
          <w:tcPr>
            <w:tcW w:w="7229" w:type="dxa"/>
            <w:gridSpan w:val="2"/>
            <w:tcBorders>
              <w:top w:val="nil"/>
              <w:left w:val="nil"/>
              <w:bottom w:val="nil"/>
              <w:right w:val="nil"/>
            </w:tcBorders>
          </w:tcPr>
          <w:p w14:paraId="511B1808" w14:textId="77777777" w:rsidR="008C50AA" w:rsidRPr="008C50AA" w:rsidRDefault="00000000" w:rsidP="008C50AA">
            <w:pPr>
              <w:widowControl w:val="0"/>
              <w:autoSpaceDE w:val="0"/>
              <w:autoSpaceDN w:val="0"/>
              <w:adjustRightInd w:val="0"/>
              <w:jc w:val="both"/>
              <w:rPr>
                <w:rFonts w:cs="Arial"/>
                <w:szCs w:val="22"/>
              </w:rPr>
            </w:pPr>
            <w:r w:rsidRPr="008C50AA">
              <w:rPr>
                <w:rFonts w:cs="Arial"/>
                <w:bCs/>
                <w:szCs w:val="22"/>
              </w:rPr>
              <w:t>Liepājas Nekustamā īpašuma pārvaldei, Liepājas Nekustamā īpašuma pārvaldes galvenajai grāmatvedei, Liepājas Centrālajai administrācijai, Satiksmes ministrijai</w:t>
            </w:r>
          </w:p>
          <w:p w14:paraId="1775CE1D" w14:textId="77777777" w:rsidR="008C50AA" w:rsidRPr="008C50AA" w:rsidRDefault="008C50AA" w:rsidP="008C50AA">
            <w:pPr>
              <w:widowControl w:val="0"/>
              <w:autoSpaceDE w:val="0"/>
              <w:autoSpaceDN w:val="0"/>
              <w:adjustRightInd w:val="0"/>
              <w:jc w:val="both"/>
              <w:rPr>
                <w:rFonts w:cs="Arial"/>
                <w:szCs w:val="22"/>
              </w:rPr>
            </w:pPr>
          </w:p>
        </w:tc>
      </w:tr>
    </w:tbl>
    <w:p w14:paraId="116FBE2D" w14:textId="77777777" w:rsidR="008C50AA" w:rsidRPr="008C50AA" w:rsidRDefault="008C50AA" w:rsidP="008C50AA">
      <w:pPr>
        <w:widowControl w:val="0"/>
        <w:autoSpaceDE w:val="0"/>
        <w:autoSpaceDN w:val="0"/>
        <w:adjustRightInd w:val="0"/>
        <w:jc w:val="both"/>
        <w:rPr>
          <w:rFonts w:cs="Arial"/>
          <w:szCs w:val="22"/>
        </w:rPr>
      </w:pPr>
    </w:p>
    <w:sectPr w:rsidR="008C50AA" w:rsidRPr="008C50AA" w:rsidSect="00F5450B">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4E7E" w14:textId="77777777" w:rsidR="00F5450B" w:rsidRDefault="00F5450B">
      <w:r>
        <w:separator/>
      </w:r>
    </w:p>
  </w:endnote>
  <w:endnote w:type="continuationSeparator" w:id="0">
    <w:p w14:paraId="1C1917D1" w14:textId="77777777" w:rsidR="00F5450B" w:rsidRDefault="00F5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9DE4" w14:textId="77777777" w:rsidR="00E90D4C" w:rsidRPr="00765476" w:rsidRDefault="00E90D4C" w:rsidP="006E5122">
    <w:pPr>
      <w:pStyle w:val="Kjene"/>
      <w:jc w:val="both"/>
    </w:pPr>
  </w:p>
  <w:p w14:paraId="29550C65" w14:textId="77777777" w:rsidR="005C088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95BE" w14:textId="77777777" w:rsidR="005C088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DF80" w14:textId="77777777" w:rsidR="00F5450B" w:rsidRDefault="00F5450B">
      <w:r>
        <w:separator/>
      </w:r>
    </w:p>
  </w:footnote>
  <w:footnote w:type="continuationSeparator" w:id="0">
    <w:p w14:paraId="13C15AB0" w14:textId="77777777" w:rsidR="00F5450B" w:rsidRDefault="00F5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FCA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7EF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010C62A" wp14:editId="2E8F24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931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63C47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975F70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92BE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3E4C94">
      <w:numFmt w:val="bullet"/>
      <w:lvlText w:val="-"/>
      <w:lvlJc w:val="left"/>
      <w:pPr>
        <w:ind w:left="720" w:hanging="360"/>
      </w:pPr>
      <w:rPr>
        <w:rFonts w:ascii="Times New Roman" w:eastAsia="Calibri" w:hAnsi="Times New Roman" w:cs="Times New Roman" w:hint="default"/>
        <w:color w:val="1F497D"/>
      </w:rPr>
    </w:lvl>
    <w:lvl w:ilvl="1" w:tplc="584482DC">
      <w:start w:val="1"/>
      <w:numFmt w:val="bullet"/>
      <w:lvlText w:val="o"/>
      <w:lvlJc w:val="left"/>
      <w:pPr>
        <w:ind w:left="1440" w:hanging="360"/>
      </w:pPr>
      <w:rPr>
        <w:rFonts w:ascii="Courier New" w:hAnsi="Courier New" w:cs="Courier New" w:hint="default"/>
      </w:rPr>
    </w:lvl>
    <w:lvl w:ilvl="2" w:tplc="9B0474A6">
      <w:start w:val="1"/>
      <w:numFmt w:val="bullet"/>
      <w:lvlText w:val=""/>
      <w:lvlJc w:val="left"/>
      <w:pPr>
        <w:ind w:left="2160" w:hanging="360"/>
      </w:pPr>
      <w:rPr>
        <w:rFonts w:ascii="Wingdings" w:hAnsi="Wingdings" w:hint="default"/>
      </w:rPr>
    </w:lvl>
    <w:lvl w:ilvl="3" w:tplc="A254DAE8">
      <w:start w:val="1"/>
      <w:numFmt w:val="bullet"/>
      <w:lvlText w:val=""/>
      <w:lvlJc w:val="left"/>
      <w:pPr>
        <w:ind w:left="2880" w:hanging="360"/>
      </w:pPr>
      <w:rPr>
        <w:rFonts w:ascii="Symbol" w:hAnsi="Symbol" w:hint="default"/>
      </w:rPr>
    </w:lvl>
    <w:lvl w:ilvl="4" w:tplc="8C0891AE">
      <w:start w:val="1"/>
      <w:numFmt w:val="bullet"/>
      <w:lvlText w:val="o"/>
      <w:lvlJc w:val="left"/>
      <w:pPr>
        <w:ind w:left="3600" w:hanging="360"/>
      </w:pPr>
      <w:rPr>
        <w:rFonts w:ascii="Courier New" w:hAnsi="Courier New" w:cs="Courier New" w:hint="default"/>
      </w:rPr>
    </w:lvl>
    <w:lvl w:ilvl="5" w:tplc="5854FD5E">
      <w:start w:val="1"/>
      <w:numFmt w:val="bullet"/>
      <w:lvlText w:val=""/>
      <w:lvlJc w:val="left"/>
      <w:pPr>
        <w:ind w:left="4320" w:hanging="360"/>
      </w:pPr>
      <w:rPr>
        <w:rFonts w:ascii="Wingdings" w:hAnsi="Wingdings" w:hint="default"/>
      </w:rPr>
    </w:lvl>
    <w:lvl w:ilvl="6" w:tplc="C5004D48">
      <w:start w:val="1"/>
      <w:numFmt w:val="bullet"/>
      <w:lvlText w:val=""/>
      <w:lvlJc w:val="left"/>
      <w:pPr>
        <w:ind w:left="5040" w:hanging="360"/>
      </w:pPr>
      <w:rPr>
        <w:rFonts w:ascii="Symbol" w:hAnsi="Symbol" w:hint="default"/>
      </w:rPr>
    </w:lvl>
    <w:lvl w:ilvl="7" w:tplc="3EC6947C">
      <w:start w:val="1"/>
      <w:numFmt w:val="bullet"/>
      <w:lvlText w:val="o"/>
      <w:lvlJc w:val="left"/>
      <w:pPr>
        <w:ind w:left="5760" w:hanging="360"/>
      </w:pPr>
      <w:rPr>
        <w:rFonts w:ascii="Courier New" w:hAnsi="Courier New" w:cs="Courier New" w:hint="default"/>
      </w:rPr>
    </w:lvl>
    <w:lvl w:ilvl="8" w:tplc="CEEE2A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B45A86">
      <w:start w:val="1"/>
      <w:numFmt w:val="bullet"/>
      <w:lvlText w:val=""/>
      <w:lvlJc w:val="left"/>
      <w:pPr>
        <w:ind w:left="720" w:hanging="360"/>
      </w:pPr>
      <w:rPr>
        <w:rFonts w:ascii="Symbol" w:hAnsi="Symbol" w:hint="default"/>
      </w:rPr>
    </w:lvl>
    <w:lvl w:ilvl="1" w:tplc="5BAAFD0A" w:tentative="1">
      <w:start w:val="1"/>
      <w:numFmt w:val="bullet"/>
      <w:lvlText w:val="o"/>
      <w:lvlJc w:val="left"/>
      <w:pPr>
        <w:ind w:left="1440" w:hanging="360"/>
      </w:pPr>
      <w:rPr>
        <w:rFonts w:ascii="Courier New" w:hAnsi="Courier New" w:cs="Courier New" w:hint="default"/>
      </w:rPr>
    </w:lvl>
    <w:lvl w:ilvl="2" w:tplc="250EFB36" w:tentative="1">
      <w:start w:val="1"/>
      <w:numFmt w:val="bullet"/>
      <w:lvlText w:val=""/>
      <w:lvlJc w:val="left"/>
      <w:pPr>
        <w:ind w:left="2160" w:hanging="360"/>
      </w:pPr>
      <w:rPr>
        <w:rFonts w:ascii="Wingdings" w:hAnsi="Wingdings" w:hint="default"/>
      </w:rPr>
    </w:lvl>
    <w:lvl w:ilvl="3" w:tplc="02CE04C8" w:tentative="1">
      <w:start w:val="1"/>
      <w:numFmt w:val="bullet"/>
      <w:lvlText w:val=""/>
      <w:lvlJc w:val="left"/>
      <w:pPr>
        <w:ind w:left="2880" w:hanging="360"/>
      </w:pPr>
      <w:rPr>
        <w:rFonts w:ascii="Symbol" w:hAnsi="Symbol" w:hint="default"/>
      </w:rPr>
    </w:lvl>
    <w:lvl w:ilvl="4" w:tplc="DDCA2278" w:tentative="1">
      <w:start w:val="1"/>
      <w:numFmt w:val="bullet"/>
      <w:lvlText w:val="o"/>
      <w:lvlJc w:val="left"/>
      <w:pPr>
        <w:ind w:left="3600" w:hanging="360"/>
      </w:pPr>
      <w:rPr>
        <w:rFonts w:ascii="Courier New" w:hAnsi="Courier New" w:cs="Courier New" w:hint="default"/>
      </w:rPr>
    </w:lvl>
    <w:lvl w:ilvl="5" w:tplc="DC14988E" w:tentative="1">
      <w:start w:val="1"/>
      <w:numFmt w:val="bullet"/>
      <w:lvlText w:val=""/>
      <w:lvlJc w:val="left"/>
      <w:pPr>
        <w:ind w:left="4320" w:hanging="360"/>
      </w:pPr>
      <w:rPr>
        <w:rFonts w:ascii="Wingdings" w:hAnsi="Wingdings" w:hint="default"/>
      </w:rPr>
    </w:lvl>
    <w:lvl w:ilvl="6" w:tplc="FBF0D8CA" w:tentative="1">
      <w:start w:val="1"/>
      <w:numFmt w:val="bullet"/>
      <w:lvlText w:val=""/>
      <w:lvlJc w:val="left"/>
      <w:pPr>
        <w:ind w:left="5040" w:hanging="360"/>
      </w:pPr>
      <w:rPr>
        <w:rFonts w:ascii="Symbol" w:hAnsi="Symbol" w:hint="default"/>
      </w:rPr>
    </w:lvl>
    <w:lvl w:ilvl="7" w:tplc="4CA4C736" w:tentative="1">
      <w:start w:val="1"/>
      <w:numFmt w:val="bullet"/>
      <w:lvlText w:val="o"/>
      <w:lvlJc w:val="left"/>
      <w:pPr>
        <w:ind w:left="5760" w:hanging="360"/>
      </w:pPr>
      <w:rPr>
        <w:rFonts w:ascii="Courier New" w:hAnsi="Courier New" w:cs="Courier New" w:hint="default"/>
      </w:rPr>
    </w:lvl>
    <w:lvl w:ilvl="8" w:tplc="01184D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7CC8356">
      <w:start w:val="1"/>
      <w:numFmt w:val="bullet"/>
      <w:lvlText w:val=""/>
      <w:lvlJc w:val="left"/>
      <w:pPr>
        <w:ind w:left="720" w:hanging="360"/>
      </w:pPr>
      <w:rPr>
        <w:rFonts w:ascii="Symbol" w:hAnsi="Symbol" w:hint="default"/>
      </w:rPr>
    </w:lvl>
    <w:lvl w:ilvl="1" w:tplc="19ECC9CE" w:tentative="1">
      <w:start w:val="1"/>
      <w:numFmt w:val="bullet"/>
      <w:lvlText w:val="o"/>
      <w:lvlJc w:val="left"/>
      <w:pPr>
        <w:ind w:left="1440" w:hanging="360"/>
      </w:pPr>
      <w:rPr>
        <w:rFonts w:ascii="Courier New" w:hAnsi="Courier New" w:cs="Courier New" w:hint="default"/>
      </w:rPr>
    </w:lvl>
    <w:lvl w:ilvl="2" w:tplc="84FC4DE2" w:tentative="1">
      <w:start w:val="1"/>
      <w:numFmt w:val="bullet"/>
      <w:lvlText w:val=""/>
      <w:lvlJc w:val="left"/>
      <w:pPr>
        <w:ind w:left="2160" w:hanging="360"/>
      </w:pPr>
      <w:rPr>
        <w:rFonts w:ascii="Wingdings" w:hAnsi="Wingdings" w:hint="default"/>
      </w:rPr>
    </w:lvl>
    <w:lvl w:ilvl="3" w:tplc="6BF4FF92" w:tentative="1">
      <w:start w:val="1"/>
      <w:numFmt w:val="bullet"/>
      <w:lvlText w:val=""/>
      <w:lvlJc w:val="left"/>
      <w:pPr>
        <w:ind w:left="2880" w:hanging="360"/>
      </w:pPr>
      <w:rPr>
        <w:rFonts w:ascii="Symbol" w:hAnsi="Symbol" w:hint="default"/>
      </w:rPr>
    </w:lvl>
    <w:lvl w:ilvl="4" w:tplc="47BED4E4" w:tentative="1">
      <w:start w:val="1"/>
      <w:numFmt w:val="bullet"/>
      <w:lvlText w:val="o"/>
      <w:lvlJc w:val="left"/>
      <w:pPr>
        <w:ind w:left="3600" w:hanging="360"/>
      </w:pPr>
      <w:rPr>
        <w:rFonts w:ascii="Courier New" w:hAnsi="Courier New" w:cs="Courier New" w:hint="default"/>
      </w:rPr>
    </w:lvl>
    <w:lvl w:ilvl="5" w:tplc="ED8A90FE" w:tentative="1">
      <w:start w:val="1"/>
      <w:numFmt w:val="bullet"/>
      <w:lvlText w:val=""/>
      <w:lvlJc w:val="left"/>
      <w:pPr>
        <w:ind w:left="4320" w:hanging="360"/>
      </w:pPr>
      <w:rPr>
        <w:rFonts w:ascii="Wingdings" w:hAnsi="Wingdings" w:hint="default"/>
      </w:rPr>
    </w:lvl>
    <w:lvl w:ilvl="6" w:tplc="EF58B4C0" w:tentative="1">
      <w:start w:val="1"/>
      <w:numFmt w:val="bullet"/>
      <w:lvlText w:val=""/>
      <w:lvlJc w:val="left"/>
      <w:pPr>
        <w:ind w:left="5040" w:hanging="360"/>
      </w:pPr>
      <w:rPr>
        <w:rFonts w:ascii="Symbol" w:hAnsi="Symbol" w:hint="default"/>
      </w:rPr>
    </w:lvl>
    <w:lvl w:ilvl="7" w:tplc="CEC4F262" w:tentative="1">
      <w:start w:val="1"/>
      <w:numFmt w:val="bullet"/>
      <w:lvlText w:val="o"/>
      <w:lvlJc w:val="left"/>
      <w:pPr>
        <w:ind w:left="5760" w:hanging="360"/>
      </w:pPr>
      <w:rPr>
        <w:rFonts w:ascii="Courier New" w:hAnsi="Courier New" w:cs="Courier New" w:hint="default"/>
      </w:rPr>
    </w:lvl>
    <w:lvl w:ilvl="8" w:tplc="4BE052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E62C2CE">
      <w:start w:val="1"/>
      <w:numFmt w:val="bullet"/>
      <w:lvlText w:val=""/>
      <w:lvlJc w:val="left"/>
      <w:pPr>
        <w:ind w:left="804" w:hanging="360"/>
      </w:pPr>
      <w:rPr>
        <w:rFonts w:ascii="Symbol" w:hAnsi="Symbol" w:hint="default"/>
      </w:rPr>
    </w:lvl>
    <w:lvl w:ilvl="1" w:tplc="F95CD3EE" w:tentative="1">
      <w:start w:val="1"/>
      <w:numFmt w:val="bullet"/>
      <w:lvlText w:val="o"/>
      <w:lvlJc w:val="left"/>
      <w:pPr>
        <w:ind w:left="1524" w:hanging="360"/>
      </w:pPr>
      <w:rPr>
        <w:rFonts w:ascii="Courier New" w:hAnsi="Courier New" w:cs="Courier New" w:hint="default"/>
      </w:rPr>
    </w:lvl>
    <w:lvl w:ilvl="2" w:tplc="D114A710" w:tentative="1">
      <w:start w:val="1"/>
      <w:numFmt w:val="bullet"/>
      <w:lvlText w:val=""/>
      <w:lvlJc w:val="left"/>
      <w:pPr>
        <w:ind w:left="2244" w:hanging="360"/>
      </w:pPr>
      <w:rPr>
        <w:rFonts w:ascii="Wingdings" w:hAnsi="Wingdings" w:hint="default"/>
      </w:rPr>
    </w:lvl>
    <w:lvl w:ilvl="3" w:tplc="BAE44732" w:tentative="1">
      <w:start w:val="1"/>
      <w:numFmt w:val="bullet"/>
      <w:lvlText w:val=""/>
      <w:lvlJc w:val="left"/>
      <w:pPr>
        <w:ind w:left="2964" w:hanging="360"/>
      </w:pPr>
      <w:rPr>
        <w:rFonts w:ascii="Symbol" w:hAnsi="Symbol" w:hint="default"/>
      </w:rPr>
    </w:lvl>
    <w:lvl w:ilvl="4" w:tplc="AABEB808" w:tentative="1">
      <w:start w:val="1"/>
      <w:numFmt w:val="bullet"/>
      <w:lvlText w:val="o"/>
      <w:lvlJc w:val="left"/>
      <w:pPr>
        <w:ind w:left="3684" w:hanging="360"/>
      </w:pPr>
      <w:rPr>
        <w:rFonts w:ascii="Courier New" w:hAnsi="Courier New" w:cs="Courier New" w:hint="default"/>
      </w:rPr>
    </w:lvl>
    <w:lvl w:ilvl="5" w:tplc="82821BBA" w:tentative="1">
      <w:start w:val="1"/>
      <w:numFmt w:val="bullet"/>
      <w:lvlText w:val=""/>
      <w:lvlJc w:val="left"/>
      <w:pPr>
        <w:ind w:left="4404" w:hanging="360"/>
      </w:pPr>
      <w:rPr>
        <w:rFonts w:ascii="Wingdings" w:hAnsi="Wingdings" w:hint="default"/>
      </w:rPr>
    </w:lvl>
    <w:lvl w:ilvl="6" w:tplc="0D48E22A" w:tentative="1">
      <w:start w:val="1"/>
      <w:numFmt w:val="bullet"/>
      <w:lvlText w:val=""/>
      <w:lvlJc w:val="left"/>
      <w:pPr>
        <w:ind w:left="5124" w:hanging="360"/>
      </w:pPr>
      <w:rPr>
        <w:rFonts w:ascii="Symbol" w:hAnsi="Symbol" w:hint="default"/>
      </w:rPr>
    </w:lvl>
    <w:lvl w:ilvl="7" w:tplc="0C0CA2D6" w:tentative="1">
      <w:start w:val="1"/>
      <w:numFmt w:val="bullet"/>
      <w:lvlText w:val="o"/>
      <w:lvlJc w:val="left"/>
      <w:pPr>
        <w:ind w:left="5844" w:hanging="360"/>
      </w:pPr>
      <w:rPr>
        <w:rFonts w:ascii="Courier New" w:hAnsi="Courier New" w:cs="Courier New" w:hint="default"/>
      </w:rPr>
    </w:lvl>
    <w:lvl w:ilvl="8" w:tplc="9A2CF9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D2800FC">
      <w:start w:val="1"/>
      <w:numFmt w:val="bullet"/>
      <w:lvlText w:val=""/>
      <w:lvlJc w:val="left"/>
      <w:pPr>
        <w:ind w:left="804" w:hanging="360"/>
      </w:pPr>
      <w:rPr>
        <w:rFonts w:ascii="Wingdings" w:hAnsi="Wingdings" w:hint="default"/>
      </w:rPr>
    </w:lvl>
    <w:lvl w:ilvl="1" w:tplc="FFD65D3C" w:tentative="1">
      <w:start w:val="1"/>
      <w:numFmt w:val="bullet"/>
      <w:lvlText w:val="o"/>
      <w:lvlJc w:val="left"/>
      <w:pPr>
        <w:ind w:left="1524" w:hanging="360"/>
      </w:pPr>
      <w:rPr>
        <w:rFonts w:ascii="Courier New" w:hAnsi="Courier New" w:cs="Courier New" w:hint="default"/>
      </w:rPr>
    </w:lvl>
    <w:lvl w:ilvl="2" w:tplc="57222B0A" w:tentative="1">
      <w:start w:val="1"/>
      <w:numFmt w:val="bullet"/>
      <w:lvlText w:val=""/>
      <w:lvlJc w:val="left"/>
      <w:pPr>
        <w:ind w:left="2244" w:hanging="360"/>
      </w:pPr>
      <w:rPr>
        <w:rFonts w:ascii="Wingdings" w:hAnsi="Wingdings" w:hint="default"/>
      </w:rPr>
    </w:lvl>
    <w:lvl w:ilvl="3" w:tplc="72C46574" w:tentative="1">
      <w:start w:val="1"/>
      <w:numFmt w:val="bullet"/>
      <w:lvlText w:val=""/>
      <w:lvlJc w:val="left"/>
      <w:pPr>
        <w:ind w:left="2964" w:hanging="360"/>
      </w:pPr>
      <w:rPr>
        <w:rFonts w:ascii="Symbol" w:hAnsi="Symbol" w:hint="default"/>
      </w:rPr>
    </w:lvl>
    <w:lvl w:ilvl="4" w:tplc="899A4102" w:tentative="1">
      <w:start w:val="1"/>
      <w:numFmt w:val="bullet"/>
      <w:lvlText w:val="o"/>
      <w:lvlJc w:val="left"/>
      <w:pPr>
        <w:ind w:left="3684" w:hanging="360"/>
      </w:pPr>
      <w:rPr>
        <w:rFonts w:ascii="Courier New" w:hAnsi="Courier New" w:cs="Courier New" w:hint="default"/>
      </w:rPr>
    </w:lvl>
    <w:lvl w:ilvl="5" w:tplc="588ED366" w:tentative="1">
      <w:start w:val="1"/>
      <w:numFmt w:val="bullet"/>
      <w:lvlText w:val=""/>
      <w:lvlJc w:val="left"/>
      <w:pPr>
        <w:ind w:left="4404" w:hanging="360"/>
      </w:pPr>
      <w:rPr>
        <w:rFonts w:ascii="Wingdings" w:hAnsi="Wingdings" w:hint="default"/>
      </w:rPr>
    </w:lvl>
    <w:lvl w:ilvl="6" w:tplc="B072B36C" w:tentative="1">
      <w:start w:val="1"/>
      <w:numFmt w:val="bullet"/>
      <w:lvlText w:val=""/>
      <w:lvlJc w:val="left"/>
      <w:pPr>
        <w:ind w:left="5124" w:hanging="360"/>
      </w:pPr>
      <w:rPr>
        <w:rFonts w:ascii="Symbol" w:hAnsi="Symbol" w:hint="default"/>
      </w:rPr>
    </w:lvl>
    <w:lvl w:ilvl="7" w:tplc="E4F409DA" w:tentative="1">
      <w:start w:val="1"/>
      <w:numFmt w:val="bullet"/>
      <w:lvlText w:val="o"/>
      <w:lvlJc w:val="left"/>
      <w:pPr>
        <w:ind w:left="5844" w:hanging="360"/>
      </w:pPr>
      <w:rPr>
        <w:rFonts w:ascii="Courier New" w:hAnsi="Courier New" w:cs="Courier New" w:hint="default"/>
      </w:rPr>
    </w:lvl>
    <w:lvl w:ilvl="8" w:tplc="5DA883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3B49D9A">
      <w:start w:val="1"/>
      <w:numFmt w:val="bullet"/>
      <w:lvlText w:val=""/>
      <w:lvlJc w:val="left"/>
      <w:pPr>
        <w:ind w:left="1080" w:hanging="360"/>
      </w:pPr>
      <w:rPr>
        <w:rFonts w:ascii="Symbol" w:hAnsi="Symbol" w:hint="default"/>
      </w:rPr>
    </w:lvl>
    <w:lvl w:ilvl="1" w:tplc="BDD08A66" w:tentative="1">
      <w:start w:val="1"/>
      <w:numFmt w:val="bullet"/>
      <w:lvlText w:val="o"/>
      <w:lvlJc w:val="left"/>
      <w:pPr>
        <w:ind w:left="1800" w:hanging="360"/>
      </w:pPr>
      <w:rPr>
        <w:rFonts w:ascii="Courier New" w:hAnsi="Courier New" w:cs="Courier New" w:hint="default"/>
      </w:rPr>
    </w:lvl>
    <w:lvl w:ilvl="2" w:tplc="F0BCEC7A" w:tentative="1">
      <w:start w:val="1"/>
      <w:numFmt w:val="bullet"/>
      <w:lvlText w:val=""/>
      <w:lvlJc w:val="left"/>
      <w:pPr>
        <w:ind w:left="2520" w:hanging="360"/>
      </w:pPr>
      <w:rPr>
        <w:rFonts w:ascii="Wingdings" w:hAnsi="Wingdings" w:hint="default"/>
      </w:rPr>
    </w:lvl>
    <w:lvl w:ilvl="3" w:tplc="8EAA9B92" w:tentative="1">
      <w:start w:val="1"/>
      <w:numFmt w:val="bullet"/>
      <w:lvlText w:val=""/>
      <w:lvlJc w:val="left"/>
      <w:pPr>
        <w:ind w:left="3240" w:hanging="360"/>
      </w:pPr>
      <w:rPr>
        <w:rFonts w:ascii="Symbol" w:hAnsi="Symbol" w:hint="default"/>
      </w:rPr>
    </w:lvl>
    <w:lvl w:ilvl="4" w:tplc="C82490F0" w:tentative="1">
      <w:start w:val="1"/>
      <w:numFmt w:val="bullet"/>
      <w:lvlText w:val="o"/>
      <w:lvlJc w:val="left"/>
      <w:pPr>
        <w:ind w:left="3960" w:hanging="360"/>
      </w:pPr>
      <w:rPr>
        <w:rFonts w:ascii="Courier New" w:hAnsi="Courier New" w:cs="Courier New" w:hint="default"/>
      </w:rPr>
    </w:lvl>
    <w:lvl w:ilvl="5" w:tplc="D1EE240C" w:tentative="1">
      <w:start w:val="1"/>
      <w:numFmt w:val="bullet"/>
      <w:lvlText w:val=""/>
      <w:lvlJc w:val="left"/>
      <w:pPr>
        <w:ind w:left="4680" w:hanging="360"/>
      </w:pPr>
      <w:rPr>
        <w:rFonts w:ascii="Wingdings" w:hAnsi="Wingdings" w:hint="default"/>
      </w:rPr>
    </w:lvl>
    <w:lvl w:ilvl="6" w:tplc="6B8A0AA4" w:tentative="1">
      <w:start w:val="1"/>
      <w:numFmt w:val="bullet"/>
      <w:lvlText w:val=""/>
      <w:lvlJc w:val="left"/>
      <w:pPr>
        <w:ind w:left="5400" w:hanging="360"/>
      </w:pPr>
      <w:rPr>
        <w:rFonts w:ascii="Symbol" w:hAnsi="Symbol" w:hint="default"/>
      </w:rPr>
    </w:lvl>
    <w:lvl w:ilvl="7" w:tplc="954CFA56" w:tentative="1">
      <w:start w:val="1"/>
      <w:numFmt w:val="bullet"/>
      <w:lvlText w:val="o"/>
      <w:lvlJc w:val="left"/>
      <w:pPr>
        <w:ind w:left="6120" w:hanging="360"/>
      </w:pPr>
      <w:rPr>
        <w:rFonts w:ascii="Courier New" w:hAnsi="Courier New" w:cs="Courier New" w:hint="default"/>
      </w:rPr>
    </w:lvl>
    <w:lvl w:ilvl="8" w:tplc="45D437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47645BA">
      <w:start w:val="1"/>
      <w:numFmt w:val="bullet"/>
      <w:lvlText w:val=""/>
      <w:lvlJc w:val="left"/>
      <w:pPr>
        <w:ind w:left="720" w:hanging="360"/>
      </w:pPr>
      <w:rPr>
        <w:rFonts w:ascii="Symbol" w:hAnsi="Symbol" w:hint="default"/>
      </w:rPr>
    </w:lvl>
    <w:lvl w:ilvl="1" w:tplc="483C930E" w:tentative="1">
      <w:start w:val="1"/>
      <w:numFmt w:val="bullet"/>
      <w:lvlText w:val="o"/>
      <w:lvlJc w:val="left"/>
      <w:pPr>
        <w:ind w:left="1440" w:hanging="360"/>
      </w:pPr>
      <w:rPr>
        <w:rFonts w:ascii="Courier New" w:hAnsi="Courier New" w:cs="Courier New" w:hint="default"/>
      </w:rPr>
    </w:lvl>
    <w:lvl w:ilvl="2" w:tplc="1F601330" w:tentative="1">
      <w:start w:val="1"/>
      <w:numFmt w:val="bullet"/>
      <w:lvlText w:val=""/>
      <w:lvlJc w:val="left"/>
      <w:pPr>
        <w:ind w:left="2160" w:hanging="360"/>
      </w:pPr>
      <w:rPr>
        <w:rFonts w:ascii="Wingdings" w:hAnsi="Wingdings" w:hint="default"/>
      </w:rPr>
    </w:lvl>
    <w:lvl w:ilvl="3" w:tplc="5D7E00E8" w:tentative="1">
      <w:start w:val="1"/>
      <w:numFmt w:val="bullet"/>
      <w:lvlText w:val=""/>
      <w:lvlJc w:val="left"/>
      <w:pPr>
        <w:ind w:left="2880" w:hanging="360"/>
      </w:pPr>
      <w:rPr>
        <w:rFonts w:ascii="Symbol" w:hAnsi="Symbol" w:hint="default"/>
      </w:rPr>
    </w:lvl>
    <w:lvl w:ilvl="4" w:tplc="31060084" w:tentative="1">
      <w:start w:val="1"/>
      <w:numFmt w:val="bullet"/>
      <w:lvlText w:val="o"/>
      <w:lvlJc w:val="left"/>
      <w:pPr>
        <w:ind w:left="3600" w:hanging="360"/>
      </w:pPr>
      <w:rPr>
        <w:rFonts w:ascii="Courier New" w:hAnsi="Courier New" w:cs="Courier New" w:hint="default"/>
      </w:rPr>
    </w:lvl>
    <w:lvl w:ilvl="5" w:tplc="2C621BAA" w:tentative="1">
      <w:start w:val="1"/>
      <w:numFmt w:val="bullet"/>
      <w:lvlText w:val=""/>
      <w:lvlJc w:val="left"/>
      <w:pPr>
        <w:ind w:left="4320" w:hanging="360"/>
      </w:pPr>
      <w:rPr>
        <w:rFonts w:ascii="Wingdings" w:hAnsi="Wingdings" w:hint="default"/>
      </w:rPr>
    </w:lvl>
    <w:lvl w:ilvl="6" w:tplc="994446D8" w:tentative="1">
      <w:start w:val="1"/>
      <w:numFmt w:val="bullet"/>
      <w:lvlText w:val=""/>
      <w:lvlJc w:val="left"/>
      <w:pPr>
        <w:ind w:left="5040" w:hanging="360"/>
      </w:pPr>
      <w:rPr>
        <w:rFonts w:ascii="Symbol" w:hAnsi="Symbol" w:hint="default"/>
      </w:rPr>
    </w:lvl>
    <w:lvl w:ilvl="7" w:tplc="3E5CAFD4" w:tentative="1">
      <w:start w:val="1"/>
      <w:numFmt w:val="bullet"/>
      <w:lvlText w:val="o"/>
      <w:lvlJc w:val="left"/>
      <w:pPr>
        <w:ind w:left="5760" w:hanging="360"/>
      </w:pPr>
      <w:rPr>
        <w:rFonts w:ascii="Courier New" w:hAnsi="Courier New" w:cs="Courier New" w:hint="default"/>
      </w:rPr>
    </w:lvl>
    <w:lvl w:ilvl="8" w:tplc="E3F4B4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EDC0F44">
      <w:start w:val="1"/>
      <w:numFmt w:val="bullet"/>
      <w:lvlText w:val=""/>
      <w:lvlJc w:val="left"/>
      <w:pPr>
        <w:ind w:left="720" w:hanging="360"/>
      </w:pPr>
      <w:rPr>
        <w:rFonts w:ascii="Symbol" w:hAnsi="Symbol" w:hint="default"/>
      </w:rPr>
    </w:lvl>
    <w:lvl w:ilvl="1" w:tplc="21028B36" w:tentative="1">
      <w:start w:val="1"/>
      <w:numFmt w:val="bullet"/>
      <w:lvlText w:val="o"/>
      <w:lvlJc w:val="left"/>
      <w:pPr>
        <w:ind w:left="1440" w:hanging="360"/>
      </w:pPr>
      <w:rPr>
        <w:rFonts w:ascii="Courier New" w:hAnsi="Courier New" w:cs="Courier New" w:hint="default"/>
      </w:rPr>
    </w:lvl>
    <w:lvl w:ilvl="2" w:tplc="FD7636C6" w:tentative="1">
      <w:start w:val="1"/>
      <w:numFmt w:val="bullet"/>
      <w:lvlText w:val=""/>
      <w:lvlJc w:val="left"/>
      <w:pPr>
        <w:ind w:left="2160" w:hanging="360"/>
      </w:pPr>
      <w:rPr>
        <w:rFonts w:ascii="Wingdings" w:hAnsi="Wingdings" w:hint="default"/>
      </w:rPr>
    </w:lvl>
    <w:lvl w:ilvl="3" w:tplc="A7F4B3EA" w:tentative="1">
      <w:start w:val="1"/>
      <w:numFmt w:val="bullet"/>
      <w:lvlText w:val=""/>
      <w:lvlJc w:val="left"/>
      <w:pPr>
        <w:ind w:left="2880" w:hanging="360"/>
      </w:pPr>
      <w:rPr>
        <w:rFonts w:ascii="Symbol" w:hAnsi="Symbol" w:hint="default"/>
      </w:rPr>
    </w:lvl>
    <w:lvl w:ilvl="4" w:tplc="8A9294FE" w:tentative="1">
      <w:start w:val="1"/>
      <w:numFmt w:val="bullet"/>
      <w:lvlText w:val="o"/>
      <w:lvlJc w:val="left"/>
      <w:pPr>
        <w:ind w:left="3600" w:hanging="360"/>
      </w:pPr>
      <w:rPr>
        <w:rFonts w:ascii="Courier New" w:hAnsi="Courier New" w:cs="Courier New" w:hint="default"/>
      </w:rPr>
    </w:lvl>
    <w:lvl w:ilvl="5" w:tplc="6F8CB882" w:tentative="1">
      <w:start w:val="1"/>
      <w:numFmt w:val="bullet"/>
      <w:lvlText w:val=""/>
      <w:lvlJc w:val="left"/>
      <w:pPr>
        <w:ind w:left="4320" w:hanging="360"/>
      </w:pPr>
      <w:rPr>
        <w:rFonts w:ascii="Wingdings" w:hAnsi="Wingdings" w:hint="default"/>
      </w:rPr>
    </w:lvl>
    <w:lvl w:ilvl="6" w:tplc="C60AE338" w:tentative="1">
      <w:start w:val="1"/>
      <w:numFmt w:val="bullet"/>
      <w:lvlText w:val=""/>
      <w:lvlJc w:val="left"/>
      <w:pPr>
        <w:ind w:left="5040" w:hanging="360"/>
      </w:pPr>
      <w:rPr>
        <w:rFonts w:ascii="Symbol" w:hAnsi="Symbol" w:hint="default"/>
      </w:rPr>
    </w:lvl>
    <w:lvl w:ilvl="7" w:tplc="6F6E267C" w:tentative="1">
      <w:start w:val="1"/>
      <w:numFmt w:val="bullet"/>
      <w:lvlText w:val="o"/>
      <w:lvlJc w:val="left"/>
      <w:pPr>
        <w:ind w:left="5760" w:hanging="360"/>
      </w:pPr>
      <w:rPr>
        <w:rFonts w:ascii="Courier New" w:hAnsi="Courier New" w:cs="Courier New" w:hint="default"/>
      </w:rPr>
    </w:lvl>
    <w:lvl w:ilvl="8" w:tplc="CA0E33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73815D8">
      <w:start w:val="1"/>
      <w:numFmt w:val="bullet"/>
      <w:lvlText w:val=""/>
      <w:lvlJc w:val="left"/>
      <w:pPr>
        <w:ind w:left="804" w:hanging="360"/>
      </w:pPr>
      <w:rPr>
        <w:rFonts w:ascii="Symbol" w:hAnsi="Symbol" w:hint="default"/>
      </w:rPr>
    </w:lvl>
    <w:lvl w:ilvl="1" w:tplc="6382085E" w:tentative="1">
      <w:start w:val="1"/>
      <w:numFmt w:val="bullet"/>
      <w:lvlText w:val="o"/>
      <w:lvlJc w:val="left"/>
      <w:pPr>
        <w:ind w:left="1524" w:hanging="360"/>
      </w:pPr>
      <w:rPr>
        <w:rFonts w:ascii="Courier New" w:hAnsi="Courier New" w:cs="Courier New" w:hint="default"/>
      </w:rPr>
    </w:lvl>
    <w:lvl w:ilvl="2" w:tplc="3BEAFB88" w:tentative="1">
      <w:start w:val="1"/>
      <w:numFmt w:val="bullet"/>
      <w:lvlText w:val=""/>
      <w:lvlJc w:val="left"/>
      <w:pPr>
        <w:ind w:left="2244" w:hanging="360"/>
      </w:pPr>
      <w:rPr>
        <w:rFonts w:ascii="Wingdings" w:hAnsi="Wingdings" w:hint="default"/>
      </w:rPr>
    </w:lvl>
    <w:lvl w:ilvl="3" w:tplc="1AE057D2" w:tentative="1">
      <w:start w:val="1"/>
      <w:numFmt w:val="bullet"/>
      <w:lvlText w:val=""/>
      <w:lvlJc w:val="left"/>
      <w:pPr>
        <w:ind w:left="2964" w:hanging="360"/>
      </w:pPr>
      <w:rPr>
        <w:rFonts w:ascii="Symbol" w:hAnsi="Symbol" w:hint="default"/>
      </w:rPr>
    </w:lvl>
    <w:lvl w:ilvl="4" w:tplc="8EFA7EE2" w:tentative="1">
      <w:start w:val="1"/>
      <w:numFmt w:val="bullet"/>
      <w:lvlText w:val="o"/>
      <w:lvlJc w:val="left"/>
      <w:pPr>
        <w:ind w:left="3684" w:hanging="360"/>
      </w:pPr>
      <w:rPr>
        <w:rFonts w:ascii="Courier New" w:hAnsi="Courier New" w:cs="Courier New" w:hint="default"/>
      </w:rPr>
    </w:lvl>
    <w:lvl w:ilvl="5" w:tplc="22FC63E0" w:tentative="1">
      <w:start w:val="1"/>
      <w:numFmt w:val="bullet"/>
      <w:lvlText w:val=""/>
      <w:lvlJc w:val="left"/>
      <w:pPr>
        <w:ind w:left="4404" w:hanging="360"/>
      </w:pPr>
      <w:rPr>
        <w:rFonts w:ascii="Wingdings" w:hAnsi="Wingdings" w:hint="default"/>
      </w:rPr>
    </w:lvl>
    <w:lvl w:ilvl="6" w:tplc="F80A3B1A" w:tentative="1">
      <w:start w:val="1"/>
      <w:numFmt w:val="bullet"/>
      <w:lvlText w:val=""/>
      <w:lvlJc w:val="left"/>
      <w:pPr>
        <w:ind w:left="5124" w:hanging="360"/>
      </w:pPr>
      <w:rPr>
        <w:rFonts w:ascii="Symbol" w:hAnsi="Symbol" w:hint="default"/>
      </w:rPr>
    </w:lvl>
    <w:lvl w:ilvl="7" w:tplc="BBF405C6" w:tentative="1">
      <w:start w:val="1"/>
      <w:numFmt w:val="bullet"/>
      <w:lvlText w:val="o"/>
      <w:lvlJc w:val="left"/>
      <w:pPr>
        <w:ind w:left="5844" w:hanging="360"/>
      </w:pPr>
      <w:rPr>
        <w:rFonts w:ascii="Courier New" w:hAnsi="Courier New" w:cs="Courier New" w:hint="default"/>
      </w:rPr>
    </w:lvl>
    <w:lvl w:ilvl="8" w:tplc="F59E75CA" w:tentative="1">
      <w:start w:val="1"/>
      <w:numFmt w:val="bullet"/>
      <w:lvlText w:val=""/>
      <w:lvlJc w:val="left"/>
      <w:pPr>
        <w:ind w:left="6564" w:hanging="360"/>
      </w:pPr>
      <w:rPr>
        <w:rFonts w:ascii="Wingdings" w:hAnsi="Wingdings" w:hint="default"/>
      </w:rPr>
    </w:lvl>
  </w:abstractNum>
  <w:num w:numId="1" w16cid:durableId="1472870981">
    <w:abstractNumId w:val="7"/>
  </w:num>
  <w:num w:numId="2" w16cid:durableId="1227228057">
    <w:abstractNumId w:val="8"/>
  </w:num>
  <w:num w:numId="3" w16cid:durableId="1567884148">
    <w:abstractNumId w:val="0"/>
  </w:num>
  <w:num w:numId="4" w16cid:durableId="38676479">
    <w:abstractNumId w:val="1"/>
  </w:num>
  <w:num w:numId="5" w16cid:durableId="2082216846">
    <w:abstractNumId w:val="2"/>
  </w:num>
  <w:num w:numId="6" w16cid:durableId="1850221100">
    <w:abstractNumId w:val="6"/>
  </w:num>
  <w:num w:numId="7" w16cid:durableId="1737623947">
    <w:abstractNumId w:val="3"/>
  </w:num>
  <w:num w:numId="8" w16cid:durableId="1320112405">
    <w:abstractNumId w:val="9"/>
  </w:num>
  <w:num w:numId="9" w16cid:durableId="1665815729">
    <w:abstractNumId w:val="5"/>
  </w:num>
  <w:num w:numId="10" w16cid:durableId="1516383369">
    <w:abstractNumId w:val="4"/>
  </w:num>
  <w:num w:numId="11" w16cid:durableId="1850946984">
    <w:abstractNumId w:val="9"/>
  </w:num>
  <w:num w:numId="12" w16cid:durableId="1460344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012"/>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61C9"/>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2A93"/>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0884"/>
    <w:rsid w:val="005D3BF3"/>
    <w:rsid w:val="005D5BFB"/>
    <w:rsid w:val="005E0637"/>
    <w:rsid w:val="005F5AA8"/>
    <w:rsid w:val="0060323C"/>
    <w:rsid w:val="00607627"/>
    <w:rsid w:val="006112A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50A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5C2C"/>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DFF"/>
    <w:rsid w:val="00C6394C"/>
    <w:rsid w:val="00C72644"/>
    <w:rsid w:val="00C81D0A"/>
    <w:rsid w:val="00C923A7"/>
    <w:rsid w:val="00C96EE9"/>
    <w:rsid w:val="00CA1250"/>
    <w:rsid w:val="00CA1FEC"/>
    <w:rsid w:val="00CA2BE6"/>
    <w:rsid w:val="00CA3645"/>
    <w:rsid w:val="00CA4BAD"/>
    <w:rsid w:val="00CA70B1"/>
    <w:rsid w:val="00CA74EB"/>
    <w:rsid w:val="00CB0F91"/>
    <w:rsid w:val="00CB1EC4"/>
    <w:rsid w:val="00CB7C80"/>
    <w:rsid w:val="00CC62FC"/>
    <w:rsid w:val="00CD1907"/>
    <w:rsid w:val="00CE38D6"/>
    <w:rsid w:val="00CE58FC"/>
    <w:rsid w:val="00CE7E57"/>
    <w:rsid w:val="00CF2F6F"/>
    <w:rsid w:val="00CF74E4"/>
    <w:rsid w:val="00CF7675"/>
    <w:rsid w:val="00D03C2E"/>
    <w:rsid w:val="00D1697F"/>
    <w:rsid w:val="00D169F8"/>
    <w:rsid w:val="00D236C4"/>
    <w:rsid w:val="00D24A91"/>
    <w:rsid w:val="00D25DF2"/>
    <w:rsid w:val="00D31C99"/>
    <w:rsid w:val="00D436CA"/>
    <w:rsid w:val="00D73020"/>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6BE5"/>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450B"/>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A5AE5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2549</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2024-02-29T08:12:00Z</dcterms:created>
  <dcterms:modified xsi:type="dcterms:W3CDTF">2024-02-29T08:12:00Z</dcterms:modified>
</cp:coreProperties>
</file>